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D6968" w14:textId="1B671E12" w:rsidR="002957B7" w:rsidRPr="004260BD" w:rsidRDefault="002957B7" w:rsidP="00F905F8">
      <w:pPr>
        <w:pStyle w:val="11MaintitlePrelimsPrelimsstyles"/>
        <w:rPr>
          <w:rFonts w:eastAsia="Arial"/>
          <w:color w:val="auto"/>
        </w:rPr>
      </w:pPr>
      <w:r w:rsidRPr="002957B7">
        <w:rPr>
          <w:color w:val="FF00FF"/>
          <w:sz w:val="24"/>
        </w:rPr>
        <w:t>[1][2][3][4]</w:t>
      </w:r>
      <w:commentRangeStart w:id="0"/>
      <w:commentRangeStart w:id="1"/>
      <w:commentRangeStart w:id="2"/>
      <w:commentRangeStart w:id="3"/>
      <w:r w:rsidRPr="004260BD">
        <w:rPr>
          <w:color w:val="auto"/>
        </w:rPr>
        <w:t xml:space="preserve">Electronic </w:t>
      </w:r>
      <w:r w:rsidRPr="00B110D2">
        <w:rPr>
          <w:color w:val="auto"/>
          <w:lang w:val="en-US"/>
        </w:rPr>
        <w:t xml:space="preserve">prescribing systems in hospitals to improve medication safety: a multimethods research </w:t>
      </w:r>
      <w:r w:rsidRPr="004260BD">
        <w:rPr>
          <w:color w:val="auto"/>
        </w:rPr>
        <w:t>programme</w:t>
      </w:r>
      <w:commentRangeEnd w:id="0"/>
      <w:r w:rsidRPr="004260BD">
        <w:rPr>
          <w:rStyle w:val="CommentReference"/>
          <w:color w:val="auto"/>
        </w:rPr>
        <w:commentReference w:id="0"/>
      </w:r>
      <w:commentRangeEnd w:id="1"/>
      <w:r w:rsidRPr="004260BD">
        <w:rPr>
          <w:rStyle w:val="CommentReference"/>
          <w:color w:val="auto"/>
        </w:rPr>
        <w:commentReference w:id="1"/>
      </w:r>
      <w:commentRangeEnd w:id="2"/>
      <w:r w:rsidRPr="004260BD">
        <w:rPr>
          <w:rStyle w:val="CommentReference"/>
          <w:color w:val="auto"/>
        </w:rPr>
        <w:commentReference w:id="2"/>
      </w:r>
      <w:commentRangeEnd w:id="3"/>
      <w:r w:rsidRPr="004260BD">
        <w:rPr>
          <w:rStyle w:val="CommentReference"/>
          <w:color w:val="auto"/>
        </w:rPr>
        <w:commentReference w:id="3"/>
      </w:r>
      <w:r w:rsidRPr="002957B7">
        <w:rPr>
          <w:color w:val="FF00FF"/>
          <w:sz w:val="24"/>
        </w:rPr>
        <w:t>[5][6][7]</w:t>
      </w:r>
      <w:commentRangeStart w:id="4"/>
      <w:commentRangeStart w:id="5"/>
      <w:commentRangeStart w:id="6"/>
      <w:commentRangeEnd w:id="6"/>
      <w:r w:rsidR="00F24BBD" w:rsidRPr="004260BD">
        <w:rPr>
          <w:rStyle w:val="CommentReference"/>
          <w:rFonts w:ascii="Times New Roman" w:hAnsi="Times New Roman" w:cs="Times New Roman"/>
          <w:b w:val="0"/>
          <w:bCs w:val="0"/>
          <w:color w:val="auto"/>
          <w:lang w:val="en-US"/>
        </w:rPr>
        <w:commentReference w:id="6"/>
      </w:r>
      <w:commentRangeEnd w:id="4"/>
      <w:r w:rsidR="003C54AE" w:rsidRPr="004260BD">
        <w:rPr>
          <w:rStyle w:val="CommentReference"/>
          <w:rFonts w:ascii="Times New Roman" w:hAnsi="Times New Roman" w:cs="Times New Roman"/>
          <w:b w:val="0"/>
          <w:bCs w:val="0"/>
          <w:color w:val="auto"/>
          <w:lang w:val="en-US"/>
        </w:rPr>
        <w:commentReference w:id="4"/>
      </w:r>
      <w:commentRangeEnd w:id="5"/>
      <w:r w:rsidR="005753AA">
        <w:rPr>
          <w:rStyle w:val="CommentReference"/>
          <w:rFonts w:ascii="Times New Roman" w:hAnsi="Times New Roman" w:cs="Times New Roman"/>
          <w:b w:val="0"/>
          <w:bCs w:val="0"/>
          <w:color w:val="auto"/>
          <w:lang w:val="en-US"/>
        </w:rPr>
        <w:commentReference w:id="5"/>
      </w:r>
    </w:p>
    <w:p w14:paraId="24410AF3" w14:textId="4A37BF07" w:rsidR="00F905F8" w:rsidRPr="004260BD" w:rsidRDefault="00F905F8" w:rsidP="00F905F8">
      <w:pPr>
        <w:pStyle w:val="13TitlepageauthorsPrelimsPrelimsstyles"/>
        <w:rPr>
          <w:rFonts w:eastAsia="Arial"/>
        </w:rPr>
      </w:pPr>
      <w:r w:rsidRPr="004260BD">
        <w:rPr>
          <w:rFonts w:eastAsia="Arial"/>
        </w:rPr>
        <w:t>Aziz Sheikh,</w:t>
      </w:r>
      <w:r w:rsidR="002957B7" w:rsidRPr="00A4116A">
        <w:rPr>
          <w:rFonts w:eastAsia="Arial"/>
          <w:vertAlign w:val="superscript"/>
        </w:rPr>
        <w:t>1</w:t>
      </w:r>
      <w:r w:rsidR="00406434" w:rsidRPr="00F9731C">
        <w:rPr>
          <w:rFonts w:eastAsia="Arial"/>
        </w:rPr>
        <w:t>*</w:t>
      </w:r>
      <w:r w:rsidRPr="004260BD">
        <w:rPr>
          <w:rFonts w:eastAsia="Arial"/>
        </w:rPr>
        <w:t xml:space="preserve"> Jamie Coleman,</w:t>
      </w:r>
      <w:r w:rsidR="002957B7" w:rsidRPr="00A4116A">
        <w:rPr>
          <w:rFonts w:eastAsia="Arial"/>
          <w:vertAlign w:val="superscript"/>
        </w:rPr>
        <w:t>2</w:t>
      </w:r>
      <w:r w:rsidRPr="004260BD">
        <w:rPr>
          <w:rFonts w:eastAsia="Arial"/>
        </w:rPr>
        <w:t xml:space="preserve"> Antony Chuter,</w:t>
      </w:r>
      <w:r w:rsidR="002957B7" w:rsidRPr="00A4116A">
        <w:rPr>
          <w:rFonts w:eastAsia="Arial"/>
          <w:vertAlign w:val="superscript"/>
        </w:rPr>
        <w:t>3</w:t>
      </w:r>
      <w:r w:rsidRPr="004260BD">
        <w:rPr>
          <w:rFonts w:eastAsia="Arial"/>
        </w:rPr>
        <w:t xml:space="preserve"> Robin Williams,</w:t>
      </w:r>
      <w:r w:rsidR="002957B7" w:rsidRPr="00A4116A">
        <w:rPr>
          <w:rFonts w:eastAsia="Arial"/>
          <w:vertAlign w:val="superscript"/>
        </w:rPr>
        <w:t>4</w:t>
      </w:r>
      <w:r w:rsidRPr="004260BD">
        <w:rPr>
          <w:rFonts w:eastAsia="Arial"/>
        </w:rPr>
        <w:t xml:space="preserve"> Richard Lilford,</w:t>
      </w:r>
      <w:r w:rsidR="002957B7" w:rsidRPr="00A4116A">
        <w:rPr>
          <w:rFonts w:eastAsia="Arial"/>
          <w:vertAlign w:val="superscript"/>
        </w:rPr>
        <w:t>5</w:t>
      </w:r>
      <w:r w:rsidRPr="004260BD">
        <w:rPr>
          <w:rFonts w:eastAsia="Arial"/>
        </w:rPr>
        <w:t xml:space="preserve"> Ann Slee,</w:t>
      </w:r>
      <w:r w:rsidR="002957B7" w:rsidRPr="00A4116A">
        <w:rPr>
          <w:rFonts w:eastAsia="Arial"/>
          <w:vertAlign w:val="superscript"/>
        </w:rPr>
        <w:t>6</w:t>
      </w:r>
      <w:r w:rsidRPr="004260BD">
        <w:rPr>
          <w:rFonts w:eastAsia="Arial"/>
        </w:rPr>
        <w:t xml:space="preserve"> Zoe Morrison,</w:t>
      </w:r>
      <w:r w:rsidR="002957B7" w:rsidRPr="00A4116A">
        <w:rPr>
          <w:rFonts w:eastAsia="Arial"/>
          <w:vertAlign w:val="superscript"/>
        </w:rPr>
        <w:t>7</w:t>
      </w:r>
      <w:r w:rsidRPr="004260BD">
        <w:rPr>
          <w:rFonts w:eastAsia="Arial"/>
        </w:rPr>
        <w:t xml:space="preserve"> Kathrin Cresswell,</w:t>
      </w:r>
      <w:r w:rsidR="002957B7" w:rsidRPr="00A4116A">
        <w:rPr>
          <w:rFonts w:eastAsia="Arial"/>
          <w:vertAlign w:val="superscript"/>
        </w:rPr>
        <w:t>1</w:t>
      </w:r>
      <w:r w:rsidRPr="004260BD">
        <w:rPr>
          <w:rFonts w:eastAsia="Arial"/>
        </w:rPr>
        <w:t xml:space="preserve"> Ann Robertson,</w:t>
      </w:r>
      <w:r w:rsidR="002957B7" w:rsidRPr="00A4116A">
        <w:rPr>
          <w:rFonts w:eastAsia="Arial"/>
          <w:vertAlign w:val="superscript"/>
        </w:rPr>
        <w:t>1</w:t>
      </w:r>
      <w:r w:rsidRPr="004260BD">
        <w:rPr>
          <w:rFonts w:eastAsia="Arial"/>
        </w:rPr>
        <w:t xml:space="preserve"> Sarah Slight,</w:t>
      </w:r>
      <w:r w:rsidR="002957B7" w:rsidRPr="00A4116A">
        <w:rPr>
          <w:rFonts w:eastAsia="Arial"/>
          <w:vertAlign w:val="superscript"/>
        </w:rPr>
        <w:t>8</w:t>
      </w:r>
      <w:r w:rsidRPr="004260BD">
        <w:rPr>
          <w:rFonts w:eastAsia="Arial"/>
        </w:rPr>
        <w:t xml:space="preserve"> Hajar Mozaffar,</w:t>
      </w:r>
      <w:r w:rsidR="002957B7" w:rsidRPr="00A4116A">
        <w:rPr>
          <w:rFonts w:eastAsia="Arial"/>
          <w:vertAlign w:val="superscript"/>
        </w:rPr>
        <w:t>1</w:t>
      </w:r>
      <w:r w:rsidRPr="004260BD">
        <w:rPr>
          <w:rFonts w:eastAsia="Arial"/>
        </w:rPr>
        <w:t xml:space="preserve"> Lisa Lee,</w:t>
      </w:r>
      <w:r w:rsidR="002957B7" w:rsidRPr="00A4116A">
        <w:rPr>
          <w:rFonts w:eastAsia="Arial"/>
          <w:vertAlign w:val="superscript"/>
        </w:rPr>
        <w:t>1</w:t>
      </w:r>
      <w:r w:rsidRPr="004260BD">
        <w:rPr>
          <w:rFonts w:eastAsia="Arial"/>
        </w:rPr>
        <w:t xml:space="preserve"> Sonal Shah,</w:t>
      </w:r>
      <w:r w:rsidR="002957B7" w:rsidRPr="00A4116A">
        <w:rPr>
          <w:rFonts w:eastAsia="Arial"/>
          <w:vertAlign w:val="superscript"/>
        </w:rPr>
        <w:t>2</w:t>
      </w:r>
      <w:r w:rsidRPr="004260BD">
        <w:rPr>
          <w:rFonts w:eastAsia="Arial"/>
        </w:rPr>
        <w:t xml:space="preserve"> Sarah Pontefract,</w:t>
      </w:r>
      <w:r w:rsidR="002957B7" w:rsidRPr="00A4116A">
        <w:rPr>
          <w:rFonts w:eastAsia="Arial"/>
          <w:vertAlign w:val="superscript"/>
        </w:rPr>
        <w:t>2</w:t>
      </w:r>
      <w:r w:rsidRPr="004260BD">
        <w:rPr>
          <w:rFonts w:eastAsia="Arial"/>
        </w:rPr>
        <w:t xml:space="preserve"> Abby King,</w:t>
      </w:r>
      <w:r w:rsidR="002957B7" w:rsidRPr="00A4116A">
        <w:rPr>
          <w:rFonts w:eastAsia="Arial"/>
          <w:vertAlign w:val="superscript"/>
        </w:rPr>
        <w:t>1</w:t>
      </w:r>
      <w:r w:rsidRPr="004260BD">
        <w:rPr>
          <w:rFonts w:eastAsia="Arial"/>
        </w:rPr>
        <w:t xml:space="preserve"> Valeri Wiegel,</w:t>
      </w:r>
      <w:r w:rsidR="002957B7" w:rsidRPr="00A4116A">
        <w:rPr>
          <w:rFonts w:eastAsia="Arial"/>
          <w:vertAlign w:val="superscript"/>
        </w:rPr>
        <w:t>1</w:t>
      </w:r>
      <w:r w:rsidRPr="004260BD">
        <w:rPr>
          <w:rFonts w:eastAsia="Arial"/>
        </w:rPr>
        <w:t xml:space="preserve"> </w:t>
      </w:r>
      <w:r w:rsidR="002957B7" w:rsidRPr="002957B7">
        <w:rPr>
          <w:rFonts w:eastAsia="Arial"/>
          <w:color w:val="FF00FF"/>
          <w:sz w:val="24"/>
        </w:rPr>
        <w:t>[8]</w:t>
      </w:r>
      <w:commentRangeStart w:id="7"/>
      <w:r w:rsidRPr="004260BD">
        <w:rPr>
          <w:rFonts w:eastAsia="Arial"/>
        </w:rPr>
        <w:t>Sam Watson</w:t>
      </w:r>
      <w:commentRangeEnd w:id="7"/>
      <w:r w:rsidRPr="004260BD">
        <w:rPr>
          <w:rFonts w:eastAsia="Arial"/>
        </w:rPr>
        <w:t>,</w:t>
      </w:r>
      <w:r w:rsidRPr="004260BD">
        <w:rPr>
          <w:rStyle w:val="CommentReference"/>
        </w:rPr>
        <w:commentReference w:id="7"/>
      </w:r>
      <w:r w:rsidR="002957B7" w:rsidRPr="00A4116A">
        <w:rPr>
          <w:rFonts w:eastAsia="Arial"/>
          <w:vertAlign w:val="superscript"/>
        </w:rPr>
        <w:t>5</w:t>
      </w:r>
      <w:r w:rsidRPr="004260BD">
        <w:rPr>
          <w:rFonts w:eastAsia="Arial"/>
        </w:rPr>
        <w:t xml:space="preserve"> </w:t>
      </w:r>
      <w:r w:rsidR="002957B7" w:rsidRPr="002957B7">
        <w:rPr>
          <w:rFonts w:eastAsia="Arial"/>
          <w:color w:val="FF00FF"/>
          <w:sz w:val="24"/>
        </w:rPr>
        <w:t>[9]</w:t>
      </w:r>
      <w:commentRangeStart w:id="8"/>
      <w:r w:rsidRPr="004260BD">
        <w:rPr>
          <w:rFonts w:eastAsia="Arial"/>
        </w:rPr>
        <w:t>Ndeshi Salema</w:t>
      </w:r>
      <w:commentRangeEnd w:id="8"/>
      <w:r w:rsidRPr="004260BD">
        <w:rPr>
          <w:rFonts w:eastAsia="Arial"/>
        </w:rPr>
        <w:t>,</w:t>
      </w:r>
      <w:r w:rsidRPr="004260BD">
        <w:rPr>
          <w:rStyle w:val="CommentReference"/>
        </w:rPr>
        <w:commentReference w:id="8"/>
      </w:r>
      <w:r w:rsidR="002957B7" w:rsidRPr="00A4116A">
        <w:rPr>
          <w:rFonts w:eastAsia="Arial"/>
          <w:vertAlign w:val="superscript"/>
        </w:rPr>
        <w:t>9</w:t>
      </w:r>
      <w:r w:rsidRPr="004260BD">
        <w:rPr>
          <w:rFonts w:eastAsia="Arial"/>
        </w:rPr>
        <w:t xml:space="preserve"> David Bates,</w:t>
      </w:r>
      <w:r w:rsidR="002957B7" w:rsidRPr="00A4116A">
        <w:rPr>
          <w:rFonts w:eastAsia="Arial"/>
          <w:vertAlign w:val="superscript"/>
        </w:rPr>
        <w:t>10</w:t>
      </w:r>
      <w:r w:rsidR="007074E0" w:rsidRPr="004260BD">
        <w:rPr>
          <w:rFonts w:eastAsia="Arial"/>
        </w:rPr>
        <w:t xml:space="preserve"> </w:t>
      </w:r>
      <w:r w:rsidRPr="004260BD">
        <w:rPr>
          <w:rFonts w:eastAsia="Arial"/>
        </w:rPr>
        <w:t>Anthony Avery,</w:t>
      </w:r>
      <w:r w:rsidR="002957B7" w:rsidRPr="00A4116A">
        <w:rPr>
          <w:rFonts w:eastAsia="Arial"/>
          <w:vertAlign w:val="superscript"/>
        </w:rPr>
        <w:t>9</w:t>
      </w:r>
      <w:r w:rsidRPr="004260BD">
        <w:rPr>
          <w:rFonts w:eastAsia="Arial"/>
        </w:rPr>
        <w:t xml:space="preserve"> Alan Girling,</w:t>
      </w:r>
      <w:r w:rsidR="002957B7" w:rsidRPr="00A4116A">
        <w:rPr>
          <w:rFonts w:eastAsia="Arial"/>
          <w:vertAlign w:val="superscript"/>
        </w:rPr>
        <w:t>9</w:t>
      </w:r>
      <w:r w:rsidRPr="004260BD">
        <w:rPr>
          <w:rFonts w:eastAsia="Arial"/>
        </w:rPr>
        <w:t xml:space="preserve"> Lucy McCloughan</w:t>
      </w:r>
      <w:r w:rsidR="002957B7" w:rsidRPr="00A4116A">
        <w:rPr>
          <w:rFonts w:eastAsia="Arial"/>
          <w:vertAlign w:val="superscript"/>
        </w:rPr>
        <w:t>1</w:t>
      </w:r>
      <w:r w:rsidRPr="004260BD">
        <w:rPr>
          <w:rFonts w:eastAsia="Arial"/>
        </w:rPr>
        <w:t xml:space="preserve"> and Neil Watson</w:t>
      </w:r>
      <w:r w:rsidR="002957B7" w:rsidRPr="00A4116A">
        <w:rPr>
          <w:rFonts w:eastAsia="Arial"/>
          <w:vertAlign w:val="superscript"/>
        </w:rPr>
        <w:t>11</w:t>
      </w:r>
    </w:p>
    <w:p w14:paraId="6E4DC1D9" w14:textId="57A85119"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1</w:t>
      </w:r>
      <w:r w:rsidR="00F905F8" w:rsidRPr="004260BD">
        <w:rPr>
          <w:rFonts w:eastAsia="Arial"/>
          <w:color w:val="auto"/>
        </w:rPr>
        <w:t>Usher Institute, University of Edinburgh, Edinburgh, UK</w:t>
      </w:r>
    </w:p>
    <w:p w14:paraId="2C12DA30" w14:textId="6F3C18F3" w:rsidR="002957B7" w:rsidRPr="004260BD" w:rsidRDefault="002957B7" w:rsidP="00F905F8">
      <w:pPr>
        <w:pStyle w:val="15TitlepageaddressesPrelimsPrelimsstyles"/>
        <w:rPr>
          <w:rFonts w:eastAsia="Arial"/>
          <w:b/>
          <w:color w:val="auto"/>
        </w:rPr>
      </w:pPr>
      <w:r w:rsidRPr="00A4116A">
        <w:rPr>
          <w:rFonts w:eastAsia="Arial"/>
          <w:color w:val="auto"/>
          <w:vertAlign w:val="superscript"/>
        </w:rPr>
        <w:t>2</w:t>
      </w:r>
      <w:r w:rsidR="00F905F8" w:rsidRPr="004260BD">
        <w:rPr>
          <w:rFonts w:eastAsia="Arial"/>
          <w:color w:val="auto"/>
        </w:rPr>
        <w:t>Institute of Clinical Sciences, University of Birmingham, Birmingham, UK</w:t>
      </w:r>
    </w:p>
    <w:p w14:paraId="3D242D7F" w14:textId="6F961F8E"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3</w:t>
      </w:r>
      <w:r w:rsidRPr="002957B7">
        <w:rPr>
          <w:rFonts w:eastAsia="Arial"/>
          <w:color w:val="FF00FF"/>
        </w:rPr>
        <w:t>[10]</w:t>
      </w:r>
      <w:commentRangeStart w:id="9"/>
      <w:r w:rsidR="00F905F8" w:rsidRPr="004260BD">
        <w:rPr>
          <w:rFonts w:eastAsia="Arial"/>
          <w:color w:val="auto"/>
        </w:rPr>
        <w:t xml:space="preserve">Lay </w:t>
      </w:r>
      <w:r w:rsidR="005F4F85" w:rsidRPr="004260BD">
        <w:rPr>
          <w:rFonts w:eastAsia="Arial"/>
          <w:color w:val="auto"/>
        </w:rPr>
        <w:t>m</w:t>
      </w:r>
      <w:r w:rsidR="00F905F8" w:rsidRPr="004260BD">
        <w:rPr>
          <w:rFonts w:eastAsia="Arial"/>
          <w:color w:val="auto"/>
        </w:rPr>
        <w:t>ember</w:t>
      </w:r>
      <w:commentRangeEnd w:id="9"/>
      <w:r w:rsidR="005F4F85" w:rsidRPr="004260BD">
        <w:rPr>
          <w:rStyle w:val="CommentReference"/>
          <w:rFonts w:ascii="Times New Roman" w:hAnsi="Times New Roman" w:cs="Times New Roman"/>
          <w:color w:val="auto"/>
          <w:lang w:val="en-US"/>
        </w:rPr>
        <w:commentReference w:id="9"/>
      </w:r>
    </w:p>
    <w:p w14:paraId="2FF247CA" w14:textId="6D457F66"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4</w:t>
      </w:r>
      <w:r w:rsidR="00F905F8" w:rsidRPr="004260BD">
        <w:rPr>
          <w:rFonts w:eastAsia="Arial"/>
          <w:color w:val="auto"/>
        </w:rPr>
        <w:t>School of Social and Political Science, University of Edinburgh, Edinburgh, UK</w:t>
      </w:r>
    </w:p>
    <w:p w14:paraId="7CB8E460" w14:textId="1E354CCA"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5</w:t>
      </w:r>
      <w:r w:rsidR="00F905F8" w:rsidRPr="004260BD">
        <w:rPr>
          <w:rFonts w:eastAsia="Arial"/>
          <w:color w:val="auto"/>
        </w:rPr>
        <w:t>Institute of Applied Health Research, University of Birmingham, Birmingham, UK</w:t>
      </w:r>
    </w:p>
    <w:p w14:paraId="5C1E2877" w14:textId="7DCFA809"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6</w:t>
      </w:r>
      <w:r w:rsidRPr="002957B7">
        <w:rPr>
          <w:rFonts w:eastAsia="Arial"/>
          <w:color w:val="FF00FF"/>
        </w:rPr>
        <w:t>[11]</w:t>
      </w:r>
      <w:commentRangeStart w:id="10"/>
      <w:r w:rsidR="00F905F8" w:rsidRPr="004260BD">
        <w:rPr>
          <w:rFonts w:eastAsia="Arial"/>
          <w:color w:val="auto"/>
        </w:rPr>
        <w:t>NHS England, London, UK</w:t>
      </w:r>
      <w:commentRangeEnd w:id="10"/>
      <w:r w:rsidR="005F4F85" w:rsidRPr="004260BD">
        <w:rPr>
          <w:rStyle w:val="CommentReference"/>
          <w:rFonts w:ascii="Times New Roman" w:hAnsi="Times New Roman" w:cs="Times New Roman"/>
          <w:color w:val="auto"/>
          <w:lang w:val="en-US"/>
        </w:rPr>
        <w:commentReference w:id="10"/>
      </w:r>
    </w:p>
    <w:p w14:paraId="0C034529" w14:textId="226E6C7D"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7</w:t>
      </w:r>
      <w:r w:rsidR="00AE3F3D" w:rsidRPr="004260BD">
        <w:rPr>
          <w:rFonts w:eastAsia="Arial"/>
          <w:color w:val="auto"/>
        </w:rPr>
        <w:t xml:space="preserve">Aberdeen Business School, The Robert Gordon </w:t>
      </w:r>
      <w:r w:rsidR="00304D16" w:rsidRPr="004260BD">
        <w:rPr>
          <w:rFonts w:eastAsia="Arial"/>
          <w:color w:val="auto"/>
        </w:rPr>
        <w:t>University</w:t>
      </w:r>
      <w:r w:rsidR="00AE3F3D" w:rsidRPr="004260BD">
        <w:rPr>
          <w:rFonts w:eastAsia="Arial"/>
          <w:color w:val="auto"/>
        </w:rPr>
        <w:t>, Aberdeen, UK</w:t>
      </w:r>
    </w:p>
    <w:p w14:paraId="7480E6E5" w14:textId="0144BDC6"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8</w:t>
      </w:r>
      <w:r w:rsidR="00F905F8" w:rsidRPr="004260BD">
        <w:rPr>
          <w:rFonts w:eastAsia="Arial"/>
          <w:color w:val="auto"/>
        </w:rPr>
        <w:t>School of Pharmacy, University of Newcastle, Newcastle</w:t>
      </w:r>
      <w:r w:rsidR="005F4F85" w:rsidRPr="004260BD">
        <w:rPr>
          <w:rFonts w:eastAsia="Arial"/>
          <w:color w:val="auto"/>
        </w:rPr>
        <w:t xml:space="preserve"> </w:t>
      </w:r>
      <w:r w:rsidR="003715E5" w:rsidRPr="004260BD">
        <w:rPr>
          <w:rFonts w:eastAsia="Arial"/>
          <w:color w:val="auto"/>
        </w:rPr>
        <w:t>upon</w:t>
      </w:r>
      <w:r w:rsidR="005F4F85" w:rsidRPr="004260BD">
        <w:rPr>
          <w:rFonts w:eastAsia="Arial"/>
          <w:color w:val="auto"/>
        </w:rPr>
        <w:t xml:space="preserve"> Tyne</w:t>
      </w:r>
      <w:r w:rsidR="00F905F8" w:rsidRPr="004260BD">
        <w:rPr>
          <w:rFonts w:eastAsia="Arial"/>
          <w:color w:val="auto"/>
        </w:rPr>
        <w:t>, UK</w:t>
      </w:r>
    </w:p>
    <w:p w14:paraId="1026D774" w14:textId="4530F78C"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9</w:t>
      </w:r>
      <w:r w:rsidR="00F905F8" w:rsidRPr="004260BD">
        <w:rPr>
          <w:rFonts w:eastAsia="Arial"/>
          <w:color w:val="auto"/>
        </w:rPr>
        <w:t>School of Medicine, University of Nottingham, Nottingham, UK</w:t>
      </w:r>
    </w:p>
    <w:p w14:paraId="3D244526" w14:textId="02958C8F"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10</w:t>
      </w:r>
      <w:r w:rsidR="00F905F8" w:rsidRPr="004260BD">
        <w:rPr>
          <w:rFonts w:eastAsia="Arial"/>
          <w:color w:val="auto"/>
        </w:rPr>
        <w:t xml:space="preserve">Brigham and Women’s Hospital, Boston, </w:t>
      </w:r>
      <w:r w:rsidR="005F4F85" w:rsidRPr="004260BD">
        <w:rPr>
          <w:rFonts w:eastAsia="Arial"/>
          <w:color w:val="auto"/>
        </w:rPr>
        <w:t>MA</w:t>
      </w:r>
      <w:r w:rsidR="00F905F8" w:rsidRPr="004260BD">
        <w:rPr>
          <w:rFonts w:eastAsia="Arial"/>
          <w:color w:val="auto"/>
        </w:rPr>
        <w:t>, USA</w:t>
      </w:r>
    </w:p>
    <w:p w14:paraId="337D8BA3" w14:textId="3E3DE898" w:rsidR="00F905F8" w:rsidRPr="004260BD" w:rsidRDefault="002957B7" w:rsidP="00F905F8">
      <w:pPr>
        <w:pStyle w:val="15TitlepageaddressesPrelimsPrelimsstyles"/>
        <w:rPr>
          <w:rFonts w:eastAsia="Arial"/>
          <w:color w:val="auto"/>
        </w:rPr>
      </w:pPr>
      <w:r w:rsidRPr="00A4116A">
        <w:rPr>
          <w:rFonts w:eastAsia="Arial"/>
          <w:color w:val="auto"/>
          <w:vertAlign w:val="superscript"/>
        </w:rPr>
        <w:t>11</w:t>
      </w:r>
      <w:r w:rsidR="00F905F8" w:rsidRPr="004260BD">
        <w:rPr>
          <w:rFonts w:eastAsia="Arial"/>
          <w:color w:val="auto"/>
        </w:rPr>
        <w:t xml:space="preserve">Newcastle </w:t>
      </w:r>
      <w:r w:rsidR="003715E5" w:rsidRPr="004260BD">
        <w:rPr>
          <w:rFonts w:eastAsia="Arial"/>
          <w:color w:val="auto"/>
        </w:rPr>
        <w:t>Upon</w:t>
      </w:r>
      <w:r w:rsidR="00F905F8" w:rsidRPr="004260BD">
        <w:rPr>
          <w:rFonts w:eastAsia="Arial"/>
          <w:color w:val="auto"/>
        </w:rPr>
        <w:t xml:space="preserve"> Tyne Hospitals NHS Foundation Trust, Newcastle</w:t>
      </w:r>
      <w:r w:rsidR="005F4F85" w:rsidRPr="004260BD">
        <w:rPr>
          <w:rFonts w:eastAsia="Arial"/>
          <w:color w:val="auto"/>
        </w:rPr>
        <w:t xml:space="preserve"> </w:t>
      </w:r>
      <w:r w:rsidR="003715E5" w:rsidRPr="004260BD">
        <w:rPr>
          <w:rFonts w:eastAsia="Arial"/>
          <w:color w:val="auto"/>
        </w:rPr>
        <w:t>upon</w:t>
      </w:r>
      <w:r w:rsidR="005F4F85" w:rsidRPr="004260BD">
        <w:rPr>
          <w:rFonts w:eastAsia="Arial"/>
          <w:color w:val="auto"/>
        </w:rPr>
        <w:t xml:space="preserve"> Tyne</w:t>
      </w:r>
      <w:r w:rsidR="00F905F8" w:rsidRPr="004260BD">
        <w:rPr>
          <w:rFonts w:eastAsia="Arial"/>
          <w:color w:val="auto"/>
        </w:rPr>
        <w:t>, UK</w:t>
      </w:r>
    </w:p>
    <w:p w14:paraId="7262B4F8" w14:textId="77777777" w:rsidR="00F905F8" w:rsidRPr="004260BD" w:rsidRDefault="00F905F8" w:rsidP="00F905F8">
      <w:pPr>
        <w:pStyle w:val="162TitlepagecorrespondingauthorPrelimsstyles"/>
        <w:rPr>
          <w:rFonts w:eastAsia="Arial"/>
          <w:color w:val="auto"/>
        </w:rPr>
      </w:pPr>
      <w:r w:rsidRPr="004260BD">
        <w:rPr>
          <w:rFonts w:eastAsia="Arial"/>
          <w:color w:val="auto"/>
        </w:rPr>
        <w:t>*Corresponding author</w:t>
      </w:r>
    </w:p>
    <w:p w14:paraId="4FC5763E" w14:textId="2FEE6CD7" w:rsidR="00F905F8" w:rsidRPr="004260BD" w:rsidRDefault="002957B7" w:rsidP="00F905F8">
      <w:pPr>
        <w:pStyle w:val="161TitlepagecompetinginterestsPrelimsstyles"/>
        <w:rPr>
          <w:rFonts w:eastAsia="Arial"/>
          <w:color w:val="auto"/>
        </w:rPr>
      </w:pPr>
      <w:commentRangeStart w:id="11"/>
      <w:r w:rsidRPr="004260BD">
        <w:rPr>
          <w:b/>
          <w:color w:val="auto"/>
        </w:rPr>
        <w:lastRenderedPageBreak/>
        <w:t>Declared competing interests of authors</w:t>
      </w:r>
      <w:commentRangeEnd w:id="11"/>
      <w:r w:rsidRPr="002957B7">
        <w:rPr>
          <w:b/>
          <w:color w:val="FF00FF"/>
          <w:sz w:val="24"/>
        </w:rPr>
        <w:t>[12]</w:t>
      </w:r>
      <w:commentRangeStart w:id="12"/>
      <w:commentRangeEnd w:id="12"/>
      <w:r w:rsidR="004D18DA">
        <w:rPr>
          <w:rStyle w:val="CommentReference"/>
          <w:rFonts w:ascii="Times New Roman" w:hAnsi="Times New Roman" w:cs="Times New Roman"/>
          <w:color w:val="auto"/>
          <w:lang w:val="en-US"/>
        </w:rPr>
        <w:commentReference w:id="12"/>
      </w:r>
      <w:r w:rsidRPr="004260BD">
        <w:rPr>
          <w:b/>
          <w:color w:val="auto"/>
        </w:rPr>
        <w:t>:</w:t>
      </w:r>
      <w:r w:rsidR="00F905F8" w:rsidRPr="004260BD">
        <w:rPr>
          <w:color w:val="auto"/>
        </w:rPr>
        <w:t xml:space="preserve"> </w:t>
      </w:r>
      <w:r w:rsidR="00F905F8" w:rsidRPr="004260BD">
        <w:rPr>
          <w:rFonts w:eastAsia="Arial"/>
          <w:color w:val="auto"/>
        </w:rPr>
        <w:t>D</w:t>
      </w:r>
      <w:r w:rsidR="005F4F85" w:rsidRPr="004260BD">
        <w:rPr>
          <w:rFonts w:eastAsia="Arial"/>
          <w:color w:val="auto"/>
        </w:rPr>
        <w:t>avid</w:t>
      </w:r>
      <w:r w:rsidR="00F905F8" w:rsidRPr="004260BD">
        <w:rPr>
          <w:rFonts w:eastAsia="Arial"/>
          <w:color w:val="auto"/>
        </w:rPr>
        <w:t xml:space="preserve"> Bates is a co-inventor on patent no. </w:t>
      </w:r>
      <w:r w:rsidR="0081345A" w:rsidRPr="004260BD">
        <w:rPr>
          <w:rFonts w:eastAsia="Arial"/>
          <w:color w:val="auto"/>
        </w:rPr>
        <w:t>6029138</w:t>
      </w:r>
      <w:r w:rsidR="005F4F85" w:rsidRPr="004260BD">
        <w:rPr>
          <w:rFonts w:eastAsia="Arial"/>
          <w:color w:val="auto"/>
        </w:rPr>
        <w:t>,</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is held by Brigham and Women’s Hospital (</w:t>
      </w:r>
      <w:r w:rsidR="005F4F85" w:rsidRPr="004260BD">
        <w:rPr>
          <w:rFonts w:eastAsia="Arial"/>
          <w:color w:val="auto"/>
        </w:rPr>
        <w:t xml:space="preserve">Boston, MA, </w:t>
      </w:r>
      <w:r w:rsidR="00F905F8" w:rsidRPr="004260BD">
        <w:rPr>
          <w:rFonts w:eastAsia="Arial"/>
          <w:color w:val="auto"/>
        </w:rPr>
        <w:t>US</w:t>
      </w:r>
      <w:r w:rsidR="005F4F85" w:rsidRPr="004260BD">
        <w:rPr>
          <w:rFonts w:eastAsia="Arial"/>
          <w:color w:val="auto"/>
        </w:rPr>
        <w:t>A</w:t>
      </w:r>
      <w:r w:rsidR="00F905F8" w:rsidRPr="004260BD">
        <w:rPr>
          <w:rFonts w:eastAsia="Arial"/>
          <w:color w:val="auto"/>
        </w:rPr>
        <w:t>)</w:t>
      </w:r>
      <w:r w:rsidR="00406434" w:rsidRPr="004260BD">
        <w:rPr>
          <w:rFonts w:eastAsia="Arial"/>
          <w:color w:val="auto"/>
        </w:rPr>
        <w:t>,</w:t>
      </w:r>
      <w:r w:rsidR="00F905F8" w:rsidRPr="004260BD">
        <w:rPr>
          <w:rFonts w:eastAsia="Arial"/>
          <w:color w:val="auto"/>
        </w:rPr>
        <w:t xml:space="preserve"> on the use of decision support software for medical management, held by Medicalis Corporation</w:t>
      </w:r>
      <w:r w:rsidR="005F4F85" w:rsidRPr="004260BD">
        <w:rPr>
          <w:rFonts w:eastAsia="Arial"/>
          <w:color w:val="auto"/>
        </w:rPr>
        <w:t xml:space="preserve"> (Kitchener, ON, Canada)</w:t>
      </w:r>
      <w:r w:rsidR="00F905F8" w:rsidRPr="004260BD">
        <w:rPr>
          <w:rFonts w:eastAsia="Arial"/>
          <w:color w:val="auto"/>
        </w:rPr>
        <w:t>. D</w:t>
      </w:r>
      <w:r w:rsidR="005F4F85" w:rsidRPr="004260BD">
        <w:rPr>
          <w:rFonts w:eastAsia="Arial"/>
          <w:color w:val="auto"/>
        </w:rPr>
        <w:t>avid</w:t>
      </w:r>
      <w:r w:rsidR="00F905F8" w:rsidRPr="004260BD">
        <w:rPr>
          <w:rFonts w:eastAsia="Arial"/>
          <w:color w:val="auto"/>
        </w:rPr>
        <w:t xml:space="preserve"> Bates holds a minority equity position in the privately held company Medicalis</w:t>
      </w:r>
      <w:r w:rsidR="005F4F85" w:rsidRPr="004260BD">
        <w:rPr>
          <w:rFonts w:eastAsia="Arial"/>
          <w:color w:val="auto"/>
        </w:rPr>
        <w:t xml:space="preserve"> Corporation,</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develops web-</w:t>
      </w:r>
      <w:r w:rsidR="003715E5" w:rsidRPr="004260BD">
        <w:rPr>
          <w:rFonts w:eastAsia="Arial"/>
          <w:color w:val="auto"/>
        </w:rPr>
        <w:t>based</w:t>
      </w:r>
      <w:r w:rsidR="00F905F8" w:rsidRPr="004260BD">
        <w:rPr>
          <w:rFonts w:eastAsia="Arial"/>
          <w:color w:val="auto"/>
        </w:rPr>
        <w:t xml:space="preserve"> decision support for radiology test ordering. </w:t>
      </w:r>
      <w:r w:rsidRPr="002957B7">
        <w:rPr>
          <w:rFonts w:eastAsia="Arial"/>
          <w:color w:val="FF00FF"/>
          <w:sz w:val="24"/>
        </w:rPr>
        <w:t>[13]</w:t>
      </w:r>
      <w:commentRangeStart w:id="13"/>
      <w:r w:rsidR="00F905F8" w:rsidRPr="004260BD">
        <w:rPr>
          <w:rFonts w:eastAsia="Arial"/>
          <w:color w:val="auto"/>
        </w:rPr>
        <w:t>D</w:t>
      </w:r>
      <w:r w:rsidR="005F4F85" w:rsidRPr="004260BD">
        <w:rPr>
          <w:rFonts w:eastAsia="Arial"/>
          <w:color w:val="auto"/>
        </w:rPr>
        <w:t>avid</w:t>
      </w:r>
      <w:r w:rsidR="00F905F8" w:rsidRPr="004260BD">
        <w:rPr>
          <w:rFonts w:eastAsia="Arial"/>
          <w:color w:val="auto"/>
        </w:rPr>
        <w:t xml:space="preserve"> Bates serves on the </w:t>
      </w:r>
      <w:r w:rsidR="007E7335" w:rsidRPr="004260BD">
        <w:rPr>
          <w:rFonts w:eastAsia="Arial"/>
          <w:color w:val="auto"/>
        </w:rPr>
        <w:t>b</w:t>
      </w:r>
      <w:r w:rsidR="00F905F8" w:rsidRPr="004260BD">
        <w:rPr>
          <w:rFonts w:eastAsia="Arial"/>
          <w:color w:val="auto"/>
        </w:rPr>
        <w:t>oard for SEA Medical Systems</w:t>
      </w:r>
      <w:r w:rsidR="005F4F85" w:rsidRPr="004260BD">
        <w:rPr>
          <w:rFonts w:eastAsia="Arial"/>
          <w:color w:val="auto"/>
        </w:rPr>
        <w:t>,</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makes intravenous pump technology</w:t>
      </w:r>
      <w:commentRangeEnd w:id="13"/>
      <w:r w:rsidR="005F4F85" w:rsidRPr="004260BD">
        <w:rPr>
          <w:rStyle w:val="CommentReference"/>
          <w:rFonts w:ascii="Times New Roman" w:hAnsi="Times New Roman" w:cs="Times New Roman"/>
          <w:color w:val="auto"/>
          <w:lang w:val="en-US"/>
        </w:rPr>
        <w:commentReference w:id="13"/>
      </w:r>
      <w:r w:rsidR="00F905F8" w:rsidRPr="004260BD">
        <w:rPr>
          <w:rFonts w:eastAsia="Arial"/>
          <w:color w:val="auto"/>
        </w:rPr>
        <w:t>. D</w:t>
      </w:r>
      <w:r w:rsidR="005F4F85" w:rsidRPr="004260BD">
        <w:rPr>
          <w:rFonts w:eastAsia="Arial"/>
          <w:color w:val="auto"/>
        </w:rPr>
        <w:t>avid</w:t>
      </w:r>
      <w:r w:rsidR="00F905F8" w:rsidRPr="004260BD">
        <w:rPr>
          <w:rFonts w:eastAsia="Arial"/>
          <w:color w:val="auto"/>
        </w:rPr>
        <w:t xml:space="preserve"> Bates is on the </w:t>
      </w:r>
      <w:r w:rsidR="0057497C" w:rsidRPr="004260BD">
        <w:rPr>
          <w:rFonts w:eastAsia="Arial"/>
          <w:color w:val="auto"/>
        </w:rPr>
        <w:t>c</w:t>
      </w:r>
      <w:r w:rsidR="00F905F8" w:rsidRPr="004260BD">
        <w:rPr>
          <w:rFonts w:eastAsia="Arial"/>
          <w:color w:val="auto"/>
        </w:rPr>
        <w:t>linical advisory board for Zynx</w:t>
      </w:r>
      <w:r w:rsidR="005F4F85" w:rsidRPr="004260BD">
        <w:rPr>
          <w:rFonts w:eastAsia="Arial"/>
          <w:color w:val="auto"/>
        </w:rPr>
        <w:t xml:space="preserve"> Health</w:t>
      </w:r>
      <w:r w:rsidR="00F905F8" w:rsidRPr="004260BD">
        <w:rPr>
          <w:rFonts w:eastAsia="Arial"/>
          <w:color w:val="auto"/>
        </w:rPr>
        <w:t xml:space="preserve"> Inc.</w:t>
      </w:r>
      <w:r w:rsidR="005F4F85" w:rsidRPr="004260BD">
        <w:rPr>
          <w:rFonts w:eastAsia="Arial"/>
          <w:color w:val="auto"/>
        </w:rPr>
        <w:t xml:space="preserve"> (Los Angeles, CA, USA)</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develops evidence</w:t>
      </w:r>
      <w:r w:rsidR="005F4F85" w:rsidRPr="004260BD">
        <w:rPr>
          <w:rFonts w:eastAsia="Arial"/>
          <w:color w:val="auto"/>
        </w:rPr>
        <w:t>-</w:t>
      </w:r>
      <w:r w:rsidR="003715E5" w:rsidRPr="004260BD">
        <w:rPr>
          <w:rFonts w:eastAsia="Arial"/>
          <w:color w:val="auto"/>
        </w:rPr>
        <w:t>based</w:t>
      </w:r>
      <w:r w:rsidR="00F905F8" w:rsidRPr="004260BD">
        <w:rPr>
          <w:rFonts w:eastAsia="Arial"/>
          <w:color w:val="auto"/>
        </w:rPr>
        <w:t xml:space="preserve"> algorithms. D</w:t>
      </w:r>
      <w:r w:rsidR="005F4F85" w:rsidRPr="004260BD">
        <w:rPr>
          <w:rFonts w:eastAsia="Arial"/>
          <w:color w:val="auto"/>
        </w:rPr>
        <w:t>avid</w:t>
      </w:r>
      <w:r w:rsidR="00F905F8" w:rsidRPr="004260BD">
        <w:rPr>
          <w:rFonts w:eastAsia="Arial"/>
          <w:color w:val="auto"/>
        </w:rPr>
        <w:t xml:space="preserve"> Bates consults for EarlySense</w:t>
      </w:r>
      <w:r w:rsidR="005F4F85" w:rsidRPr="004260BD">
        <w:rPr>
          <w:rFonts w:eastAsia="Arial"/>
          <w:color w:val="auto"/>
        </w:rPr>
        <w:t xml:space="preserve"> (Ramat Gan, Israel)</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makes patient safety monitoring systems. D</w:t>
      </w:r>
      <w:r w:rsidR="005F4F85" w:rsidRPr="004260BD">
        <w:rPr>
          <w:rFonts w:eastAsia="Arial"/>
          <w:color w:val="auto"/>
        </w:rPr>
        <w:t>avid</w:t>
      </w:r>
      <w:r w:rsidR="00F905F8" w:rsidRPr="004260BD">
        <w:rPr>
          <w:rFonts w:eastAsia="Arial"/>
          <w:color w:val="auto"/>
        </w:rPr>
        <w:t xml:space="preserve"> Bates received cash and equity from QPID Inc.</w:t>
      </w:r>
      <w:r w:rsidR="005F4F85" w:rsidRPr="004260BD">
        <w:rPr>
          <w:rFonts w:eastAsia="Arial"/>
          <w:color w:val="auto"/>
        </w:rPr>
        <w:t xml:space="preserve"> (Boston, MA, USA)</w:t>
      </w:r>
      <w:r w:rsidR="00F905F8" w:rsidRPr="004260BD">
        <w:rPr>
          <w:rFonts w:eastAsia="Arial"/>
          <w:color w:val="auto"/>
        </w:rPr>
        <w:t>, a company focused on intelligence systems for electronic health records. D</w:t>
      </w:r>
      <w:r w:rsidR="005F4F85" w:rsidRPr="004260BD">
        <w:rPr>
          <w:rFonts w:eastAsia="Arial"/>
          <w:color w:val="auto"/>
        </w:rPr>
        <w:t>avid</w:t>
      </w:r>
      <w:r w:rsidR="00F905F8" w:rsidRPr="004260BD">
        <w:rPr>
          <w:rFonts w:eastAsia="Arial"/>
          <w:color w:val="auto"/>
        </w:rPr>
        <w:t xml:space="preserve"> Bates receives cash compensation from CDI </w:t>
      </w:r>
      <w:r w:rsidR="00641010" w:rsidRPr="004260BD">
        <w:rPr>
          <w:rFonts w:eastAsia="Arial"/>
          <w:color w:val="auto"/>
        </w:rPr>
        <w:t xml:space="preserve">Ltd </w:t>
      </w:r>
      <w:r w:rsidR="00F905F8" w:rsidRPr="004260BD">
        <w:rPr>
          <w:rFonts w:eastAsia="Arial"/>
          <w:color w:val="auto"/>
        </w:rPr>
        <w:t>(Negev</w:t>
      </w:r>
      <w:r w:rsidR="00641010" w:rsidRPr="004260BD">
        <w:rPr>
          <w:rFonts w:eastAsia="Arial"/>
          <w:color w:val="auto"/>
        </w:rPr>
        <w:t>, Israel</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is a non-for-profit incubator for health </w:t>
      </w:r>
      <w:r w:rsidR="00F905F8" w:rsidRPr="004260BD">
        <w:rPr>
          <w:rFonts w:eastAsia="Arial"/>
          <w:color w:val="33CCCC"/>
        </w:rPr>
        <w:t>IT</w:t>
      </w:r>
      <w:r w:rsidR="00F905F8" w:rsidRPr="004260BD">
        <w:rPr>
          <w:rFonts w:eastAsia="Arial"/>
          <w:color w:val="auto"/>
        </w:rPr>
        <w:t xml:space="preserve"> </w:t>
      </w:r>
      <w:r w:rsidR="00304D16" w:rsidRPr="004260BD">
        <w:rPr>
          <w:rFonts w:eastAsia="Arial"/>
          <w:color w:val="auto"/>
        </w:rPr>
        <w:t>start-ups</w:t>
      </w:r>
      <w:r w:rsidR="00F905F8" w:rsidRPr="004260BD">
        <w:rPr>
          <w:rFonts w:eastAsia="Arial"/>
          <w:color w:val="auto"/>
        </w:rPr>
        <w:t>. D</w:t>
      </w:r>
      <w:r w:rsidR="00641010" w:rsidRPr="004260BD">
        <w:rPr>
          <w:rFonts w:eastAsia="Arial"/>
          <w:color w:val="auto"/>
        </w:rPr>
        <w:t>avid</w:t>
      </w:r>
      <w:r w:rsidR="00F905F8" w:rsidRPr="004260BD">
        <w:rPr>
          <w:rFonts w:eastAsia="Arial"/>
          <w:color w:val="auto"/>
        </w:rPr>
        <w:t xml:space="preserve"> Bates receives equity from Enelgy</w:t>
      </w:r>
      <w:r w:rsidR="00641010" w:rsidRPr="004260BD">
        <w:rPr>
          <w:rFonts w:eastAsia="Arial"/>
          <w:color w:val="auto"/>
        </w:rPr>
        <w:t>,</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makes software to support clinical decision-making in intensive care. D</w:t>
      </w:r>
      <w:r w:rsidR="0084302C" w:rsidRPr="004260BD">
        <w:rPr>
          <w:rFonts w:eastAsia="Arial"/>
          <w:color w:val="auto"/>
        </w:rPr>
        <w:t>avid</w:t>
      </w:r>
      <w:r w:rsidR="00F905F8" w:rsidRPr="004260BD">
        <w:rPr>
          <w:rFonts w:eastAsia="Arial"/>
          <w:color w:val="auto"/>
        </w:rPr>
        <w:t xml:space="preserve"> Bates receives equity from MDClone</w:t>
      </w:r>
      <w:r w:rsidR="004D7B6A" w:rsidRPr="004260BD">
        <w:rPr>
          <w:rFonts w:eastAsia="Arial"/>
          <w:color w:val="auto"/>
        </w:rPr>
        <w:t xml:space="preserve"> (</w:t>
      </w:r>
      <w:r w:rsidR="0033214A" w:rsidRPr="004260BD">
        <w:rPr>
          <w:rFonts w:eastAsia="Arial"/>
          <w:color w:val="auto"/>
        </w:rPr>
        <w:t>Tel Aviv-Yafo, Israel)</w:t>
      </w:r>
      <w:r w:rsidR="0084302C" w:rsidRPr="004260BD">
        <w:rPr>
          <w:rFonts w:eastAsia="Arial"/>
          <w:color w:val="auto"/>
        </w:rPr>
        <w:t>,</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takes clinical data and produces deidentified version of </w:t>
      </w:r>
      <w:r w:rsidR="0033214A" w:rsidRPr="004260BD">
        <w:rPr>
          <w:rFonts w:eastAsia="Arial"/>
          <w:color w:val="auto"/>
        </w:rPr>
        <w:t>them</w:t>
      </w:r>
      <w:r w:rsidR="00F905F8" w:rsidRPr="004260BD">
        <w:rPr>
          <w:rFonts w:eastAsia="Arial"/>
          <w:color w:val="auto"/>
        </w:rPr>
        <w:t>. D</w:t>
      </w:r>
      <w:r w:rsidR="0033214A" w:rsidRPr="004260BD">
        <w:rPr>
          <w:rFonts w:eastAsia="Arial"/>
          <w:color w:val="auto"/>
        </w:rPr>
        <w:t>avid</w:t>
      </w:r>
      <w:r w:rsidR="00F905F8" w:rsidRPr="004260BD">
        <w:rPr>
          <w:rFonts w:eastAsia="Arial"/>
          <w:color w:val="auto"/>
        </w:rPr>
        <w:t xml:space="preserve"> Bates receives equity from ValeraHealth</w:t>
      </w:r>
      <w:r w:rsidR="0050253C" w:rsidRPr="004260BD">
        <w:rPr>
          <w:rFonts w:eastAsia="Arial"/>
          <w:color w:val="auto"/>
        </w:rPr>
        <w:t xml:space="preserve"> (Brooklyn, NY, USA)</w:t>
      </w:r>
      <w:r w:rsidR="0033214A" w:rsidRPr="004260BD">
        <w:rPr>
          <w:rFonts w:eastAsia="Arial"/>
          <w:color w:val="auto"/>
        </w:rPr>
        <w:t>,</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makes software to help patients with chronic diseases</w:t>
      </w:r>
      <w:r w:rsidR="0033214A" w:rsidRPr="004260BD">
        <w:rPr>
          <w:rFonts w:eastAsia="Arial"/>
          <w:color w:val="auto"/>
        </w:rPr>
        <w:t>,</w:t>
      </w:r>
      <w:r w:rsidR="00F905F8" w:rsidRPr="004260BD">
        <w:rPr>
          <w:rFonts w:eastAsia="Arial"/>
          <w:color w:val="auto"/>
        </w:rPr>
        <w:t xml:space="preserve"> and equity from Intensix</w:t>
      </w:r>
      <w:r w:rsidR="0050253C" w:rsidRPr="004260BD">
        <w:rPr>
          <w:rFonts w:eastAsia="Arial"/>
          <w:color w:val="auto"/>
        </w:rPr>
        <w:t>,</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makes software to support clinical decision-making in intensive care. D</w:t>
      </w:r>
      <w:r w:rsidR="00957E11" w:rsidRPr="004260BD">
        <w:rPr>
          <w:rFonts w:eastAsia="Arial"/>
          <w:color w:val="auto"/>
        </w:rPr>
        <w:t>avid</w:t>
      </w:r>
      <w:r w:rsidR="00F905F8" w:rsidRPr="004260BD">
        <w:rPr>
          <w:rFonts w:eastAsia="Arial"/>
          <w:color w:val="auto"/>
        </w:rPr>
        <w:t xml:space="preserve"> Bates’ financial interests have been reviewed by Brigham and Women’s Hospital and Partners HealthCare in accordance with their institutional policies. </w:t>
      </w:r>
      <w:r w:rsidR="00957E11" w:rsidRPr="004260BD">
        <w:rPr>
          <w:rFonts w:eastAsia="Arial"/>
          <w:color w:val="auto"/>
        </w:rPr>
        <w:t>Lisa</w:t>
      </w:r>
      <w:r w:rsidR="00F905F8" w:rsidRPr="004260BD">
        <w:rPr>
          <w:rFonts w:eastAsia="Arial"/>
          <w:color w:val="auto"/>
        </w:rPr>
        <w:t xml:space="preserve"> Slee reports personal fees from NHS England</w:t>
      </w:r>
      <w:r w:rsidR="00957E11" w:rsidRPr="004260BD">
        <w:rPr>
          <w:rFonts w:eastAsia="Arial"/>
          <w:color w:val="auto"/>
        </w:rPr>
        <w:t xml:space="preserve"> and</w:t>
      </w:r>
      <w:r w:rsidR="00F905F8" w:rsidRPr="004260BD">
        <w:rPr>
          <w:rFonts w:eastAsia="Arial"/>
          <w:color w:val="auto"/>
        </w:rPr>
        <w:t xml:space="preserve"> PCS Health Ltd</w:t>
      </w:r>
      <w:r w:rsidR="00FC74BC" w:rsidRPr="004260BD">
        <w:rPr>
          <w:rFonts w:eastAsia="Arial"/>
          <w:color w:val="auto"/>
        </w:rPr>
        <w:t xml:space="preserve"> (Chester, UK)</w:t>
      </w:r>
      <w:r w:rsidR="00F905F8" w:rsidRPr="004260BD">
        <w:rPr>
          <w:rFonts w:eastAsia="Arial"/>
          <w:color w:val="auto"/>
        </w:rPr>
        <w:t xml:space="preserve">, outside the submitted work. </w:t>
      </w:r>
      <w:r w:rsidR="00FC74BC" w:rsidRPr="004260BD">
        <w:rPr>
          <w:rFonts w:eastAsia="Arial"/>
          <w:color w:val="auto"/>
        </w:rPr>
        <w:t>Sarah</w:t>
      </w:r>
      <w:r w:rsidR="00F905F8" w:rsidRPr="004260BD">
        <w:rPr>
          <w:rFonts w:eastAsia="Arial"/>
          <w:color w:val="auto"/>
        </w:rPr>
        <w:t xml:space="preserve"> Slight is a member of the Health Technology Assessment Primary Care, Community and Preventive Interventions Panel.</w:t>
      </w:r>
    </w:p>
    <w:p w14:paraId="655614F1" w14:textId="5EA75195" w:rsidR="00F905F8" w:rsidRPr="004260BD" w:rsidRDefault="00F905F8" w:rsidP="00F905F8">
      <w:pPr>
        <w:pStyle w:val="17TitlepagepubdatePrelimsPrelimsstyles"/>
        <w:rPr>
          <w:rFonts w:eastAsia="Arial"/>
          <w:color w:val="auto"/>
        </w:rPr>
      </w:pPr>
      <w:r w:rsidRPr="004260BD">
        <w:rPr>
          <w:rFonts w:eastAsia="Arial"/>
          <w:color w:val="auto"/>
        </w:rPr>
        <w:t>Published</w:t>
      </w:r>
      <w:r w:rsidRPr="004260BD">
        <w:rPr>
          <w:rFonts w:eastAsia="Arial"/>
          <w:color w:val="FF0000"/>
        </w:rPr>
        <w:t xml:space="preserve"> </w:t>
      </w:r>
      <w:r w:rsidRPr="004260BD">
        <w:rPr>
          <w:rFonts w:eastAsia="Arial"/>
          <w:color w:val="auto"/>
        </w:rPr>
        <w:t>XXXX</w:t>
      </w:r>
      <w:r w:rsidRPr="004260BD">
        <w:rPr>
          <w:rFonts w:eastAsia="Arial"/>
          <w:color w:val="FF0000"/>
        </w:rPr>
        <w:t xml:space="preserve"> </w:t>
      </w:r>
      <w:r w:rsidR="0081345A" w:rsidRPr="004260BD">
        <w:rPr>
          <w:rFonts w:eastAsia="Arial"/>
          <w:color w:val="auto"/>
        </w:rPr>
        <w:t>202</w:t>
      </w:r>
      <w:r w:rsidR="00FA4629" w:rsidRPr="004260BD">
        <w:rPr>
          <w:rFonts w:eastAsia="Arial"/>
          <w:color w:val="auto"/>
        </w:rPr>
        <w:t>1</w:t>
      </w:r>
    </w:p>
    <w:p w14:paraId="326E5B63" w14:textId="7AC3E05E" w:rsidR="00F905F8" w:rsidRPr="004260BD" w:rsidRDefault="00F905F8" w:rsidP="00F905F8">
      <w:pPr>
        <w:pStyle w:val="18TitlepagedoiPrelimsPrelimsstyles"/>
        <w:rPr>
          <w:rFonts w:eastAsia="Arial"/>
          <w:color w:val="FF0000"/>
        </w:rPr>
      </w:pPr>
      <w:r w:rsidRPr="004260BD">
        <w:rPr>
          <w:rFonts w:eastAsia="Arial"/>
          <w:color w:val="auto"/>
        </w:rPr>
        <w:t xml:space="preserve">DOI </w:t>
      </w:r>
      <w:r w:rsidR="0081345A" w:rsidRPr="004260BD">
        <w:rPr>
          <w:rFonts w:eastAsia="Arial"/>
          <w:color w:val="auto"/>
        </w:rPr>
        <w:t>10</w:t>
      </w:r>
      <w:r w:rsidRPr="004260BD">
        <w:rPr>
          <w:rFonts w:eastAsia="Arial"/>
          <w:color w:val="auto"/>
        </w:rPr>
        <w:t>.</w:t>
      </w:r>
      <w:r w:rsidR="0081345A" w:rsidRPr="004260BD">
        <w:rPr>
          <w:rFonts w:eastAsia="Arial"/>
          <w:color w:val="auto"/>
        </w:rPr>
        <w:t>3310</w:t>
      </w:r>
      <w:r w:rsidRPr="004260BD">
        <w:rPr>
          <w:rFonts w:eastAsia="Arial"/>
          <w:color w:val="auto"/>
        </w:rPr>
        <w:t>/pgfar</w:t>
      </w:r>
      <w:r w:rsidR="0081345A" w:rsidRPr="004260BD">
        <w:rPr>
          <w:rFonts w:eastAsia="Arial"/>
          <w:color w:val="auto"/>
        </w:rPr>
        <w:t>0</w:t>
      </w:r>
      <w:r w:rsidR="00FA4629" w:rsidRPr="004260BD">
        <w:rPr>
          <w:rFonts w:eastAsia="Arial"/>
          <w:color w:val="auto"/>
        </w:rPr>
        <w:t>9</w:t>
      </w:r>
      <w:r w:rsidRPr="004260BD">
        <w:rPr>
          <w:rFonts w:eastAsia="Arial"/>
          <w:color w:val="FF0000"/>
        </w:rPr>
        <w:t>XXX</w:t>
      </w:r>
    </w:p>
    <w:p w14:paraId="4EB4A5C7" w14:textId="77777777" w:rsidR="00F905F8" w:rsidRPr="004260BD" w:rsidRDefault="00F905F8" w:rsidP="00F905F8">
      <w:pPr>
        <w:pStyle w:val="16TitlepagetextPrelimsPrelimsstyles"/>
        <w:rPr>
          <w:rFonts w:eastAsia="Arial"/>
          <w:color w:val="auto"/>
        </w:rPr>
      </w:pPr>
      <w:r w:rsidRPr="004260BD">
        <w:rPr>
          <w:rFonts w:eastAsia="Arial"/>
          <w:color w:val="auto"/>
        </w:rPr>
        <w:t>This report should be referenced as follows:</w:t>
      </w:r>
    </w:p>
    <w:p w14:paraId="0348A1B5" w14:textId="030DF583" w:rsidR="00F905F8" w:rsidRPr="004260BD" w:rsidRDefault="00FE3F2B" w:rsidP="00F905F8">
      <w:pPr>
        <w:pStyle w:val="16TitlepagetextPrelimsPrelimsstyles"/>
        <w:rPr>
          <w:rFonts w:eastAsia="Arial"/>
          <w:color w:val="auto"/>
        </w:rPr>
      </w:pPr>
      <w:r w:rsidRPr="004260BD">
        <w:rPr>
          <w:rFonts w:eastAsia="Arial"/>
          <w:color w:val="auto"/>
        </w:rPr>
        <w:t xml:space="preserve">Sheikh A, Coleman J, Chuter A, Williams R, Lilford R, Slee A, </w:t>
      </w:r>
      <w:r w:rsidR="002957B7" w:rsidRPr="004260BD">
        <w:rPr>
          <w:rFonts w:eastAsia="Arial"/>
          <w:i/>
          <w:iCs/>
          <w:color w:val="auto"/>
        </w:rPr>
        <w:t>et al</w:t>
      </w:r>
      <w:r w:rsidR="00F905F8" w:rsidRPr="004260BD">
        <w:rPr>
          <w:rFonts w:eastAsia="Arial"/>
          <w:color w:val="auto"/>
        </w:rPr>
        <w:t>.</w:t>
      </w:r>
      <w:r w:rsidR="002957B7" w:rsidRPr="004260BD">
        <w:rPr>
          <w:rFonts w:eastAsia="Arial"/>
          <w:b/>
          <w:bCs/>
          <w:color w:val="auto"/>
        </w:rPr>
        <w:t xml:space="preserve"> </w:t>
      </w:r>
      <w:r w:rsidR="00B110D2" w:rsidRPr="00B110D2">
        <w:rPr>
          <w:rFonts w:eastAsia="Arial"/>
          <w:color w:val="auto"/>
          <w:lang w:val="en-US"/>
        </w:rPr>
        <w:t>Electronic prescribing systems in hospitals to improve medication safety: a multimethods research programme</w:t>
      </w:r>
      <w:r w:rsidR="001E2A66" w:rsidRPr="00B110D2">
        <w:rPr>
          <w:rFonts w:eastAsia="Arial"/>
          <w:color w:val="auto"/>
        </w:rPr>
        <w:t>.</w:t>
      </w:r>
      <w:r w:rsidR="002957B7" w:rsidRPr="004260BD">
        <w:rPr>
          <w:rFonts w:eastAsia="Arial"/>
          <w:b/>
          <w:bCs/>
          <w:color w:val="auto"/>
        </w:rPr>
        <w:t xml:space="preserve"> </w:t>
      </w:r>
      <w:r w:rsidR="002957B7" w:rsidRPr="004260BD">
        <w:rPr>
          <w:rFonts w:eastAsia="Arial"/>
          <w:i/>
          <w:color w:val="auto"/>
        </w:rPr>
        <w:t>Programme Grants Appl Res</w:t>
      </w:r>
      <w:r w:rsidR="00F905F8" w:rsidRPr="004260BD">
        <w:rPr>
          <w:rFonts w:eastAsia="Arial"/>
          <w:color w:val="auto"/>
        </w:rPr>
        <w:t xml:space="preserve"> </w:t>
      </w:r>
      <w:r w:rsidR="0081345A" w:rsidRPr="004260BD">
        <w:rPr>
          <w:rFonts w:eastAsia="Arial"/>
          <w:color w:val="auto"/>
        </w:rPr>
        <w:t>202</w:t>
      </w:r>
      <w:r w:rsidR="00FA4629" w:rsidRPr="004260BD">
        <w:rPr>
          <w:rFonts w:eastAsia="Arial"/>
          <w:color w:val="auto"/>
        </w:rPr>
        <w:t>1</w:t>
      </w:r>
      <w:r w:rsidR="00F905F8" w:rsidRPr="004260BD">
        <w:rPr>
          <w:rFonts w:eastAsia="Arial"/>
          <w:color w:val="auto"/>
        </w:rPr>
        <w:t>;</w:t>
      </w:r>
      <w:r w:rsidR="002957B7" w:rsidRPr="004260BD">
        <w:rPr>
          <w:rFonts w:eastAsia="Arial"/>
          <w:b/>
          <w:bCs/>
          <w:color w:val="auto"/>
        </w:rPr>
        <w:t>9</w:t>
      </w:r>
      <w:r w:rsidR="00F905F8" w:rsidRPr="004260BD">
        <w:rPr>
          <w:rFonts w:eastAsia="Arial"/>
          <w:color w:val="auto"/>
        </w:rPr>
        <w:t>(XX).</w:t>
      </w:r>
    </w:p>
    <w:p w14:paraId="14704B23" w14:textId="77777777" w:rsidR="00F905F8" w:rsidRPr="004260BD" w:rsidRDefault="00F905F8" w:rsidP="00F905F8">
      <w:pPr>
        <w:pStyle w:val="43PrelimtitleHeadingsHeadingstyles"/>
        <w:rPr>
          <w:rFonts w:eastAsia="Arial"/>
        </w:rPr>
      </w:pPr>
      <w:r w:rsidRPr="004260BD">
        <w:rPr>
          <w:rFonts w:eastAsia="Arial"/>
        </w:rPr>
        <w:t>Abstract</w:t>
      </w:r>
    </w:p>
    <w:p w14:paraId="35C3EB1C" w14:textId="15FF5E67" w:rsidR="002957B7" w:rsidRPr="004260BD" w:rsidRDefault="002957B7" w:rsidP="00F905F8">
      <w:pPr>
        <w:pStyle w:val="151AbstracttitlePrelimsPrelimsstyles"/>
        <w:rPr>
          <w:rFonts w:eastAsia="Arial"/>
        </w:rPr>
      </w:pPr>
      <w:r w:rsidRPr="00B110D2">
        <w:rPr>
          <w:lang w:val="en-US"/>
        </w:rPr>
        <w:t>Electronic prescribing systems in hospitals to improve medication safety: a multimethods research programme</w:t>
      </w:r>
    </w:p>
    <w:p w14:paraId="43BF4A5D" w14:textId="66F57FE1" w:rsidR="0075126B" w:rsidRPr="004260BD" w:rsidRDefault="0075126B" w:rsidP="0075126B">
      <w:pPr>
        <w:pStyle w:val="152AbstractauthorsPrelimsPrelimsstyles"/>
        <w:rPr>
          <w:rFonts w:eastAsia="Arial"/>
        </w:rPr>
      </w:pPr>
      <w:r w:rsidRPr="004260BD">
        <w:rPr>
          <w:rFonts w:eastAsia="Arial"/>
        </w:rPr>
        <w:t>Aziz Sheikh,</w:t>
      </w:r>
      <w:r w:rsidR="002957B7" w:rsidRPr="00A4116A">
        <w:rPr>
          <w:rFonts w:eastAsia="Arial"/>
          <w:vertAlign w:val="superscript"/>
        </w:rPr>
        <w:t>1</w:t>
      </w:r>
      <w:r w:rsidRPr="00F9731C">
        <w:rPr>
          <w:rFonts w:eastAsia="Arial"/>
        </w:rPr>
        <w:t>*</w:t>
      </w:r>
      <w:r w:rsidRPr="004260BD">
        <w:rPr>
          <w:rFonts w:eastAsia="Arial"/>
        </w:rPr>
        <w:t xml:space="preserve"> Jamie Coleman,</w:t>
      </w:r>
      <w:r w:rsidR="002957B7" w:rsidRPr="00A4116A">
        <w:rPr>
          <w:rFonts w:eastAsia="Arial"/>
          <w:vertAlign w:val="superscript"/>
        </w:rPr>
        <w:t>2</w:t>
      </w:r>
      <w:r w:rsidRPr="004260BD">
        <w:rPr>
          <w:rFonts w:eastAsia="Arial"/>
        </w:rPr>
        <w:t xml:space="preserve"> Antony Chuter,</w:t>
      </w:r>
      <w:r w:rsidR="002957B7" w:rsidRPr="00A4116A">
        <w:rPr>
          <w:rFonts w:eastAsia="Arial"/>
          <w:vertAlign w:val="superscript"/>
        </w:rPr>
        <w:t>3</w:t>
      </w:r>
      <w:r w:rsidRPr="004260BD">
        <w:rPr>
          <w:rFonts w:eastAsia="Arial"/>
        </w:rPr>
        <w:t xml:space="preserve"> Robin Williams,</w:t>
      </w:r>
      <w:r w:rsidR="002957B7" w:rsidRPr="00A4116A">
        <w:rPr>
          <w:rFonts w:eastAsia="Arial"/>
          <w:vertAlign w:val="superscript"/>
        </w:rPr>
        <w:t>4</w:t>
      </w:r>
      <w:r w:rsidRPr="004260BD">
        <w:rPr>
          <w:rFonts w:eastAsia="Arial"/>
        </w:rPr>
        <w:t xml:space="preserve"> Richard Lilford,</w:t>
      </w:r>
      <w:r w:rsidR="002957B7" w:rsidRPr="00A4116A">
        <w:rPr>
          <w:rFonts w:eastAsia="Arial"/>
          <w:vertAlign w:val="superscript"/>
        </w:rPr>
        <w:t>5</w:t>
      </w:r>
      <w:r w:rsidRPr="004260BD">
        <w:rPr>
          <w:rFonts w:eastAsia="Arial"/>
        </w:rPr>
        <w:t xml:space="preserve"> Ann Slee,</w:t>
      </w:r>
      <w:r w:rsidR="002957B7" w:rsidRPr="00A4116A">
        <w:rPr>
          <w:rFonts w:eastAsia="Arial"/>
          <w:vertAlign w:val="superscript"/>
        </w:rPr>
        <w:t>6</w:t>
      </w:r>
      <w:r w:rsidRPr="004260BD">
        <w:rPr>
          <w:rFonts w:eastAsia="Arial"/>
        </w:rPr>
        <w:t xml:space="preserve"> Zoe Morrison,</w:t>
      </w:r>
      <w:r w:rsidR="002957B7" w:rsidRPr="00A4116A">
        <w:rPr>
          <w:rFonts w:eastAsia="Arial"/>
          <w:vertAlign w:val="superscript"/>
        </w:rPr>
        <w:t>7</w:t>
      </w:r>
      <w:r w:rsidRPr="004260BD">
        <w:rPr>
          <w:rFonts w:eastAsia="Arial"/>
        </w:rPr>
        <w:t xml:space="preserve"> Kathrin Cresswell,</w:t>
      </w:r>
      <w:r w:rsidR="002957B7" w:rsidRPr="00A4116A">
        <w:rPr>
          <w:rFonts w:eastAsia="Arial"/>
          <w:vertAlign w:val="superscript"/>
        </w:rPr>
        <w:t>1</w:t>
      </w:r>
      <w:r w:rsidRPr="004260BD">
        <w:rPr>
          <w:rFonts w:eastAsia="Arial"/>
        </w:rPr>
        <w:t xml:space="preserve"> Ann Robertson,</w:t>
      </w:r>
      <w:r w:rsidR="002957B7" w:rsidRPr="00A4116A">
        <w:rPr>
          <w:rFonts w:eastAsia="Arial"/>
          <w:vertAlign w:val="superscript"/>
        </w:rPr>
        <w:t>1</w:t>
      </w:r>
      <w:r w:rsidRPr="004260BD">
        <w:rPr>
          <w:rFonts w:eastAsia="Arial"/>
        </w:rPr>
        <w:t xml:space="preserve"> Sarah Slight,</w:t>
      </w:r>
      <w:r w:rsidR="002957B7" w:rsidRPr="00A4116A">
        <w:rPr>
          <w:rFonts w:eastAsia="Arial"/>
          <w:vertAlign w:val="superscript"/>
        </w:rPr>
        <w:t>8</w:t>
      </w:r>
      <w:r w:rsidRPr="004260BD">
        <w:rPr>
          <w:rFonts w:eastAsia="Arial"/>
        </w:rPr>
        <w:t xml:space="preserve"> Hajar Mozaffar,</w:t>
      </w:r>
      <w:r w:rsidR="002957B7" w:rsidRPr="00A4116A">
        <w:rPr>
          <w:rFonts w:eastAsia="Arial"/>
          <w:vertAlign w:val="superscript"/>
        </w:rPr>
        <w:t>1</w:t>
      </w:r>
      <w:r w:rsidRPr="004260BD">
        <w:rPr>
          <w:rFonts w:eastAsia="Arial"/>
        </w:rPr>
        <w:t xml:space="preserve"> Lisa Lee,</w:t>
      </w:r>
      <w:r w:rsidR="002957B7" w:rsidRPr="00A4116A">
        <w:rPr>
          <w:rFonts w:eastAsia="Arial"/>
          <w:vertAlign w:val="superscript"/>
        </w:rPr>
        <w:t>1</w:t>
      </w:r>
      <w:r w:rsidRPr="004260BD">
        <w:rPr>
          <w:rFonts w:eastAsia="Arial"/>
        </w:rPr>
        <w:t xml:space="preserve"> Sonal Shah,</w:t>
      </w:r>
      <w:r w:rsidR="002957B7" w:rsidRPr="00A4116A">
        <w:rPr>
          <w:rFonts w:eastAsia="Arial"/>
          <w:vertAlign w:val="superscript"/>
        </w:rPr>
        <w:t>2</w:t>
      </w:r>
      <w:r w:rsidRPr="004260BD">
        <w:rPr>
          <w:rFonts w:eastAsia="Arial"/>
        </w:rPr>
        <w:t xml:space="preserve"> Sarah Pontefract,</w:t>
      </w:r>
      <w:r w:rsidR="002957B7" w:rsidRPr="00A4116A">
        <w:rPr>
          <w:rFonts w:eastAsia="Arial"/>
          <w:vertAlign w:val="superscript"/>
        </w:rPr>
        <w:t>2</w:t>
      </w:r>
      <w:r w:rsidRPr="004260BD">
        <w:rPr>
          <w:rFonts w:eastAsia="Arial"/>
        </w:rPr>
        <w:t xml:space="preserve"> Abby King,</w:t>
      </w:r>
      <w:r w:rsidR="002957B7" w:rsidRPr="00A4116A">
        <w:rPr>
          <w:rFonts w:eastAsia="Arial"/>
          <w:vertAlign w:val="superscript"/>
        </w:rPr>
        <w:t>1</w:t>
      </w:r>
      <w:r w:rsidRPr="004260BD">
        <w:rPr>
          <w:rFonts w:eastAsia="Arial"/>
        </w:rPr>
        <w:t xml:space="preserve"> Valeri Wiegel,</w:t>
      </w:r>
      <w:r w:rsidR="002957B7" w:rsidRPr="00A4116A">
        <w:rPr>
          <w:rFonts w:eastAsia="Arial"/>
          <w:vertAlign w:val="superscript"/>
        </w:rPr>
        <w:t>1</w:t>
      </w:r>
      <w:r w:rsidRPr="004260BD">
        <w:rPr>
          <w:rFonts w:eastAsia="Arial"/>
        </w:rPr>
        <w:t xml:space="preserve"> Sam Watson,</w:t>
      </w:r>
      <w:r w:rsidR="002957B7" w:rsidRPr="00A4116A">
        <w:rPr>
          <w:rFonts w:eastAsia="Arial"/>
          <w:vertAlign w:val="superscript"/>
        </w:rPr>
        <w:t>5</w:t>
      </w:r>
      <w:r w:rsidRPr="004260BD">
        <w:rPr>
          <w:rFonts w:eastAsia="Arial"/>
        </w:rPr>
        <w:t xml:space="preserve"> Ndeshi Salema,</w:t>
      </w:r>
      <w:r w:rsidR="002957B7" w:rsidRPr="00A4116A">
        <w:rPr>
          <w:rFonts w:eastAsia="Arial"/>
          <w:vertAlign w:val="superscript"/>
        </w:rPr>
        <w:t>9</w:t>
      </w:r>
      <w:r w:rsidRPr="004260BD">
        <w:rPr>
          <w:rFonts w:eastAsia="Arial"/>
        </w:rPr>
        <w:t xml:space="preserve"> David Bates,</w:t>
      </w:r>
      <w:r w:rsidR="002957B7" w:rsidRPr="00A4116A">
        <w:rPr>
          <w:rFonts w:eastAsia="Arial"/>
          <w:vertAlign w:val="superscript"/>
        </w:rPr>
        <w:t>10</w:t>
      </w:r>
      <w:r w:rsidR="007074E0" w:rsidRPr="004260BD">
        <w:rPr>
          <w:rFonts w:eastAsia="Arial"/>
        </w:rPr>
        <w:t xml:space="preserve"> </w:t>
      </w:r>
      <w:r w:rsidRPr="004260BD">
        <w:rPr>
          <w:rFonts w:eastAsia="Arial"/>
        </w:rPr>
        <w:t>Anthony Avery,</w:t>
      </w:r>
      <w:r w:rsidR="002957B7" w:rsidRPr="00A4116A">
        <w:rPr>
          <w:rFonts w:eastAsia="Arial"/>
          <w:vertAlign w:val="superscript"/>
        </w:rPr>
        <w:t>9</w:t>
      </w:r>
      <w:r w:rsidRPr="004260BD">
        <w:rPr>
          <w:rFonts w:eastAsia="Arial"/>
        </w:rPr>
        <w:t xml:space="preserve"> Alan Girling,</w:t>
      </w:r>
      <w:r w:rsidR="002957B7" w:rsidRPr="00A4116A">
        <w:rPr>
          <w:rFonts w:eastAsia="Arial"/>
          <w:vertAlign w:val="superscript"/>
        </w:rPr>
        <w:t>9</w:t>
      </w:r>
      <w:r w:rsidRPr="004260BD">
        <w:rPr>
          <w:rFonts w:eastAsia="Arial"/>
        </w:rPr>
        <w:t xml:space="preserve"> Lucy McCloughan</w:t>
      </w:r>
      <w:r w:rsidR="002957B7" w:rsidRPr="00A4116A">
        <w:rPr>
          <w:rFonts w:eastAsia="Arial"/>
          <w:vertAlign w:val="superscript"/>
        </w:rPr>
        <w:t>1</w:t>
      </w:r>
      <w:r w:rsidRPr="004260BD">
        <w:rPr>
          <w:rFonts w:eastAsia="Arial"/>
        </w:rPr>
        <w:t xml:space="preserve"> and Neil Watson</w:t>
      </w:r>
      <w:r w:rsidR="002957B7" w:rsidRPr="00A4116A">
        <w:rPr>
          <w:rFonts w:eastAsia="Arial"/>
          <w:vertAlign w:val="superscript"/>
        </w:rPr>
        <w:t>11</w:t>
      </w:r>
    </w:p>
    <w:p w14:paraId="571771B6" w14:textId="7337BB3E"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1</w:t>
      </w:r>
      <w:r w:rsidR="0075126B" w:rsidRPr="004260BD">
        <w:rPr>
          <w:rFonts w:eastAsia="Arial"/>
          <w:color w:val="auto"/>
        </w:rPr>
        <w:t>Usher Institute, University of Edinburgh, Edinburgh, UK</w:t>
      </w:r>
    </w:p>
    <w:p w14:paraId="5CC918FE" w14:textId="3C1737EE" w:rsidR="002957B7" w:rsidRPr="004260BD" w:rsidRDefault="002957B7" w:rsidP="0075126B">
      <w:pPr>
        <w:pStyle w:val="153AbstractaddressesPrelimsPrelimsstyles"/>
        <w:rPr>
          <w:rFonts w:eastAsia="Arial"/>
          <w:b/>
          <w:color w:val="auto"/>
        </w:rPr>
      </w:pPr>
      <w:r w:rsidRPr="00A4116A">
        <w:rPr>
          <w:rFonts w:eastAsia="Arial"/>
          <w:color w:val="auto"/>
          <w:vertAlign w:val="superscript"/>
        </w:rPr>
        <w:t>2</w:t>
      </w:r>
      <w:r w:rsidR="0075126B" w:rsidRPr="004260BD">
        <w:rPr>
          <w:rFonts w:eastAsia="Arial"/>
          <w:color w:val="auto"/>
        </w:rPr>
        <w:t>Institute of Clinical Sciences, University of Birmingham, Birmingham, UK</w:t>
      </w:r>
    </w:p>
    <w:p w14:paraId="6C58E2FE" w14:textId="61C9696B"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3</w:t>
      </w:r>
      <w:r w:rsidR="0075126B" w:rsidRPr="004260BD">
        <w:rPr>
          <w:rFonts w:eastAsia="Arial"/>
          <w:color w:val="auto"/>
        </w:rPr>
        <w:t>Lay member</w:t>
      </w:r>
    </w:p>
    <w:p w14:paraId="29091AD1" w14:textId="06DE2469"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4</w:t>
      </w:r>
      <w:r w:rsidR="0075126B" w:rsidRPr="004260BD">
        <w:rPr>
          <w:rFonts w:eastAsia="Arial"/>
          <w:color w:val="auto"/>
        </w:rPr>
        <w:t>School of Social and Political Science, University of Edinburgh, Edinburgh, UK</w:t>
      </w:r>
    </w:p>
    <w:p w14:paraId="5D56972B" w14:textId="13279143"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5</w:t>
      </w:r>
      <w:r w:rsidR="0075126B" w:rsidRPr="004260BD">
        <w:rPr>
          <w:rFonts w:eastAsia="Arial"/>
          <w:color w:val="auto"/>
        </w:rPr>
        <w:t>Institute of Applied Health Research, University of Birmingham, Birmingham, UK</w:t>
      </w:r>
    </w:p>
    <w:p w14:paraId="5DF24541" w14:textId="6FFC64E5"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6</w:t>
      </w:r>
      <w:r w:rsidR="0075126B" w:rsidRPr="004260BD">
        <w:rPr>
          <w:rFonts w:eastAsia="Arial"/>
          <w:color w:val="auto"/>
        </w:rPr>
        <w:t>NHS England, London, UK</w:t>
      </w:r>
    </w:p>
    <w:p w14:paraId="4B4529E2" w14:textId="40B78FD1" w:rsidR="00AE3F3D" w:rsidRPr="004260BD" w:rsidRDefault="002957B7" w:rsidP="00AE3F3D">
      <w:pPr>
        <w:pStyle w:val="153AbstractaddressesPrelimsPrelimsstyles"/>
        <w:rPr>
          <w:rFonts w:eastAsia="Arial"/>
          <w:color w:val="auto"/>
        </w:rPr>
      </w:pPr>
      <w:r w:rsidRPr="00A4116A">
        <w:rPr>
          <w:rFonts w:eastAsia="Arial"/>
          <w:color w:val="auto"/>
          <w:vertAlign w:val="superscript"/>
        </w:rPr>
        <w:lastRenderedPageBreak/>
        <w:t>7</w:t>
      </w:r>
      <w:r w:rsidR="00AE3F3D" w:rsidRPr="004260BD">
        <w:rPr>
          <w:rFonts w:eastAsia="Arial"/>
          <w:color w:val="auto"/>
        </w:rPr>
        <w:t xml:space="preserve">Aberdeen Business School, The Robert Gordon </w:t>
      </w:r>
      <w:r w:rsidR="00304D16" w:rsidRPr="004260BD">
        <w:rPr>
          <w:rFonts w:eastAsia="Arial"/>
          <w:color w:val="auto"/>
        </w:rPr>
        <w:t>University</w:t>
      </w:r>
      <w:r w:rsidR="00AE3F3D" w:rsidRPr="004260BD">
        <w:rPr>
          <w:rFonts w:eastAsia="Arial"/>
          <w:color w:val="auto"/>
        </w:rPr>
        <w:t>, Aberdeen, UK</w:t>
      </w:r>
    </w:p>
    <w:p w14:paraId="6A6FDE95" w14:textId="5D150AAF"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8</w:t>
      </w:r>
      <w:r w:rsidR="0075126B" w:rsidRPr="004260BD">
        <w:rPr>
          <w:rFonts w:eastAsia="Arial"/>
          <w:color w:val="auto"/>
        </w:rPr>
        <w:t>School of Pharmacy, University of Newcastle, Newcastle upon Tyne, UK</w:t>
      </w:r>
    </w:p>
    <w:p w14:paraId="60BAEF3D" w14:textId="0B47B98A"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9</w:t>
      </w:r>
      <w:r w:rsidR="0075126B" w:rsidRPr="004260BD">
        <w:rPr>
          <w:rFonts w:eastAsia="Arial"/>
          <w:color w:val="auto"/>
        </w:rPr>
        <w:t>School of Medicine, University of Nottingham, Nottingham, UK</w:t>
      </w:r>
    </w:p>
    <w:p w14:paraId="7E78F3B0" w14:textId="59A58E11"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10</w:t>
      </w:r>
      <w:r w:rsidR="0075126B" w:rsidRPr="004260BD">
        <w:rPr>
          <w:rFonts w:eastAsia="Arial"/>
          <w:color w:val="auto"/>
        </w:rPr>
        <w:t>Brigham and Women’s Hospital, Boston, MA, USA</w:t>
      </w:r>
    </w:p>
    <w:p w14:paraId="0129A2CC" w14:textId="3F47FF16" w:rsidR="0075126B" w:rsidRPr="004260BD" w:rsidRDefault="002957B7" w:rsidP="0075126B">
      <w:pPr>
        <w:pStyle w:val="153AbstractaddressesPrelimsPrelimsstyles"/>
        <w:rPr>
          <w:rFonts w:eastAsia="Arial"/>
          <w:color w:val="auto"/>
        </w:rPr>
      </w:pPr>
      <w:r w:rsidRPr="00A4116A">
        <w:rPr>
          <w:rFonts w:eastAsia="Arial"/>
          <w:color w:val="auto"/>
          <w:vertAlign w:val="superscript"/>
        </w:rPr>
        <w:t>11</w:t>
      </w:r>
      <w:r w:rsidR="0075126B" w:rsidRPr="004260BD">
        <w:rPr>
          <w:rFonts w:eastAsia="Arial"/>
          <w:color w:val="auto"/>
        </w:rPr>
        <w:t>Newcastle Upon Tyne Hospitals NHS Foundation Trust, Newcastle upon Tyne, UK</w:t>
      </w:r>
    </w:p>
    <w:p w14:paraId="29928C77" w14:textId="77777777" w:rsidR="00F905F8" w:rsidRPr="004260BD" w:rsidRDefault="00F905F8" w:rsidP="00F905F8">
      <w:pPr>
        <w:pStyle w:val="155AbstracttextcorrespondingauthorPrelimsstyles"/>
        <w:rPr>
          <w:rFonts w:eastAsia="Arial"/>
          <w:color w:val="193E72"/>
        </w:rPr>
      </w:pPr>
      <w:r w:rsidRPr="004260BD">
        <w:rPr>
          <w:rFonts w:eastAsia="Arial"/>
          <w:color w:val="193E72"/>
        </w:rPr>
        <w:t>*Corresponding author</w:t>
      </w:r>
      <w:r w:rsidRPr="004260BD">
        <w:rPr>
          <w:rFonts w:eastAsia="Arial"/>
          <w:color w:val="193E72"/>
        </w:rPr>
        <w:t> </w:t>
      </w:r>
      <w:r w:rsidRPr="004260BD">
        <w:rPr>
          <w:rFonts w:eastAsia="Arial"/>
          <w:color w:val="193E72"/>
        </w:rPr>
        <w:t>aziz.sheikh@ed.ac.uk</w:t>
      </w:r>
    </w:p>
    <w:p w14:paraId="76237304" w14:textId="15C2614F" w:rsidR="00F905F8" w:rsidRPr="004260BD" w:rsidRDefault="002957B7" w:rsidP="00F905F8">
      <w:pPr>
        <w:pStyle w:val="154AbstracttextfoPrelimsPrelimsstyles"/>
        <w:rPr>
          <w:rFonts w:eastAsia="Arial"/>
        </w:rPr>
      </w:pPr>
      <w:r w:rsidRPr="004260BD">
        <w:rPr>
          <w:rFonts w:eastAsia="Arial"/>
          <w:b/>
        </w:rPr>
        <w:t>Background:</w:t>
      </w:r>
      <w:r w:rsidR="00F905F8" w:rsidRPr="004260BD">
        <w:rPr>
          <w:rFonts w:eastAsia="Arial"/>
        </w:rPr>
        <w:t xml:space="preserve"> There is a need to identify approaches to reduce medication errors. Interest has converged on ePrescribing systems </w:t>
      </w:r>
      <w:r w:rsidR="008C4B9E" w:rsidRPr="004260BD">
        <w:rPr>
          <w:rFonts w:eastAsia="Arial"/>
        </w:rPr>
        <w:t>that incorporate</w:t>
      </w:r>
      <w:r w:rsidR="00F905F8" w:rsidRPr="004260BD">
        <w:rPr>
          <w:rFonts w:eastAsia="Arial"/>
        </w:rPr>
        <w:t xml:space="preserve"> computerised provider order entry and computerised decision support functionality.</w:t>
      </w:r>
    </w:p>
    <w:p w14:paraId="29B357E8" w14:textId="5D1BC35A" w:rsidR="00F905F8" w:rsidRPr="004260BD" w:rsidRDefault="002957B7" w:rsidP="004A2345">
      <w:pPr>
        <w:pStyle w:val="154AbstracttextfoPrelimsPrelimsstyles"/>
        <w:rPr>
          <w:rFonts w:eastAsia="Arial"/>
        </w:rPr>
      </w:pPr>
      <w:r w:rsidRPr="004260BD">
        <w:rPr>
          <w:rFonts w:eastAsia="Arial"/>
          <w:b/>
        </w:rPr>
        <w:t xml:space="preserve">Objectives: </w:t>
      </w:r>
      <w:r w:rsidRPr="002957B7">
        <w:rPr>
          <w:rFonts w:eastAsia="Arial"/>
          <w:b/>
          <w:color w:val="FF00FF"/>
          <w:sz w:val="24"/>
        </w:rPr>
        <w:t>[14]</w:t>
      </w:r>
      <w:commentRangeStart w:id="14"/>
      <w:r w:rsidR="00F905F8" w:rsidRPr="004260BD">
        <w:rPr>
          <w:rFonts w:eastAsia="Arial"/>
        </w:rPr>
        <w:t>We sought to</w:t>
      </w:r>
      <w:r w:rsidR="004A2345" w:rsidRPr="004260BD">
        <w:rPr>
          <w:rFonts w:eastAsia="Arial"/>
        </w:rPr>
        <w:t xml:space="preserve"> d</w:t>
      </w:r>
      <w:r w:rsidR="00F905F8" w:rsidRPr="004260BD">
        <w:rPr>
          <w:rFonts w:eastAsia="Arial"/>
        </w:rPr>
        <w:t>escribe the procurement, implementation and adoption of basic and advanced ePrescribing systems</w:t>
      </w:r>
      <w:r w:rsidR="004A2345" w:rsidRPr="004260BD">
        <w:rPr>
          <w:rFonts w:eastAsia="Arial"/>
        </w:rPr>
        <w:t>; to e</w:t>
      </w:r>
      <w:r w:rsidR="00F905F8" w:rsidRPr="004260BD">
        <w:rPr>
          <w:rFonts w:eastAsia="Arial"/>
        </w:rPr>
        <w:t>stimate their effectiveness and cost-effectiveness</w:t>
      </w:r>
      <w:r w:rsidR="004A2345" w:rsidRPr="004260BD">
        <w:rPr>
          <w:rFonts w:eastAsia="Arial"/>
        </w:rPr>
        <w:t>; and to d</w:t>
      </w:r>
      <w:r w:rsidR="00F905F8" w:rsidRPr="004260BD">
        <w:rPr>
          <w:rFonts w:eastAsia="Arial"/>
        </w:rPr>
        <w:t xml:space="preserve">evelop a </w:t>
      </w:r>
      <w:r w:rsidR="004A2345" w:rsidRPr="004260BD">
        <w:rPr>
          <w:rFonts w:eastAsia="Arial"/>
        </w:rPr>
        <w:t>t</w:t>
      </w:r>
      <w:r w:rsidR="00F905F8" w:rsidRPr="004260BD">
        <w:rPr>
          <w:rFonts w:eastAsia="Arial"/>
        </w:rPr>
        <w:t>oolkit for system integration into hospitals incorporating implications for practice from our research</w:t>
      </w:r>
      <w:r w:rsidR="004A2345" w:rsidRPr="004260BD">
        <w:rPr>
          <w:rFonts w:eastAsia="Arial"/>
        </w:rPr>
        <w:t>.</w:t>
      </w:r>
      <w:commentRangeEnd w:id="14"/>
      <w:r w:rsidR="004A2345" w:rsidRPr="004260BD">
        <w:rPr>
          <w:rStyle w:val="CommentReference"/>
          <w:rFonts w:ascii="Times New Roman" w:hAnsi="Times New Roman" w:cs="Times New Roman"/>
          <w:lang w:val="en-US"/>
        </w:rPr>
        <w:commentReference w:id="14"/>
      </w:r>
    </w:p>
    <w:p w14:paraId="1783927A" w14:textId="0D22419E" w:rsidR="00F905F8" w:rsidRPr="004260BD" w:rsidRDefault="002957B7" w:rsidP="00F905F8">
      <w:pPr>
        <w:pStyle w:val="154AbstracttextfoPrelimsPrelimsstyles"/>
        <w:rPr>
          <w:rFonts w:eastAsia="Arial"/>
        </w:rPr>
      </w:pPr>
      <w:r w:rsidRPr="004260BD">
        <w:rPr>
          <w:rFonts w:eastAsia="Arial"/>
          <w:b/>
        </w:rPr>
        <w:t>Design:</w:t>
      </w:r>
      <w:r w:rsidR="004A2345" w:rsidRPr="004260BD">
        <w:rPr>
          <w:rFonts w:eastAsia="Arial"/>
        </w:rPr>
        <w:t xml:space="preserve"> </w:t>
      </w:r>
      <w:r w:rsidR="00F905F8" w:rsidRPr="004260BD">
        <w:rPr>
          <w:rFonts w:eastAsia="Arial"/>
        </w:rPr>
        <w:t>We undertook a theoretically</w:t>
      </w:r>
      <w:r w:rsidR="004A2345" w:rsidRPr="004260BD">
        <w:rPr>
          <w:rFonts w:eastAsia="Arial"/>
        </w:rPr>
        <w:t xml:space="preserve"> </w:t>
      </w:r>
      <w:r w:rsidR="00F905F8" w:rsidRPr="004260BD">
        <w:rPr>
          <w:rFonts w:eastAsia="Arial"/>
        </w:rPr>
        <w:t>informed, mixed-methods, context-rich, naturalistic evaluation.</w:t>
      </w:r>
    </w:p>
    <w:p w14:paraId="0DCBB897" w14:textId="763C0FC7" w:rsidR="00F905F8" w:rsidRPr="004260BD" w:rsidRDefault="002957B7" w:rsidP="00F905F8">
      <w:pPr>
        <w:pStyle w:val="154AbstracttextfoPrelimsPrelimsstyles"/>
        <w:rPr>
          <w:rFonts w:eastAsia="Arial"/>
        </w:rPr>
      </w:pPr>
      <w:r w:rsidRPr="004260BD">
        <w:rPr>
          <w:rFonts w:eastAsia="Arial"/>
          <w:b/>
        </w:rPr>
        <w:t xml:space="preserve">Setting: </w:t>
      </w:r>
      <w:r w:rsidR="00F905F8" w:rsidRPr="004260BD">
        <w:rPr>
          <w:rFonts w:eastAsia="Arial"/>
        </w:rPr>
        <w:t>We undertook six longitudinal case studies in four hospitals (sites C,</w:t>
      </w:r>
      <w:r w:rsidR="004A2345" w:rsidRPr="004260BD">
        <w:rPr>
          <w:rFonts w:eastAsia="Arial"/>
        </w:rPr>
        <w:t xml:space="preserve"> </w:t>
      </w:r>
      <w:r w:rsidR="00F905F8" w:rsidRPr="004260BD">
        <w:rPr>
          <w:rFonts w:eastAsia="Arial"/>
        </w:rPr>
        <w:t>J,</w:t>
      </w:r>
      <w:r w:rsidR="004A2345" w:rsidRPr="004260BD">
        <w:rPr>
          <w:rFonts w:eastAsia="Arial"/>
        </w:rPr>
        <w:t xml:space="preserve"> </w:t>
      </w:r>
      <w:r w:rsidR="00F905F8" w:rsidRPr="004260BD">
        <w:rPr>
          <w:rFonts w:eastAsia="Arial"/>
        </w:rPr>
        <w:t xml:space="preserve">K and S) </w:t>
      </w:r>
      <w:r w:rsidR="003715E5" w:rsidRPr="004260BD">
        <w:rPr>
          <w:rFonts w:eastAsia="Arial"/>
        </w:rPr>
        <w:t>that</w:t>
      </w:r>
      <w:r w:rsidR="00F905F8" w:rsidRPr="004260BD">
        <w:rPr>
          <w:rFonts w:eastAsia="Arial"/>
        </w:rPr>
        <w:t xml:space="preserve"> did not have ePrescribing systems at the start of the programme (three of </w:t>
      </w:r>
      <w:r w:rsidR="003715E5" w:rsidRPr="004260BD">
        <w:rPr>
          <w:rFonts w:eastAsia="Arial"/>
        </w:rPr>
        <w:t>which</w:t>
      </w:r>
      <w:r w:rsidR="00F905F8" w:rsidRPr="004260BD">
        <w:rPr>
          <w:rFonts w:eastAsia="Arial"/>
        </w:rPr>
        <w:t xml:space="preserve"> went live and </w:t>
      </w:r>
      <w:r w:rsidR="004A2345" w:rsidRPr="004260BD">
        <w:rPr>
          <w:rFonts w:eastAsia="Arial"/>
        </w:rPr>
        <w:t xml:space="preserve">one </w:t>
      </w:r>
      <w:r w:rsidR="003715E5" w:rsidRPr="004260BD">
        <w:rPr>
          <w:rFonts w:eastAsia="Arial"/>
        </w:rPr>
        <w:t>that</w:t>
      </w:r>
      <w:r w:rsidR="00F905F8" w:rsidRPr="004260BD">
        <w:rPr>
          <w:rFonts w:eastAsia="Arial"/>
        </w:rPr>
        <w:t xml:space="preserve"> never went live) and two hospitals (sites A and D) with embedded systems. In </w:t>
      </w:r>
      <w:r w:rsidR="001A3840" w:rsidRPr="004260BD">
        <w:rPr>
          <w:rFonts w:eastAsia="Arial"/>
        </w:rPr>
        <w:t xml:space="preserve">the </w:t>
      </w:r>
      <w:r w:rsidR="00F905F8" w:rsidRPr="004260BD">
        <w:rPr>
          <w:rFonts w:eastAsia="Arial"/>
        </w:rPr>
        <w:t xml:space="preserve">three hospitals </w:t>
      </w:r>
      <w:r w:rsidR="003715E5" w:rsidRPr="004260BD">
        <w:rPr>
          <w:rFonts w:eastAsia="Arial"/>
        </w:rPr>
        <w:t>that</w:t>
      </w:r>
      <w:r w:rsidR="00F905F8" w:rsidRPr="004260BD">
        <w:rPr>
          <w:rFonts w:eastAsia="Arial"/>
        </w:rPr>
        <w:t xml:space="preserve"> implemented systems, we conducted interviews pre-implementation, shortly after roll-out and </w:t>
      </w:r>
      <w:r w:rsidR="004A2345" w:rsidRPr="004260BD">
        <w:rPr>
          <w:rFonts w:eastAsia="Arial"/>
        </w:rPr>
        <w:t xml:space="preserve">at </w:t>
      </w:r>
      <w:r w:rsidR="0081345A" w:rsidRPr="004260BD">
        <w:rPr>
          <w:rFonts w:eastAsia="Arial"/>
        </w:rPr>
        <w:t>1</w:t>
      </w:r>
      <w:r w:rsidR="00F905F8" w:rsidRPr="004260BD">
        <w:rPr>
          <w:rFonts w:eastAsia="Arial"/>
        </w:rPr>
        <w:t xml:space="preserve"> </w:t>
      </w:r>
      <w:r w:rsidR="003715E5" w:rsidRPr="004260BD">
        <w:rPr>
          <w:rFonts w:eastAsia="Arial"/>
        </w:rPr>
        <w:t>year</w:t>
      </w:r>
      <w:r w:rsidR="00F905F8" w:rsidRPr="004260BD">
        <w:rPr>
          <w:rFonts w:eastAsia="Arial"/>
        </w:rPr>
        <w:t xml:space="preserve"> post</w:t>
      </w:r>
      <w:r w:rsidR="004A2345" w:rsidRPr="004260BD">
        <w:rPr>
          <w:rFonts w:eastAsia="Arial"/>
        </w:rPr>
        <w:t xml:space="preserve"> </w:t>
      </w:r>
      <w:r w:rsidR="00F905F8" w:rsidRPr="004260BD">
        <w:rPr>
          <w:rFonts w:eastAsia="Arial"/>
        </w:rPr>
        <w:t xml:space="preserve">implementation. In the hospitals </w:t>
      </w:r>
      <w:r w:rsidR="001A3840" w:rsidRPr="004260BD">
        <w:rPr>
          <w:rFonts w:eastAsia="Arial"/>
        </w:rPr>
        <w:t>that had</w:t>
      </w:r>
      <w:r w:rsidR="00F905F8" w:rsidRPr="004260BD">
        <w:rPr>
          <w:rFonts w:eastAsia="Arial"/>
        </w:rPr>
        <w:t xml:space="preserve"> embedded systems, we conducted two rounds of interviews</w:t>
      </w:r>
      <w:r w:rsidR="001A3840" w:rsidRPr="004260BD">
        <w:rPr>
          <w:rFonts w:eastAsia="Arial"/>
        </w:rPr>
        <w:t>,</w:t>
      </w:r>
      <w:r w:rsidR="00F905F8" w:rsidRPr="004260BD">
        <w:rPr>
          <w:rFonts w:eastAsia="Arial"/>
        </w:rPr>
        <w:t xml:space="preserve"> </w:t>
      </w:r>
      <w:r w:rsidR="0081345A" w:rsidRPr="004260BD">
        <w:rPr>
          <w:rFonts w:eastAsia="Arial"/>
        </w:rPr>
        <w:t>18</w:t>
      </w:r>
      <w:r w:rsidR="004A2345" w:rsidRPr="004260BD">
        <w:rPr>
          <w:rFonts w:eastAsia="Arial"/>
        </w:rPr>
        <w:t xml:space="preserve"> </w:t>
      </w:r>
      <w:r w:rsidR="003715E5" w:rsidRPr="004260BD">
        <w:rPr>
          <w:rFonts w:eastAsia="Arial"/>
        </w:rPr>
        <w:t>month</w:t>
      </w:r>
      <w:r w:rsidR="00F905F8" w:rsidRPr="004260BD">
        <w:rPr>
          <w:rFonts w:eastAsia="Arial"/>
        </w:rPr>
        <w:t>s apart.</w:t>
      </w:r>
      <w:r w:rsidR="004A2345" w:rsidRPr="004260BD">
        <w:rPr>
          <w:rFonts w:eastAsia="Arial"/>
        </w:rPr>
        <w:t xml:space="preserve"> </w:t>
      </w:r>
      <w:r w:rsidR="00F905F8" w:rsidRPr="004260BD">
        <w:rPr>
          <w:rFonts w:eastAsia="Arial"/>
        </w:rPr>
        <w:t>We undertook a three-round eDelphi</w:t>
      </w:r>
      <w:r w:rsidR="00651FFE" w:rsidRPr="004260BD">
        <w:rPr>
          <w:rFonts w:eastAsia="Arial"/>
        </w:rPr>
        <w:t xml:space="preserve"> exercise</w:t>
      </w:r>
      <w:r w:rsidR="00F905F8" w:rsidRPr="004260BD">
        <w:rPr>
          <w:rFonts w:eastAsia="Arial"/>
        </w:rPr>
        <w:t xml:space="preserve"> involving </w:t>
      </w:r>
      <w:r w:rsidR="0081345A" w:rsidRPr="004260BD">
        <w:rPr>
          <w:rFonts w:eastAsia="Arial"/>
        </w:rPr>
        <w:t>20</w:t>
      </w:r>
      <w:r w:rsidR="00F905F8" w:rsidRPr="004260BD">
        <w:rPr>
          <w:rFonts w:eastAsia="Arial"/>
        </w:rPr>
        <w:t xml:space="preserve"> experts to identify </w:t>
      </w:r>
      <w:r w:rsidR="0081345A" w:rsidRPr="004260BD">
        <w:rPr>
          <w:rFonts w:eastAsia="Arial"/>
        </w:rPr>
        <w:t>80</w:t>
      </w:r>
      <w:r w:rsidR="00F905F8" w:rsidRPr="004260BD">
        <w:rPr>
          <w:rFonts w:eastAsia="Arial"/>
        </w:rPr>
        <w:t xml:space="preserve"> clinically important prescribing errors</w:t>
      </w:r>
      <w:r w:rsidR="003636A1" w:rsidRPr="004260BD">
        <w:rPr>
          <w:rFonts w:eastAsia="Arial"/>
        </w:rPr>
        <w:t>, which</w:t>
      </w:r>
      <w:r w:rsidR="00F905F8" w:rsidRPr="004260BD">
        <w:rPr>
          <w:rFonts w:eastAsia="Arial"/>
        </w:rPr>
        <w:t xml:space="preserve"> were developed into the</w:t>
      </w:r>
      <w:r w:rsidR="0018283A" w:rsidRPr="004260BD">
        <w:rPr>
          <w:rFonts w:eastAsia="Arial"/>
        </w:rPr>
        <w:t xml:space="preserve"> Investigate Medication Prescribing Accuracy for Critical error Types</w:t>
      </w:r>
      <w:r w:rsidR="00F905F8" w:rsidRPr="004260BD">
        <w:rPr>
          <w:rFonts w:eastAsia="Arial"/>
        </w:rPr>
        <w:t xml:space="preserve"> </w:t>
      </w:r>
      <w:r w:rsidR="0018283A" w:rsidRPr="004260BD">
        <w:rPr>
          <w:rFonts w:eastAsia="Arial"/>
        </w:rPr>
        <w:t>(</w:t>
      </w:r>
      <w:r w:rsidR="003715E5" w:rsidRPr="004260BD">
        <w:rPr>
          <w:rFonts w:eastAsia="Arial"/>
          <w:color w:val="33CCCC"/>
        </w:rPr>
        <w:t>IMPACT</w:t>
      </w:r>
      <w:r w:rsidR="0018283A" w:rsidRPr="004260BD">
        <w:rPr>
          <w:rFonts w:eastAsia="Arial"/>
        </w:rPr>
        <w:t>)</w:t>
      </w:r>
      <w:r w:rsidR="00F905F8" w:rsidRPr="004260BD">
        <w:rPr>
          <w:rFonts w:eastAsia="Arial"/>
        </w:rPr>
        <w:t xml:space="preserve"> tool.</w:t>
      </w:r>
      <w:r w:rsidR="004A2345" w:rsidRPr="004260BD">
        <w:rPr>
          <w:rFonts w:eastAsia="Arial"/>
        </w:rPr>
        <w:t xml:space="preserve"> </w:t>
      </w:r>
      <w:r w:rsidR="00F905F8" w:rsidRPr="004260BD">
        <w:t xml:space="preserve">We elicited the cost of an ePrescribing system at one (non-study) site and compared this </w:t>
      </w:r>
      <w:r w:rsidR="004A2345" w:rsidRPr="004260BD">
        <w:t>with</w:t>
      </w:r>
      <w:r w:rsidR="00F905F8" w:rsidRPr="004260BD">
        <w:t xml:space="preserve"> the calculated ‘headroom’ (the upper limit </w:t>
      </w:r>
      <w:r w:rsidR="003715E5" w:rsidRPr="004260BD">
        <w:t>that</w:t>
      </w:r>
      <w:r w:rsidR="00F905F8" w:rsidRPr="004260BD">
        <w:t xml:space="preserve"> the decision-maker should pay) for the systems (</w:t>
      </w:r>
      <w:r w:rsidR="004A2345" w:rsidRPr="004260BD">
        <w:t xml:space="preserve">sites </w:t>
      </w:r>
      <w:r w:rsidR="00F905F8" w:rsidRPr="004260BD">
        <w:t xml:space="preserve">J, K and S) for </w:t>
      </w:r>
      <w:r w:rsidR="003715E5" w:rsidRPr="004260BD">
        <w:t>which</w:t>
      </w:r>
      <w:r w:rsidR="00F905F8" w:rsidRPr="004260BD">
        <w:t xml:space="preserve"> effectiveness estimates were available.</w:t>
      </w:r>
      <w:r w:rsidR="004A2345" w:rsidRPr="004260BD">
        <w:t xml:space="preserve"> </w:t>
      </w:r>
      <w:r w:rsidR="00F905F8" w:rsidRPr="004260BD">
        <w:rPr>
          <w:rFonts w:eastAsia="Arial"/>
        </w:rPr>
        <w:t>We organised four national conferences and five expert round</w:t>
      </w:r>
      <w:r w:rsidR="003636A1" w:rsidRPr="004260BD">
        <w:rPr>
          <w:rFonts w:eastAsia="Arial"/>
        </w:rPr>
        <w:t>-</w:t>
      </w:r>
      <w:r w:rsidR="00F905F8" w:rsidRPr="004260BD">
        <w:rPr>
          <w:rFonts w:eastAsia="Arial"/>
        </w:rPr>
        <w:t>table discussions to contextualise and disseminate our findings.</w:t>
      </w:r>
    </w:p>
    <w:p w14:paraId="5B751E3E" w14:textId="79364D23" w:rsidR="00F905F8" w:rsidRPr="004260BD" w:rsidRDefault="002957B7" w:rsidP="00F905F8">
      <w:pPr>
        <w:pStyle w:val="154AbstracttextfoPrelimsPrelimsstyles"/>
        <w:rPr>
          <w:rFonts w:eastAsia="Arial"/>
        </w:rPr>
      </w:pPr>
      <w:r w:rsidRPr="004260BD">
        <w:rPr>
          <w:rFonts w:eastAsia="Arial"/>
          <w:b/>
        </w:rPr>
        <w:t>Intervention:</w:t>
      </w:r>
      <w:r w:rsidR="00F905F8" w:rsidRPr="004260BD">
        <w:rPr>
          <w:rFonts w:eastAsia="Arial"/>
        </w:rPr>
        <w:t xml:space="preserve"> The implementation of ePrescribing systems with </w:t>
      </w:r>
      <w:r w:rsidR="003715E5" w:rsidRPr="004260BD">
        <w:rPr>
          <w:rFonts w:eastAsia="Arial"/>
        </w:rPr>
        <w:t>either</w:t>
      </w:r>
      <w:r w:rsidR="00F905F8" w:rsidRPr="004260BD">
        <w:rPr>
          <w:rFonts w:eastAsia="Arial"/>
        </w:rPr>
        <w:t xml:space="preserve"> </w:t>
      </w:r>
      <w:r w:rsidR="004A2345" w:rsidRPr="004260BD">
        <w:rPr>
          <w:rFonts w:eastAsia="Arial"/>
        </w:rPr>
        <w:t xml:space="preserve">computerised provider order entry </w:t>
      </w:r>
      <w:r w:rsidR="00F905F8" w:rsidRPr="004260BD">
        <w:rPr>
          <w:rFonts w:eastAsia="Arial"/>
        </w:rPr>
        <w:t xml:space="preserve">or </w:t>
      </w:r>
      <w:r w:rsidR="004A2345" w:rsidRPr="004260BD">
        <w:rPr>
          <w:rFonts w:eastAsia="Arial"/>
        </w:rPr>
        <w:t xml:space="preserve">computerised decision support </w:t>
      </w:r>
      <w:r w:rsidR="00F905F8" w:rsidRPr="004260BD">
        <w:rPr>
          <w:rFonts w:eastAsia="Arial"/>
        </w:rPr>
        <w:t>functionality.</w:t>
      </w:r>
    </w:p>
    <w:p w14:paraId="6612CD9B" w14:textId="333A1DB2" w:rsidR="002957B7" w:rsidRPr="004260BD" w:rsidRDefault="002957B7" w:rsidP="00F905F8">
      <w:pPr>
        <w:pStyle w:val="154AbstracttextfoPrelimsPrelimsstyles"/>
        <w:rPr>
          <w:rFonts w:eastAsia="Arial"/>
          <w:b/>
        </w:rPr>
      </w:pPr>
      <w:r w:rsidRPr="004260BD">
        <w:rPr>
          <w:rFonts w:eastAsia="Arial"/>
          <w:b/>
        </w:rPr>
        <w:t>Main outcome measures:</w:t>
      </w:r>
      <w:r w:rsidR="00F905F8" w:rsidRPr="004260BD">
        <w:rPr>
          <w:rFonts w:eastAsia="Arial"/>
        </w:rPr>
        <w:t xml:space="preserve"> Error rates were calculated using the </w:t>
      </w:r>
      <w:r w:rsidR="003715E5" w:rsidRPr="004260BD">
        <w:rPr>
          <w:rFonts w:eastAsia="Arial"/>
          <w:color w:val="33CCCC"/>
        </w:rPr>
        <w:t>IMPACT</w:t>
      </w:r>
      <w:r w:rsidR="00F905F8" w:rsidRPr="004260BD">
        <w:rPr>
          <w:rFonts w:eastAsia="Arial"/>
        </w:rPr>
        <w:t xml:space="preserve"> tool with changes over time represented as ratios of error</w:t>
      </w:r>
      <w:r w:rsidR="004A2345" w:rsidRPr="004260BD">
        <w:rPr>
          <w:rFonts w:eastAsia="Arial"/>
        </w:rPr>
        <w:t xml:space="preserve"> </w:t>
      </w:r>
      <w:r w:rsidR="00F905F8" w:rsidRPr="004260BD">
        <w:rPr>
          <w:rFonts w:eastAsia="Arial"/>
        </w:rPr>
        <w:t>rates (as a proportion of opportunities for errors) using Poisson regression analyses.</w:t>
      </w:r>
    </w:p>
    <w:p w14:paraId="2111494A" w14:textId="5791F161" w:rsidR="00F905F8" w:rsidRPr="004260BD" w:rsidRDefault="002957B7" w:rsidP="00F905F8">
      <w:pPr>
        <w:pStyle w:val="154AbstracttextfoPrelimsPrelimsstyles"/>
        <w:rPr>
          <w:rFonts w:eastAsia="Arial"/>
        </w:rPr>
      </w:pPr>
      <w:r w:rsidRPr="004260BD">
        <w:rPr>
          <w:rFonts w:eastAsia="Arial"/>
          <w:b/>
        </w:rPr>
        <w:lastRenderedPageBreak/>
        <w:t>Results:</w:t>
      </w:r>
      <w:r w:rsidR="00F905F8" w:rsidRPr="004260BD">
        <w:rPr>
          <w:rFonts w:eastAsia="Arial"/>
        </w:rPr>
        <w:t xml:space="preserve"> We conducted </w:t>
      </w:r>
      <w:r w:rsidR="0081345A" w:rsidRPr="004260BD">
        <w:rPr>
          <w:rFonts w:eastAsia="Arial"/>
        </w:rPr>
        <w:t>242</w:t>
      </w:r>
      <w:r w:rsidR="00F905F8" w:rsidRPr="004260BD">
        <w:rPr>
          <w:rFonts w:eastAsia="Arial"/>
        </w:rPr>
        <w:t xml:space="preserve"> interviews</w:t>
      </w:r>
      <w:r w:rsidR="004A2345" w:rsidRPr="004260BD">
        <w:rPr>
          <w:rFonts w:eastAsia="Arial"/>
        </w:rPr>
        <w:t xml:space="preserve"> and</w:t>
      </w:r>
      <w:r w:rsidR="00F905F8" w:rsidRPr="004260BD">
        <w:rPr>
          <w:rFonts w:eastAsia="Arial"/>
        </w:rPr>
        <w:t xml:space="preserve"> </w:t>
      </w:r>
      <w:r w:rsidR="0081345A" w:rsidRPr="004260BD">
        <w:rPr>
          <w:rFonts w:eastAsia="Arial"/>
        </w:rPr>
        <w:t>32</w:t>
      </w:r>
      <w:r w:rsidR="00F905F8" w:rsidRPr="004260BD">
        <w:rPr>
          <w:rFonts w:eastAsia="Arial"/>
        </w:rPr>
        <w:t>.</w:t>
      </w:r>
      <w:r w:rsidR="0081345A" w:rsidRPr="004260BD">
        <w:rPr>
          <w:rFonts w:eastAsia="Arial"/>
        </w:rPr>
        <w:t>5</w:t>
      </w:r>
      <w:r w:rsidR="00F905F8" w:rsidRPr="004260BD">
        <w:rPr>
          <w:rFonts w:eastAsia="Arial"/>
        </w:rPr>
        <w:t xml:space="preserve"> hours of observations</w:t>
      </w:r>
      <w:r w:rsidR="004A2345" w:rsidRPr="004260BD">
        <w:rPr>
          <w:rFonts w:eastAsia="Arial"/>
        </w:rPr>
        <w:t>,</w:t>
      </w:r>
      <w:r w:rsidR="00F905F8" w:rsidRPr="004260BD">
        <w:rPr>
          <w:rFonts w:eastAsia="Arial"/>
        </w:rPr>
        <w:t xml:space="preserve"> and collected </w:t>
      </w:r>
      <w:r w:rsidR="0081345A" w:rsidRPr="004260BD">
        <w:rPr>
          <w:rFonts w:eastAsia="Arial"/>
        </w:rPr>
        <w:t>55</w:t>
      </w:r>
      <w:r w:rsidR="00F905F8" w:rsidRPr="004260BD">
        <w:rPr>
          <w:rFonts w:eastAsia="Arial"/>
        </w:rPr>
        <w:t xml:space="preserve"> documents across six case studies. Implementation was difficult, particularly in relation to integration and interfacing </w:t>
      </w:r>
      <w:r w:rsidR="003715E5" w:rsidRPr="004260BD">
        <w:rPr>
          <w:rFonts w:eastAsia="Arial"/>
        </w:rPr>
        <w:t>between</w:t>
      </w:r>
      <w:r w:rsidR="00F905F8" w:rsidRPr="004260BD">
        <w:rPr>
          <w:rFonts w:eastAsia="Arial"/>
        </w:rPr>
        <w:t xml:space="preserve"> systems</w:t>
      </w:r>
      <w:r w:rsidR="004A2345" w:rsidRPr="004260BD">
        <w:rPr>
          <w:rFonts w:eastAsia="Arial"/>
        </w:rPr>
        <w:t>.</w:t>
      </w:r>
      <w:r w:rsidR="00F905F8" w:rsidRPr="004260BD">
        <w:rPr>
          <w:rFonts w:eastAsia="Arial"/>
        </w:rPr>
        <w:t xml:space="preserve"> Much of the </w:t>
      </w:r>
      <w:r w:rsidR="004A2345" w:rsidRPr="004260BD">
        <w:rPr>
          <w:rFonts w:eastAsia="Arial"/>
        </w:rPr>
        <w:t xml:space="preserve">computerised decision support </w:t>
      </w:r>
      <w:r w:rsidR="00F905F8" w:rsidRPr="004260BD">
        <w:rPr>
          <w:rFonts w:eastAsia="Arial"/>
        </w:rPr>
        <w:t>functionality in embedded sites remained switched off because of concerns about over</w:t>
      </w:r>
      <w:r w:rsidR="004A2345" w:rsidRPr="004260BD">
        <w:rPr>
          <w:rFonts w:eastAsia="Arial"/>
        </w:rPr>
        <w:t xml:space="preserve"> </w:t>
      </w:r>
      <w:r w:rsidR="00F905F8" w:rsidRPr="004260BD">
        <w:rPr>
          <w:rFonts w:eastAsia="Arial"/>
        </w:rPr>
        <w:t xml:space="preserve">alerting. Getting systems operational meant </w:t>
      </w:r>
      <w:r w:rsidR="003715E5" w:rsidRPr="004260BD">
        <w:rPr>
          <w:rFonts w:eastAsia="Arial"/>
        </w:rPr>
        <w:t>that</w:t>
      </w:r>
      <w:r w:rsidR="00F905F8" w:rsidRPr="004260BD">
        <w:rPr>
          <w:rFonts w:eastAsia="Arial"/>
        </w:rPr>
        <w:t xml:space="preserve"> little attention was devoted to system optimisation or secondary uses of data.</w:t>
      </w:r>
      <w:r w:rsidR="004A2345" w:rsidRPr="004260BD">
        <w:rPr>
          <w:rFonts w:eastAsia="Arial"/>
        </w:rPr>
        <w:t xml:space="preserve"> </w:t>
      </w:r>
      <w:r w:rsidR="00F905F8" w:rsidRPr="004260BD">
        <w:rPr>
          <w:rFonts w:eastAsia="Arial"/>
        </w:rPr>
        <w:t xml:space="preserve">The prescriptions of </w:t>
      </w:r>
      <w:r w:rsidR="0081345A" w:rsidRPr="004260BD">
        <w:rPr>
          <w:rFonts w:eastAsia="Arial"/>
        </w:rPr>
        <w:t>1244</w:t>
      </w:r>
      <w:r w:rsidR="00F905F8" w:rsidRPr="004260BD">
        <w:rPr>
          <w:rFonts w:eastAsia="Arial"/>
        </w:rPr>
        <w:t xml:space="preserve"> patients were audited pre</w:t>
      </w:r>
      <w:r w:rsidR="0019269D" w:rsidRPr="004260BD">
        <w:rPr>
          <w:rFonts w:eastAsia="Arial"/>
        </w:rPr>
        <w:t xml:space="preserve"> </w:t>
      </w:r>
      <w:r w:rsidR="004A2345" w:rsidRPr="004260BD">
        <w:rPr>
          <w:rFonts w:eastAsia="Arial"/>
        </w:rPr>
        <w:t>computerised provider order entry</w:t>
      </w:r>
      <w:r w:rsidR="00F905F8" w:rsidRPr="004260BD">
        <w:rPr>
          <w:rFonts w:eastAsia="Arial"/>
        </w:rPr>
        <w:t xml:space="preserve"> and </w:t>
      </w:r>
      <w:r w:rsidR="0081345A" w:rsidRPr="004260BD">
        <w:rPr>
          <w:rFonts w:eastAsia="Arial"/>
        </w:rPr>
        <w:t>1178</w:t>
      </w:r>
      <w:r w:rsidR="00F905F8" w:rsidRPr="004260BD">
        <w:rPr>
          <w:rFonts w:eastAsia="Arial"/>
        </w:rPr>
        <w:t xml:space="preserve"> post</w:t>
      </w:r>
      <w:r w:rsidR="0019269D" w:rsidRPr="004260BD">
        <w:rPr>
          <w:rFonts w:eastAsia="Arial"/>
        </w:rPr>
        <w:t xml:space="preserve"> </w:t>
      </w:r>
      <w:r w:rsidR="004A2345" w:rsidRPr="004260BD">
        <w:rPr>
          <w:rFonts w:eastAsia="Arial"/>
        </w:rPr>
        <w:t>computerised provider order entry</w:t>
      </w:r>
      <w:r w:rsidR="00F905F8" w:rsidRPr="004260BD">
        <w:rPr>
          <w:rFonts w:eastAsia="Arial"/>
        </w:rPr>
        <w:t xml:space="preserve"> implementation of </w:t>
      </w:r>
      <w:r w:rsidR="004701F3" w:rsidRPr="004260BD">
        <w:rPr>
          <w:rFonts w:eastAsia="Arial"/>
        </w:rPr>
        <w:t>s</w:t>
      </w:r>
      <w:r w:rsidR="00F905F8" w:rsidRPr="004260BD">
        <w:rPr>
          <w:rFonts w:eastAsia="Arial"/>
        </w:rPr>
        <w:t xml:space="preserve">ystem A at </w:t>
      </w:r>
      <w:r w:rsidR="004701F3" w:rsidRPr="004260BD">
        <w:rPr>
          <w:rFonts w:eastAsia="Arial"/>
        </w:rPr>
        <w:t>s</w:t>
      </w:r>
      <w:r w:rsidR="00F905F8" w:rsidRPr="004260BD">
        <w:rPr>
          <w:rFonts w:eastAsia="Arial"/>
        </w:rPr>
        <w:t>ites J and K</w:t>
      </w:r>
      <w:r w:rsidR="007D65DC" w:rsidRPr="004260BD">
        <w:rPr>
          <w:rFonts w:eastAsia="Arial"/>
        </w:rPr>
        <w:t>,</w:t>
      </w:r>
      <w:r w:rsidR="00F905F8" w:rsidRPr="004260BD">
        <w:rPr>
          <w:rFonts w:eastAsia="Arial"/>
        </w:rPr>
        <w:t xml:space="preserve"> and </w:t>
      </w:r>
      <w:r w:rsidR="004701F3" w:rsidRPr="004260BD">
        <w:rPr>
          <w:rFonts w:eastAsia="Arial"/>
        </w:rPr>
        <w:t>s</w:t>
      </w:r>
      <w:r w:rsidR="00F905F8" w:rsidRPr="004260BD">
        <w:rPr>
          <w:rFonts w:eastAsia="Arial"/>
        </w:rPr>
        <w:t xml:space="preserve">ystem B at </w:t>
      </w:r>
      <w:r w:rsidR="004701F3" w:rsidRPr="004260BD">
        <w:rPr>
          <w:rFonts w:eastAsia="Arial"/>
        </w:rPr>
        <w:t>s</w:t>
      </w:r>
      <w:r w:rsidR="00F905F8" w:rsidRPr="004260BD">
        <w:rPr>
          <w:rFonts w:eastAsia="Arial"/>
        </w:rPr>
        <w:t xml:space="preserve">ite S. A total of </w:t>
      </w:r>
      <w:r w:rsidR="0081345A" w:rsidRPr="004260BD">
        <w:rPr>
          <w:rFonts w:eastAsia="Arial"/>
        </w:rPr>
        <w:t>21</w:t>
      </w:r>
      <w:r w:rsidR="00F905F8" w:rsidRPr="004260BD">
        <w:rPr>
          <w:rFonts w:eastAsia="Arial"/>
        </w:rPr>
        <w:t>,</w:t>
      </w:r>
      <w:r w:rsidR="0081345A" w:rsidRPr="004260BD">
        <w:rPr>
          <w:rFonts w:eastAsia="Arial"/>
        </w:rPr>
        <w:t>138</w:t>
      </w:r>
      <w:r w:rsidR="00F905F8" w:rsidRPr="004260BD">
        <w:rPr>
          <w:rFonts w:eastAsia="Arial"/>
        </w:rPr>
        <w:t xml:space="preserve"> opportunities for error were identified from </w:t>
      </w:r>
      <w:r w:rsidR="0081345A" w:rsidRPr="004260BD">
        <w:rPr>
          <w:rFonts w:eastAsia="Arial"/>
        </w:rPr>
        <w:t>28</w:t>
      </w:r>
      <w:r w:rsidR="00F905F8" w:rsidRPr="004260BD">
        <w:rPr>
          <w:rFonts w:eastAsia="Arial"/>
        </w:rPr>
        <w:t>,</w:t>
      </w:r>
      <w:r w:rsidR="0081345A" w:rsidRPr="004260BD">
        <w:rPr>
          <w:rFonts w:eastAsia="Arial"/>
        </w:rPr>
        <w:t>526</w:t>
      </w:r>
      <w:r w:rsidR="00F905F8" w:rsidRPr="004260BD">
        <w:rPr>
          <w:rFonts w:eastAsia="Arial"/>
        </w:rPr>
        <w:t xml:space="preserve"> prescriptions. Across the three sites, for those prescriptions </w:t>
      </w:r>
      <w:r w:rsidR="004701F3" w:rsidRPr="004260BD">
        <w:rPr>
          <w:rFonts w:eastAsia="Arial"/>
        </w:rPr>
        <w:t>for which</w:t>
      </w:r>
      <w:r w:rsidR="00F905F8" w:rsidRPr="004260BD">
        <w:rPr>
          <w:rFonts w:eastAsia="Arial"/>
        </w:rPr>
        <w:t xml:space="preserve"> opportunities for error were identified, the error rate was found to reduce significantly post</w:t>
      </w:r>
      <w:r w:rsidR="00B264D5" w:rsidRPr="004260BD">
        <w:rPr>
          <w:rFonts w:eastAsia="Arial"/>
        </w:rPr>
        <w:t xml:space="preserve"> </w:t>
      </w:r>
      <w:r w:rsidR="004A2345" w:rsidRPr="004260BD">
        <w:rPr>
          <w:rFonts w:eastAsia="Arial"/>
        </w:rPr>
        <w:t>computerised provider order entry</w:t>
      </w:r>
      <w:r w:rsidR="00F905F8" w:rsidRPr="004260BD">
        <w:rPr>
          <w:rFonts w:eastAsia="Arial"/>
        </w:rPr>
        <w:t xml:space="preserve"> implementation, from </w:t>
      </w:r>
      <w:r w:rsidR="0081345A" w:rsidRPr="004260BD">
        <w:rPr>
          <w:rFonts w:eastAsia="Arial"/>
        </w:rPr>
        <w:t>5</w:t>
      </w:r>
      <w:r w:rsidR="00F905F8" w:rsidRPr="004260BD">
        <w:rPr>
          <w:rFonts w:eastAsia="Arial"/>
        </w:rPr>
        <w:t>.</w:t>
      </w:r>
      <w:r w:rsidR="0081345A" w:rsidRPr="004260BD">
        <w:rPr>
          <w:rFonts w:eastAsia="Arial"/>
        </w:rPr>
        <w:t>0</w:t>
      </w:r>
      <w:r w:rsidR="00F905F8" w:rsidRPr="004260BD">
        <w:rPr>
          <w:rFonts w:eastAsia="Arial"/>
        </w:rPr>
        <w:t xml:space="preserve">% to </w:t>
      </w:r>
      <w:r w:rsidR="0081345A" w:rsidRPr="004260BD">
        <w:rPr>
          <w:rFonts w:eastAsia="Arial"/>
        </w:rPr>
        <w:t>4</w:t>
      </w:r>
      <w:r w:rsidR="00F905F8" w:rsidRPr="004260BD">
        <w:rPr>
          <w:rFonts w:eastAsia="Arial"/>
        </w:rPr>
        <w:t>.</w:t>
      </w:r>
      <w:r w:rsidR="0081345A" w:rsidRPr="004260BD">
        <w:rPr>
          <w:rFonts w:eastAsia="Arial"/>
        </w:rPr>
        <w:t>0</w:t>
      </w:r>
      <w:r w:rsidR="00F905F8" w:rsidRPr="004260BD">
        <w:rPr>
          <w:rFonts w:eastAsia="Arial"/>
        </w:rPr>
        <w:t>% (</w:t>
      </w:r>
      <w:r w:rsidRPr="004260BD">
        <w:rPr>
          <w:rFonts w:eastAsia="Arial"/>
          <w:i/>
          <w:iCs/>
        </w:rPr>
        <w:t>p</w:t>
      </w:r>
      <w:r w:rsidR="004A2345" w:rsidRPr="004260BD">
        <w:rPr>
          <w:rFonts w:eastAsia="Arial"/>
        </w:rPr>
        <w:t> </w:t>
      </w:r>
      <w:r w:rsidR="00F905F8" w:rsidRPr="004260BD">
        <w:rPr>
          <w:rFonts w:eastAsia="Arial"/>
        </w:rPr>
        <w:t>&lt; </w:t>
      </w:r>
      <w:r w:rsidR="0081345A" w:rsidRPr="004260BD">
        <w:rPr>
          <w:rFonts w:eastAsia="Arial"/>
        </w:rPr>
        <w:t>0</w:t>
      </w:r>
      <w:r w:rsidR="00F905F8" w:rsidRPr="004260BD">
        <w:rPr>
          <w:rFonts w:eastAsia="Arial"/>
        </w:rPr>
        <w:t>.</w:t>
      </w:r>
      <w:r w:rsidR="0081345A" w:rsidRPr="004260BD">
        <w:rPr>
          <w:rFonts w:eastAsia="Arial"/>
        </w:rPr>
        <w:t>001</w:t>
      </w:r>
      <w:r w:rsidR="00F905F8" w:rsidRPr="004260BD">
        <w:rPr>
          <w:rFonts w:eastAsia="Arial"/>
        </w:rPr>
        <w:t xml:space="preserve">). </w:t>
      </w:r>
      <w:r w:rsidRPr="002957B7">
        <w:rPr>
          <w:rFonts w:eastAsia="Arial"/>
          <w:color w:val="FF00FF"/>
          <w:sz w:val="24"/>
        </w:rPr>
        <w:t>[15]</w:t>
      </w:r>
      <w:commentRangeStart w:id="15"/>
      <w:r w:rsidR="00F905F8" w:rsidRPr="004260BD">
        <w:rPr>
          <w:rFonts w:eastAsia="Arial"/>
        </w:rPr>
        <w:t>Post</w:t>
      </w:r>
      <w:r w:rsidR="004A2345" w:rsidRPr="004260BD">
        <w:rPr>
          <w:rFonts w:eastAsia="Arial"/>
        </w:rPr>
        <w:t xml:space="preserve"> </w:t>
      </w:r>
      <w:r w:rsidR="00F905F8" w:rsidRPr="004260BD">
        <w:rPr>
          <w:rFonts w:eastAsia="Arial"/>
        </w:rPr>
        <w:t xml:space="preserve">implementation, the overall proportion of errors (per opportunity) decreased significantly in </w:t>
      </w:r>
      <w:r w:rsidR="004A2345" w:rsidRPr="004260BD">
        <w:rPr>
          <w:rFonts w:eastAsia="Arial"/>
        </w:rPr>
        <w:t>s</w:t>
      </w:r>
      <w:r w:rsidR="00F905F8" w:rsidRPr="004260BD">
        <w:rPr>
          <w:rFonts w:eastAsia="Arial"/>
        </w:rPr>
        <w:t xml:space="preserve">ites J and S, but remained similar in </w:t>
      </w:r>
      <w:r w:rsidR="004A2345" w:rsidRPr="004260BD">
        <w:rPr>
          <w:rFonts w:eastAsia="Arial"/>
        </w:rPr>
        <w:t>s</w:t>
      </w:r>
      <w:r w:rsidR="00F905F8" w:rsidRPr="004260BD">
        <w:rPr>
          <w:rFonts w:eastAsia="Arial"/>
        </w:rPr>
        <w:t>ite K</w:t>
      </w:r>
      <w:r w:rsidR="004260BD">
        <w:rPr>
          <w:rFonts w:eastAsia="Arial"/>
        </w:rPr>
        <w:t>,</w:t>
      </w:r>
      <w:r w:rsidR="00F905F8" w:rsidRPr="004260BD">
        <w:rPr>
          <w:rFonts w:eastAsia="Arial"/>
        </w:rPr>
        <w:t xml:space="preserve"> as follows: </w:t>
      </w:r>
      <w:r w:rsidR="0081345A" w:rsidRPr="004260BD">
        <w:rPr>
          <w:rFonts w:eastAsia="Arial"/>
        </w:rPr>
        <w:t>4</w:t>
      </w:r>
      <w:r w:rsidR="00F905F8" w:rsidRPr="004260BD">
        <w:rPr>
          <w:rFonts w:eastAsia="Arial"/>
        </w:rPr>
        <w:t>.</w:t>
      </w:r>
      <w:r w:rsidR="0081345A" w:rsidRPr="004260BD">
        <w:rPr>
          <w:rFonts w:eastAsia="Arial"/>
        </w:rPr>
        <w:t>3</w:t>
      </w:r>
      <w:r w:rsidR="00F905F8" w:rsidRPr="004260BD">
        <w:rPr>
          <w:rFonts w:eastAsia="Arial"/>
        </w:rPr>
        <w:t xml:space="preserve">% to </w:t>
      </w:r>
      <w:r w:rsidR="0081345A" w:rsidRPr="004260BD">
        <w:rPr>
          <w:rFonts w:eastAsia="Arial"/>
        </w:rPr>
        <w:t>2</w:t>
      </w:r>
      <w:r w:rsidR="00F905F8" w:rsidRPr="004260BD">
        <w:rPr>
          <w:rFonts w:eastAsia="Arial"/>
        </w:rPr>
        <w:t>.</w:t>
      </w:r>
      <w:r w:rsidR="0081345A" w:rsidRPr="004260BD">
        <w:rPr>
          <w:rFonts w:eastAsia="Arial"/>
        </w:rPr>
        <w:t>8</w:t>
      </w:r>
      <w:r w:rsidR="00F905F8" w:rsidRPr="004260BD">
        <w:rPr>
          <w:rFonts w:eastAsia="Arial"/>
        </w:rPr>
        <w:t>%</w:t>
      </w:r>
      <w:r w:rsidR="004A2345" w:rsidRPr="004260BD">
        <w:rPr>
          <w:rFonts w:eastAsia="Arial"/>
        </w:rPr>
        <w:t>,</w:t>
      </w:r>
      <w:r w:rsidR="00F905F8" w:rsidRPr="004260BD">
        <w:rPr>
          <w:rFonts w:eastAsia="Arial"/>
        </w:rPr>
        <w:t xml:space="preserve"> </w:t>
      </w:r>
      <w:r w:rsidR="0081345A" w:rsidRPr="004260BD">
        <w:rPr>
          <w:rFonts w:eastAsia="Arial"/>
        </w:rPr>
        <w:t>7</w:t>
      </w:r>
      <w:r w:rsidR="00F905F8" w:rsidRPr="004260BD">
        <w:rPr>
          <w:rFonts w:eastAsia="Arial"/>
        </w:rPr>
        <w:t>.</w:t>
      </w:r>
      <w:r w:rsidR="0081345A" w:rsidRPr="004260BD">
        <w:rPr>
          <w:rFonts w:eastAsia="Arial"/>
        </w:rPr>
        <w:t>4</w:t>
      </w:r>
      <w:r w:rsidR="00F905F8" w:rsidRPr="004260BD">
        <w:rPr>
          <w:rFonts w:eastAsia="Arial"/>
        </w:rPr>
        <w:t xml:space="preserve">% to </w:t>
      </w:r>
      <w:r w:rsidR="0081345A" w:rsidRPr="004260BD">
        <w:rPr>
          <w:rFonts w:eastAsia="Arial"/>
        </w:rPr>
        <w:t>4</w:t>
      </w:r>
      <w:r w:rsidR="00F905F8" w:rsidRPr="004260BD">
        <w:rPr>
          <w:rFonts w:eastAsia="Arial"/>
        </w:rPr>
        <w:t>.</w:t>
      </w:r>
      <w:r w:rsidR="0081345A" w:rsidRPr="004260BD">
        <w:rPr>
          <w:rFonts w:eastAsia="Arial"/>
        </w:rPr>
        <w:t>4</w:t>
      </w:r>
      <w:r w:rsidR="00F905F8" w:rsidRPr="004260BD">
        <w:rPr>
          <w:rFonts w:eastAsia="Arial"/>
        </w:rPr>
        <w:t xml:space="preserve">% and </w:t>
      </w:r>
      <w:r w:rsidR="0081345A" w:rsidRPr="004260BD">
        <w:rPr>
          <w:rFonts w:eastAsia="Arial"/>
        </w:rPr>
        <w:t>4</w:t>
      </w:r>
      <w:r w:rsidR="00F905F8" w:rsidRPr="004260BD">
        <w:rPr>
          <w:rFonts w:eastAsia="Arial"/>
        </w:rPr>
        <w:t>.</w:t>
      </w:r>
      <w:r w:rsidR="0081345A" w:rsidRPr="004260BD">
        <w:rPr>
          <w:rFonts w:eastAsia="Arial"/>
        </w:rPr>
        <w:t>0</w:t>
      </w:r>
      <w:r w:rsidR="00F905F8" w:rsidRPr="004260BD">
        <w:rPr>
          <w:rFonts w:eastAsia="Arial"/>
        </w:rPr>
        <w:t xml:space="preserve">% to </w:t>
      </w:r>
      <w:r w:rsidR="0081345A" w:rsidRPr="004260BD">
        <w:rPr>
          <w:rFonts w:eastAsia="Arial"/>
        </w:rPr>
        <w:t>4</w:t>
      </w:r>
      <w:r w:rsidR="00F905F8" w:rsidRPr="004260BD">
        <w:rPr>
          <w:rFonts w:eastAsia="Arial"/>
        </w:rPr>
        <w:t>.</w:t>
      </w:r>
      <w:r w:rsidR="0081345A" w:rsidRPr="004260BD">
        <w:rPr>
          <w:rFonts w:eastAsia="Arial"/>
        </w:rPr>
        <w:t>4</w:t>
      </w:r>
      <w:r w:rsidR="00F905F8" w:rsidRPr="004260BD">
        <w:rPr>
          <w:rFonts w:eastAsia="Arial"/>
        </w:rPr>
        <w:t>%</w:t>
      </w:r>
      <w:r w:rsidR="004A2345" w:rsidRPr="004260BD">
        <w:rPr>
          <w:rFonts w:eastAsia="Arial"/>
        </w:rPr>
        <w:t>, respectively</w:t>
      </w:r>
      <w:r w:rsidR="00F905F8" w:rsidRPr="004260BD">
        <w:rPr>
          <w:rFonts w:eastAsia="Arial"/>
        </w:rPr>
        <w:t xml:space="preserve">. </w:t>
      </w:r>
      <w:commentRangeEnd w:id="15"/>
      <w:r w:rsidR="004A2345" w:rsidRPr="004260BD">
        <w:rPr>
          <w:rStyle w:val="CommentReference"/>
          <w:rFonts w:ascii="Times New Roman" w:hAnsi="Times New Roman" w:cs="Times New Roman"/>
          <w:lang w:val="en-US"/>
        </w:rPr>
        <w:commentReference w:id="15"/>
      </w:r>
      <w:r w:rsidR="004A2345" w:rsidRPr="004260BD">
        <w:rPr>
          <w:rFonts w:eastAsia="Arial"/>
        </w:rPr>
        <w:t xml:space="preserve">Computerised decision support </w:t>
      </w:r>
      <w:r w:rsidR="00F905F8" w:rsidRPr="004260BD">
        <w:rPr>
          <w:rFonts w:eastAsia="Arial"/>
        </w:rPr>
        <w:t xml:space="preserve">implementation by error type was found to differ significantly </w:t>
      </w:r>
      <w:r w:rsidR="003715E5" w:rsidRPr="004260BD">
        <w:rPr>
          <w:rFonts w:eastAsia="Arial"/>
        </w:rPr>
        <w:t>between</w:t>
      </w:r>
      <w:r w:rsidR="00F905F8" w:rsidRPr="004260BD">
        <w:rPr>
          <w:rFonts w:eastAsia="Arial"/>
        </w:rPr>
        <w:t xml:space="preserve"> sites, ranging from </w:t>
      </w:r>
      <w:r w:rsidR="0081345A" w:rsidRPr="004260BD">
        <w:rPr>
          <w:rFonts w:eastAsia="Arial"/>
        </w:rPr>
        <w:t>0</w:t>
      </w:r>
      <w:r w:rsidR="004A2345" w:rsidRPr="004260BD">
        <w:rPr>
          <w:rFonts w:eastAsia="Arial"/>
        </w:rPr>
        <w:t xml:space="preserve">% to </w:t>
      </w:r>
      <w:r w:rsidR="0081345A" w:rsidRPr="004260BD">
        <w:rPr>
          <w:rFonts w:eastAsia="Arial"/>
        </w:rPr>
        <w:t>88</w:t>
      </w:r>
      <w:r w:rsidR="00F905F8" w:rsidRPr="004260BD">
        <w:rPr>
          <w:rFonts w:eastAsia="Arial"/>
        </w:rPr>
        <w:t>% across clinical contraindication, dose/frequency, drug interactions and other error types (</w:t>
      </w:r>
      <w:r w:rsidRPr="004260BD">
        <w:rPr>
          <w:rFonts w:eastAsia="Arial"/>
          <w:i/>
          <w:iCs/>
        </w:rPr>
        <w:t>p</w:t>
      </w:r>
      <w:r w:rsidR="004A2345" w:rsidRPr="004260BD">
        <w:rPr>
          <w:rFonts w:eastAsia="Arial"/>
        </w:rPr>
        <w:t> </w:t>
      </w:r>
      <w:r w:rsidR="00F905F8" w:rsidRPr="004260BD">
        <w:rPr>
          <w:rFonts w:eastAsia="Arial"/>
        </w:rPr>
        <w:t>&lt; </w:t>
      </w:r>
      <w:r w:rsidR="0081345A" w:rsidRPr="004260BD">
        <w:rPr>
          <w:rFonts w:eastAsia="Arial"/>
        </w:rPr>
        <w:t>0</w:t>
      </w:r>
      <w:r w:rsidR="00F905F8" w:rsidRPr="004260BD">
        <w:rPr>
          <w:rFonts w:eastAsia="Arial"/>
        </w:rPr>
        <w:t>.</w:t>
      </w:r>
      <w:r w:rsidR="0081345A" w:rsidRPr="004260BD">
        <w:rPr>
          <w:rFonts w:eastAsia="Arial"/>
        </w:rPr>
        <w:t>001</w:t>
      </w:r>
      <w:r w:rsidR="00F905F8" w:rsidRPr="004260BD">
        <w:rPr>
          <w:rFonts w:eastAsia="Arial"/>
        </w:rPr>
        <w:t xml:space="preserve">). Overall, </w:t>
      </w:r>
      <w:r w:rsidR="0081345A" w:rsidRPr="004260BD">
        <w:rPr>
          <w:rFonts w:eastAsia="Arial"/>
        </w:rPr>
        <w:t>43</w:t>
      </w:r>
      <w:r w:rsidR="004A2345" w:rsidRPr="004260BD">
        <w:rPr>
          <w:rFonts w:eastAsia="Arial"/>
        </w:rPr>
        <w:t xml:space="preserve"> out of </w:t>
      </w:r>
      <w:r w:rsidR="0081345A" w:rsidRPr="004260BD">
        <w:rPr>
          <w:rFonts w:eastAsia="Arial"/>
        </w:rPr>
        <w:t>78</w:t>
      </w:r>
      <w:r w:rsidR="00F905F8" w:rsidRPr="004260BD">
        <w:rPr>
          <w:rFonts w:eastAsia="Arial"/>
        </w:rPr>
        <w:t xml:space="preserve"> (</w:t>
      </w:r>
      <w:r w:rsidR="0081345A" w:rsidRPr="004260BD">
        <w:rPr>
          <w:rFonts w:eastAsia="Arial"/>
        </w:rPr>
        <w:t>55</w:t>
      </w:r>
      <w:r w:rsidR="00F905F8" w:rsidRPr="004260BD">
        <w:rPr>
          <w:rFonts w:eastAsia="Arial"/>
        </w:rPr>
        <w:t xml:space="preserve">%) of the errors had some degree of </w:t>
      </w:r>
      <w:r w:rsidR="004A2345" w:rsidRPr="004260BD">
        <w:rPr>
          <w:rFonts w:eastAsia="Arial"/>
        </w:rPr>
        <w:t xml:space="preserve">computerised decision support </w:t>
      </w:r>
      <w:r w:rsidR="00F905F8" w:rsidRPr="004260BD">
        <w:rPr>
          <w:rFonts w:eastAsia="Arial"/>
        </w:rPr>
        <w:t>implemented in at least one of the hospitals.</w:t>
      </w:r>
      <w:r w:rsidR="004A2345" w:rsidRPr="004260BD">
        <w:rPr>
          <w:rFonts w:eastAsia="Arial"/>
        </w:rPr>
        <w:t xml:space="preserve"> </w:t>
      </w:r>
      <w:r w:rsidR="00F905F8" w:rsidRPr="004260BD">
        <w:t xml:space="preserve">For the site (K) </w:t>
      </w:r>
      <w:r w:rsidR="004A2345" w:rsidRPr="004260BD">
        <w:t xml:space="preserve">in </w:t>
      </w:r>
      <w:r w:rsidR="003715E5" w:rsidRPr="004260BD">
        <w:t>which</w:t>
      </w:r>
      <w:r w:rsidR="00F905F8" w:rsidRPr="004260BD">
        <w:t xml:space="preserve"> no improvement was detected in prescribing errors, the ePrescribing system represented a cost to the service for no countervailing benefit. Cost-effectiveness rose in proportion to reductions in error rates observed in the other sites (J </w:t>
      </w:r>
      <w:r w:rsidR="004A2345" w:rsidRPr="004260BD">
        <w:t>and</w:t>
      </w:r>
      <w:r w:rsidR="00F905F8" w:rsidRPr="004260BD">
        <w:t xml:space="preserve"> S). When a threshold value of £</w:t>
      </w:r>
      <w:r w:rsidR="0081345A" w:rsidRPr="004260BD">
        <w:t>20</w:t>
      </w:r>
      <w:r w:rsidR="00F905F8" w:rsidRPr="004260BD">
        <w:t>,</w:t>
      </w:r>
      <w:r w:rsidR="0081345A" w:rsidRPr="004260BD">
        <w:t>000</w:t>
      </w:r>
      <w:r w:rsidR="00F905F8" w:rsidRPr="004260BD">
        <w:t xml:space="preserve"> was used to define the opportunity cost, the system would need to cost less than £</w:t>
      </w:r>
      <w:r w:rsidR="0081345A" w:rsidRPr="004260BD">
        <w:t>4</w:t>
      </w:r>
      <w:r w:rsidR="00F905F8" w:rsidRPr="004260BD">
        <w:t>.</w:t>
      </w:r>
      <w:r w:rsidR="0081345A" w:rsidRPr="004260BD">
        <w:t>31</w:t>
      </w:r>
      <w:r w:rsidR="00F905F8" w:rsidRPr="004260BD">
        <w:t xml:space="preserve"> per patient per </w:t>
      </w:r>
      <w:r w:rsidR="003715E5" w:rsidRPr="004260BD">
        <w:t>year</w:t>
      </w:r>
      <w:r w:rsidR="00F905F8" w:rsidRPr="004260BD">
        <w:t xml:space="preserve">, even in </w:t>
      </w:r>
      <w:r w:rsidR="004A2345" w:rsidRPr="004260BD">
        <w:t>s</w:t>
      </w:r>
      <w:r w:rsidR="00F905F8" w:rsidRPr="004260BD">
        <w:t xml:space="preserve">ite S </w:t>
      </w:r>
      <w:r w:rsidR="00A3127D" w:rsidRPr="004260BD">
        <w:t>where</w:t>
      </w:r>
      <w:r w:rsidR="00F905F8" w:rsidRPr="004260BD">
        <w:t xml:space="preserve"> effectiveness was greatest.</w:t>
      </w:r>
      <w:r w:rsidR="004A2345" w:rsidRPr="004260BD">
        <w:t xml:space="preserve"> </w:t>
      </w:r>
      <w:r w:rsidR="00F905F8" w:rsidRPr="004260BD">
        <w:rPr>
          <w:rFonts w:eastAsia="Arial"/>
        </w:rPr>
        <w:t xml:space="preserve">We produced an ePrescribing </w:t>
      </w:r>
      <w:r w:rsidR="0085248D" w:rsidRPr="004260BD">
        <w:rPr>
          <w:rFonts w:eastAsia="Arial"/>
        </w:rPr>
        <w:t>t</w:t>
      </w:r>
      <w:r w:rsidR="00F905F8" w:rsidRPr="004260BD">
        <w:rPr>
          <w:rFonts w:eastAsia="Arial"/>
        </w:rPr>
        <w:t xml:space="preserve">oolkit (now recommended for use by NHS England) </w:t>
      </w:r>
      <w:r w:rsidR="003715E5" w:rsidRPr="004260BD">
        <w:rPr>
          <w:rFonts w:eastAsia="Arial"/>
        </w:rPr>
        <w:t>that</w:t>
      </w:r>
      <w:r w:rsidR="00F905F8" w:rsidRPr="004260BD">
        <w:rPr>
          <w:rFonts w:eastAsia="Arial"/>
        </w:rPr>
        <w:t xml:space="preserve"> spans the ePrescribing lifecycle from conception to system optimisation.</w:t>
      </w:r>
    </w:p>
    <w:p w14:paraId="2B380DD6" w14:textId="14E60D87" w:rsidR="00F905F8" w:rsidRPr="004260BD" w:rsidRDefault="002957B7" w:rsidP="00F905F8">
      <w:pPr>
        <w:pStyle w:val="154AbstracttextfoPrelimsPrelimsstyles"/>
        <w:rPr>
          <w:rFonts w:eastAsia="Arial"/>
        </w:rPr>
      </w:pPr>
      <w:r w:rsidRPr="004260BD">
        <w:rPr>
          <w:rFonts w:eastAsia="Arial"/>
          <w:b/>
        </w:rPr>
        <w:t>Limitations:</w:t>
      </w:r>
      <w:r w:rsidR="00F905F8" w:rsidRPr="004260BD">
        <w:rPr>
          <w:rFonts w:eastAsia="Arial"/>
        </w:rPr>
        <w:t xml:space="preserve"> Implementation delays meant </w:t>
      </w:r>
      <w:r w:rsidR="003715E5" w:rsidRPr="004260BD">
        <w:rPr>
          <w:rFonts w:eastAsia="Arial"/>
        </w:rPr>
        <w:t>that</w:t>
      </w:r>
      <w:r w:rsidR="00F905F8" w:rsidRPr="004260BD">
        <w:rPr>
          <w:rFonts w:eastAsia="Arial"/>
        </w:rPr>
        <w:t xml:space="preserve"> we were unable to employ the planned stepped-wedge design and</w:t>
      </w:r>
      <w:r w:rsidR="00FE3F2B" w:rsidRPr="004260BD">
        <w:rPr>
          <w:rFonts w:eastAsia="Arial"/>
        </w:rPr>
        <w:t xml:space="preserve"> </w:t>
      </w:r>
      <w:r w:rsidR="003715E5" w:rsidRPr="004260BD">
        <w:rPr>
          <w:rFonts w:eastAsia="Arial"/>
        </w:rPr>
        <w:t>that</w:t>
      </w:r>
      <w:r w:rsidR="00F905F8" w:rsidRPr="004260BD">
        <w:rPr>
          <w:rFonts w:eastAsia="Arial"/>
        </w:rPr>
        <w:t xml:space="preserve"> the assessment of longer-</w:t>
      </w:r>
      <w:r w:rsidR="003715E5" w:rsidRPr="004260BD">
        <w:rPr>
          <w:rFonts w:eastAsia="Arial"/>
        </w:rPr>
        <w:t>term</w:t>
      </w:r>
      <w:r w:rsidR="00F905F8" w:rsidRPr="004260BD">
        <w:rPr>
          <w:rFonts w:eastAsia="Arial"/>
        </w:rPr>
        <w:t xml:space="preserve"> consequences of ePrescribing systems was impaired. We planned to identify the complexity of ePrescribing implementation in a number of contrasting environments, but the small number of sites means </w:t>
      </w:r>
      <w:r w:rsidR="003715E5" w:rsidRPr="004260BD">
        <w:rPr>
          <w:rFonts w:eastAsia="Arial"/>
        </w:rPr>
        <w:t>that</w:t>
      </w:r>
      <w:r w:rsidR="00F905F8" w:rsidRPr="004260BD">
        <w:rPr>
          <w:rFonts w:eastAsia="Arial"/>
        </w:rPr>
        <w:t xml:space="preserve"> we have to infer findings from this programme with considerable care.</w:t>
      </w:r>
      <w:r w:rsidR="00F905F8" w:rsidRPr="004260BD">
        <w:rPr>
          <w:rFonts w:eastAsia="Arial"/>
          <w:color w:val="FF0000"/>
        </w:rPr>
        <w:t xml:space="preserve"> </w:t>
      </w:r>
      <w:r w:rsidR="00F905F8" w:rsidRPr="004260BD">
        <w:rPr>
          <w:rFonts w:eastAsia="Arial"/>
        </w:rPr>
        <w:t>The lack of transparency regarding system costs is a limitation of our method. As with all health economic analyses, our analysis is subject to modelling assumptions.</w:t>
      </w:r>
      <w:r w:rsidR="00FE3F2B" w:rsidRPr="004260BD">
        <w:rPr>
          <w:rFonts w:eastAsia="Arial"/>
        </w:rPr>
        <w:t xml:space="preserve"> </w:t>
      </w:r>
      <w:r w:rsidR="00F905F8" w:rsidRPr="004260BD">
        <w:rPr>
          <w:rFonts w:eastAsia="Arial"/>
        </w:rPr>
        <w:t>The research was undertaken in a modest number of early adopters, concentrated on high-</w:t>
      </w:r>
      <w:r w:rsidR="003715E5" w:rsidRPr="004260BD">
        <w:rPr>
          <w:rFonts w:eastAsia="Arial"/>
        </w:rPr>
        <w:t>risk</w:t>
      </w:r>
      <w:r w:rsidR="00F905F8" w:rsidRPr="004260BD">
        <w:rPr>
          <w:rFonts w:eastAsia="Arial"/>
        </w:rPr>
        <w:t xml:space="preserve"> prescribing errors and may not be generalisable to other hospitals.</w:t>
      </w:r>
    </w:p>
    <w:p w14:paraId="20779BE4" w14:textId="58A1AE1C" w:rsidR="00F905F8" w:rsidRPr="004260BD" w:rsidRDefault="002957B7" w:rsidP="00F905F8">
      <w:pPr>
        <w:pStyle w:val="154AbstracttextfoPrelimsPrelimsstyles"/>
        <w:rPr>
          <w:rFonts w:eastAsia="Arial"/>
        </w:rPr>
      </w:pPr>
      <w:r w:rsidRPr="004260BD">
        <w:rPr>
          <w:rFonts w:eastAsia="Arial"/>
          <w:b/>
        </w:rPr>
        <w:t>Conclusions:</w:t>
      </w:r>
      <w:r w:rsidR="00F905F8" w:rsidRPr="004260BD">
        <w:rPr>
          <w:rFonts w:eastAsia="Arial"/>
        </w:rPr>
        <w:t xml:space="preserve"> </w:t>
      </w:r>
      <w:r w:rsidR="00780DA5" w:rsidRPr="004260BD">
        <w:rPr>
          <w:rFonts w:eastAsia="Arial"/>
        </w:rPr>
        <w:t>The i</w:t>
      </w:r>
      <w:r w:rsidR="00F905F8" w:rsidRPr="004260BD">
        <w:rPr>
          <w:rFonts w:eastAsia="Arial"/>
        </w:rPr>
        <w:t>mplementation of ePrescribing systems was challenging.</w:t>
      </w:r>
      <w:r w:rsidR="00F905F8" w:rsidRPr="004260BD">
        <w:t xml:space="preserve"> </w:t>
      </w:r>
      <w:r w:rsidR="00F905F8" w:rsidRPr="004260BD">
        <w:rPr>
          <w:rFonts w:eastAsia="Arial"/>
        </w:rPr>
        <w:t xml:space="preserve">However, when fully implemented the ePrescribing systems were associated with a reduction in clinically important prescribing errors and our model </w:t>
      </w:r>
      <w:r w:rsidR="003715E5" w:rsidRPr="004260BD">
        <w:rPr>
          <w:rFonts w:eastAsia="Arial"/>
        </w:rPr>
        <w:t>suggest</w:t>
      </w:r>
      <w:r w:rsidR="00F905F8" w:rsidRPr="004260BD">
        <w:rPr>
          <w:rFonts w:eastAsia="Arial"/>
        </w:rPr>
        <w:t xml:space="preserve">s </w:t>
      </w:r>
      <w:r w:rsidR="003715E5" w:rsidRPr="004260BD">
        <w:rPr>
          <w:rFonts w:eastAsia="Arial"/>
        </w:rPr>
        <w:t>that</w:t>
      </w:r>
      <w:r w:rsidR="00F905F8" w:rsidRPr="004260BD">
        <w:rPr>
          <w:rFonts w:eastAsia="Arial"/>
        </w:rPr>
        <w:t xml:space="preserve"> such an effect is likely to be more cost-effective</w:t>
      </w:r>
      <w:r w:rsidR="00F905F8" w:rsidRPr="004260BD">
        <w:t xml:space="preserve"> </w:t>
      </w:r>
      <w:r w:rsidR="003715E5" w:rsidRPr="004260BD">
        <w:rPr>
          <w:rFonts w:eastAsia="Arial"/>
        </w:rPr>
        <w:t>whe</w:t>
      </w:r>
      <w:r w:rsidR="00780DA5" w:rsidRPr="004260BD">
        <w:rPr>
          <w:rFonts w:eastAsia="Arial"/>
        </w:rPr>
        <w:t>n</w:t>
      </w:r>
      <w:r w:rsidR="00F905F8" w:rsidRPr="004260BD">
        <w:rPr>
          <w:rFonts w:eastAsia="Arial"/>
        </w:rPr>
        <w:t xml:space="preserve"> </w:t>
      </w:r>
      <w:r w:rsidR="007838AF" w:rsidRPr="004260BD">
        <w:rPr>
          <w:rFonts w:eastAsia="Arial"/>
        </w:rPr>
        <w:t xml:space="preserve">computerised decision support </w:t>
      </w:r>
      <w:r w:rsidR="00F905F8" w:rsidRPr="004260BD">
        <w:rPr>
          <w:rFonts w:eastAsia="Arial"/>
        </w:rPr>
        <w:t>is available. Careful system configuration considering clinical processes and workflows is important to achieving these potential benefits and</w:t>
      </w:r>
      <w:r w:rsidR="00FE3F2B" w:rsidRPr="004260BD">
        <w:rPr>
          <w:rFonts w:eastAsia="Arial"/>
        </w:rPr>
        <w:t>,</w:t>
      </w:r>
      <w:r w:rsidR="00F905F8" w:rsidRPr="004260BD">
        <w:rPr>
          <w:rFonts w:eastAsia="Arial"/>
        </w:rPr>
        <w:t xml:space="preserve"> therefore</w:t>
      </w:r>
      <w:r w:rsidR="00FE3F2B" w:rsidRPr="004260BD">
        <w:rPr>
          <w:rFonts w:eastAsia="Arial"/>
        </w:rPr>
        <w:t>,</w:t>
      </w:r>
      <w:r w:rsidR="00F905F8" w:rsidRPr="004260BD">
        <w:rPr>
          <w:rFonts w:eastAsia="Arial"/>
        </w:rPr>
        <w:t xml:space="preserve"> our findings may not be generalisable to all system implementations.</w:t>
      </w:r>
    </w:p>
    <w:p w14:paraId="27A448CE" w14:textId="4DA15F9B" w:rsidR="00F905F8" w:rsidRPr="004260BD" w:rsidRDefault="002957B7" w:rsidP="00F905F8">
      <w:pPr>
        <w:pStyle w:val="154AbstracttextfoPrelimsPrelimsstyles"/>
        <w:rPr>
          <w:rFonts w:eastAsia="Arial"/>
          <w:color w:val="FF0000"/>
        </w:rPr>
      </w:pPr>
      <w:r w:rsidRPr="004260BD">
        <w:rPr>
          <w:rFonts w:eastAsia="Arial"/>
          <w:b/>
        </w:rPr>
        <w:t>Future work:</w:t>
      </w:r>
      <w:r w:rsidR="00F905F8" w:rsidRPr="004260BD">
        <w:rPr>
          <w:rFonts w:eastAsia="Arial"/>
        </w:rPr>
        <w:t xml:space="preserve"> Our findings have informed the conceptualisation of a prototype ePrescribing-</w:t>
      </w:r>
      <w:r w:rsidR="003715E5" w:rsidRPr="004260BD">
        <w:rPr>
          <w:rFonts w:eastAsia="Arial"/>
        </w:rPr>
        <w:t>based</w:t>
      </w:r>
      <w:r w:rsidR="00F905F8" w:rsidRPr="004260BD">
        <w:rPr>
          <w:rFonts w:eastAsia="Arial"/>
        </w:rPr>
        <w:t xml:space="preserve"> Antimicrobial Stewardship sociotechnical intervention, </w:t>
      </w:r>
      <w:r w:rsidR="003715E5" w:rsidRPr="004260BD">
        <w:rPr>
          <w:rFonts w:eastAsia="Arial"/>
        </w:rPr>
        <w:t>which</w:t>
      </w:r>
      <w:r w:rsidR="00F905F8" w:rsidRPr="004260BD">
        <w:rPr>
          <w:rFonts w:eastAsia="Arial"/>
        </w:rPr>
        <w:t xml:space="preserve"> we have received funding to further develop and evaluate.</w:t>
      </w:r>
    </w:p>
    <w:p w14:paraId="6489CB8B" w14:textId="42DDABAE" w:rsidR="00F905F8" w:rsidRPr="004260BD" w:rsidRDefault="002957B7" w:rsidP="00F905F8">
      <w:pPr>
        <w:pStyle w:val="154AbstracttextfoPrelimsPrelimsstyles"/>
        <w:rPr>
          <w:rFonts w:eastAsia="Arial"/>
          <w:lang w:val="en-US"/>
        </w:rPr>
      </w:pPr>
      <w:r w:rsidRPr="004260BD">
        <w:rPr>
          <w:rFonts w:eastAsia="Arial"/>
          <w:b/>
        </w:rPr>
        <w:t>Funding:</w:t>
      </w:r>
      <w:r w:rsidR="00F905F8" w:rsidRPr="004260BD">
        <w:rPr>
          <w:rFonts w:eastAsia="Arial"/>
        </w:rPr>
        <w:t xml:space="preserve"> </w:t>
      </w:r>
      <w:r w:rsidR="00FE3F2B" w:rsidRPr="004260BD">
        <w:rPr>
          <w:rFonts w:eastAsia="Arial"/>
          <w:lang w:val="en-US"/>
        </w:rPr>
        <w:t>This project was funded by the National Institute for Health Research (</w:t>
      </w:r>
      <w:r w:rsidR="00FE3F2B" w:rsidRPr="004260BD">
        <w:rPr>
          <w:rFonts w:eastAsia="Arial"/>
          <w:color w:val="33CCCC"/>
          <w:lang w:val="en-US"/>
        </w:rPr>
        <w:t>NIHR</w:t>
      </w:r>
      <w:r w:rsidR="00FE3F2B" w:rsidRPr="004260BD">
        <w:rPr>
          <w:rFonts w:eastAsia="Arial"/>
          <w:lang w:val="en-US"/>
        </w:rPr>
        <w:t xml:space="preserve">) Programme Grants for Applied Research programme and will be published in full in </w:t>
      </w:r>
      <w:r w:rsidRPr="004260BD">
        <w:rPr>
          <w:rFonts w:eastAsia="Arial"/>
          <w:i/>
          <w:iCs/>
          <w:lang w:val="en-US"/>
        </w:rPr>
        <w:t>Programme Grants for Applied Research</w:t>
      </w:r>
      <w:r w:rsidR="00FE3F2B" w:rsidRPr="004260BD">
        <w:rPr>
          <w:rFonts w:eastAsia="Arial"/>
          <w:lang w:val="en-US"/>
        </w:rPr>
        <w:t xml:space="preserve">; Vol. </w:t>
      </w:r>
      <w:r w:rsidR="0081345A" w:rsidRPr="004260BD">
        <w:rPr>
          <w:rFonts w:eastAsia="Arial"/>
          <w:lang w:val="en-US"/>
        </w:rPr>
        <w:t>9</w:t>
      </w:r>
      <w:r w:rsidR="00FE3F2B" w:rsidRPr="004260BD">
        <w:rPr>
          <w:rFonts w:eastAsia="Arial"/>
          <w:lang w:val="en-US"/>
        </w:rPr>
        <w:t xml:space="preserve">, No. X. See the </w:t>
      </w:r>
      <w:r w:rsidR="00FE3F2B" w:rsidRPr="004260BD">
        <w:rPr>
          <w:rFonts w:eastAsia="Arial"/>
          <w:color w:val="33CCCC"/>
          <w:lang w:val="en-US"/>
        </w:rPr>
        <w:t>NIHR</w:t>
      </w:r>
      <w:r w:rsidR="00FE3F2B" w:rsidRPr="004260BD">
        <w:rPr>
          <w:rFonts w:eastAsia="Arial"/>
          <w:lang w:val="en-US"/>
        </w:rPr>
        <w:t xml:space="preserve"> Journals Library website for further project information.</w:t>
      </w:r>
    </w:p>
    <w:p w14:paraId="1978088B" w14:textId="77777777" w:rsidR="00F905F8" w:rsidRPr="004260BD" w:rsidRDefault="00F905F8" w:rsidP="00F905F8">
      <w:pPr>
        <w:pStyle w:val="43PrelimtitleHeadingsHeadingstyles"/>
      </w:pPr>
      <w:r w:rsidRPr="004260BD">
        <w:t>List of supplementary material</w:t>
      </w:r>
    </w:p>
    <w:p w14:paraId="0F9F1671" w14:textId="79C8AE18" w:rsidR="00F905F8" w:rsidRPr="004260BD" w:rsidRDefault="002957B7" w:rsidP="00616284">
      <w:pPr>
        <w:pStyle w:val="601TextdropcapTextstylesTextstyles"/>
        <w:rPr>
          <w:color w:val="auto"/>
        </w:rPr>
      </w:pPr>
      <w:r w:rsidRPr="002957B7">
        <w:rPr>
          <w:color w:val="FF00FF"/>
          <w:sz w:val="24"/>
        </w:rPr>
        <w:t>[16][17][18]</w:t>
      </w:r>
      <w:commentRangeStart w:id="16"/>
      <w:commentRangeStart w:id="17"/>
      <w:commentRangeStart w:id="18"/>
      <w:r w:rsidR="00F905F8" w:rsidRPr="004260BD">
        <w:rPr>
          <w:color w:val="auto"/>
        </w:rPr>
        <w:t xml:space="preserve">Report Supplementary Material </w:t>
      </w:r>
      <w:r w:rsidR="0081345A" w:rsidRPr="004260BD">
        <w:rPr>
          <w:color w:val="auto"/>
        </w:rPr>
        <w:t>1</w:t>
      </w:r>
      <w:r w:rsidR="00F905F8" w:rsidRPr="004260BD">
        <w:rPr>
          <w:color w:val="auto"/>
        </w:rPr>
        <w:tab/>
      </w:r>
      <w:commentRangeEnd w:id="16"/>
      <w:r w:rsidR="00616284" w:rsidRPr="004260BD">
        <w:rPr>
          <w:rStyle w:val="CommentReference"/>
          <w:rFonts w:ascii="Times New Roman" w:hAnsi="Times New Roman" w:cs="Times New Roman"/>
          <w:color w:val="auto"/>
          <w:lang w:val="en-US"/>
        </w:rPr>
        <w:commentReference w:id="16"/>
      </w:r>
      <w:commentRangeEnd w:id="17"/>
      <w:r w:rsidR="00C22D27" w:rsidRPr="004260BD">
        <w:rPr>
          <w:rStyle w:val="CommentReference"/>
          <w:rFonts w:ascii="Times New Roman" w:hAnsi="Times New Roman" w:cs="Times New Roman"/>
          <w:color w:val="auto"/>
          <w:lang w:val="en-US"/>
        </w:rPr>
        <w:commentReference w:id="17"/>
      </w:r>
      <w:commentRangeEnd w:id="18"/>
      <w:r w:rsidR="007A0533" w:rsidRPr="004260BD">
        <w:rPr>
          <w:rStyle w:val="CommentReference"/>
          <w:rFonts w:ascii="Times New Roman" w:hAnsi="Times New Roman" w:cs="Times New Roman"/>
          <w:color w:val="auto"/>
          <w:lang w:val="en-US"/>
        </w:rPr>
        <w:commentReference w:id="18"/>
      </w:r>
    </w:p>
    <w:p w14:paraId="2E3D9314" w14:textId="1E0D6917" w:rsidR="002957B7" w:rsidRPr="004260BD" w:rsidRDefault="002957B7" w:rsidP="00F905F8">
      <w:pPr>
        <w:pStyle w:val="602TextfoTextstylesTextstyles"/>
        <w:rPr>
          <w:i/>
          <w:color w:val="FF0000"/>
        </w:rPr>
      </w:pPr>
      <w:r w:rsidRPr="004260BD">
        <w:rPr>
          <w:i/>
          <w:color w:val="FF0000"/>
        </w:rPr>
        <w:t>&lt;&lt;</w:t>
      </w:r>
      <w:r w:rsidRPr="004260BD">
        <w:rPr>
          <w:i/>
          <w:color w:val="FF0000"/>
        </w:rPr>
        <w:lastRenderedPageBreak/>
        <w:t>Typesetter please format as per list of tables/boxes/figures&gt;&gt;</w:t>
      </w:r>
    </w:p>
    <w:p w14:paraId="0B4028F5" w14:textId="77777777" w:rsidR="002957B7" w:rsidRPr="004260BD" w:rsidRDefault="002957B7" w:rsidP="00F905F8">
      <w:pPr>
        <w:pStyle w:val="602TextfoTextstylesTextstyles"/>
        <w:rPr>
          <w:i/>
          <w:color w:val="FF0000"/>
        </w:rPr>
      </w:pPr>
      <w:r w:rsidRPr="004260BD">
        <w:rPr>
          <w:i/>
          <w:color w:val="FF0000"/>
        </w:rPr>
        <w:t>&lt;&lt;PM please insert list of supplementary material&gt;&gt;</w:t>
      </w:r>
    </w:p>
    <w:p w14:paraId="2D6B7E52" w14:textId="642ABA31" w:rsidR="00F905F8" w:rsidRPr="004260BD" w:rsidRDefault="00F905F8" w:rsidP="00F905F8">
      <w:pPr>
        <w:pStyle w:val="602TextfoTextstylesTextstyles"/>
        <w:rPr>
          <w:color w:val="auto"/>
        </w:rPr>
      </w:pPr>
      <w:r w:rsidRPr="004260BD">
        <w:rPr>
          <w:color w:val="auto"/>
        </w:rPr>
        <w:t xml:space="preserve">Supplementary material can be found on the </w:t>
      </w:r>
      <w:r w:rsidRPr="004260BD">
        <w:rPr>
          <w:color w:val="33CCCC"/>
        </w:rPr>
        <w:t>NIHR</w:t>
      </w:r>
      <w:r w:rsidRPr="004260BD">
        <w:rPr>
          <w:color w:val="auto"/>
        </w:rPr>
        <w:t xml:space="preserve"> Journals Library report page (https://doi.org/</w:t>
      </w:r>
      <w:r w:rsidR="0081345A" w:rsidRPr="004260BD">
        <w:rPr>
          <w:color w:val="auto"/>
        </w:rPr>
        <w:t>10</w:t>
      </w:r>
      <w:r w:rsidRPr="004260BD">
        <w:rPr>
          <w:color w:val="auto"/>
        </w:rPr>
        <w:t>.</w:t>
      </w:r>
      <w:r w:rsidR="0081345A" w:rsidRPr="004260BD">
        <w:rPr>
          <w:color w:val="auto"/>
        </w:rPr>
        <w:t>3310</w:t>
      </w:r>
      <w:r w:rsidRPr="004260BD">
        <w:rPr>
          <w:color w:val="auto"/>
        </w:rPr>
        <w:t>/XXXXXXX</w:t>
      </w:r>
      <w:r w:rsidR="0081345A" w:rsidRPr="004260BD">
        <w:rPr>
          <w:color w:val="auto"/>
        </w:rPr>
        <w:t>0</w:t>
      </w:r>
      <w:r w:rsidRPr="004260BD">
        <w:rPr>
          <w:color w:val="auto"/>
        </w:rPr>
        <w:t>).</w:t>
      </w:r>
    </w:p>
    <w:p w14:paraId="0FD9C96A" w14:textId="77777777" w:rsidR="00F905F8" w:rsidRPr="004260BD" w:rsidRDefault="00F905F8" w:rsidP="00F905F8">
      <w:pPr>
        <w:pStyle w:val="602TextfoTextstylesTextstyles"/>
        <w:rPr>
          <w:color w:val="auto"/>
        </w:rPr>
      </w:pPr>
      <w:r w:rsidRPr="004260BD">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31108EC5" w14:textId="4B53BDA6" w:rsidR="00F905F8" w:rsidRPr="004260BD" w:rsidRDefault="001F3E30" w:rsidP="00F905F8">
      <w:pPr>
        <w:pStyle w:val="43PrelimtitleHeadingsHeadingstyles"/>
        <w:rPr>
          <w:rFonts w:eastAsia="Arial"/>
        </w:rPr>
      </w:pPr>
      <w:r w:rsidRPr="004260BD">
        <w:rPr>
          <w:rFonts w:eastAsia="Arial"/>
        </w:rPr>
        <w:t>List of a</w:t>
      </w:r>
      <w:r w:rsidR="00F905F8" w:rsidRPr="004260BD">
        <w:rPr>
          <w:rFonts w:eastAsia="Arial"/>
        </w:rPr>
        <w:t>bbreviations</w:t>
      </w:r>
    </w:p>
    <w:p w14:paraId="7578DC8D" w14:textId="44CF86B8" w:rsidR="00F905F8" w:rsidRPr="004260BD" w:rsidRDefault="00F905F8" w:rsidP="00F905F8">
      <w:pPr>
        <w:pStyle w:val="19AbbreviationslistPrelimsstyles"/>
        <w:rPr>
          <w:rFonts w:eastAsia="Arial"/>
          <w:color w:val="auto"/>
        </w:rPr>
      </w:pPr>
      <w:r w:rsidRPr="004260BD">
        <w:rPr>
          <w:rFonts w:eastAsia="Arial"/>
          <w:color w:val="33CCCC"/>
        </w:rPr>
        <w:t>ADE</w:t>
      </w:r>
      <w:r w:rsidRPr="004260BD">
        <w:rPr>
          <w:rFonts w:eastAsia="Arial"/>
          <w:color w:val="auto"/>
        </w:rPr>
        <w:tab/>
        <w:t>adverse drug event</w:t>
      </w:r>
    </w:p>
    <w:p w14:paraId="687029E4" w14:textId="0D53D000" w:rsidR="00692E36" w:rsidRPr="004260BD" w:rsidRDefault="00692E36" w:rsidP="00F905F8">
      <w:pPr>
        <w:pStyle w:val="19AbbreviationslistPrelimsstyles"/>
        <w:rPr>
          <w:rFonts w:eastAsia="Arial"/>
          <w:color w:val="auto"/>
        </w:rPr>
      </w:pPr>
      <w:r w:rsidRPr="004260BD">
        <w:rPr>
          <w:rFonts w:eastAsia="Arial"/>
          <w:color w:val="33CCCC"/>
        </w:rPr>
        <w:t>AE</w:t>
      </w:r>
      <w:r w:rsidRPr="004260BD">
        <w:rPr>
          <w:rFonts w:eastAsia="Arial"/>
          <w:color w:val="33CCCC"/>
        </w:rPr>
        <w:tab/>
        <w:t>adverse event</w:t>
      </w:r>
    </w:p>
    <w:p w14:paraId="3557633C" w14:textId="77777777" w:rsidR="00F905F8" w:rsidRPr="004260BD" w:rsidRDefault="00F905F8" w:rsidP="00F905F8">
      <w:pPr>
        <w:pStyle w:val="19AbbreviationslistPrelimsstyles"/>
        <w:rPr>
          <w:rFonts w:eastAsia="Arial"/>
          <w:color w:val="auto"/>
        </w:rPr>
      </w:pPr>
      <w:r w:rsidRPr="004260BD">
        <w:rPr>
          <w:rFonts w:eastAsia="Arial"/>
          <w:color w:val="33CCCC"/>
        </w:rPr>
        <w:t>CDS</w:t>
      </w:r>
      <w:r w:rsidRPr="004260BD">
        <w:rPr>
          <w:rFonts w:eastAsia="Arial"/>
          <w:color w:val="auto"/>
        </w:rPr>
        <w:tab/>
        <w:t>computerised decision support</w:t>
      </w:r>
    </w:p>
    <w:p w14:paraId="7486B322" w14:textId="77777777" w:rsidR="00F905F8" w:rsidRPr="004260BD" w:rsidRDefault="00F905F8" w:rsidP="00F905F8">
      <w:pPr>
        <w:pStyle w:val="19AbbreviationslistPrelimsstyles"/>
        <w:rPr>
          <w:rFonts w:eastAsia="Arial"/>
          <w:color w:val="auto"/>
        </w:rPr>
      </w:pPr>
      <w:r w:rsidRPr="004260BD">
        <w:rPr>
          <w:rFonts w:eastAsia="Arial"/>
          <w:color w:val="33CCCC"/>
        </w:rPr>
        <w:t>CI</w:t>
      </w:r>
      <w:r w:rsidRPr="004260BD">
        <w:rPr>
          <w:rFonts w:eastAsia="Arial"/>
          <w:color w:val="auto"/>
        </w:rPr>
        <w:tab/>
        <w:t>confidence interval</w:t>
      </w:r>
    </w:p>
    <w:p w14:paraId="1DE6540F" w14:textId="77777777" w:rsidR="00F905F8" w:rsidRPr="004260BD" w:rsidRDefault="00F905F8" w:rsidP="00F905F8">
      <w:pPr>
        <w:pStyle w:val="19AbbreviationslistPrelimsstyles"/>
        <w:rPr>
          <w:rFonts w:eastAsia="Arial"/>
          <w:color w:val="auto"/>
        </w:rPr>
      </w:pPr>
      <w:r w:rsidRPr="004260BD">
        <w:rPr>
          <w:rFonts w:eastAsia="Arial"/>
          <w:color w:val="33CCCC"/>
        </w:rPr>
        <w:t>COTS</w:t>
      </w:r>
      <w:r w:rsidRPr="004260BD">
        <w:rPr>
          <w:rFonts w:eastAsia="Arial"/>
          <w:color w:val="auto"/>
        </w:rPr>
        <w:tab/>
        <w:t>commercial off-the-shelf</w:t>
      </w:r>
    </w:p>
    <w:p w14:paraId="28338251" w14:textId="77777777" w:rsidR="00F905F8" w:rsidRPr="004260BD" w:rsidRDefault="00F905F8" w:rsidP="00F905F8">
      <w:pPr>
        <w:pStyle w:val="19AbbreviationslistPrelimsstyles"/>
        <w:rPr>
          <w:rFonts w:eastAsia="Arial"/>
          <w:color w:val="auto"/>
        </w:rPr>
      </w:pPr>
      <w:r w:rsidRPr="004260BD">
        <w:rPr>
          <w:rFonts w:eastAsia="Arial"/>
          <w:color w:val="33CCCC"/>
        </w:rPr>
        <w:t>CPOE</w:t>
      </w:r>
      <w:r w:rsidRPr="004260BD">
        <w:rPr>
          <w:rFonts w:eastAsia="Arial"/>
          <w:color w:val="auto"/>
        </w:rPr>
        <w:tab/>
        <w:t>computerised provider (or prescriber) order entry</w:t>
      </w:r>
    </w:p>
    <w:p w14:paraId="22D1A147" w14:textId="77777777" w:rsidR="00F905F8" w:rsidRPr="004260BD" w:rsidRDefault="00F905F8" w:rsidP="00F905F8">
      <w:pPr>
        <w:pStyle w:val="19AbbreviationslistPrelimsstyles"/>
        <w:rPr>
          <w:rFonts w:eastAsia="Arial"/>
          <w:color w:val="auto"/>
        </w:rPr>
      </w:pPr>
      <w:r w:rsidRPr="004260BD">
        <w:rPr>
          <w:rFonts w:eastAsia="Arial"/>
          <w:color w:val="33CCCC"/>
        </w:rPr>
        <w:t>DHSC</w:t>
      </w:r>
      <w:r w:rsidRPr="004260BD">
        <w:rPr>
          <w:rFonts w:eastAsia="Arial"/>
          <w:color w:val="auto"/>
        </w:rPr>
        <w:tab/>
        <w:t>Department of Health and Social Care</w:t>
      </w:r>
    </w:p>
    <w:p w14:paraId="3B4C86A9" w14:textId="77777777" w:rsidR="00F905F8" w:rsidRPr="004260BD" w:rsidRDefault="00F905F8" w:rsidP="00F905F8">
      <w:pPr>
        <w:pStyle w:val="19AbbreviationslistPrelimsstyles"/>
        <w:rPr>
          <w:rFonts w:eastAsia="Arial"/>
          <w:color w:val="auto"/>
        </w:rPr>
      </w:pPr>
      <w:r w:rsidRPr="004260BD">
        <w:rPr>
          <w:rFonts w:eastAsia="Arial"/>
          <w:color w:val="33CCCC"/>
        </w:rPr>
        <w:t>EHR</w:t>
      </w:r>
      <w:r w:rsidRPr="004260BD">
        <w:rPr>
          <w:rFonts w:eastAsia="Arial"/>
          <w:color w:val="auto"/>
        </w:rPr>
        <w:tab/>
        <w:t>electronic health records</w:t>
      </w:r>
    </w:p>
    <w:p w14:paraId="5E9CBEB0" w14:textId="0EFD896C" w:rsidR="00F905F8" w:rsidRPr="004260BD" w:rsidRDefault="00F905F8" w:rsidP="00F905F8">
      <w:pPr>
        <w:pStyle w:val="19AbbreviationslistPrelimsstyles"/>
        <w:rPr>
          <w:rFonts w:eastAsia="Arial"/>
          <w:color w:val="auto"/>
        </w:rPr>
      </w:pPr>
      <w:r w:rsidRPr="004260BD">
        <w:rPr>
          <w:rFonts w:eastAsia="Arial"/>
          <w:color w:val="33CCCC"/>
        </w:rPr>
        <w:t>GP</w:t>
      </w:r>
      <w:r w:rsidRPr="004260BD">
        <w:rPr>
          <w:rFonts w:eastAsia="Arial"/>
          <w:color w:val="auto"/>
        </w:rPr>
        <w:tab/>
        <w:t>general practitioner</w:t>
      </w:r>
    </w:p>
    <w:p w14:paraId="0FEF532E" w14:textId="77777777" w:rsidR="00F905F8" w:rsidRPr="004260BD" w:rsidRDefault="00F905F8" w:rsidP="00F905F8">
      <w:pPr>
        <w:pStyle w:val="19AbbreviationslistPrelimsstyles"/>
        <w:rPr>
          <w:rFonts w:eastAsia="Arial"/>
          <w:color w:val="auto"/>
        </w:rPr>
      </w:pPr>
      <w:r w:rsidRPr="004260BD">
        <w:rPr>
          <w:rFonts w:eastAsia="Arial"/>
          <w:color w:val="33CCCC"/>
        </w:rPr>
        <w:t>HIT</w:t>
      </w:r>
      <w:r w:rsidRPr="004260BD">
        <w:rPr>
          <w:rFonts w:eastAsia="Arial"/>
          <w:color w:val="auto"/>
        </w:rPr>
        <w:tab/>
        <w:t>health information technology</w:t>
      </w:r>
    </w:p>
    <w:p w14:paraId="2E2C00DE" w14:textId="3FE5A396" w:rsidR="00F905F8" w:rsidRPr="004260BD" w:rsidRDefault="00F905F8" w:rsidP="00F905F8">
      <w:pPr>
        <w:pStyle w:val="19AbbreviationslistPrelimsstyles"/>
        <w:rPr>
          <w:rFonts w:eastAsia="Arial"/>
          <w:color w:val="auto"/>
        </w:rPr>
      </w:pPr>
      <w:r w:rsidRPr="004260BD">
        <w:rPr>
          <w:rFonts w:eastAsia="Arial"/>
          <w:color w:val="33CCCC"/>
        </w:rPr>
        <w:t>II</w:t>
      </w:r>
      <w:r w:rsidRPr="004260BD">
        <w:rPr>
          <w:rFonts w:eastAsia="Arial"/>
          <w:color w:val="auto"/>
        </w:rPr>
        <w:tab/>
      </w:r>
      <w:r w:rsidR="007838AF" w:rsidRPr="004260BD">
        <w:rPr>
          <w:rFonts w:eastAsia="Arial"/>
          <w:color w:val="auto"/>
        </w:rPr>
        <w:t>information infrastructure</w:t>
      </w:r>
    </w:p>
    <w:p w14:paraId="692A1412" w14:textId="64A0354F" w:rsidR="00F905F8" w:rsidRPr="004260BD" w:rsidRDefault="003715E5" w:rsidP="00F905F8">
      <w:pPr>
        <w:pStyle w:val="19AbbreviationslistPrelimsstyles"/>
        <w:rPr>
          <w:rFonts w:eastAsia="Arial"/>
          <w:color w:val="auto"/>
        </w:rPr>
      </w:pPr>
      <w:r w:rsidRPr="004260BD">
        <w:rPr>
          <w:rFonts w:eastAsia="Arial"/>
          <w:color w:val="33CCCC"/>
        </w:rPr>
        <w:t>IMPACT</w:t>
      </w:r>
      <w:r w:rsidR="00F905F8" w:rsidRPr="004260BD">
        <w:rPr>
          <w:rFonts w:eastAsia="Arial"/>
          <w:color w:val="auto"/>
        </w:rPr>
        <w:tab/>
        <w:t>Investigate Medication Prescribing Accuracy for Critical error Types</w:t>
      </w:r>
    </w:p>
    <w:p w14:paraId="0E50E510" w14:textId="77777777" w:rsidR="00F905F8" w:rsidRPr="004260BD" w:rsidRDefault="00F905F8" w:rsidP="00F905F8">
      <w:pPr>
        <w:pStyle w:val="19AbbreviationslistPrelimsstyles"/>
        <w:rPr>
          <w:rFonts w:eastAsia="Arial"/>
          <w:color w:val="auto"/>
        </w:rPr>
      </w:pPr>
      <w:r w:rsidRPr="004260BD">
        <w:rPr>
          <w:rFonts w:eastAsia="Arial"/>
          <w:color w:val="33CCCC"/>
        </w:rPr>
        <w:t>INR</w:t>
      </w:r>
      <w:r w:rsidRPr="004260BD">
        <w:rPr>
          <w:rFonts w:eastAsia="Arial"/>
          <w:color w:val="auto"/>
        </w:rPr>
        <w:tab/>
        <w:t>international normalised ratio</w:t>
      </w:r>
    </w:p>
    <w:p w14:paraId="50704737" w14:textId="0FC14A9E" w:rsidR="00F905F8" w:rsidRPr="004260BD" w:rsidRDefault="0018283A" w:rsidP="00F905F8">
      <w:pPr>
        <w:pStyle w:val="19AbbreviationslistPrelimsstyles"/>
        <w:rPr>
          <w:rFonts w:eastAsia="Arial"/>
          <w:color w:val="auto"/>
        </w:rPr>
      </w:pPr>
      <w:r w:rsidRPr="004260BD">
        <w:rPr>
          <w:rFonts w:eastAsia="Arial"/>
          <w:color w:val="33CCCC"/>
        </w:rPr>
        <w:t>i</w:t>
      </w:r>
      <w:r w:rsidR="00F905F8" w:rsidRPr="004260BD">
        <w:rPr>
          <w:rFonts w:eastAsia="Arial"/>
          <w:color w:val="33CCCC"/>
        </w:rPr>
        <w:t>PSC</w:t>
      </w:r>
      <w:r w:rsidR="00F905F8" w:rsidRPr="004260BD">
        <w:rPr>
          <w:rFonts w:eastAsia="Arial"/>
          <w:color w:val="auto"/>
        </w:rPr>
        <w:tab/>
      </w:r>
      <w:r w:rsidRPr="004260BD">
        <w:rPr>
          <w:rFonts w:eastAsia="Arial"/>
          <w:color w:val="auto"/>
        </w:rPr>
        <w:t>i</w:t>
      </w:r>
      <w:r w:rsidR="00F905F8" w:rsidRPr="004260BD">
        <w:rPr>
          <w:rFonts w:eastAsia="Arial"/>
          <w:color w:val="auto"/>
        </w:rPr>
        <w:t>n</w:t>
      </w:r>
      <w:r w:rsidR="003715E5" w:rsidRPr="004260BD">
        <w:rPr>
          <w:rFonts w:eastAsia="Arial"/>
          <w:color w:val="auto"/>
        </w:rPr>
        <w:t>dependent</w:t>
      </w:r>
      <w:r w:rsidR="00F905F8" w:rsidRPr="004260BD">
        <w:rPr>
          <w:rFonts w:eastAsia="Arial"/>
          <w:color w:val="auto"/>
        </w:rPr>
        <w:t xml:space="preserve"> Programme Steering Committee</w:t>
      </w:r>
    </w:p>
    <w:p w14:paraId="1AC68D76" w14:textId="77777777" w:rsidR="00F905F8" w:rsidRPr="004260BD" w:rsidRDefault="00F905F8" w:rsidP="00F905F8">
      <w:pPr>
        <w:pStyle w:val="19AbbreviationslistPrelimsstyles"/>
        <w:rPr>
          <w:rFonts w:eastAsia="Arial"/>
          <w:color w:val="auto"/>
        </w:rPr>
      </w:pPr>
      <w:r w:rsidRPr="004260BD">
        <w:rPr>
          <w:rFonts w:eastAsia="Arial"/>
          <w:color w:val="33CCCC"/>
        </w:rPr>
        <w:t>IT</w:t>
      </w:r>
      <w:r w:rsidRPr="004260BD">
        <w:rPr>
          <w:rFonts w:eastAsia="Arial"/>
          <w:color w:val="auto"/>
        </w:rPr>
        <w:tab/>
        <w:t>information technology</w:t>
      </w:r>
    </w:p>
    <w:p w14:paraId="1D45A324" w14:textId="77777777" w:rsidR="00F905F8" w:rsidRPr="004260BD" w:rsidRDefault="00F905F8" w:rsidP="00F905F8">
      <w:pPr>
        <w:pStyle w:val="19AbbreviationslistPrelimsstyles"/>
        <w:rPr>
          <w:rFonts w:eastAsia="Arial"/>
          <w:color w:val="auto"/>
        </w:rPr>
      </w:pPr>
      <w:r w:rsidRPr="004260BD">
        <w:rPr>
          <w:rFonts w:eastAsia="Arial"/>
          <w:color w:val="33CCCC"/>
        </w:rPr>
        <w:t>NCC-MERP</w:t>
      </w:r>
      <w:r w:rsidRPr="004260BD">
        <w:rPr>
          <w:rFonts w:eastAsia="Arial"/>
          <w:color w:val="auto"/>
        </w:rPr>
        <w:tab/>
        <w:t>National Coordinating Council for Medication Error Reporting and Prevention</w:t>
      </w:r>
    </w:p>
    <w:p w14:paraId="2BECBFF0" w14:textId="77777777" w:rsidR="00F905F8" w:rsidRPr="004260BD" w:rsidRDefault="00F905F8" w:rsidP="00F905F8">
      <w:pPr>
        <w:pStyle w:val="19AbbreviationslistPrelimsstyles"/>
        <w:rPr>
          <w:rFonts w:eastAsia="Arial"/>
          <w:color w:val="auto"/>
        </w:rPr>
      </w:pPr>
      <w:r w:rsidRPr="004260BD">
        <w:rPr>
          <w:rFonts w:eastAsia="Arial"/>
          <w:color w:val="33CCCC"/>
        </w:rPr>
        <w:t>NIHR</w:t>
      </w:r>
      <w:r w:rsidRPr="004260BD">
        <w:rPr>
          <w:rFonts w:eastAsia="Arial"/>
          <w:color w:val="auto"/>
        </w:rPr>
        <w:tab/>
        <w:t>National Institute for Health Research</w:t>
      </w:r>
    </w:p>
    <w:p w14:paraId="228962DE" w14:textId="77777777" w:rsidR="00F905F8" w:rsidRPr="004260BD" w:rsidRDefault="00F905F8" w:rsidP="00F905F8">
      <w:pPr>
        <w:pStyle w:val="19AbbreviationslistPrelimsstyles"/>
        <w:rPr>
          <w:rFonts w:eastAsia="Arial"/>
          <w:color w:val="auto"/>
        </w:rPr>
      </w:pPr>
      <w:r w:rsidRPr="004260BD">
        <w:rPr>
          <w:rFonts w:eastAsia="Arial"/>
          <w:color w:val="33CCCC"/>
        </w:rPr>
        <w:t>NRES</w:t>
      </w:r>
      <w:r w:rsidRPr="004260BD">
        <w:rPr>
          <w:rFonts w:eastAsia="Arial"/>
          <w:color w:val="auto"/>
        </w:rPr>
        <w:tab/>
        <w:t>NHS Research Ethics Service</w:t>
      </w:r>
    </w:p>
    <w:p w14:paraId="0BA2975F" w14:textId="1C4587C1" w:rsidR="00F905F8" w:rsidRPr="004260BD" w:rsidRDefault="00F905F8" w:rsidP="00F905F8">
      <w:pPr>
        <w:pStyle w:val="19AbbreviationslistPrelimsstyles"/>
        <w:rPr>
          <w:rFonts w:eastAsia="Arial"/>
          <w:color w:val="auto"/>
        </w:rPr>
      </w:pPr>
      <w:r w:rsidRPr="004260BD">
        <w:rPr>
          <w:rFonts w:eastAsia="Arial"/>
          <w:color w:val="33CCCC"/>
        </w:rPr>
        <w:t>NSAID</w:t>
      </w:r>
      <w:r w:rsidRPr="004260BD">
        <w:rPr>
          <w:rFonts w:eastAsia="Arial"/>
          <w:color w:val="auto"/>
        </w:rPr>
        <w:tab/>
        <w:t>non-steroidal anti-inflammatory drug</w:t>
      </w:r>
    </w:p>
    <w:p w14:paraId="1E6C7170" w14:textId="6823894F" w:rsidR="00BC48A8" w:rsidRPr="004260BD" w:rsidRDefault="00BC48A8" w:rsidP="00F905F8">
      <w:pPr>
        <w:pStyle w:val="19AbbreviationslistPrelimsstyles"/>
        <w:rPr>
          <w:rFonts w:eastAsia="Arial"/>
          <w:color w:val="auto"/>
        </w:rPr>
      </w:pPr>
      <w:r w:rsidRPr="004260BD">
        <w:rPr>
          <w:rFonts w:eastAsia="Arial"/>
          <w:color w:val="33CCCC"/>
        </w:rPr>
        <w:t>PPI</w:t>
      </w:r>
      <w:r w:rsidRPr="004260BD">
        <w:rPr>
          <w:rFonts w:eastAsia="Arial"/>
          <w:color w:val="auto"/>
        </w:rPr>
        <w:tab/>
        <w:t>patient and public involvement</w:t>
      </w:r>
    </w:p>
    <w:p w14:paraId="7795DE3E" w14:textId="735725CD" w:rsidR="00F905F8" w:rsidRPr="004260BD" w:rsidRDefault="00F905F8" w:rsidP="00F905F8">
      <w:pPr>
        <w:pStyle w:val="19AbbreviationslistPrelimsstyles"/>
        <w:rPr>
          <w:rFonts w:eastAsia="Arial"/>
          <w:color w:val="545454"/>
        </w:rPr>
      </w:pPr>
      <w:r w:rsidRPr="004260BD">
        <w:rPr>
          <w:rFonts w:eastAsia="Arial"/>
          <w:color w:val="33CCCC"/>
        </w:rPr>
        <w:t>QALY</w:t>
      </w:r>
      <w:r w:rsidRPr="004260BD">
        <w:rPr>
          <w:rFonts w:eastAsia="Arial"/>
          <w:color w:val="auto"/>
        </w:rPr>
        <w:tab/>
      </w:r>
      <w:r w:rsidRPr="004260BD">
        <w:rPr>
          <w:rFonts w:eastAsia="Arial"/>
          <w:color w:val="545454"/>
        </w:rPr>
        <w:t>quality-adjusted life-</w:t>
      </w:r>
      <w:r w:rsidR="003715E5" w:rsidRPr="004260BD">
        <w:rPr>
          <w:rFonts w:eastAsia="Arial"/>
          <w:color w:val="545454"/>
        </w:rPr>
        <w:t>year</w:t>
      </w:r>
    </w:p>
    <w:p w14:paraId="715223D4" w14:textId="7DAD5E5E" w:rsidR="00692E36" w:rsidRPr="004260BD" w:rsidRDefault="002957B7" w:rsidP="00F905F8">
      <w:pPr>
        <w:pStyle w:val="19AbbreviationslistPrelimsstyles"/>
        <w:rPr>
          <w:rFonts w:eastAsia="Arial"/>
          <w:color w:val="545454"/>
        </w:rPr>
      </w:pPr>
      <w:r w:rsidRPr="002957B7">
        <w:rPr>
          <w:rFonts w:eastAsia="Arial"/>
          <w:color w:val="FF00FF"/>
          <w:sz w:val="24"/>
        </w:rPr>
        <w:t>[19]</w:t>
      </w:r>
      <w:commentRangeStart w:id="19"/>
      <w:r w:rsidR="00692E36" w:rsidRPr="004260BD">
        <w:rPr>
          <w:rFonts w:eastAsia="Arial"/>
          <w:color w:val="33CCCC"/>
        </w:rPr>
        <w:t>RR</w:t>
      </w:r>
      <w:r w:rsidR="00692E36" w:rsidRPr="004260BD">
        <w:rPr>
          <w:rFonts w:eastAsia="Arial"/>
          <w:color w:val="33CCCC"/>
        </w:rPr>
        <w:tab/>
        <w:t>relative risk</w:t>
      </w:r>
      <w:commentRangeEnd w:id="19"/>
      <w:r w:rsidR="00692E36" w:rsidRPr="004260BD">
        <w:rPr>
          <w:rStyle w:val="CommentReference"/>
          <w:rFonts w:ascii="Times New Roman" w:hAnsi="Times New Roman" w:cs="Times New Roman"/>
          <w:color w:val="auto"/>
          <w:lang w:val="en-US"/>
        </w:rPr>
        <w:commentReference w:id="19"/>
      </w:r>
    </w:p>
    <w:p w14:paraId="05E5A313" w14:textId="68F20DAE" w:rsidR="00692E36" w:rsidRPr="004260BD" w:rsidRDefault="00692E36" w:rsidP="00F905F8">
      <w:pPr>
        <w:pStyle w:val="19AbbreviationslistPrelimsstyles"/>
        <w:rPr>
          <w:rFonts w:eastAsia="Arial"/>
          <w:color w:val="auto"/>
        </w:rPr>
      </w:pPr>
      <w:r w:rsidRPr="004260BD">
        <w:rPr>
          <w:rFonts w:eastAsia="Arial"/>
          <w:color w:val="33CCCC"/>
        </w:rPr>
        <w:t>SD</w:t>
      </w:r>
      <w:r w:rsidRPr="004260BD">
        <w:rPr>
          <w:rFonts w:eastAsia="Arial"/>
          <w:color w:val="33CCCC"/>
        </w:rPr>
        <w:tab/>
        <w:t>standard deviation</w:t>
      </w:r>
    </w:p>
    <w:p w14:paraId="4B7BDC58" w14:textId="365778C3" w:rsidR="00F905F8" w:rsidRPr="004260BD" w:rsidRDefault="00F905F8" w:rsidP="00F905F8">
      <w:pPr>
        <w:pStyle w:val="19AbbreviationslistPrelimsstyles"/>
        <w:rPr>
          <w:rFonts w:eastAsia="Arial"/>
          <w:color w:val="222222"/>
        </w:rPr>
      </w:pPr>
      <w:r w:rsidRPr="004260BD">
        <w:rPr>
          <w:rFonts w:eastAsia="Arial"/>
          <w:color w:val="33CCCC"/>
        </w:rPr>
        <w:t>VTE</w:t>
      </w:r>
      <w:r w:rsidRPr="004260BD">
        <w:rPr>
          <w:rFonts w:eastAsia="Arial"/>
          <w:color w:val="auto"/>
        </w:rPr>
        <w:tab/>
      </w:r>
      <w:r w:rsidRPr="004260BD">
        <w:rPr>
          <w:rFonts w:eastAsia="Arial"/>
          <w:color w:val="222222"/>
        </w:rPr>
        <w:t>venous thromboembolism</w:t>
      </w:r>
    </w:p>
    <w:p w14:paraId="54C09B3E" w14:textId="2FEE9AD0" w:rsidR="00BC48A8" w:rsidRPr="004260BD" w:rsidRDefault="00BC48A8" w:rsidP="00F905F8">
      <w:pPr>
        <w:pStyle w:val="19AbbreviationslistPrelimsstyles"/>
        <w:rPr>
          <w:rFonts w:eastAsia="Arial"/>
          <w:color w:val="222222"/>
        </w:rPr>
      </w:pPr>
      <w:r w:rsidRPr="004260BD">
        <w:rPr>
          <w:rFonts w:eastAsia="Arial"/>
          <w:color w:val="33CCCC"/>
        </w:rPr>
        <w:t>WP</w:t>
      </w:r>
      <w:r w:rsidRPr="004260BD">
        <w:rPr>
          <w:rFonts w:eastAsia="Arial"/>
          <w:color w:val="auto"/>
        </w:rPr>
        <w:tab/>
        <w:t>work package</w:t>
      </w:r>
    </w:p>
    <w:p w14:paraId="69C1047E" w14:textId="77777777" w:rsidR="00F905F8" w:rsidRPr="004260BD" w:rsidRDefault="00F905F8" w:rsidP="00F905F8">
      <w:pPr>
        <w:pStyle w:val="43PrelimtitleHeadingsHeadingstyles"/>
        <w:rPr>
          <w:rFonts w:eastAsia="Arial"/>
        </w:rPr>
      </w:pPr>
      <w:r w:rsidRPr="004260BD">
        <w:rPr>
          <w:rFonts w:eastAsia="Arial"/>
        </w:rPr>
        <w:lastRenderedPageBreak/>
        <w:t>Plain English summary</w:t>
      </w:r>
    </w:p>
    <w:p w14:paraId="2CD63E86" w14:textId="61A90072" w:rsidR="00F905F8" w:rsidRPr="004260BD" w:rsidRDefault="00F905F8" w:rsidP="00F905F8">
      <w:pPr>
        <w:pStyle w:val="601TextdropcapTextstylesTextstyles"/>
        <w:rPr>
          <w:rFonts w:eastAsia="Arial"/>
          <w:color w:val="auto"/>
        </w:rPr>
      </w:pPr>
      <w:r w:rsidRPr="004260BD">
        <w:rPr>
          <w:rFonts w:eastAsia="Arial"/>
          <w:color w:val="auto"/>
        </w:rPr>
        <w:t xml:space="preserve">Electronic </w:t>
      </w:r>
      <w:r w:rsidR="00FE3F2B" w:rsidRPr="004260BD">
        <w:rPr>
          <w:rFonts w:eastAsia="Arial"/>
          <w:color w:val="auto"/>
        </w:rPr>
        <w:t>p</w:t>
      </w:r>
      <w:r w:rsidRPr="004260BD">
        <w:rPr>
          <w:rFonts w:eastAsia="Arial"/>
          <w:color w:val="auto"/>
        </w:rPr>
        <w:t>rescribing (ePrescribing) systems allow health</w:t>
      </w:r>
      <w:r w:rsidR="00FE3F2B" w:rsidRPr="004260BD">
        <w:rPr>
          <w:rFonts w:eastAsia="Arial"/>
          <w:color w:val="auto"/>
        </w:rPr>
        <w:t>-</w:t>
      </w:r>
      <w:r w:rsidRPr="004260BD">
        <w:rPr>
          <w:rFonts w:eastAsia="Arial"/>
          <w:color w:val="auto"/>
        </w:rPr>
        <w:t>care professionals to enter prescriptions and manage medicines using a computer. We set out to find out how these ePrescribing systems are chosen, set up and used in English hospitals.</w:t>
      </w:r>
    </w:p>
    <w:p w14:paraId="322971F9" w14:textId="6C85914E" w:rsidR="00F905F8" w:rsidRPr="004260BD" w:rsidRDefault="00FE3F2B" w:rsidP="00F905F8">
      <w:pPr>
        <w:pStyle w:val="602TextfoTextstylesTextstyles"/>
        <w:rPr>
          <w:rFonts w:eastAsia="Arial"/>
          <w:color w:val="auto"/>
        </w:rPr>
      </w:pPr>
      <w:r w:rsidRPr="004260BD">
        <w:rPr>
          <w:rFonts w:eastAsia="Arial"/>
          <w:color w:val="auto"/>
        </w:rPr>
        <w:t xml:space="preserve">Given </w:t>
      </w:r>
      <w:r w:rsidR="003715E5" w:rsidRPr="004260BD">
        <w:rPr>
          <w:rFonts w:eastAsia="Arial"/>
          <w:color w:val="auto"/>
        </w:rPr>
        <w:t>that</w:t>
      </w:r>
      <w:r w:rsidR="00F905F8" w:rsidRPr="004260BD">
        <w:rPr>
          <w:rFonts w:eastAsia="Arial"/>
          <w:color w:val="auto"/>
        </w:rPr>
        <w:t xml:space="preserve"> </w:t>
      </w:r>
      <w:r w:rsidRPr="004260BD">
        <w:rPr>
          <w:rFonts w:eastAsia="Arial"/>
          <w:color w:val="auto"/>
        </w:rPr>
        <w:t>these systems</w:t>
      </w:r>
      <w:r w:rsidR="00F905F8" w:rsidRPr="004260BD">
        <w:rPr>
          <w:rFonts w:eastAsia="Arial"/>
          <w:color w:val="auto"/>
        </w:rPr>
        <w:t xml:space="preserve"> are designed to improve medication safety, we looked at whether</w:t>
      </w:r>
      <w:r w:rsidRPr="004260BD">
        <w:rPr>
          <w:rFonts w:eastAsia="Arial"/>
          <w:color w:val="auto"/>
        </w:rPr>
        <w:t xml:space="preserve"> or not</w:t>
      </w:r>
      <w:r w:rsidR="00F905F8" w:rsidRPr="004260BD">
        <w:rPr>
          <w:rFonts w:eastAsia="Arial"/>
          <w:color w:val="auto"/>
        </w:rPr>
        <w:t xml:space="preserve"> these systems affected the number of prescribing errors made (mistakes such as ordering the wrong dose of medication). We also</w:t>
      </w:r>
      <w:r w:rsidR="00F905F8" w:rsidRPr="004260BD">
        <w:rPr>
          <w:rFonts w:eastAsia="Arial"/>
          <w:color w:val="FF0000"/>
        </w:rPr>
        <w:t xml:space="preserve"> </w:t>
      </w:r>
      <w:r w:rsidR="00F905F8" w:rsidRPr="004260BD">
        <w:rPr>
          <w:rFonts w:eastAsia="Arial"/>
          <w:color w:val="auto"/>
        </w:rPr>
        <w:t xml:space="preserve">tried to see whether </w:t>
      </w:r>
      <w:r w:rsidRPr="004260BD">
        <w:rPr>
          <w:rFonts w:eastAsia="Arial"/>
          <w:color w:val="auto"/>
        </w:rPr>
        <w:t xml:space="preserve">or not </w:t>
      </w:r>
      <w:r w:rsidR="00F905F8" w:rsidRPr="004260BD">
        <w:rPr>
          <w:rFonts w:eastAsia="Arial"/>
          <w:color w:val="auto"/>
        </w:rPr>
        <w:t>the systems were good value for money (or more cost-effective). Finally, we made recommendations to help hospitals choose, set up and use ePrescribing systems.</w:t>
      </w:r>
    </w:p>
    <w:p w14:paraId="7B062862" w14:textId="0234B763"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Pr="004260BD">
        <w:rPr>
          <w:rFonts w:eastAsia="Arial"/>
          <w:color w:val="auto"/>
        </w:rPr>
        <w:t xml:space="preserve"> setting up ePrescribing systems was very difficult because there is a need to take into consideration how different pharmacists, nurses and doctors work</w:t>
      </w:r>
      <w:r w:rsidR="00AB38AD" w:rsidRPr="004260BD">
        <w:rPr>
          <w:rFonts w:eastAsia="Arial"/>
          <w:color w:val="auto"/>
        </w:rPr>
        <w:t>,</w:t>
      </w:r>
      <w:r w:rsidRPr="004260BD">
        <w:rPr>
          <w:rFonts w:eastAsia="Arial"/>
          <w:color w:val="auto"/>
        </w:rPr>
        <w:t xml:space="preserve"> and the different work </w:t>
      </w:r>
      <w:r w:rsidR="003715E5" w:rsidRPr="004260BD">
        <w:rPr>
          <w:rFonts w:eastAsia="Arial"/>
          <w:color w:val="auto"/>
        </w:rPr>
        <w:t>that</w:t>
      </w:r>
      <w:r w:rsidRPr="004260BD">
        <w:rPr>
          <w:rFonts w:eastAsia="Arial"/>
          <w:color w:val="auto"/>
        </w:rPr>
        <w:t xml:space="preserve"> needs to be </w:t>
      </w:r>
      <w:r w:rsidR="00FE3F2B" w:rsidRPr="004260BD">
        <w:rPr>
          <w:rFonts w:eastAsia="Arial"/>
          <w:color w:val="auto"/>
        </w:rPr>
        <w:t>carried out</w:t>
      </w:r>
      <w:r w:rsidRPr="004260BD">
        <w:rPr>
          <w:rFonts w:eastAsia="Arial"/>
          <w:color w:val="auto"/>
        </w:rPr>
        <w:t xml:space="preserve"> for different diseases and medical conditions. We recorded a link </w:t>
      </w:r>
      <w:r w:rsidR="003715E5" w:rsidRPr="004260BD">
        <w:rPr>
          <w:rFonts w:eastAsia="Arial"/>
          <w:color w:val="auto"/>
        </w:rPr>
        <w:t>between</w:t>
      </w:r>
      <w:r w:rsidRPr="004260BD">
        <w:rPr>
          <w:rFonts w:eastAsia="Arial"/>
          <w:color w:val="auto"/>
        </w:rPr>
        <w:t xml:space="preserve"> </w:t>
      </w:r>
      <w:r w:rsidR="00FE3F2B" w:rsidRPr="004260BD">
        <w:rPr>
          <w:rFonts w:eastAsia="Arial"/>
          <w:color w:val="auto"/>
        </w:rPr>
        <w:t xml:space="preserve">the </w:t>
      </w:r>
      <w:r w:rsidRPr="004260BD">
        <w:rPr>
          <w:rFonts w:eastAsia="Arial"/>
          <w:color w:val="auto"/>
        </w:rPr>
        <w:t>implementation of ePrescribing systems and a reduction in some high</w:t>
      </w:r>
      <w:r w:rsidR="00FE3F2B" w:rsidRPr="004260BD">
        <w:rPr>
          <w:rFonts w:eastAsia="Arial"/>
          <w:color w:val="auto"/>
        </w:rPr>
        <w:t>-</w:t>
      </w:r>
      <w:r w:rsidR="003715E5" w:rsidRPr="004260BD">
        <w:rPr>
          <w:rFonts w:eastAsia="Arial"/>
          <w:color w:val="auto"/>
        </w:rPr>
        <w:t>risk</w:t>
      </w:r>
      <w:r w:rsidRPr="004260BD">
        <w:rPr>
          <w:rFonts w:eastAsia="Arial"/>
          <w:color w:val="auto"/>
        </w:rPr>
        <w:t xml:space="preserve"> prescribing errors in two out of three study sites. </w:t>
      </w:r>
      <w:r w:rsidR="00FE3F2B" w:rsidRPr="004260BD">
        <w:rPr>
          <w:rFonts w:eastAsia="Arial"/>
          <w:color w:val="auto"/>
        </w:rPr>
        <w:t xml:space="preserve">Given </w:t>
      </w:r>
      <w:r w:rsidR="003715E5" w:rsidRPr="004260BD">
        <w:rPr>
          <w:rFonts w:eastAsia="Arial"/>
          <w:color w:val="auto"/>
        </w:rPr>
        <w:t>that</w:t>
      </w:r>
      <w:r w:rsidRPr="004260BD">
        <w:rPr>
          <w:rFonts w:eastAsia="Arial"/>
          <w:color w:val="auto"/>
        </w:rPr>
        <w:t xml:space="preserve"> the error reductions corresponded to the warnings triggered by the system, we concluded </w:t>
      </w:r>
      <w:r w:rsidR="003715E5" w:rsidRPr="004260BD">
        <w:rPr>
          <w:rFonts w:eastAsia="Arial"/>
          <w:color w:val="auto"/>
        </w:rPr>
        <w:t>that</w:t>
      </w:r>
      <w:r w:rsidRPr="004260BD">
        <w:rPr>
          <w:rFonts w:eastAsia="Arial"/>
          <w:color w:val="auto"/>
        </w:rPr>
        <w:t xml:space="preserve"> the system is likely to have caused the error reduction.</w:t>
      </w:r>
    </w:p>
    <w:p w14:paraId="36482A05" w14:textId="6C4121D4" w:rsidR="00F905F8" w:rsidRPr="004260BD" w:rsidRDefault="00F905F8" w:rsidP="00F905F8">
      <w:pPr>
        <w:pStyle w:val="602TextfoTextstylesTextstyles"/>
        <w:rPr>
          <w:rFonts w:eastAsia="Arial"/>
          <w:color w:val="auto"/>
        </w:rPr>
      </w:pPr>
      <w:r w:rsidRPr="004260BD">
        <w:rPr>
          <w:color w:val="auto"/>
        </w:rPr>
        <w:t xml:space="preserve">Prescribing errors may lead to adverse events </w:t>
      </w:r>
      <w:r w:rsidR="003715E5" w:rsidRPr="004260BD">
        <w:rPr>
          <w:color w:val="auto"/>
        </w:rPr>
        <w:t>that</w:t>
      </w:r>
      <w:r w:rsidRPr="004260BD">
        <w:rPr>
          <w:color w:val="auto"/>
        </w:rPr>
        <w:t xml:space="preserve"> lead to death, impaired quality of life and longer hospital stays. The cost of an ePrescribing system increased in proportion to reduced errors</w:t>
      </w:r>
      <w:r w:rsidR="00A33203" w:rsidRPr="004260BD">
        <w:rPr>
          <w:color w:val="auto"/>
        </w:rPr>
        <w:t>,</w:t>
      </w:r>
      <w:r w:rsidRPr="004260BD">
        <w:rPr>
          <w:color w:val="auto"/>
        </w:rPr>
        <w:t xml:space="preserve"> reaching £</w:t>
      </w:r>
      <w:r w:rsidR="0081345A" w:rsidRPr="004260BD">
        <w:rPr>
          <w:color w:val="auto"/>
        </w:rPr>
        <w:t>4</w:t>
      </w:r>
      <w:r w:rsidRPr="004260BD">
        <w:rPr>
          <w:color w:val="auto"/>
        </w:rPr>
        <w:t>.</w:t>
      </w:r>
      <w:r w:rsidR="0081345A" w:rsidRPr="004260BD">
        <w:rPr>
          <w:color w:val="auto"/>
        </w:rPr>
        <w:t>31</w:t>
      </w:r>
      <w:r w:rsidRPr="004260BD">
        <w:rPr>
          <w:color w:val="auto"/>
        </w:rPr>
        <w:t xml:space="preserve"> per patient per </w:t>
      </w:r>
      <w:r w:rsidR="003715E5" w:rsidRPr="004260BD">
        <w:rPr>
          <w:color w:val="auto"/>
        </w:rPr>
        <w:t>year</w:t>
      </w:r>
      <w:r w:rsidRPr="004260BD">
        <w:rPr>
          <w:color w:val="auto"/>
        </w:rPr>
        <w:t xml:space="preserve"> for the site (</w:t>
      </w:r>
      <w:r w:rsidR="00D926C5" w:rsidRPr="004260BD">
        <w:rPr>
          <w:color w:val="auto"/>
        </w:rPr>
        <w:t xml:space="preserve">site </w:t>
      </w:r>
      <w:r w:rsidRPr="004260BD">
        <w:rPr>
          <w:color w:val="auto"/>
        </w:rPr>
        <w:t xml:space="preserve">S) </w:t>
      </w:r>
      <w:r w:rsidR="003715E5" w:rsidRPr="004260BD">
        <w:rPr>
          <w:color w:val="auto"/>
        </w:rPr>
        <w:t>that</w:t>
      </w:r>
      <w:r w:rsidRPr="004260BD">
        <w:rPr>
          <w:color w:val="auto"/>
        </w:rPr>
        <w:t xml:space="preserve"> experienced the greatest reduction in prescribing errors. This estimate is </w:t>
      </w:r>
      <w:r w:rsidR="003715E5" w:rsidRPr="004260BD">
        <w:rPr>
          <w:color w:val="auto"/>
        </w:rPr>
        <w:t>based</w:t>
      </w:r>
      <w:r w:rsidRPr="004260BD">
        <w:rPr>
          <w:color w:val="auto"/>
        </w:rPr>
        <w:t xml:space="preserve"> on assumptions in the model and how much a health service is willing to pay for a unit of health benefit.</w:t>
      </w:r>
    </w:p>
    <w:p w14:paraId="0980C362" w14:textId="2FEE0148" w:rsidR="00F905F8" w:rsidRPr="004260BD" w:rsidRDefault="00F905F8" w:rsidP="00F905F8">
      <w:pPr>
        <w:pStyle w:val="602TextfoTextstylesTextstyles"/>
        <w:rPr>
          <w:rFonts w:eastAsia="Arial"/>
          <w:color w:val="auto"/>
        </w:rPr>
      </w:pPr>
      <w:r w:rsidRPr="004260BD">
        <w:rPr>
          <w:rFonts w:eastAsia="Arial"/>
          <w:color w:val="auto"/>
        </w:rPr>
        <w:t>To help professionals choose, set up and use ePrescribing systems in the future, we produced an online ePrescribing Toolkit (</w:t>
      </w:r>
      <w:r w:rsidR="00D926C5" w:rsidRPr="004260BD">
        <w:rPr>
          <w:rFonts w:eastAsia="Arial"/>
          <w:color w:val="auto"/>
        </w:rPr>
        <w:t xml:space="preserve">www.eprescribingtoolkit.com/; </w:t>
      </w:r>
      <w:r w:rsidRPr="004260BD">
        <w:rPr>
          <w:rFonts w:eastAsia="Arial"/>
          <w:color w:val="auto"/>
        </w:rPr>
        <w:t xml:space="preserve">accessed </w:t>
      </w:r>
      <w:r w:rsidR="0081345A" w:rsidRPr="004260BD">
        <w:rPr>
          <w:rFonts w:eastAsia="Arial"/>
          <w:color w:val="auto"/>
        </w:rPr>
        <w:t>21</w:t>
      </w:r>
      <w:r w:rsidRPr="004260BD">
        <w:rPr>
          <w:rFonts w:eastAsia="Arial"/>
          <w:color w:val="auto"/>
        </w:rPr>
        <w:t xml:space="preserve"> December </w:t>
      </w:r>
      <w:r w:rsidR="0081345A" w:rsidRPr="004260BD">
        <w:rPr>
          <w:rFonts w:eastAsia="Arial"/>
          <w:color w:val="auto"/>
        </w:rPr>
        <w:t>2019</w:t>
      </w:r>
      <w:r w:rsidRPr="004260BD">
        <w:rPr>
          <w:rFonts w:eastAsia="Arial"/>
          <w:color w:val="auto"/>
        </w:rPr>
        <w:t xml:space="preserve">) </w:t>
      </w:r>
      <w:r w:rsidR="003715E5" w:rsidRPr="004260BD">
        <w:rPr>
          <w:rFonts w:eastAsia="Arial"/>
          <w:color w:val="auto"/>
        </w:rPr>
        <w:t>that</w:t>
      </w:r>
      <w:r w:rsidRPr="004260BD">
        <w:rPr>
          <w:rFonts w:eastAsia="Arial"/>
          <w:color w:val="auto"/>
        </w:rPr>
        <w:t>, with support from NHS England, is becoming widely used internationally.</w:t>
      </w:r>
    </w:p>
    <w:p w14:paraId="2BD4379B" w14:textId="77777777" w:rsidR="00F905F8" w:rsidRPr="004260BD" w:rsidRDefault="00F905F8" w:rsidP="00F905F8">
      <w:pPr>
        <w:pStyle w:val="43PrelimtitleHeadingsHeadingstyles"/>
        <w:rPr>
          <w:rFonts w:eastAsia="Arial"/>
        </w:rPr>
      </w:pPr>
      <w:r w:rsidRPr="004260BD">
        <w:rPr>
          <w:rFonts w:eastAsia="Arial"/>
        </w:rPr>
        <w:t>Scientific summary</w:t>
      </w:r>
    </w:p>
    <w:p w14:paraId="13844E3F" w14:textId="5EE38937" w:rsidR="002957B7" w:rsidRPr="004260BD" w:rsidRDefault="002957B7" w:rsidP="00F905F8">
      <w:pPr>
        <w:pStyle w:val="52AheadHeadingsHeadingstyles"/>
        <w:rPr>
          <w:rFonts w:eastAsia="Arial"/>
        </w:rPr>
      </w:pPr>
      <w:r w:rsidRPr="004260BD">
        <w:rPr>
          <w:rFonts w:eastAsia="Arial"/>
        </w:rPr>
        <w:t>Background</w:t>
      </w:r>
    </w:p>
    <w:p w14:paraId="702F442F" w14:textId="4D0FFB0A" w:rsidR="00F905F8" w:rsidRPr="004260BD" w:rsidRDefault="00F905F8" w:rsidP="00F905F8">
      <w:pPr>
        <w:pStyle w:val="602TextfoTextstylesTextstyles"/>
        <w:rPr>
          <w:rFonts w:eastAsia="Arial"/>
          <w:color w:val="auto"/>
        </w:rPr>
      </w:pPr>
      <w:r w:rsidRPr="004260BD">
        <w:rPr>
          <w:rFonts w:eastAsia="Arial"/>
          <w:color w:val="auto"/>
        </w:rPr>
        <w:t xml:space="preserve">A number of international benchmark studies have now demonstrated </w:t>
      </w:r>
      <w:r w:rsidR="003715E5" w:rsidRPr="004260BD">
        <w:rPr>
          <w:rFonts w:eastAsia="Arial"/>
          <w:color w:val="auto"/>
        </w:rPr>
        <w:t>that</w:t>
      </w:r>
      <w:r w:rsidRPr="004260BD">
        <w:rPr>
          <w:rFonts w:eastAsia="Arial"/>
          <w:color w:val="auto"/>
        </w:rPr>
        <w:t xml:space="preserve"> prescribing errors are common and are responsible for considerable</w:t>
      </w:r>
      <w:r w:rsidR="00D926C5" w:rsidRPr="004260BD">
        <w:rPr>
          <w:rFonts w:eastAsia="Arial"/>
          <w:color w:val="auto"/>
        </w:rPr>
        <w:t>,</w:t>
      </w:r>
      <w:r w:rsidRPr="004260BD">
        <w:rPr>
          <w:rFonts w:eastAsia="Arial"/>
          <w:color w:val="auto"/>
        </w:rPr>
        <w:t xml:space="preserve"> potentially avoidable</w:t>
      </w:r>
      <w:r w:rsidR="00D926C5" w:rsidRPr="004260BD">
        <w:rPr>
          <w:rFonts w:eastAsia="Arial"/>
          <w:color w:val="auto"/>
        </w:rPr>
        <w:t>,</w:t>
      </w:r>
      <w:r w:rsidRPr="004260BD">
        <w:rPr>
          <w:rFonts w:eastAsia="Arial"/>
          <w:color w:val="auto"/>
        </w:rPr>
        <w:t xml:space="preserve"> morbidity and mortality. Given the increasing </w:t>
      </w:r>
      <w:r w:rsidR="00D926C5" w:rsidRPr="004260BD">
        <w:rPr>
          <w:rFonts w:eastAsia="Arial"/>
          <w:color w:val="auto"/>
        </w:rPr>
        <w:t>number</w:t>
      </w:r>
      <w:r w:rsidRPr="004260BD">
        <w:rPr>
          <w:rFonts w:eastAsia="Arial"/>
          <w:color w:val="auto"/>
        </w:rPr>
        <w:t xml:space="preserve"> and complexity of prescribing decisions, the </w:t>
      </w:r>
      <w:r w:rsidR="003715E5" w:rsidRPr="004260BD">
        <w:rPr>
          <w:rFonts w:eastAsia="Arial"/>
          <w:color w:val="auto"/>
        </w:rPr>
        <w:t>risk</w:t>
      </w:r>
      <w:r w:rsidRPr="004260BD">
        <w:rPr>
          <w:rFonts w:eastAsia="Arial"/>
          <w:color w:val="auto"/>
        </w:rPr>
        <w:t xml:space="preserve"> of prescribing-</w:t>
      </w:r>
      <w:r w:rsidR="003715E5" w:rsidRPr="004260BD">
        <w:rPr>
          <w:rFonts w:eastAsia="Arial"/>
          <w:color w:val="auto"/>
        </w:rPr>
        <w:t>related</w:t>
      </w:r>
      <w:r w:rsidRPr="004260BD">
        <w:rPr>
          <w:rFonts w:eastAsia="Arial"/>
          <w:color w:val="auto"/>
        </w:rPr>
        <w:t xml:space="preserve"> iatrogenic harm is likely to increase further. There is then a pressing need to identify effective approaches to improving the safety of prescribing and medication administration. Interest has </w:t>
      </w:r>
      <w:r w:rsidR="00D926C5" w:rsidRPr="004260BD">
        <w:rPr>
          <w:rFonts w:eastAsia="Arial"/>
          <w:color w:val="auto"/>
        </w:rPr>
        <w:t xml:space="preserve">in particular </w:t>
      </w:r>
      <w:r w:rsidRPr="004260BD">
        <w:rPr>
          <w:rFonts w:eastAsia="Arial"/>
          <w:color w:val="auto"/>
        </w:rPr>
        <w:t xml:space="preserve">converged on the potential offered by electronic prescribing (ePrescribing) systems incorporating computerised provider order entry and, in the more advanced systems, </w:t>
      </w:r>
      <w:r w:rsidR="003715E5" w:rsidRPr="004260BD">
        <w:rPr>
          <w:rFonts w:eastAsia="Arial"/>
          <w:color w:val="auto"/>
        </w:rPr>
        <w:t>related</w:t>
      </w:r>
      <w:r w:rsidRPr="004260BD">
        <w:rPr>
          <w:rFonts w:eastAsia="Arial"/>
          <w:color w:val="auto"/>
        </w:rPr>
        <w:t xml:space="preserve"> computerised decision support. These systems</w:t>
      </w:r>
      <w:r w:rsidR="00D926C5" w:rsidRPr="004260BD">
        <w:rPr>
          <w:rFonts w:eastAsia="Arial"/>
          <w:color w:val="auto"/>
        </w:rPr>
        <w:t>,</w:t>
      </w:r>
      <w:r w:rsidRPr="004260BD">
        <w:rPr>
          <w:rFonts w:eastAsia="Arial"/>
          <w:color w:val="auto"/>
        </w:rPr>
        <w:t xml:space="preserve"> however</w:t>
      </w:r>
      <w:r w:rsidR="00D926C5" w:rsidRPr="004260BD">
        <w:rPr>
          <w:rFonts w:eastAsia="Arial"/>
          <w:color w:val="auto"/>
        </w:rPr>
        <w:t>,</w:t>
      </w:r>
      <w:r w:rsidRPr="004260BD">
        <w:rPr>
          <w:rFonts w:eastAsia="Arial"/>
          <w:color w:val="auto"/>
        </w:rPr>
        <w:t xml:space="preserve"> vary considerably in functionality, interoperability and costs. Building on our substantial body of completed and ongoing work investigating the potential of health information technology to enhance the quality of care, we undertook a </w:t>
      </w:r>
      <w:r w:rsidR="003715E5" w:rsidRPr="004260BD">
        <w:rPr>
          <w:rFonts w:eastAsia="Arial"/>
          <w:color w:val="auto"/>
        </w:rPr>
        <w:t>multi</w:t>
      </w:r>
      <w:r w:rsidRPr="004260BD">
        <w:rPr>
          <w:rFonts w:eastAsia="Arial"/>
          <w:color w:val="auto"/>
        </w:rPr>
        <w:t>faceted programme of work to inform important national deliberations on the safe, effective and efficient procurement and implementation of ePrescribing systems into hospitals in NHS England.</w:t>
      </w:r>
    </w:p>
    <w:p w14:paraId="23F50689" w14:textId="5A13F9AA" w:rsidR="002957B7" w:rsidRPr="004260BD" w:rsidRDefault="002957B7" w:rsidP="00F905F8">
      <w:pPr>
        <w:pStyle w:val="52AheadHeadingsHeadingstyles"/>
        <w:rPr>
          <w:rFonts w:eastAsia="Arial"/>
        </w:rPr>
      </w:pPr>
      <w:r w:rsidRPr="004260BD">
        <w:rPr>
          <w:rFonts w:eastAsia="Arial"/>
        </w:rPr>
        <w:t>Aims</w:t>
      </w:r>
    </w:p>
    <w:p w14:paraId="0CA009E4" w14:textId="791E9DC0" w:rsidR="00D926C5" w:rsidRPr="004260BD" w:rsidRDefault="00F905F8" w:rsidP="00D926C5">
      <w:pPr>
        <w:pStyle w:val="602TextfoTextstylesTextstyles"/>
        <w:rPr>
          <w:rFonts w:eastAsia="Arial"/>
          <w:color w:val="auto"/>
        </w:rPr>
      </w:pPr>
      <w:r w:rsidRPr="004260BD">
        <w:rPr>
          <w:rFonts w:eastAsia="Arial"/>
          <w:color w:val="auto"/>
        </w:rPr>
        <w:t>We sought to</w:t>
      </w:r>
      <w:r w:rsidR="00D926C5" w:rsidRPr="004260BD">
        <w:rPr>
          <w:rFonts w:eastAsia="Arial"/>
          <w:color w:val="auto"/>
        </w:rPr>
        <w:t>:</w:t>
      </w:r>
    </w:p>
    <w:p w14:paraId="03E8A97B" w14:textId="48D77493" w:rsidR="00F905F8" w:rsidRPr="004260BD" w:rsidRDefault="00D926C5" w:rsidP="00D926C5">
      <w:pPr>
        <w:pStyle w:val="611BulletlistTextstyles"/>
        <w:rPr>
          <w:rFonts w:eastAsia="Arial"/>
          <w:color w:val="auto"/>
        </w:rPr>
      </w:pPr>
      <w:r w:rsidRPr="004260BD">
        <w:rPr>
          <w:rFonts w:eastAsia="Arial"/>
          <w:color w:val="auto"/>
        </w:rPr>
        <w:lastRenderedPageBreak/>
        <w:t>d</w:t>
      </w:r>
      <w:r w:rsidR="00F905F8" w:rsidRPr="004260BD">
        <w:rPr>
          <w:rFonts w:eastAsia="Arial"/>
          <w:color w:val="auto"/>
        </w:rPr>
        <w:t>escribe the procurement, implementation, adoption and maintenance of the basic and more advanced ePrescribing systems</w:t>
      </w:r>
    </w:p>
    <w:p w14:paraId="0FBA98FF" w14:textId="37A715C7" w:rsidR="00F905F8" w:rsidRPr="004260BD" w:rsidRDefault="00D926C5" w:rsidP="00F905F8">
      <w:pPr>
        <w:pStyle w:val="611BulletlistTextstyles"/>
        <w:rPr>
          <w:rFonts w:eastAsia="Arial"/>
          <w:color w:val="auto"/>
        </w:rPr>
      </w:pPr>
      <w:r w:rsidRPr="004260BD">
        <w:rPr>
          <w:rFonts w:eastAsia="Arial"/>
          <w:color w:val="auto"/>
        </w:rPr>
        <w:t>e</w:t>
      </w:r>
      <w:r w:rsidR="00F905F8" w:rsidRPr="004260BD">
        <w:rPr>
          <w:rFonts w:eastAsia="Arial"/>
          <w:color w:val="auto"/>
        </w:rPr>
        <w:t>stimate their effectiveness and cost-effectiveness</w:t>
      </w:r>
    </w:p>
    <w:p w14:paraId="048C22CA" w14:textId="3A48F603" w:rsidR="00F905F8" w:rsidRPr="004260BD" w:rsidRDefault="00D926C5" w:rsidP="00F905F8">
      <w:pPr>
        <w:pStyle w:val="614TextbulletlistlastTextstylesTextstyles"/>
        <w:rPr>
          <w:rFonts w:eastAsia="Arial"/>
          <w:color w:val="auto"/>
        </w:rPr>
      </w:pPr>
      <w:r w:rsidRPr="004260BD">
        <w:rPr>
          <w:rFonts w:eastAsia="Arial"/>
          <w:color w:val="auto"/>
        </w:rPr>
        <w:t>d</w:t>
      </w:r>
      <w:r w:rsidR="00F905F8" w:rsidRPr="004260BD">
        <w:rPr>
          <w:rFonts w:eastAsia="Arial"/>
          <w:color w:val="auto"/>
        </w:rPr>
        <w:t xml:space="preserve">evelop a </w:t>
      </w:r>
      <w:r w:rsidRPr="004260BD">
        <w:rPr>
          <w:rFonts w:eastAsia="Arial"/>
          <w:color w:val="auto"/>
        </w:rPr>
        <w:t>t</w:t>
      </w:r>
      <w:r w:rsidR="00F905F8" w:rsidRPr="004260BD">
        <w:rPr>
          <w:rFonts w:eastAsia="Arial"/>
          <w:color w:val="auto"/>
        </w:rPr>
        <w:t>oolkit for system integration into hospitals incorporating implications for practice from our research</w:t>
      </w:r>
      <w:r w:rsidRPr="004260BD">
        <w:rPr>
          <w:rFonts w:eastAsia="Arial"/>
          <w:color w:val="auto"/>
        </w:rPr>
        <w:t>.</w:t>
      </w:r>
    </w:p>
    <w:p w14:paraId="643D41EC" w14:textId="4B5DE42C" w:rsidR="002957B7" w:rsidRPr="004260BD" w:rsidRDefault="002957B7" w:rsidP="00F905F8">
      <w:pPr>
        <w:pStyle w:val="52AheadHeadingsHeadingstyles"/>
        <w:rPr>
          <w:rFonts w:eastAsia="Arial"/>
        </w:rPr>
      </w:pPr>
      <w:r w:rsidRPr="004260BD">
        <w:rPr>
          <w:rFonts w:eastAsia="Arial"/>
        </w:rPr>
        <w:t>Methods</w:t>
      </w:r>
    </w:p>
    <w:p w14:paraId="422777A9" w14:textId="2696B6E7" w:rsidR="00F905F8" w:rsidRPr="004260BD" w:rsidRDefault="00F905F8" w:rsidP="00F905F8">
      <w:pPr>
        <w:pStyle w:val="602TextfoTextstylesTextstyles"/>
        <w:rPr>
          <w:rFonts w:eastAsia="Arial"/>
          <w:color w:val="auto"/>
        </w:rPr>
      </w:pPr>
      <w:r w:rsidRPr="004260BD">
        <w:rPr>
          <w:rFonts w:eastAsia="Arial"/>
          <w:color w:val="auto"/>
        </w:rPr>
        <w:t>We undertook a theoretically</w:t>
      </w:r>
      <w:r w:rsidR="00D926C5" w:rsidRPr="004260BD">
        <w:rPr>
          <w:rFonts w:eastAsia="Arial"/>
          <w:color w:val="auto"/>
        </w:rPr>
        <w:t xml:space="preserve"> </w:t>
      </w:r>
      <w:r w:rsidRPr="004260BD">
        <w:rPr>
          <w:rFonts w:eastAsia="Arial"/>
          <w:color w:val="auto"/>
        </w:rPr>
        <w:t xml:space="preserve">informed, mixed-methods, context-rich, naturalistic evaluation. Our research was organised into four complementary </w:t>
      </w:r>
      <w:r w:rsidR="00D926C5" w:rsidRPr="004260BD">
        <w:rPr>
          <w:rFonts w:eastAsia="Arial"/>
          <w:color w:val="auto"/>
        </w:rPr>
        <w:t>w</w:t>
      </w:r>
      <w:r w:rsidRPr="004260BD">
        <w:rPr>
          <w:rFonts w:eastAsia="Arial"/>
          <w:color w:val="auto"/>
        </w:rPr>
        <w:t xml:space="preserve">ork </w:t>
      </w:r>
      <w:r w:rsidR="00D926C5" w:rsidRPr="004260BD">
        <w:rPr>
          <w:rFonts w:eastAsia="Arial"/>
          <w:color w:val="auto"/>
        </w:rPr>
        <w:t>p</w:t>
      </w:r>
      <w:r w:rsidRPr="004260BD">
        <w:rPr>
          <w:rFonts w:eastAsia="Arial"/>
          <w:color w:val="auto"/>
        </w:rPr>
        <w:t>ackages:</w:t>
      </w:r>
    </w:p>
    <w:p w14:paraId="7F265FFD" w14:textId="7BF1C8C8" w:rsidR="00F905F8" w:rsidRPr="004260BD" w:rsidRDefault="00D926C5" w:rsidP="00F905F8">
      <w:pPr>
        <w:pStyle w:val="611BulletlistTextstyles"/>
        <w:rPr>
          <w:rFonts w:eastAsia="Arial"/>
          <w:color w:val="auto"/>
        </w:rPr>
      </w:pPr>
      <w:r w:rsidRPr="004260BD">
        <w:rPr>
          <w:rFonts w:eastAsia="Arial"/>
          <w:color w:val="auto"/>
        </w:rPr>
        <w:t xml:space="preserve">work package </w:t>
      </w:r>
      <w:r w:rsidR="0081345A" w:rsidRPr="004260BD">
        <w:rPr>
          <w:rFonts w:eastAsia="Arial"/>
          <w:color w:val="auto"/>
        </w:rPr>
        <w:t>1</w:t>
      </w:r>
      <w:r w:rsidRPr="004260BD">
        <w:rPr>
          <w:rFonts w:eastAsia="Arial"/>
          <w:color w:val="auto"/>
        </w:rPr>
        <w:t xml:space="preserve"> – p</w:t>
      </w:r>
      <w:r w:rsidR="00F905F8" w:rsidRPr="004260BD">
        <w:rPr>
          <w:rFonts w:eastAsia="Arial"/>
          <w:color w:val="auto"/>
        </w:rPr>
        <w:t>rocurement, implementation, adoption and connectivity</w:t>
      </w:r>
    </w:p>
    <w:p w14:paraId="7E3D65B1" w14:textId="4E92A03F" w:rsidR="00F905F8" w:rsidRPr="004260BD" w:rsidRDefault="00D926C5" w:rsidP="00F905F8">
      <w:pPr>
        <w:pStyle w:val="611BulletlistTextstyles"/>
        <w:rPr>
          <w:rFonts w:eastAsia="Arial"/>
          <w:color w:val="auto"/>
        </w:rPr>
      </w:pPr>
      <w:r w:rsidRPr="004260BD">
        <w:rPr>
          <w:rFonts w:eastAsia="Arial"/>
          <w:color w:val="auto"/>
        </w:rPr>
        <w:t xml:space="preserve">work package </w:t>
      </w:r>
      <w:r w:rsidR="0081345A" w:rsidRPr="004260BD">
        <w:rPr>
          <w:rFonts w:eastAsia="Arial"/>
          <w:color w:val="auto"/>
        </w:rPr>
        <w:t>2</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a</w:t>
      </w:r>
      <w:r w:rsidR="00F905F8" w:rsidRPr="004260BD">
        <w:rPr>
          <w:rFonts w:eastAsia="Arial"/>
          <w:color w:val="auto"/>
        </w:rPr>
        <w:t xml:space="preserve">ssessing </w:t>
      </w:r>
      <w:r w:rsidR="003715E5" w:rsidRPr="004260BD">
        <w:rPr>
          <w:rFonts w:eastAsia="Arial"/>
          <w:color w:val="auto"/>
        </w:rPr>
        <w:t>impact</w:t>
      </w:r>
      <w:r w:rsidR="00F905F8" w:rsidRPr="004260BD">
        <w:rPr>
          <w:rFonts w:eastAsia="Arial"/>
          <w:color w:val="auto"/>
        </w:rPr>
        <w:t xml:space="preserve"> on prescribing safety</w:t>
      </w:r>
    </w:p>
    <w:p w14:paraId="14733003" w14:textId="15AD8687" w:rsidR="00F905F8" w:rsidRPr="004260BD" w:rsidRDefault="00D926C5" w:rsidP="00F905F8">
      <w:pPr>
        <w:pStyle w:val="611BulletlistTextstyles"/>
        <w:rPr>
          <w:rFonts w:eastAsia="Arial"/>
          <w:color w:val="auto"/>
        </w:rPr>
      </w:pPr>
      <w:r w:rsidRPr="004260BD">
        <w:rPr>
          <w:rFonts w:eastAsia="Arial"/>
          <w:color w:val="auto"/>
        </w:rPr>
        <w:t xml:space="preserve">work package </w:t>
      </w:r>
      <w:r w:rsidR="0081345A" w:rsidRPr="004260BD">
        <w:rPr>
          <w:rFonts w:eastAsia="Arial"/>
          <w:color w:val="auto"/>
        </w:rPr>
        <w:t>3</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h</w:t>
      </w:r>
      <w:r w:rsidR="00F905F8" w:rsidRPr="004260BD">
        <w:rPr>
          <w:rFonts w:eastAsia="Arial"/>
          <w:color w:val="auto"/>
        </w:rPr>
        <w:t>ealth economic evaluation and a value of investment analysis</w:t>
      </w:r>
    </w:p>
    <w:p w14:paraId="255FAF31" w14:textId="6C0737A9" w:rsidR="002957B7" w:rsidRPr="004260BD" w:rsidRDefault="00D926C5" w:rsidP="00F905F8">
      <w:pPr>
        <w:pStyle w:val="614TextbulletlistlastTextstylesTextstyles"/>
        <w:rPr>
          <w:rFonts w:eastAsia="Arial"/>
          <w:b/>
          <w:color w:val="auto"/>
        </w:rPr>
      </w:pPr>
      <w:r w:rsidRPr="004260BD">
        <w:rPr>
          <w:rFonts w:eastAsia="Arial"/>
          <w:color w:val="auto"/>
        </w:rPr>
        <w:t xml:space="preserve">work package </w:t>
      </w:r>
      <w:r w:rsidR="0081345A" w:rsidRPr="004260BD">
        <w:rPr>
          <w:rFonts w:eastAsia="Arial"/>
          <w:color w:val="auto"/>
        </w:rPr>
        <w:t>4</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i</w:t>
      </w:r>
      <w:r w:rsidR="00F905F8" w:rsidRPr="004260BD">
        <w:rPr>
          <w:rFonts w:eastAsia="Arial"/>
          <w:color w:val="auto"/>
        </w:rPr>
        <w:t xml:space="preserve">ntegration across </w:t>
      </w:r>
      <w:r w:rsidRPr="004260BD">
        <w:rPr>
          <w:rFonts w:eastAsia="Arial"/>
          <w:color w:val="auto"/>
        </w:rPr>
        <w:t>work packages</w:t>
      </w:r>
      <w:r w:rsidR="00F905F8" w:rsidRPr="004260BD">
        <w:rPr>
          <w:rFonts w:eastAsia="Arial"/>
          <w:color w:val="auto"/>
        </w:rPr>
        <w:t xml:space="preserve"> to develop implications for practice and a </w:t>
      </w:r>
      <w:r w:rsidRPr="004260BD">
        <w:rPr>
          <w:rFonts w:eastAsia="Arial"/>
          <w:color w:val="auto"/>
        </w:rPr>
        <w:t>t</w:t>
      </w:r>
      <w:r w:rsidR="00F905F8" w:rsidRPr="004260BD">
        <w:rPr>
          <w:rFonts w:eastAsia="Arial"/>
          <w:color w:val="auto"/>
        </w:rPr>
        <w:t>oolkit for the NHS.</w:t>
      </w:r>
    </w:p>
    <w:p w14:paraId="4F05E0F6" w14:textId="7EF381F9" w:rsidR="00F905F8" w:rsidRPr="004260BD" w:rsidRDefault="00F905F8" w:rsidP="00F905F8">
      <w:pPr>
        <w:pStyle w:val="602TextfoTextstylesTextstyles"/>
        <w:rPr>
          <w:rFonts w:eastAsia="Arial"/>
          <w:color w:val="auto"/>
        </w:rPr>
      </w:pPr>
      <w:r w:rsidRPr="004260BD">
        <w:rPr>
          <w:rFonts w:eastAsia="Arial"/>
          <w:color w:val="auto"/>
        </w:rPr>
        <w:t xml:space="preserve">We undertook six longitudinal case studies </w:t>
      </w:r>
      <w:r w:rsidR="003715E5" w:rsidRPr="004260BD">
        <w:rPr>
          <w:rFonts w:eastAsia="Arial"/>
          <w:color w:val="auto"/>
        </w:rPr>
        <w:t>that</w:t>
      </w:r>
      <w:r w:rsidRPr="004260BD">
        <w:rPr>
          <w:rFonts w:eastAsia="Arial"/>
          <w:color w:val="auto"/>
        </w:rPr>
        <w:t xml:space="preserve"> comprised four hospitals (sites C,</w:t>
      </w:r>
      <w:r w:rsidR="00D926C5" w:rsidRPr="004260BD">
        <w:rPr>
          <w:rFonts w:eastAsia="Arial"/>
          <w:color w:val="auto"/>
        </w:rPr>
        <w:t xml:space="preserve"> </w:t>
      </w:r>
      <w:r w:rsidRPr="004260BD">
        <w:rPr>
          <w:rFonts w:eastAsia="Arial"/>
          <w:color w:val="auto"/>
        </w:rPr>
        <w:t>J,</w:t>
      </w:r>
      <w:r w:rsidR="00D926C5" w:rsidRPr="004260BD">
        <w:rPr>
          <w:rFonts w:eastAsia="Arial"/>
          <w:color w:val="auto"/>
        </w:rPr>
        <w:t xml:space="preserve"> </w:t>
      </w:r>
      <w:r w:rsidRPr="004260BD">
        <w:rPr>
          <w:rFonts w:eastAsia="Arial"/>
          <w:color w:val="auto"/>
        </w:rPr>
        <w:t xml:space="preserve">K and S) </w:t>
      </w:r>
      <w:r w:rsidR="003715E5" w:rsidRPr="004260BD">
        <w:rPr>
          <w:rFonts w:eastAsia="Arial"/>
          <w:color w:val="auto"/>
        </w:rPr>
        <w:t>that</w:t>
      </w:r>
      <w:r w:rsidRPr="004260BD">
        <w:rPr>
          <w:rFonts w:eastAsia="Arial"/>
          <w:color w:val="auto"/>
        </w:rPr>
        <w:t xml:space="preserve"> did not have ePrescribing systems at the start of the programme (three of </w:t>
      </w:r>
      <w:r w:rsidR="003715E5" w:rsidRPr="004260BD">
        <w:rPr>
          <w:rFonts w:eastAsia="Arial"/>
          <w:color w:val="auto"/>
        </w:rPr>
        <w:t>which</w:t>
      </w:r>
      <w:r w:rsidRPr="004260BD">
        <w:rPr>
          <w:rFonts w:eastAsia="Arial"/>
          <w:color w:val="auto"/>
        </w:rPr>
        <w:t xml:space="preserve"> went live during the programme and </w:t>
      </w:r>
      <w:r w:rsidR="00D926C5" w:rsidRPr="004260BD">
        <w:rPr>
          <w:rFonts w:eastAsia="Arial"/>
          <w:color w:val="auto"/>
        </w:rPr>
        <w:t xml:space="preserve">one </w:t>
      </w:r>
      <w:r w:rsidR="003715E5" w:rsidRPr="004260BD">
        <w:rPr>
          <w:rFonts w:eastAsia="Arial"/>
          <w:color w:val="auto"/>
        </w:rPr>
        <w:t>that</w:t>
      </w:r>
      <w:r w:rsidRPr="004260BD">
        <w:rPr>
          <w:rFonts w:eastAsia="Arial"/>
          <w:color w:val="auto"/>
        </w:rPr>
        <w:t xml:space="preserve"> experienced repeated delays and never went live during the course of our research) and two hospitals with embedded ePrescribing systems (sites A and D). In the three hospitals </w:t>
      </w:r>
      <w:r w:rsidR="003715E5" w:rsidRPr="004260BD">
        <w:rPr>
          <w:rFonts w:eastAsia="Arial"/>
          <w:color w:val="auto"/>
        </w:rPr>
        <w:t>that</w:t>
      </w:r>
      <w:r w:rsidRPr="004260BD">
        <w:rPr>
          <w:rFonts w:eastAsia="Arial"/>
          <w:color w:val="auto"/>
        </w:rPr>
        <w:t xml:space="preserve"> implemented the system during our research programme, we conducted one set of interviews prior to implementation, one set shortly after the roll</w:t>
      </w:r>
      <w:r w:rsidR="00D926C5" w:rsidRPr="004260BD">
        <w:rPr>
          <w:rFonts w:eastAsia="Arial"/>
          <w:color w:val="auto"/>
        </w:rPr>
        <w:t xml:space="preserve"> </w:t>
      </w:r>
      <w:r w:rsidRPr="004260BD">
        <w:rPr>
          <w:rFonts w:eastAsia="Arial"/>
          <w:color w:val="auto"/>
        </w:rPr>
        <w:t xml:space="preserve">out and one set approximately </w:t>
      </w:r>
      <w:r w:rsidR="0081345A" w:rsidRPr="004260BD">
        <w:rPr>
          <w:rFonts w:eastAsia="Arial"/>
          <w:color w:val="auto"/>
        </w:rPr>
        <w:t>1</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 post</w:t>
      </w:r>
      <w:r w:rsidR="00D926C5" w:rsidRPr="004260BD">
        <w:rPr>
          <w:rFonts w:eastAsia="Arial"/>
          <w:color w:val="auto"/>
        </w:rPr>
        <w:t xml:space="preserve"> </w:t>
      </w:r>
      <w:r w:rsidRPr="004260BD">
        <w:rPr>
          <w:rFonts w:eastAsia="Arial"/>
          <w:color w:val="auto"/>
        </w:rPr>
        <w:t xml:space="preserve">implementation; three sets of pre-implementation interviews were undertaken in the hospital with delayed implementation. In the two hospitals with embedded systems, we conducted two rounds of interviews separated by approximately </w:t>
      </w:r>
      <w:r w:rsidR="0081345A" w:rsidRPr="004260BD">
        <w:rPr>
          <w:rFonts w:eastAsia="Arial"/>
          <w:color w:val="auto"/>
        </w:rPr>
        <w:t>18</w:t>
      </w:r>
      <w:r w:rsidRPr="004260BD">
        <w:rPr>
          <w:rFonts w:eastAsia="Arial"/>
          <w:color w:val="auto"/>
        </w:rPr>
        <w:t xml:space="preserve"> </w:t>
      </w:r>
      <w:r w:rsidR="003715E5" w:rsidRPr="004260BD">
        <w:rPr>
          <w:rFonts w:eastAsia="Arial"/>
          <w:color w:val="auto"/>
        </w:rPr>
        <w:t>month</w:t>
      </w:r>
      <w:r w:rsidRPr="004260BD">
        <w:rPr>
          <w:rFonts w:eastAsia="Arial"/>
          <w:color w:val="auto"/>
        </w:rPr>
        <w:t>s. To complement this hospital and health</w:t>
      </w:r>
      <w:r w:rsidR="00D926C5" w:rsidRPr="004260BD">
        <w:rPr>
          <w:rFonts w:eastAsia="Arial"/>
          <w:color w:val="auto"/>
        </w:rPr>
        <w:t>-</w:t>
      </w:r>
      <w:r w:rsidRPr="004260BD">
        <w:rPr>
          <w:rFonts w:eastAsia="Arial"/>
          <w:color w:val="auto"/>
        </w:rPr>
        <w:t>care professional</w:t>
      </w:r>
      <w:r w:rsidR="00D926C5" w:rsidRPr="004260BD">
        <w:rPr>
          <w:rFonts w:eastAsia="Arial"/>
          <w:color w:val="auto"/>
        </w:rPr>
        <w:t>-</w:t>
      </w:r>
      <w:r w:rsidRPr="004260BD">
        <w:rPr>
          <w:rFonts w:eastAsia="Arial"/>
          <w:color w:val="auto"/>
        </w:rPr>
        <w:t xml:space="preserve">focused data collection, we introduced two additional substudies </w:t>
      </w:r>
      <w:r w:rsidR="003715E5" w:rsidRPr="004260BD">
        <w:rPr>
          <w:rFonts w:eastAsia="Arial"/>
          <w:color w:val="auto"/>
        </w:rPr>
        <w:t>that</w:t>
      </w:r>
      <w:r w:rsidRPr="004260BD">
        <w:rPr>
          <w:rFonts w:eastAsia="Arial"/>
          <w:color w:val="auto"/>
        </w:rPr>
        <w:t xml:space="preserve"> involved collection of interview and observational data from suppliers of ePrescribing systems and </w:t>
      </w:r>
      <w:r w:rsidR="00D926C5" w:rsidRPr="004260BD">
        <w:rPr>
          <w:rFonts w:eastAsia="Arial"/>
          <w:color w:val="auto"/>
        </w:rPr>
        <w:t xml:space="preserve">from </w:t>
      </w:r>
      <w:r w:rsidRPr="004260BD">
        <w:rPr>
          <w:rFonts w:eastAsia="Arial"/>
          <w:color w:val="auto"/>
        </w:rPr>
        <w:t>patients/patient groups. This work was informed by insights into the challenges of developing and implementing information infrastructures</w:t>
      </w:r>
      <w:r w:rsidR="00D926C5" w:rsidRPr="004260BD">
        <w:rPr>
          <w:rFonts w:eastAsia="Arial"/>
          <w:color w:val="auto"/>
        </w:rPr>
        <w:t>:</w:t>
      </w:r>
      <w:r w:rsidRPr="004260BD">
        <w:rPr>
          <w:rFonts w:eastAsia="Arial"/>
          <w:color w:val="auto"/>
        </w:rPr>
        <w:t xml:space="preserve"> long-lived systems of computer systems </w:t>
      </w:r>
      <w:r w:rsidR="003715E5" w:rsidRPr="004260BD">
        <w:rPr>
          <w:rFonts w:eastAsia="Arial"/>
          <w:color w:val="auto"/>
        </w:rPr>
        <w:t>that</w:t>
      </w:r>
      <w:r w:rsidRPr="004260BD">
        <w:rPr>
          <w:rFonts w:eastAsia="Arial"/>
          <w:color w:val="auto"/>
        </w:rPr>
        <w:t xml:space="preserve"> support increasingly wide arrays of users and uses. We applied analytical templates and frameworks from the Biography of Artefacts and Practices perspective to study their longitudinal emergence and evolution. Data were inductively and deductively analysed, initially within cases and then across case study sites.</w:t>
      </w:r>
    </w:p>
    <w:p w14:paraId="2F942EBC" w14:textId="5635CCB5" w:rsidR="00F905F8" w:rsidRPr="004260BD" w:rsidRDefault="00F905F8" w:rsidP="00F905F8">
      <w:pPr>
        <w:pStyle w:val="602TextfoTextstylesTextstyles"/>
        <w:rPr>
          <w:rFonts w:eastAsia="Arial"/>
          <w:color w:val="auto"/>
        </w:rPr>
      </w:pPr>
      <w:r w:rsidRPr="004260BD">
        <w:rPr>
          <w:rFonts w:eastAsia="Arial"/>
          <w:color w:val="auto"/>
        </w:rPr>
        <w:t xml:space="preserve">We undertook a three-round eDelphi exercise </w:t>
      </w:r>
      <w:r w:rsidR="0088238D" w:rsidRPr="004260BD">
        <w:rPr>
          <w:rFonts w:eastAsia="Arial"/>
          <w:color w:val="auto"/>
        </w:rPr>
        <w:t>that involved</w:t>
      </w:r>
      <w:r w:rsidRPr="004260BD">
        <w:rPr>
          <w:rFonts w:eastAsia="Arial"/>
          <w:color w:val="auto"/>
        </w:rPr>
        <w:t xml:space="preserve"> </w:t>
      </w:r>
      <w:r w:rsidR="0081345A" w:rsidRPr="004260BD">
        <w:rPr>
          <w:rFonts w:eastAsia="Arial"/>
          <w:color w:val="auto"/>
        </w:rPr>
        <w:t>20</w:t>
      </w:r>
      <w:r w:rsidRPr="004260BD">
        <w:rPr>
          <w:rFonts w:eastAsia="Arial"/>
          <w:color w:val="auto"/>
        </w:rPr>
        <w:t xml:space="preserve"> national experts from medical and pharmacy backgrounds to identify clinically important prescribing errors </w:t>
      </w:r>
      <w:r w:rsidR="003715E5" w:rsidRPr="004260BD">
        <w:rPr>
          <w:rFonts w:eastAsia="Arial"/>
          <w:color w:val="auto"/>
        </w:rPr>
        <w:t>that</w:t>
      </w:r>
      <w:r w:rsidRPr="004260BD">
        <w:rPr>
          <w:rFonts w:eastAsia="Arial"/>
          <w:color w:val="auto"/>
        </w:rPr>
        <w:t xml:space="preserve"> could potentially be prevented through </w:t>
      </w:r>
      <w:r w:rsidR="00D926C5" w:rsidRPr="004260BD">
        <w:rPr>
          <w:rFonts w:eastAsia="Arial"/>
          <w:color w:val="auto"/>
        </w:rPr>
        <w:t xml:space="preserve">the </w:t>
      </w:r>
      <w:r w:rsidRPr="004260BD">
        <w:rPr>
          <w:rFonts w:eastAsia="Arial"/>
          <w:color w:val="auto"/>
        </w:rPr>
        <w:t xml:space="preserve">use of ePrescribing systems. We then developed a data capture tool </w:t>
      </w:r>
      <w:r w:rsidR="0018283A" w:rsidRPr="004260BD">
        <w:rPr>
          <w:rFonts w:eastAsia="Arial"/>
          <w:color w:val="auto"/>
        </w:rPr>
        <w:t>[Investigate Medication Prescribing Accuracy for Critical error Types (</w:t>
      </w:r>
      <w:r w:rsidR="003715E5" w:rsidRPr="004260BD">
        <w:rPr>
          <w:rFonts w:eastAsia="Arial"/>
          <w:color w:val="33CCCC"/>
        </w:rPr>
        <w:t>IMPACT</w:t>
      </w:r>
      <w:r w:rsidRPr="004260BD">
        <w:rPr>
          <w:rFonts w:eastAsia="Arial"/>
          <w:color w:val="auto"/>
        </w:rPr>
        <w:t>)</w:t>
      </w:r>
      <w:r w:rsidR="0018283A" w:rsidRPr="004260BD">
        <w:rPr>
          <w:rFonts w:eastAsia="Arial"/>
          <w:color w:val="auto"/>
        </w:rPr>
        <w:t>]</w:t>
      </w:r>
      <w:r w:rsidRPr="004260BD">
        <w:rPr>
          <w:rFonts w:eastAsia="Arial"/>
          <w:color w:val="auto"/>
        </w:rPr>
        <w:t xml:space="preserve"> to electronically identify and record these </w:t>
      </w:r>
      <w:r w:rsidR="0081345A" w:rsidRPr="004260BD">
        <w:rPr>
          <w:rFonts w:eastAsia="Arial"/>
          <w:color w:val="auto"/>
        </w:rPr>
        <w:t>80</w:t>
      </w:r>
      <w:r w:rsidRPr="004260BD">
        <w:rPr>
          <w:rFonts w:eastAsia="Arial"/>
          <w:color w:val="auto"/>
        </w:rPr>
        <w:t xml:space="preserve"> errors, </w:t>
      </w:r>
      <w:r w:rsidR="003715E5" w:rsidRPr="004260BD">
        <w:rPr>
          <w:rFonts w:eastAsia="Arial"/>
          <w:color w:val="auto"/>
        </w:rPr>
        <w:t>which</w:t>
      </w:r>
      <w:r w:rsidRPr="004260BD">
        <w:rPr>
          <w:rFonts w:eastAsia="Arial"/>
          <w:color w:val="auto"/>
        </w:rPr>
        <w:t xml:space="preserve"> were assessed before and approximately </w:t>
      </w:r>
      <w:r w:rsidR="0081345A" w:rsidRPr="004260BD">
        <w:rPr>
          <w:rFonts w:eastAsia="Arial"/>
          <w:color w:val="auto"/>
        </w:rPr>
        <w:t>6</w:t>
      </w:r>
      <w:r w:rsidRPr="004260BD">
        <w:rPr>
          <w:rFonts w:eastAsia="Arial"/>
          <w:color w:val="auto"/>
        </w:rPr>
        <w:t xml:space="preserve"> </w:t>
      </w:r>
      <w:r w:rsidR="003715E5" w:rsidRPr="004260BD">
        <w:rPr>
          <w:rFonts w:eastAsia="Arial"/>
          <w:color w:val="auto"/>
        </w:rPr>
        <w:t>month</w:t>
      </w:r>
      <w:r w:rsidRPr="004260BD">
        <w:rPr>
          <w:rFonts w:eastAsia="Arial"/>
          <w:color w:val="auto"/>
        </w:rPr>
        <w:t>s after ‘go-live’ of the ePrescribing systems in three adopting hospitals: two with more basic ePrescribing systems and one with a more advanced integrated ePrescribing system. The before-after design represented a change from our original plan to undertake a stepped-wedge trial</w:t>
      </w:r>
      <w:r w:rsidR="00D926C5" w:rsidRPr="004260BD">
        <w:rPr>
          <w:rFonts w:eastAsia="Arial"/>
          <w:color w:val="auto"/>
        </w:rPr>
        <w:t>;</w:t>
      </w:r>
      <w:r w:rsidRPr="004260BD">
        <w:rPr>
          <w:rFonts w:eastAsia="Arial"/>
          <w:color w:val="auto"/>
        </w:rPr>
        <w:t xml:space="preserve"> this </w:t>
      </w:r>
      <w:r w:rsidR="00D926C5" w:rsidRPr="004260BD">
        <w:rPr>
          <w:rFonts w:eastAsia="Arial"/>
          <w:color w:val="auto"/>
        </w:rPr>
        <w:t>was</w:t>
      </w:r>
      <w:r w:rsidRPr="004260BD">
        <w:rPr>
          <w:rFonts w:eastAsia="Arial"/>
          <w:color w:val="auto"/>
        </w:rPr>
        <w:t xml:space="preserve"> necessitated by changes to hospital implementation plans and delays with implementation. Error rates were calculated</w:t>
      </w:r>
      <w:r w:rsidR="00D926C5" w:rsidRPr="004260BD">
        <w:rPr>
          <w:rFonts w:eastAsia="Arial"/>
          <w:color w:val="auto"/>
        </w:rPr>
        <w:t>,</w:t>
      </w:r>
      <w:r w:rsidRPr="004260BD">
        <w:rPr>
          <w:rFonts w:eastAsia="Arial"/>
          <w:color w:val="auto"/>
        </w:rPr>
        <w:t xml:space="preserve"> with changes over time represented using ratios of error</w:t>
      </w:r>
      <w:r w:rsidR="00382D19" w:rsidRPr="004260BD">
        <w:rPr>
          <w:rFonts w:eastAsia="Arial"/>
          <w:color w:val="auto"/>
        </w:rPr>
        <w:t xml:space="preserve"> </w:t>
      </w:r>
      <w:r w:rsidRPr="004260BD">
        <w:rPr>
          <w:rFonts w:eastAsia="Arial"/>
          <w:color w:val="auto"/>
        </w:rPr>
        <w:t xml:space="preserve">rates with confidence intervals from Poisson regression analyses and two-sided </w:t>
      </w:r>
      <w:r w:rsidR="002957B7" w:rsidRPr="004260BD">
        <w:rPr>
          <w:rFonts w:eastAsia="Arial"/>
          <w:i/>
          <w:color w:val="auto"/>
        </w:rPr>
        <w:t>p</w:t>
      </w:r>
      <w:r w:rsidRPr="004260BD">
        <w:rPr>
          <w:rFonts w:eastAsia="Arial"/>
          <w:color w:val="auto"/>
        </w:rPr>
        <w:t>-values from Fisher’s exact test of proportions.</w:t>
      </w:r>
    </w:p>
    <w:p w14:paraId="62D1B551" w14:textId="2F7D2968" w:rsidR="00F905F8" w:rsidRPr="004260BD" w:rsidRDefault="00F905F8" w:rsidP="00F905F8">
      <w:pPr>
        <w:pStyle w:val="602TextfoTextstylesTextstyles"/>
        <w:rPr>
          <w:rFonts w:eastAsia="Arial"/>
          <w:color w:val="auto"/>
        </w:rPr>
      </w:pPr>
      <w:r w:rsidRPr="004260BD">
        <w:rPr>
          <w:rFonts w:eastAsia="Arial"/>
          <w:color w:val="auto"/>
        </w:rPr>
        <w:t xml:space="preserve">We used a Bayesian framework to estimate outcomes for the health economic analysis, </w:t>
      </w:r>
      <w:r w:rsidR="003715E5" w:rsidRPr="004260BD">
        <w:rPr>
          <w:rFonts w:eastAsia="Arial"/>
          <w:color w:val="auto"/>
        </w:rPr>
        <w:t>which</w:t>
      </w:r>
      <w:r w:rsidR="00382D19" w:rsidRPr="004260BD">
        <w:rPr>
          <w:rFonts w:eastAsia="Arial"/>
          <w:color w:val="auto"/>
        </w:rPr>
        <w:t xml:space="preserve"> involved</w:t>
      </w:r>
      <w:r w:rsidRPr="004260BD">
        <w:rPr>
          <w:rFonts w:eastAsia="Arial"/>
          <w:color w:val="auto"/>
        </w:rPr>
        <w:t xml:space="preserve"> the convening of an expert group to generate priors, </w:t>
      </w:r>
      <w:r w:rsidR="003715E5" w:rsidRPr="004260BD">
        <w:rPr>
          <w:rFonts w:eastAsia="Arial"/>
          <w:color w:val="auto"/>
        </w:rPr>
        <w:t>which</w:t>
      </w:r>
      <w:r w:rsidRPr="004260BD">
        <w:rPr>
          <w:rFonts w:eastAsia="Arial"/>
          <w:color w:val="auto"/>
        </w:rPr>
        <w:t xml:space="preserve"> were then considered together with the findings from the above-described evaluation to generate posteriors. This was supplemented by a systematic review to estimate the incremental effects of an adverse event on patient length of stay, costs or health outcomes. Our participating hospitals were very reluctant to share their cost data (largely on the grounds of these being considered commercially sensitive), but we were able to obtain cost data from one </w:t>
      </w:r>
      <w:r w:rsidR="00382D19" w:rsidRPr="004260BD">
        <w:rPr>
          <w:rFonts w:eastAsia="Arial"/>
          <w:color w:val="auto"/>
        </w:rPr>
        <w:t>t</w:t>
      </w:r>
      <w:r w:rsidRPr="004260BD">
        <w:rPr>
          <w:rFonts w:eastAsia="Arial"/>
          <w:color w:val="auto"/>
        </w:rPr>
        <w:t xml:space="preserve">rust. We then used the ‘headroom’ approach (also referred to as </w:t>
      </w:r>
      <w:r w:rsidR="00382D19" w:rsidRPr="004260BD">
        <w:rPr>
          <w:rFonts w:eastAsia="Arial"/>
          <w:color w:val="auto"/>
        </w:rPr>
        <w:t>‘</w:t>
      </w:r>
      <w:r w:rsidRPr="004260BD">
        <w:rPr>
          <w:rFonts w:eastAsia="Arial"/>
          <w:color w:val="auto"/>
        </w:rPr>
        <w:t>threshold analysis</w:t>
      </w:r>
      <w:r w:rsidR="00382D19" w:rsidRPr="004260BD">
        <w:rPr>
          <w:rFonts w:eastAsia="Arial"/>
          <w:color w:val="auto"/>
        </w:rPr>
        <w:t>’</w:t>
      </w:r>
      <w:r w:rsidRPr="004260BD">
        <w:rPr>
          <w:rFonts w:eastAsia="Arial"/>
          <w:color w:val="auto"/>
        </w:rPr>
        <w:t>)</w:t>
      </w:r>
      <w:r w:rsidR="00645D41" w:rsidRPr="004260BD">
        <w:rPr>
          <w:rFonts w:eastAsia="Arial"/>
          <w:color w:val="auto"/>
        </w:rPr>
        <w:t>, which</w:t>
      </w:r>
      <w:r w:rsidRPr="004260BD">
        <w:rPr>
          <w:rFonts w:eastAsia="Arial"/>
          <w:color w:val="auto"/>
        </w:rPr>
        <w:t xml:space="preserve"> elicits the </w:t>
      </w:r>
      <w:r w:rsidRPr="004260BD">
        <w:rPr>
          <w:rFonts w:eastAsia="Arial"/>
          <w:color w:val="auto"/>
        </w:rPr>
        <w:lastRenderedPageBreak/>
        <w:t>maximum price a decision-maker would be willing to pay for a technology on the basis of overall expected benefits.</w:t>
      </w:r>
    </w:p>
    <w:p w14:paraId="2225C828" w14:textId="6C1CC3BF" w:rsidR="00F905F8" w:rsidRPr="004260BD" w:rsidRDefault="00F905F8" w:rsidP="00F905F8">
      <w:pPr>
        <w:pStyle w:val="602TextfoTextstylesTextstyles"/>
        <w:rPr>
          <w:rFonts w:eastAsia="Arial"/>
          <w:color w:val="auto"/>
        </w:rPr>
      </w:pPr>
      <w:r w:rsidRPr="004260BD">
        <w:rPr>
          <w:rFonts w:eastAsia="Arial"/>
          <w:color w:val="auto"/>
        </w:rPr>
        <w:t xml:space="preserve">Finally, we organised four national conferences and five expert roundtable discussions </w:t>
      </w:r>
      <w:r w:rsidR="003715E5" w:rsidRPr="004260BD">
        <w:rPr>
          <w:rFonts w:eastAsia="Arial"/>
          <w:color w:val="auto"/>
        </w:rPr>
        <w:t>that</w:t>
      </w:r>
      <w:r w:rsidRPr="004260BD">
        <w:rPr>
          <w:rFonts w:eastAsia="Arial"/>
          <w:color w:val="auto"/>
        </w:rPr>
        <w:t xml:space="preserve"> were used to integrate and contextualise the above findings and inform deliberations on implications for policy, practice and research.</w:t>
      </w:r>
    </w:p>
    <w:p w14:paraId="5E2CF055" w14:textId="6BEF39C4" w:rsidR="002957B7" w:rsidRPr="004260BD" w:rsidRDefault="002957B7" w:rsidP="00F905F8">
      <w:pPr>
        <w:pStyle w:val="52AheadHeadingsHeadingstyles"/>
        <w:rPr>
          <w:rFonts w:eastAsia="Arial"/>
        </w:rPr>
      </w:pPr>
      <w:r w:rsidRPr="004260BD">
        <w:rPr>
          <w:rFonts w:eastAsia="Arial"/>
        </w:rPr>
        <w:t>Results</w:t>
      </w:r>
    </w:p>
    <w:p w14:paraId="27F9BDD5" w14:textId="5ECE274A" w:rsidR="00F905F8" w:rsidRPr="004260BD" w:rsidRDefault="00F905F8" w:rsidP="00F905F8">
      <w:pPr>
        <w:pStyle w:val="602TextfoTextstylesTextstyles"/>
        <w:rPr>
          <w:rFonts w:eastAsia="Arial"/>
          <w:color w:val="auto"/>
        </w:rPr>
      </w:pPr>
      <w:r w:rsidRPr="004260BD">
        <w:rPr>
          <w:rFonts w:eastAsia="Arial"/>
          <w:color w:val="auto"/>
        </w:rPr>
        <w:t xml:space="preserve">Across the six longitudinal qualitative case studies we conducted </w:t>
      </w:r>
      <w:r w:rsidR="0081345A" w:rsidRPr="004260BD">
        <w:rPr>
          <w:rFonts w:eastAsia="Arial"/>
          <w:color w:val="auto"/>
        </w:rPr>
        <w:t>242</w:t>
      </w:r>
      <w:r w:rsidRPr="004260BD">
        <w:rPr>
          <w:rFonts w:eastAsia="Arial"/>
          <w:color w:val="auto"/>
        </w:rPr>
        <w:t xml:space="preserve"> interviews</w:t>
      </w:r>
      <w:r w:rsidR="00382D19" w:rsidRPr="004260BD">
        <w:rPr>
          <w:rFonts w:eastAsia="Arial"/>
          <w:color w:val="auto"/>
        </w:rPr>
        <w:t xml:space="preserve"> and</w:t>
      </w:r>
      <w:r w:rsidRPr="004260BD">
        <w:rPr>
          <w:rFonts w:eastAsia="Arial"/>
          <w:color w:val="auto"/>
        </w:rPr>
        <w:t xml:space="preserve"> </w:t>
      </w:r>
      <w:r w:rsidR="0081345A" w:rsidRPr="004260BD">
        <w:rPr>
          <w:rFonts w:eastAsia="Arial"/>
          <w:color w:val="auto"/>
        </w:rPr>
        <w:t>32</w:t>
      </w:r>
      <w:r w:rsidRPr="004260BD">
        <w:rPr>
          <w:rFonts w:eastAsia="Arial"/>
          <w:color w:val="auto"/>
        </w:rPr>
        <w:t>.</w:t>
      </w:r>
      <w:r w:rsidR="0081345A" w:rsidRPr="004260BD">
        <w:rPr>
          <w:rFonts w:eastAsia="Arial"/>
          <w:color w:val="auto"/>
        </w:rPr>
        <w:t>5</w:t>
      </w:r>
      <w:r w:rsidRPr="004260BD">
        <w:rPr>
          <w:rFonts w:eastAsia="Arial"/>
          <w:color w:val="auto"/>
        </w:rPr>
        <w:t xml:space="preserve"> hours of observations, and collected </w:t>
      </w:r>
      <w:r w:rsidR="0081345A" w:rsidRPr="004260BD">
        <w:rPr>
          <w:rFonts w:eastAsia="Arial"/>
          <w:color w:val="auto"/>
        </w:rPr>
        <w:t>55</w:t>
      </w:r>
      <w:r w:rsidRPr="004260BD">
        <w:rPr>
          <w:rFonts w:eastAsia="Arial"/>
          <w:color w:val="auto"/>
        </w:rPr>
        <w:t xml:space="preserve"> documents. This substantial body of qualitative work found </w:t>
      </w:r>
      <w:r w:rsidR="003715E5" w:rsidRPr="004260BD">
        <w:rPr>
          <w:rFonts w:eastAsia="Arial"/>
          <w:color w:val="auto"/>
        </w:rPr>
        <w:t>that</w:t>
      </w:r>
      <w:r w:rsidRPr="004260BD">
        <w:rPr>
          <w:rFonts w:eastAsia="Arial"/>
          <w:color w:val="auto"/>
        </w:rPr>
        <w:t xml:space="preserve"> there was no shared </w:t>
      </w:r>
      <w:r w:rsidR="003715E5" w:rsidRPr="004260BD">
        <w:rPr>
          <w:rFonts w:eastAsia="Arial"/>
          <w:color w:val="auto"/>
        </w:rPr>
        <w:t>understand</w:t>
      </w:r>
      <w:r w:rsidRPr="004260BD">
        <w:rPr>
          <w:rFonts w:eastAsia="Arial"/>
          <w:color w:val="auto"/>
        </w:rPr>
        <w:t xml:space="preserve">ing across the NHS as to what ePrescribing systems are, </w:t>
      </w:r>
      <w:r w:rsidR="003715E5" w:rsidRPr="004260BD">
        <w:rPr>
          <w:rFonts w:eastAsia="Arial"/>
          <w:color w:val="auto"/>
        </w:rPr>
        <w:t>that</w:t>
      </w:r>
      <w:r w:rsidRPr="004260BD">
        <w:rPr>
          <w:rFonts w:eastAsia="Arial"/>
          <w:color w:val="auto"/>
        </w:rPr>
        <w:t xml:space="preserve"> the supplier market was relatively immature and dominated by systems </w:t>
      </w:r>
      <w:r w:rsidR="003715E5" w:rsidRPr="004260BD">
        <w:rPr>
          <w:rFonts w:eastAsia="Arial"/>
          <w:color w:val="auto"/>
        </w:rPr>
        <w:t>that</w:t>
      </w:r>
      <w:r w:rsidRPr="004260BD">
        <w:rPr>
          <w:rFonts w:eastAsia="Arial"/>
          <w:color w:val="auto"/>
        </w:rPr>
        <w:t xml:space="preserve"> had their origins outside the UK, and </w:t>
      </w:r>
      <w:r w:rsidR="003715E5" w:rsidRPr="004260BD">
        <w:rPr>
          <w:rFonts w:eastAsia="Arial"/>
          <w:color w:val="auto"/>
        </w:rPr>
        <w:t>that</w:t>
      </w:r>
      <w:r w:rsidRPr="004260BD">
        <w:rPr>
          <w:rFonts w:eastAsia="Arial"/>
          <w:color w:val="auto"/>
        </w:rPr>
        <w:t xml:space="preserve"> hospitals found it very challenging to develop business cases and procure these systems. The implementation process was far more tortuous and prolonged than had originally been envisaged by the implementation teams, particularly in relation to ensuring adequate integration and interfacing </w:t>
      </w:r>
      <w:r w:rsidR="003715E5" w:rsidRPr="004260BD">
        <w:rPr>
          <w:rFonts w:eastAsia="Arial"/>
          <w:color w:val="auto"/>
        </w:rPr>
        <w:t>between</w:t>
      </w:r>
      <w:r w:rsidRPr="004260BD">
        <w:rPr>
          <w:rFonts w:eastAsia="Arial"/>
          <w:color w:val="auto"/>
        </w:rPr>
        <w:t xml:space="preserve"> systems, and delays were comm</w:t>
      </w:r>
      <w:r w:rsidR="003715E5" w:rsidRPr="004260BD">
        <w:rPr>
          <w:rFonts w:eastAsia="Arial"/>
          <w:color w:val="auto"/>
        </w:rPr>
        <w:t>only</w:t>
      </w:r>
      <w:r w:rsidRPr="004260BD">
        <w:rPr>
          <w:rFonts w:eastAsia="Arial"/>
          <w:color w:val="auto"/>
        </w:rPr>
        <w:t xml:space="preserve"> observed. The limited range of processes currently available through configuration of existing packaged solutions resulted in mismatches with existing hospital procedures. As a result</w:t>
      </w:r>
      <w:r w:rsidR="00382D19" w:rsidRPr="004260BD">
        <w:rPr>
          <w:rFonts w:eastAsia="Arial"/>
          <w:color w:val="auto"/>
        </w:rPr>
        <w:t>,</w:t>
      </w:r>
      <w:r w:rsidRPr="004260BD">
        <w:rPr>
          <w:rFonts w:eastAsia="Arial"/>
          <w:color w:val="auto"/>
        </w:rPr>
        <w:t xml:space="preserve"> many customisation requests and frequent workarounds (</w:t>
      </w:r>
      <w:r w:rsidR="003715E5" w:rsidRPr="004260BD">
        <w:rPr>
          <w:rFonts w:eastAsia="Arial"/>
          <w:color w:val="auto"/>
        </w:rPr>
        <w:t>that</w:t>
      </w:r>
      <w:r w:rsidRPr="004260BD">
        <w:rPr>
          <w:rFonts w:eastAsia="Arial"/>
          <w:color w:val="auto"/>
        </w:rPr>
        <w:t xml:space="preserve"> occasionally became sanctioned to </w:t>
      </w:r>
      <w:r w:rsidR="003715E5" w:rsidRPr="004260BD">
        <w:rPr>
          <w:rFonts w:eastAsia="Arial"/>
          <w:color w:val="auto"/>
        </w:rPr>
        <w:t>ensure</w:t>
      </w:r>
      <w:r w:rsidRPr="004260BD">
        <w:rPr>
          <w:rFonts w:eastAsia="Arial"/>
          <w:color w:val="auto"/>
        </w:rPr>
        <w:t xml:space="preserve"> usability) arose following implementation. Our work in the embedded sites found </w:t>
      </w:r>
      <w:r w:rsidR="003715E5" w:rsidRPr="004260BD">
        <w:rPr>
          <w:rFonts w:eastAsia="Arial"/>
          <w:color w:val="auto"/>
        </w:rPr>
        <w:t>that</w:t>
      </w:r>
      <w:r w:rsidRPr="004260BD">
        <w:rPr>
          <w:rFonts w:eastAsia="Arial"/>
          <w:color w:val="auto"/>
        </w:rPr>
        <w:t xml:space="preserve"> much of the decision</w:t>
      </w:r>
      <w:r w:rsidR="00382D19" w:rsidRPr="004260BD">
        <w:rPr>
          <w:rFonts w:eastAsia="Arial"/>
          <w:color w:val="auto"/>
        </w:rPr>
        <w:t>-</w:t>
      </w:r>
      <w:r w:rsidRPr="004260BD">
        <w:rPr>
          <w:rFonts w:eastAsia="Arial"/>
          <w:color w:val="auto"/>
        </w:rPr>
        <w:t>support functionality remained switched off because of concerns about over</w:t>
      </w:r>
      <w:r w:rsidR="00382D19" w:rsidRPr="004260BD">
        <w:rPr>
          <w:rFonts w:eastAsia="Arial"/>
          <w:color w:val="auto"/>
        </w:rPr>
        <w:t xml:space="preserve"> </w:t>
      </w:r>
      <w:r w:rsidRPr="004260BD">
        <w:rPr>
          <w:rFonts w:eastAsia="Arial"/>
          <w:color w:val="auto"/>
        </w:rPr>
        <w:t>alerting already busy health</w:t>
      </w:r>
      <w:r w:rsidR="00382D19" w:rsidRPr="004260BD">
        <w:rPr>
          <w:rFonts w:eastAsia="Arial"/>
          <w:color w:val="auto"/>
        </w:rPr>
        <w:t>-</w:t>
      </w:r>
      <w:r w:rsidRPr="004260BD">
        <w:rPr>
          <w:rFonts w:eastAsia="Arial"/>
          <w:color w:val="auto"/>
        </w:rPr>
        <w:t xml:space="preserve">care professionals. The struggle to get these systems operational meant </w:t>
      </w:r>
      <w:r w:rsidR="003715E5" w:rsidRPr="004260BD">
        <w:rPr>
          <w:rFonts w:eastAsia="Arial"/>
          <w:color w:val="auto"/>
        </w:rPr>
        <w:t>that</w:t>
      </w:r>
      <w:r w:rsidRPr="004260BD">
        <w:rPr>
          <w:rFonts w:eastAsia="Arial"/>
          <w:color w:val="auto"/>
        </w:rPr>
        <w:t xml:space="preserve"> little attention had yet been devoted to system optimisation or secondary use of data</w:t>
      </w:r>
      <w:r w:rsidR="00382D19" w:rsidRPr="004260BD">
        <w:rPr>
          <w:rFonts w:eastAsia="Arial"/>
          <w:color w:val="auto"/>
        </w:rPr>
        <w:t>, al</w:t>
      </w:r>
      <w:r w:rsidR="003715E5" w:rsidRPr="004260BD">
        <w:rPr>
          <w:rFonts w:eastAsia="Arial"/>
          <w:color w:val="auto"/>
        </w:rPr>
        <w:t>though</w:t>
      </w:r>
      <w:r w:rsidRPr="004260BD">
        <w:rPr>
          <w:rFonts w:eastAsia="Arial"/>
          <w:color w:val="auto"/>
        </w:rPr>
        <w:t xml:space="preserve"> this was becoming a focus in the later post-implementation phases.</w:t>
      </w:r>
    </w:p>
    <w:p w14:paraId="32F46DB2" w14:textId="72EDE262" w:rsidR="00F905F8" w:rsidRPr="004260BD" w:rsidRDefault="00F905F8" w:rsidP="00F905F8">
      <w:pPr>
        <w:pStyle w:val="602TextfoTextstylesTextstyles"/>
        <w:rPr>
          <w:rFonts w:eastAsia="Arial"/>
          <w:color w:val="auto"/>
        </w:rPr>
      </w:pPr>
      <w:r w:rsidRPr="004260BD">
        <w:rPr>
          <w:rFonts w:eastAsia="Arial"/>
          <w:color w:val="auto"/>
        </w:rPr>
        <w:t xml:space="preserve">The eDelphi exercise enabled us to identify </w:t>
      </w:r>
      <w:r w:rsidR="0081345A" w:rsidRPr="004260BD">
        <w:rPr>
          <w:rFonts w:eastAsia="Arial"/>
          <w:color w:val="auto"/>
        </w:rPr>
        <w:t>80</w:t>
      </w:r>
      <w:r w:rsidRPr="004260BD">
        <w:rPr>
          <w:rFonts w:eastAsia="Arial"/>
          <w:color w:val="auto"/>
        </w:rPr>
        <w:t xml:space="preserve"> clinically important prescribing safety indicators. Drug charts from a total of </w:t>
      </w:r>
      <w:r w:rsidR="0081345A" w:rsidRPr="004260BD">
        <w:rPr>
          <w:rFonts w:eastAsia="Arial"/>
          <w:color w:val="auto"/>
        </w:rPr>
        <w:t>2422</w:t>
      </w:r>
      <w:r w:rsidRPr="004260BD">
        <w:rPr>
          <w:rFonts w:eastAsia="Arial"/>
          <w:color w:val="auto"/>
        </w:rPr>
        <w:t xml:space="preserve"> patients were reviewed at the three sites: </w:t>
      </w:r>
      <w:r w:rsidR="0081345A" w:rsidRPr="004260BD">
        <w:rPr>
          <w:rFonts w:eastAsia="Arial"/>
          <w:color w:val="auto"/>
        </w:rPr>
        <w:t>1244</w:t>
      </w:r>
      <w:r w:rsidRPr="004260BD">
        <w:rPr>
          <w:rFonts w:eastAsia="Arial"/>
          <w:color w:val="auto"/>
        </w:rPr>
        <w:t xml:space="preserve"> before and </w:t>
      </w:r>
      <w:r w:rsidR="0081345A" w:rsidRPr="004260BD">
        <w:rPr>
          <w:rFonts w:eastAsia="Arial"/>
          <w:color w:val="auto"/>
        </w:rPr>
        <w:t>1178</w:t>
      </w:r>
      <w:r w:rsidRPr="004260BD">
        <w:rPr>
          <w:rFonts w:eastAsia="Arial"/>
          <w:color w:val="auto"/>
        </w:rPr>
        <w:t xml:space="preserve"> after the implementation of </w:t>
      </w:r>
      <w:r w:rsidR="00DE0CA7" w:rsidRPr="004260BD">
        <w:rPr>
          <w:rFonts w:eastAsia="Arial"/>
          <w:color w:val="auto"/>
        </w:rPr>
        <w:t>s</w:t>
      </w:r>
      <w:r w:rsidRPr="004260BD">
        <w:rPr>
          <w:rFonts w:eastAsia="Arial"/>
          <w:color w:val="auto"/>
        </w:rPr>
        <w:t xml:space="preserve">ystem A at </w:t>
      </w:r>
      <w:r w:rsidR="00382D19" w:rsidRPr="004260BD">
        <w:rPr>
          <w:rFonts w:eastAsia="Arial"/>
          <w:color w:val="auto"/>
        </w:rPr>
        <w:t>s</w:t>
      </w:r>
      <w:r w:rsidRPr="004260BD">
        <w:rPr>
          <w:rFonts w:eastAsia="Arial"/>
          <w:color w:val="auto"/>
        </w:rPr>
        <w:t>ites J and K</w:t>
      </w:r>
      <w:r w:rsidR="00382D19" w:rsidRPr="004260BD">
        <w:rPr>
          <w:rFonts w:eastAsia="Arial"/>
          <w:color w:val="auto"/>
        </w:rPr>
        <w:t>,</w:t>
      </w:r>
      <w:r w:rsidRPr="004260BD">
        <w:rPr>
          <w:rFonts w:eastAsia="Arial"/>
          <w:color w:val="auto"/>
        </w:rPr>
        <w:t xml:space="preserve"> and </w:t>
      </w:r>
      <w:r w:rsidR="00DE0CA7" w:rsidRPr="004260BD">
        <w:rPr>
          <w:rFonts w:eastAsia="Arial"/>
          <w:color w:val="auto"/>
        </w:rPr>
        <w:t>s</w:t>
      </w:r>
      <w:r w:rsidRPr="004260BD">
        <w:rPr>
          <w:rFonts w:eastAsia="Arial"/>
          <w:color w:val="auto"/>
        </w:rPr>
        <w:t xml:space="preserve">ystem B at </w:t>
      </w:r>
      <w:r w:rsidR="00382D19" w:rsidRPr="004260BD">
        <w:rPr>
          <w:rFonts w:eastAsia="Arial"/>
          <w:color w:val="auto"/>
        </w:rPr>
        <w:t>s</w:t>
      </w:r>
      <w:r w:rsidRPr="004260BD">
        <w:rPr>
          <w:rFonts w:eastAsia="Arial"/>
          <w:color w:val="auto"/>
        </w:rPr>
        <w:t xml:space="preserve">ite S. These drug charts contained a total of </w:t>
      </w:r>
      <w:r w:rsidR="0081345A" w:rsidRPr="004260BD">
        <w:rPr>
          <w:rFonts w:eastAsia="Arial"/>
          <w:color w:val="auto"/>
        </w:rPr>
        <w:t>28</w:t>
      </w:r>
      <w:r w:rsidRPr="004260BD">
        <w:rPr>
          <w:rFonts w:eastAsia="Arial"/>
          <w:color w:val="auto"/>
        </w:rPr>
        <w:t>,</w:t>
      </w:r>
      <w:r w:rsidR="0081345A" w:rsidRPr="004260BD">
        <w:rPr>
          <w:rFonts w:eastAsia="Arial"/>
          <w:color w:val="auto"/>
        </w:rPr>
        <w:t>526</w:t>
      </w:r>
      <w:r w:rsidRPr="004260BD">
        <w:rPr>
          <w:rFonts w:eastAsia="Arial"/>
          <w:color w:val="auto"/>
        </w:rPr>
        <w:t xml:space="preserve"> medication orders: </w:t>
      </w:r>
      <w:r w:rsidR="0081345A" w:rsidRPr="004260BD">
        <w:rPr>
          <w:rFonts w:eastAsia="Arial"/>
          <w:color w:val="auto"/>
        </w:rPr>
        <w:t>14</w:t>
      </w:r>
      <w:r w:rsidRPr="004260BD">
        <w:rPr>
          <w:rFonts w:eastAsia="Arial"/>
          <w:color w:val="auto"/>
        </w:rPr>
        <w:t>,</w:t>
      </w:r>
      <w:r w:rsidR="0081345A" w:rsidRPr="004260BD">
        <w:rPr>
          <w:rFonts w:eastAsia="Arial"/>
          <w:color w:val="auto"/>
        </w:rPr>
        <w:t>371</w:t>
      </w:r>
      <w:r w:rsidRPr="004260BD">
        <w:rPr>
          <w:rFonts w:eastAsia="Arial"/>
          <w:color w:val="auto"/>
        </w:rPr>
        <w:t xml:space="preserve"> before and </w:t>
      </w:r>
      <w:r w:rsidR="0081345A" w:rsidRPr="004260BD">
        <w:rPr>
          <w:rFonts w:eastAsia="Arial"/>
          <w:color w:val="auto"/>
        </w:rPr>
        <w:t>14</w:t>
      </w:r>
      <w:r w:rsidRPr="004260BD">
        <w:rPr>
          <w:rFonts w:eastAsia="Arial"/>
          <w:color w:val="auto"/>
        </w:rPr>
        <w:t>,</w:t>
      </w:r>
      <w:r w:rsidR="0081345A" w:rsidRPr="004260BD">
        <w:rPr>
          <w:rFonts w:eastAsia="Arial"/>
          <w:color w:val="auto"/>
        </w:rPr>
        <w:t>155</w:t>
      </w:r>
      <w:r w:rsidRPr="004260BD">
        <w:rPr>
          <w:rFonts w:eastAsia="Arial"/>
          <w:color w:val="auto"/>
        </w:rPr>
        <w:t xml:space="preserve"> after implementation. Following implementation, the proportion of medication orders </w:t>
      </w:r>
      <w:r w:rsidR="003715E5" w:rsidRPr="004260BD">
        <w:rPr>
          <w:rFonts w:eastAsia="Arial"/>
          <w:color w:val="auto"/>
        </w:rPr>
        <w:t>that</w:t>
      </w:r>
      <w:r w:rsidRPr="004260BD">
        <w:rPr>
          <w:rFonts w:eastAsia="Arial"/>
          <w:color w:val="auto"/>
        </w:rPr>
        <w:t xml:space="preserve"> were technically incomplete or </w:t>
      </w:r>
      <w:r w:rsidR="003715E5" w:rsidRPr="004260BD">
        <w:rPr>
          <w:rFonts w:eastAsia="Arial"/>
          <w:color w:val="auto"/>
        </w:rPr>
        <w:t>that</w:t>
      </w:r>
      <w:r w:rsidRPr="004260BD">
        <w:rPr>
          <w:rFonts w:eastAsia="Arial"/>
          <w:color w:val="auto"/>
        </w:rPr>
        <w:t xml:space="preserve"> showed inappropriate dose units or route of delivery was reduced to zero at all three sites (from </w:t>
      </w:r>
      <w:r w:rsidR="0081345A" w:rsidRPr="004260BD">
        <w:rPr>
          <w:rFonts w:eastAsia="Arial"/>
          <w:color w:val="auto"/>
        </w:rPr>
        <w:t>61</w:t>
      </w:r>
      <w:r w:rsidRPr="004260BD">
        <w:rPr>
          <w:rFonts w:eastAsia="Arial"/>
          <w:color w:val="auto"/>
        </w:rPr>
        <w:t>.</w:t>
      </w:r>
      <w:r w:rsidR="0081345A" w:rsidRPr="004260BD">
        <w:rPr>
          <w:rFonts w:eastAsia="Arial"/>
          <w:color w:val="auto"/>
        </w:rPr>
        <w:t>80</w:t>
      </w:r>
      <w:r w:rsidRPr="004260BD">
        <w:rPr>
          <w:rFonts w:eastAsia="Arial"/>
          <w:color w:val="auto"/>
        </w:rPr>
        <w:t xml:space="preserve">%, </w:t>
      </w:r>
      <w:r w:rsidR="0081345A" w:rsidRPr="004260BD">
        <w:rPr>
          <w:rFonts w:eastAsia="Arial"/>
          <w:color w:val="auto"/>
        </w:rPr>
        <w:t>5</w:t>
      </w:r>
      <w:r w:rsidRPr="004260BD">
        <w:rPr>
          <w:rFonts w:eastAsia="Arial"/>
          <w:color w:val="auto"/>
        </w:rPr>
        <w:t>.</w:t>
      </w:r>
      <w:r w:rsidR="0081345A" w:rsidRPr="004260BD">
        <w:rPr>
          <w:rFonts w:eastAsia="Arial"/>
          <w:color w:val="auto"/>
        </w:rPr>
        <w:t>06</w:t>
      </w:r>
      <w:r w:rsidRPr="004260BD">
        <w:rPr>
          <w:rFonts w:eastAsia="Arial"/>
          <w:color w:val="auto"/>
        </w:rPr>
        <w:t xml:space="preserve">% and </w:t>
      </w:r>
      <w:r w:rsidR="0081345A" w:rsidRPr="004260BD">
        <w:rPr>
          <w:rFonts w:eastAsia="Arial"/>
          <w:color w:val="auto"/>
        </w:rPr>
        <w:t>4</w:t>
      </w:r>
      <w:r w:rsidRPr="004260BD">
        <w:rPr>
          <w:rFonts w:eastAsia="Arial"/>
          <w:color w:val="auto"/>
        </w:rPr>
        <w:t>.</w:t>
      </w:r>
      <w:r w:rsidR="0081345A" w:rsidRPr="004260BD">
        <w:rPr>
          <w:rFonts w:eastAsia="Arial"/>
          <w:color w:val="auto"/>
        </w:rPr>
        <w:t>94</w:t>
      </w:r>
      <w:r w:rsidRPr="004260BD">
        <w:rPr>
          <w:rFonts w:eastAsia="Arial"/>
          <w:color w:val="auto"/>
        </w:rPr>
        <w:t xml:space="preserve">% at </w:t>
      </w:r>
      <w:r w:rsidR="00382D19" w:rsidRPr="004260BD">
        <w:rPr>
          <w:rFonts w:eastAsia="Arial"/>
          <w:color w:val="auto"/>
        </w:rPr>
        <w:t>s</w:t>
      </w:r>
      <w:r w:rsidRPr="004260BD">
        <w:rPr>
          <w:rFonts w:eastAsia="Arial"/>
          <w:color w:val="auto"/>
        </w:rPr>
        <w:t xml:space="preserve">ites J, K and S, respectively). After implementation of ePrescribing, the overall proportion of errors (per opportunity) fell from </w:t>
      </w:r>
      <w:r w:rsidR="0081345A" w:rsidRPr="004260BD">
        <w:rPr>
          <w:rFonts w:eastAsia="Arial"/>
          <w:color w:val="auto"/>
        </w:rPr>
        <w:t>5</w:t>
      </w:r>
      <w:r w:rsidRPr="004260BD">
        <w:rPr>
          <w:rFonts w:eastAsia="Arial"/>
          <w:color w:val="auto"/>
        </w:rPr>
        <w:t>.</w:t>
      </w:r>
      <w:r w:rsidR="0081345A" w:rsidRPr="004260BD">
        <w:rPr>
          <w:rFonts w:eastAsia="Arial"/>
          <w:color w:val="auto"/>
        </w:rPr>
        <w:t>79</w:t>
      </w:r>
      <w:r w:rsidRPr="004260BD">
        <w:rPr>
          <w:rFonts w:eastAsia="Arial"/>
          <w:color w:val="auto"/>
        </w:rPr>
        <w:t>% (</w:t>
      </w:r>
      <w:r w:rsidR="0081345A" w:rsidRPr="004260BD">
        <w:rPr>
          <w:rFonts w:eastAsia="Arial"/>
          <w:color w:val="auto"/>
        </w:rPr>
        <w:t>95</w:t>
      </w:r>
      <w:r w:rsidRPr="004260BD">
        <w:rPr>
          <w:rFonts w:eastAsia="Arial"/>
          <w:color w:val="auto"/>
        </w:rPr>
        <w:t>%</w:t>
      </w:r>
      <w:r w:rsidR="00382D19" w:rsidRPr="004260BD">
        <w:rPr>
          <w:rFonts w:eastAsia="Arial"/>
          <w:color w:val="auto"/>
        </w:rPr>
        <w:t xml:space="preserve"> </w:t>
      </w:r>
      <w:r w:rsidR="007838AF" w:rsidRPr="004260BD">
        <w:rPr>
          <w:rFonts w:eastAsia="Arial"/>
          <w:color w:val="auto"/>
        </w:rPr>
        <w:t>confidence interval</w:t>
      </w:r>
      <w:r w:rsidRPr="004260BD">
        <w:rPr>
          <w:rFonts w:eastAsia="Arial"/>
          <w:color w:val="auto"/>
        </w:rPr>
        <w:t xml:space="preserve"> </w:t>
      </w:r>
      <w:r w:rsidR="0081345A" w:rsidRPr="004260BD">
        <w:rPr>
          <w:rFonts w:eastAsia="Arial"/>
          <w:color w:val="auto"/>
        </w:rPr>
        <w:t>5</w:t>
      </w:r>
      <w:r w:rsidRPr="004260BD">
        <w:rPr>
          <w:rFonts w:eastAsia="Arial"/>
          <w:color w:val="auto"/>
        </w:rPr>
        <w:t>.</w:t>
      </w:r>
      <w:r w:rsidR="0081345A" w:rsidRPr="004260BD">
        <w:rPr>
          <w:rFonts w:eastAsia="Arial"/>
          <w:color w:val="auto"/>
        </w:rPr>
        <w:t>40</w:t>
      </w:r>
      <w:r w:rsidR="00382D19" w:rsidRPr="004260BD">
        <w:rPr>
          <w:rFonts w:eastAsia="Arial"/>
          <w:color w:val="auto"/>
        </w:rPr>
        <w:t>% to</w:t>
      </w:r>
      <w:r w:rsidRPr="004260BD">
        <w:rPr>
          <w:rFonts w:eastAsia="Arial"/>
          <w:color w:val="auto"/>
        </w:rPr>
        <w:t xml:space="preserve"> </w:t>
      </w:r>
      <w:r w:rsidR="0081345A" w:rsidRPr="004260BD">
        <w:rPr>
          <w:rFonts w:eastAsia="Arial"/>
          <w:color w:val="auto"/>
        </w:rPr>
        <w:t>6</w:t>
      </w:r>
      <w:r w:rsidRPr="004260BD">
        <w:rPr>
          <w:rFonts w:eastAsia="Arial"/>
          <w:color w:val="auto"/>
        </w:rPr>
        <w:t>.</w:t>
      </w:r>
      <w:r w:rsidR="0081345A" w:rsidRPr="004260BD">
        <w:rPr>
          <w:rFonts w:eastAsia="Arial"/>
          <w:color w:val="auto"/>
        </w:rPr>
        <w:t>20</w:t>
      </w:r>
      <w:r w:rsidR="00382D19" w:rsidRPr="004260BD">
        <w:rPr>
          <w:rFonts w:eastAsia="Arial"/>
          <w:color w:val="auto"/>
        </w:rPr>
        <w:t>%</w:t>
      </w:r>
      <w:r w:rsidRPr="004260BD">
        <w:rPr>
          <w:rFonts w:eastAsia="Arial"/>
          <w:color w:val="auto"/>
        </w:rPr>
        <w:t xml:space="preserve">) to </w:t>
      </w:r>
      <w:r w:rsidR="0081345A" w:rsidRPr="004260BD">
        <w:rPr>
          <w:rFonts w:eastAsia="Arial"/>
          <w:color w:val="auto"/>
        </w:rPr>
        <w:t>4</w:t>
      </w:r>
      <w:r w:rsidRPr="004260BD">
        <w:rPr>
          <w:rFonts w:eastAsia="Arial"/>
          <w:color w:val="auto"/>
        </w:rPr>
        <w:t>.</w:t>
      </w:r>
      <w:r w:rsidR="0081345A" w:rsidRPr="004260BD">
        <w:rPr>
          <w:rFonts w:eastAsia="Arial"/>
          <w:color w:val="auto"/>
        </w:rPr>
        <w:t>56</w:t>
      </w:r>
      <w:r w:rsidRPr="004260BD">
        <w:rPr>
          <w:rFonts w:eastAsia="Arial"/>
          <w:color w:val="auto"/>
        </w:rPr>
        <w:t>% (</w:t>
      </w:r>
      <w:r w:rsidR="0081345A" w:rsidRPr="004260BD">
        <w:rPr>
          <w:rFonts w:eastAsia="Arial"/>
          <w:color w:val="auto"/>
        </w:rPr>
        <w:t>95</w:t>
      </w:r>
      <w:r w:rsidRPr="004260BD">
        <w:rPr>
          <w:rFonts w:eastAsia="Arial"/>
          <w:color w:val="auto"/>
        </w:rPr>
        <w:t>%</w:t>
      </w:r>
      <w:r w:rsidR="00382D19" w:rsidRPr="004260BD">
        <w:rPr>
          <w:rFonts w:eastAsia="Arial"/>
          <w:color w:val="auto"/>
        </w:rPr>
        <w:t xml:space="preserve"> </w:t>
      </w:r>
      <w:r w:rsidR="007838AF" w:rsidRPr="004260BD">
        <w:rPr>
          <w:rFonts w:eastAsia="Arial"/>
          <w:color w:val="auto"/>
        </w:rPr>
        <w:t>confidence interval</w:t>
      </w:r>
      <w:r w:rsidRPr="004260BD">
        <w:rPr>
          <w:rFonts w:eastAsia="Arial"/>
          <w:color w:val="auto"/>
        </w:rPr>
        <w:t xml:space="preserve"> </w:t>
      </w:r>
      <w:r w:rsidR="0081345A" w:rsidRPr="004260BD">
        <w:rPr>
          <w:rFonts w:eastAsia="Arial"/>
          <w:color w:val="auto"/>
        </w:rPr>
        <w:t>4</w:t>
      </w:r>
      <w:r w:rsidRPr="004260BD">
        <w:rPr>
          <w:rFonts w:eastAsia="Arial"/>
          <w:color w:val="auto"/>
        </w:rPr>
        <w:t>.</w:t>
      </w:r>
      <w:r w:rsidR="0081345A" w:rsidRPr="004260BD">
        <w:rPr>
          <w:rFonts w:eastAsia="Arial"/>
          <w:color w:val="auto"/>
        </w:rPr>
        <w:t>18</w:t>
      </w:r>
      <w:r w:rsidR="00382D19" w:rsidRPr="004260BD">
        <w:rPr>
          <w:rFonts w:eastAsia="Arial"/>
          <w:color w:val="auto"/>
        </w:rPr>
        <w:t>% to</w:t>
      </w:r>
      <w:r w:rsidRPr="004260BD">
        <w:rPr>
          <w:rFonts w:eastAsia="Arial"/>
          <w:color w:val="auto"/>
        </w:rPr>
        <w:t xml:space="preserve"> </w:t>
      </w:r>
      <w:r w:rsidR="0081345A" w:rsidRPr="004260BD">
        <w:rPr>
          <w:rFonts w:eastAsia="Arial"/>
          <w:color w:val="auto"/>
        </w:rPr>
        <w:t>4</w:t>
      </w:r>
      <w:r w:rsidRPr="004260BD">
        <w:rPr>
          <w:rFonts w:eastAsia="Arial"/>
          <w:color w:val="auto"/>
        </w:rPr>
        <w:t>.</w:t>
      </w:r>
      <w:r w:rsidR="0081345A" w:rsidRPr="004260BD">
        <w:rPr>
          <w:rFonts w:eastAsia="Arial"/>
          <w:color w:val="auto"/>
        </w:rPr>
        <w:t>94</w:t>
      </w:r>
      <w:r w:rsidR="00382D19" w:rsidRPr="004260BD">
        <w:rPr>
          <w:rFonts w:eastAsia="Arial"/>
          <w:color w:val="auto"/>
        </w:rPr>
        <w:t>%</w:t>
      </w:r>
      <w:r w:rsidRPr="004260BD">
        <w:rPr>
          <w:rFonts w:eastAsia="Arial"/>
          <w:color w:val="auto"/>
        </w:rPr>
        <w:t xml:space="preserve">). Subgroup analyses showed </w:t>
      </w:r>
      <w:r w:rsidR="003715E5" w:rsidRPr="004260BD">
        <w:rPr>
          <w:rFonts w:eastAsia="Arial"/>
          <w:color w:val="auto"/>
        </w:rPr>
        <w:t>that</w:t>
      </w:r>
      <w:r w:rsidRPr="004260BD">
        <w:rPr>
          <w:rFonts w:eastAsia="Arial"/>
          <w:color w:val="auto"/>
        </w:rPr>
        <w:t xml:space="preserve"> this reflected an improvement at </w:t>
      </w:r>
      <w:r w:rsidR="00382D19" w:rsidRPr="004260BD">
        <w:rPr>
          <w:rFonts w:eastAsia="Arial"/>
          <w:color w:val="auto"/>
        </w:rPr>
        <w:t>s</w:t>
      </w:r>
      <w:r w:rsidRPr="004260BD">
        <w:rPr>
          <w:rFonts w:eastAsia="Arial"/>
          <w:color w:val="auto"/>
        </w:rPr>
        <w:t>ites J and S</w:t>
      </w:r>
      <w:r w:rsidR="00382D19" w:rsidRPr="004260BD">
        <w:rPr>
          <w:rFonts w:eastAsia="Arial"/>
          <w:color w:val="auto"/>
        </w:rPr>
        <w:t xml:space="preserve"> </w:t>
      </w:r>
      <w:r w:rsidR="003715E5" w:rsidRPr="004260BD">
        <w:rPr>
          <w:rFonts w:eastAsia="Arial"/>
          <w:color w:val="auto"/>
        </w:rPr>
        <w:t>only</w:t>
      </w:r>
      <w:r w:rsidRPr="004260BD">
        <w:rPr>
          <w:rFonts w:eastAsia="Arial"/>
          <w:color w:val="auto"/>
        </w:rPr>
        <w:t xml:space="preserve">. At </w:t>
      </w:r>
      <w:r w:rsidR="00382D19" w:rsidRPr="004260BD">
        <w:rPr>
          <w:rFonts w:eastAsia="Arial"/>
          <w:color w:val="auto"/>
        </w:rPr>
        <w:t>s</w:t>
      </w:r>
      <w:r w:rsidRPr="004260BD">
        <w:rPr>
          <w:rFonts w:eastAsia="Arial"/>
          <w:color w:val="auto"/>
        </w:rPr>
        <w:t>ite K, the error</w:t>
      </w:r>
      <w:r w:rsidR="00382D19" w:rsidRPr="004260BD">
        <w:rPr>
          <w:rFonts w:eastAsia="Arial"/>
          <w:color w:val="auto"/>
        </w:rPr>
        <w:t xml:space="preserve"> </w:t>
      </w:r>
      <w:r w:rsidRPr="004260BD">
        <w:rPr>
          <w:rFonts w:eastAsia="Arial"/>
          <w:color w:val="auto"/>
        </w:rPr>
        <w:t xml:space="preserve">rate rose from </w:t>
      </w:r>
      <w:r w:rsidR="0081345A" w:rsidRPr="004260BD">
        <w:rPr>
          <w:rFonts w:eastAsia="Arial"/>
          <w:color w:val="auto"/>
        </w:rPr>
        <w:t>4</w:t>
      </w:r>
      <w:r w:rsidRPr="004260BD">
        <w:rPr>
          <w:rFonts w:eastAsia="Arial"/>
          <w:color w:val="auto"/>
        </w:rPr>
        <w:t>.</w:t>
      </w:r>
      <w:r w:rsidR="0081345A" w:rsidRPr="004260BD">
        <w:rPr>
          <w:rFonts w:eastAsia="Arial"/>
          <w:color w:val="auto"/>
        </w:rPr>
        <w:t>81</w:t>
      </w:r>
      <w:r w:rsidRPr="004260BD">
        <w:rPr>
          <w:rFonts w:eastAsia="Arial"/>
          <w:color w:val="auto"/>
        </w:rPr>
        <w:t>% (</w:t>
      </w:r>
      <w:r w:rsidR="0081345A" w:rsidRPr="004260BD">
        <w:rPr>
          <w:rFonts w:eastAsia="Arial"/>
          <w:color w:val="auto"/>
        </w:rPr>
        <w:t>95</w:t>
      </w:r>
      <w:r w:rsidRPr="004260BD">
        <w:rPr>
          <w:rFonts w:eastAsia="Arial"/>
          <w:color w:val="auto"/>
        </w:rPr>
        <w:t>%</w:t>
      </w:r>
      <w:r w:rsidR="00382D19" w:rsidRPr="004260BD">
        <w:rPr>
          <w:rFonts w:eastAsia="Arial"/>
          <w:color w:val="auto"/>
        </w:rPr>
        <w:t xml:space="preserve"> </w:t>
      </w:r>
      <w:r w:rsidR="007838AF" w:rsidRPr="004260BD">
        <w:rPr>
          <w:rFonts w:eastAsia="Arial"/>
          <w:color w:val="auto"/>
        </w:rPr>
        <w:t>confidence interval</w:t>
      </w:r>
      <w:r w:rsidRPr="004260BD">
        <w:rPr>
          <w:rFonts w:eastAsia="Arial"/>
          <w:color w:val="auto"/>
        </w:rPr>
        <w:t xml:space="preserve"> </w:t>
      </w:r>
      <w:r w:rsidR="0081345A" w:rsidRPr="004260BD">
        <w:rPr>
          <w:rFonts w:eastAsia="Arial"/>
          <w:color w:val="auto"/>
        </w:rPr>
        <w:t>4</w:t>
      </w:r>
      <w:r w:rsidRPr="004260BD">
        <w:rPr>
          <w:rFonts w:eastAsia="Arial"/>
          <w:color w:val="auto"/>
        </w:rPr>
        <w:t>.</w:t>
      </w:r>
      <w:r w:rsidR="0081345A" w:rsidRPr="004260BD">
        <w:rPr>
          <w:rFonts w:eastAsia="Arial"/>
          <w:color w:val="auto"/>
        </w:rPr>
        <w:t>26</w:t>
      </w:r>
      <w:r w:rsidR="00382D19" w:rsidRPr="004260BD">
        <w:rPr>
          <w:rFonts w:eastAsia="Arial"/>
          <w:color w:val="auto"/>
        </w:rPr>
        <w:t>% to</w:t>
      </w:r>
      <w:r w:rsidRPr="004260BD">
        <w:rPr>
          <w:rFonts w:eastAsia="Arial"/>
          <w:color w:val="auto"/>
        </w:rPr>
        <w:t xml:space="preserve"> </w:t>
      </w:r>
      <w:r w:rsidR="0081345A" w:rsidRPr="004260BD">
        <w:rPr>
          <w:rFonts w:eastAsia="Arial"/>
          <w:color w:val="auto"/>
        </w:rPr>
        <w:t>5</w:t>
      </w:r>
      <w:r w:rsidRPr="004260BD">
        <w:rPr>
          <w:rFonts w:eastAsia="Arial"/>
          <w:color w:val="auto"/>
        </w:rPr>
        <w:t>.</w:t>
      </w:r>
      <w:r w:rsidR="0081345A" w:rsidRPr="004260BD">
        <w:rPr>
          <w:rFonts w:eastAsia="Arial"/>
          <w:color w:val="auto"/>
        </w:rPr>
        <w:t>41</w:t>
      </w:r>
      <w:r w:rsidR="00382D19" w:rsidRPr="004260BD">
        <w:rPr>
          <w:rFonts w:eastAsia="Arial"/>
          <w:color w:val="auto"/>
        </w:rPr>
        <w:t>%</w:t>
      </w:r>
      <w:r w:rsidRPr="004260BD">
        <w:rPr>
          <w:rFonts w:eastAsia="Arial"/>
          <w:color w:val="auto"/>
        </w:rPr>
        <w:t xml:space="preserve">) to </w:t>
      </w:r>
      <w:r w:rsidR="0081345A" w:rsidRPr="004260BD">
        <w:rPr>
          <w:rFonts w:eastAsia="Arial"/>
          <w:color w:val="auto"/>
        </w:rPr>
        <w:t>5</w:t>
      </w:r>
      <w:r w:rsidRPr="004260BD">
        <w:rPr>
          <w:rFonts w:eastAsia="Arial"/>
          <w:color w:val="auto"/>
        </w:rPr>
        <w:t>.</w:t>
      </w:r>
      <w:r w:rsidR="0081345A" w:rsidRPr="004260BD">
        <w:rPr>
          <w:rFonts w:eastAsia="Arial"/>
          <w:color w:val="auto"/>
        </w:rPr>
        <w:t>36</w:t>
      </w:r>
      <w:r w:rsidRPr="004260BD">
        <w:rPr>
          <w:rFonts w:eastAsia="Arial"/>
          <w:color w:val="auto"/>
        </w:rPr>
        <w:t>% (</w:t>
      </w:r>
      <w:r w:rsidR="0081345A" w:rsidRPr="004260BD">
        <w:rPr>
          <w:rFonts w:eastAsia="Arial"/>
          <w:color w:val="auto"/>
        </w:rPr>
        <w:t>95</w:t>
      </w:r>
      <w:r w:rsidRPr="004260BD">
        <w:rPr>
          <w:rFonts w:eastAsia="Arial"/>
          <w:color w:val="auto"/>
        </w:rPr>
        <w:t>%</w:t>
      </w:r>
      <w:r w:rsidR="00382D19" w:rsidRPr="004260BD">
        <w:rPr>
          <w:rFonts w:eastAsia="Arial"/>
          <w:color w:val="auto"/>
        </w:rPr>
        <w:t xml:space="preserve"> </w:t>
      </w:r>
      <w:r w:rsidR="007838AF" w:rsidRPr="004260BD">
        <w:rPr>
          <w:rFonts w:eastAsia="Arial"/>
          <w:color w:val="auto"/>
        </w:rPr>
        <w:t>confidence interval</w:t>
      </w:r>
      <w:r w:rsidRPr="004260BD">
        <w:rPr>
          <w:rFonts w:eastAsia="Arial"/>
          <w:color w:val="auto"/>
        </w:rPr>
        <w:t xml:space="preserve"> </w:t>
      </w:r>
      <w:r w:rsidR="0081345A" w:rsidRPr="004260BD">
        <w:rPr>
          <w:rFonts w:eastAsia="Arial"/>
          <w:color w:val="auto"/>
        </w:rPr>
        <w:t>4</w:t>
      </w:r>
      <w:r w:rsidRPr="004260BD">
        <w:rPr>
          <w:rFonts w:eastAsia="Arial"/>
          <w:color w:val="auto"/>
        </w:rPr>
        <w:t>.</w:t>
      </w:r>
      <w:r w:rsidR="0081345A" w:rsidRPr="004260BD">
        <w:rPr>
          <w:rFonts w:eastAsia="Arial"/>
          <w:color w:val="auto"/>
        </w:rPr>
        <w:t>80</w:t>
      </w:r>
      <w:r w:rsidR="00382D19" w:rsidRPr="004260BD">
        <w:rPr>
          <w:rFonts w:eastAsia="Arial"/>
          <w:color w:val="auto"/>
        </w:rPr>
        <w:t>% to</w:t>
      </w:r>
      <w:r w:rsidRPr="004260BD">
        <w:rPr>
          <w:rFonts w:eastAsia="Arial"/>
          <w:color w:val="auto"/>
        </w:rPr>
        <w:t xml:space="preserve"> </w:t>
      </w:r>
      <w:r w:rsidR="0081345A" w:rsidRPr="004260BD">
        <w:rPr>
          <w:rFonts w:eastAsia="Arial"/>
          <w:color w:val="auto"/>
        </w:rPr>
        <w:t>5</w:t>
      </w:r>
      <w:r w:rsidRPr="004260BD">
        <w:rPr>
          <w:rFonts w:eastAsia="Arial"/>
          <w:color w:val="auto"/>
        </w:rPr>
        <w:t>.</w:t>
      </w:r>
      <w:r w:rsidR="0081345A" w:rsidRPr="004260BD">
        <w:rPr>
          <w:rFonts w:eastAsia="Arial"/>
          <w:color w:val="auto"/>
        </w:rPr>
        <w:t>97</w:t>
      </w:r>
      <w:r w:rsidR="00382D19" w:rsidRPr="004260BD">
        <w:rPr>
          <w:rFonts w:eastAsia="Arial"/>
          <w:color w:val="auto"/>
        </w:rPr>
        <w:t>%</w:t>
      </w:r>
      <w:r w:rsidRPr="004260BD">
        <w:rPr>
          <w:rFonts w:eastAsia="Arial"/>
          <w:color w:val="auto"/>
        </w:rPr>
        <w:t>).</w:t>
      </w:r>
    </w:p>
    <w:p w14:paraId="66210CEB" w14:textId="28CB0FEC" w:rsidR="00F905F8" w:rsidRPr="004260BD" w:rsidRDefault="00F905F8" w:rsidP="00F905F8">
      <w:pPr>
        <w:pStyle w:val="602TextfoTextstylesTextstyles"/>
        <w:rPr>
          <w:rFonts w:eastAsia="Arial"/>
          <w:color w:val="auto"/>
        </w:rPr>
      </w:pPr>
      <w:r w:rsidRPr="004260BD">
        <w:rPr>
          <w:rFonts w:eastAsia="Arial"/>
          <w:color w:val="auto"/>
        </w:rPr>
        <w:t xml:space="preserve">For the three sites </w:t>
      </w:r>
      <w:r w:rsidR="003715E5" w:rsidRPr="004260BD">
        <w:rPr>
          <w:rFonts w:eastAsia="Arial"/>
          <w:color w:val="auto"/>
        </w:rPr>
        <w:t>that</w:t>
      </w:r>
      <w:r w:rsidRPr="004260BD">
        <w:rPr>
          <w:rFonts w:eastAsia="Arial"/>
          <w:color w:val="auto"/>
        </w:rPr>
        <w:t xml:space="preserve"> went live during our research (i.e. </w:t>
      </w:r>
      <w:r w:rsidR="00382D19" w:rsidRPr="004260BD">
        <w:rPr>
          <w:rFonts w:eastAsia="Arial"/>
          <w:color w:val="auto"/>
        </w:rPr>
        <w:t>s</w:t>
      </w:r>
      <w:r w:rsidRPr="004260BD">
        <w:rPr>
          <w:rFonts w:eastAsia="Arial"/>
          <w:color w:val="auto"/>
        </w:rPr>
        <w:t>ites J, K and S), the annual expected headroom per patient was £</w:t>
      </w:r>
      <w:r w:rsidR="0081345A" w:rsidRPr="004260BD">
        <w:rPr>
          <w:rFonts w:eastAsia="Arial"/>
          <w:color w:val="auto"/>
        </w:rPr>
        <w:t>83</w:t>
      </w:r>
      <w:r w:rsidRPr="004260BD">
        <w:rPr>
          <w:rFonts w:eastAsia="Arial"/>
          <w:color w:val="auto"/>
        </w:rPr>
        <w:t>.</w:t>
      </w:r>
      <w:r w:rsidR="0081345A" w:rsidRPr="004260BD">
        <w:rPr>
          <w:rFonts w:eastAsia="Arial"/>
          <w:color w:val="auto"/>
        </w:rPr>
        <w:t>38</w:t>
      </w:r>
      <w:r w:rsidRPr="004260BD">
        <w:rPr>
          <w:rFonts w:eastAsia="Arial"/>
          <w:color w:val="auto"/>
        </w:rPr>
        <w:t xml:space="preserve">, </w:t>
      </w:r>
      <w:r w:rsidR="00382D19" w:rsidRPr="004260BD">
        <w:rPr>
          <w:rFonts w:eastAsia="Arial"/>
          <w:color w:val="auto"/>
        </w:rPr>
        <w:t>–</w:t>
      </w:r>
      <w:r w:rsidRPr="004260BD">
        <w:rPr>
          <w:rFonts w:eastAsia="Arial"/>
          <w:color w:val="auto"/>
        </w:rPr>
        <w:t>£</w:t>
      </w:r>
      <w:r w:rsidR="0081345A" w:rsidRPr="004260BD">
        <w:rPr>
          <w:rFonts w:eastAsia="Arial"/>
          <w:color w:val="auto"/>
        </w:rPr>
        <w:t>4</w:t>
      </w:r>
      <w:r w:rsidRPr="004260BD">
        <w:rPr>
          <w:rFonts w:eastAsia="Arial"/>
          <w:color w:val="auto"/>
        </w:rPr>
        <w:t>.</w:t>
      </w:r>
      <w:r w:rsidR="0081345A" w:rsidRPr="004260BD">
        <w:rPr>
          <w:rFonts w:eastAsia="Arial"/>
          <w:color w:val="auto"/>
        </w:rPr>
        <w:t>86</w:t>
      </w:r>
      <w:r w:rsidRPr="004260BD">
        <w:rPr>
          <w:rFonts w:eastAsia="Arial"/>
          <w:color w:val="auto"/>
        </w:rPr>
        <w:t xml:space="preserve"> and £</w:t>
      </w:r>
      <w:r w:rsidR="0081345A" w:rsidRPr="004260BD">
        <w:rPr>
          <w:rFonts w:eastAsia="Arial"/>
          <w:color w:val="auto"/>
        </w:rPr>
        <w:t>57</w:t>
      </w:r>
      <w:r w:rsidRPr="004260BD">
        <w:rPr>
          <w:rFonts w:eastAsia="Arial"/>
          <w:color w:val="auto"/>
        </w:rPr>
        <w:t>.</w:t>
      </w:r>
      <w:r w:rsidR="0081345A" w:rsidRPr="004260BD">
        <w:rPr>
          <w:rFonts w:eastAsia="Arial"/>
          <w:color w:val="auto"/>
        </w:rPr>
        <w:t>51</w:t>
      </w:r>
      <w:r w:rsidRPr="004260BD">
        <w:rPr>
          <w:rFonts w:eastAsia="Arial"/>
          <w:color w:val="auto"/>
        </w:rPr>
        <w:t xml:space="preserve"> per admission, respectively. The two positive headroom levels were large such </w:t>
      </w:r>
      <w:r w:rsidR="003715E5" w:rsidRPr="004260BD">
        <w:rPr>
          <w:rFonts w:eastAsia="Arial"/>
          <w:color w:val="auto"/>
        </w:rPr>
        <w:t>that</w:t>
      </w:r>
      <w:r w:rsidRPr="004260BD">
        <w:rPr>
          <w:rFonts w:eastAsia="Arial"/>
          <w:color w:val="auto"/>
        </w:rPr>
        <w:t xml:space="preserve"> it was considered most unlikely </w:t>
      </w:r>
      <w:r w:rsidR="003715E5" w:rsidRPr="004260BD">
        <w:rPr>
          <w:rFonts w:eastAsia="Arial"/>
          <w:color w:val="auto"/>
        </w:rPr>
        <w:t>that</w:t>
      </w:r>
      <w:r w:rsidRPr="004260BD">
        <w:rPr>
          <w:rFonts w:eastAsia="Arial"/>
          <w:color w:val="auto"/>
        </w:rPr>
        <w:t xml:space="preserve"> an ePrescribing system would cost </w:t>
      </w:r>
      <w:r w:rsidR="003715E5" w:rsidRPr="004260BD">
        <w:rPr>
          <w:rFonts w:eastAsia="Arial"/>
          <w:color w:val="auto"/>
        </w:rPr>
        <w:t>that</w:t>
      </w:r>
      <w:r w:rsidRPr="004260BD">
        <w:rPr>
          <w:rFonts w:eastAsia="Arial"/>
          <w:color w:val="auto"/>
        </w:rPr>
        <w:t xml:space="preserve"> much per patient.</w:t>
      </w:r>
    </w:p>
    <w:p w14:paraId="1CF9899C" w14:textId="027607A6" w:rsidR="00F905F8" w:rsidRPr="004260BD" w:rsidRDefault="00F905F8" w:rsidP="00F905F8">
      <w:pPr>
        <w:pStyle w:val="602TextfoTextstylesTextstyles"/>
        <w:rPr>
          <w:rFonts w:eastAsia="Arial"/>
          <w:color w:val="auto"/>
        </w:rPr>
      </w:pPr>
      <w:r w:rsidRPr="004260BD">
        <w:rPr>
          <w:rFonts w:eastAsia="Arial"/>
          <w:color w:val="auto"/>
        </w:rPr>
        <w:t xml:space="preserve">We produced an ePrescribing </w:t>
      </w:r>
      <w:r w:rsidR="00382D19" w:rsidRPr="004260BD">
        <w:rPr>
          <w:rFonts w:eastAsia="Arial"/>
          <w:color w:val="auto"/>
        </w:rPr>
        <w:t>t</w:t>
      </w:r>
      <w:r w:rsidRPr="004260BD">
        <w:rPr>
          <w:rFonts w:eastAsia="Arial"/>
          <w:color w:val="auto"/>
        </w:rPr>
        <w:t xml:space="preserve">oolkit </w:t>
      </w:r>
      <w:r w:rsidR="003715E5" w:rsidRPr="004260BD">
        <w:rPr>
          <w:rFonts w:eastAsia="Arial"/>
          <w:color w:val="auto"/>
        </w:rPr>
        <w:t>that</w:t>
      </w:r>
      <w:r w:rsidRPr="004260BD">
        <w:rPr>
          <w:rFonts w:eastAsia="Arial"/>
          <w:color w:val="auto"/>
        </w:rPr>
        <w:t xml:space="preserve"> spans the entire ePrescribing lifecycle from conception and development of the business case to systems optimisation. The </w:t>
      </w:r>
      <w:r w:rsidR="00382D19" w:rsidRPr="004260BD">
        <w:rPr>
          <w:rFonts w:eastAsia="Arial"/>
          <w:color w:val="auto"/>
        </w:rPr>
        <w:t>t</w:t>
      </w:r>
      <w:r w:rsidRPr="004260BD">
        <w:rPr>
          <w:rFonts w:eastAsia="Arial"/>
          <w:color w:val="auto"/>
        </w:rPr>
        <w:t xml:space="preserve">oolkit is supported by NHS England and has over </w:t>
      </w:r>
      <w:r w:rsidR="0081345A" w:rsidRPr="004260BD">
        <w:rPr>
          <w:rFonts w:eastAsia="Arial"/>
          <w:color w:val="auto"/>
        </w:rPr>
        <w:t>2000</w:t>
      </w:r>
      <w:r w:rsidRPr="004260BD">
        <w:rPr>
          <w:rFonts w:eastAsia="Arial"/>
          <w:color w:val="auto"/>
        </w:rPr>
        <w:t xml:space="preserve"> views </w:t>
      </w:r>
      <w:r w:rsidR="00382D19" w:rsidRPr="004260BD">
        <w:rPr>
          <w:rFonts w:eastAsia="Arial"/>
          <w:color w:val="auto"/>
        </w:rPr>
        <w:t>per</w:t>
      </w:r>
      <w:r w:rsidRPr="004260BD">
        <w:rPr>
          <w:rFonts w:eastAsia="Arial"/>
          <w:color w:val="auto"/>
        </w:rPr>
        <w:t xml:space="preserve"> </w:t>
      </w:r>
      <w:r w:rsidR="003715E5" w:rsidRPr="004260BD">
        <w:rPr>
          <w:rFonts w:eastAsia="Arial"/>
          <w:color w:val="auto"/>
        </w:rPr>
        <w:t>month</w:t>
      </w:r>
      <w:r w:rsidRPr="004260BD">
        <w:rPr>
          <w:rFonts w:eastAsia="Arial"/>
          <w:color w:val="auto"/>
        </w:rPr>
        <w:t xml:space="preserve"> from users internationally. Our national survey found </w:t>
      </w:r>
      <w:r w:rsidR="003715E5" w:rsidRPr="004260BD">
        <w:rPr>
          <w:rFonts w:eastAsia="Arial"/>
          <w:color w:val="auto"/>
        </w:rPr>
        <w:t>that</w:t>
      </w:r>
      <w:r w:rsidRPr="004260BD">
        <w:rPr>
          <w:rFonts w:eastAsia="Arial"/>
          <w:color w:val="auto"/>
        </w:rPr>
        <w:t xml:space="preserve"> the majority of </w:t>
      </w:r>
      <w:r w:rsidR="00382D19" w:rsidRPr="004260BD">
        <w:rPr>
          <w:rFonts w:eastAsia="Arial"/>
          <w:color w:val="auto"/>
        </w:rPr>
        <w:t>t</w:t>
      </w:r>
      <w:r w:rsidRPr="004260BD">
        <w:rPr>
          <w:rFonts w:eastAsia="Arial"/>
          <w:color w:val="auto"/>
        </w:rPr>
        <w:t>rusts were aware of it and had used it to support their ePrescribing implementation, use and benefits realisation efforts.</w:t>
      </w:r>
    </w:p>
    <w:p w14:paraId="7EA0598B" w14:textId="5387F948" w:rsidR="002957B7" w:rsidRPr="004260BD" w:rsidRDefault="002957B7" w:rsidP="00F905F8">
      <w:pPr>
        <w:pStyle w:val="52AheadHeadingsHeadingstyles"/>
        <w:rPr>
          <w:rFonts w:eastAsia="Arial"/>
        </w:rPr>
      </w:pPr>
      <w:r w:rsidRPr="004260BD">
        <w:rPr>
          <w:rFonts w:eastAsia="Arial"/>
        </w:rPr>
        <w:t>Conclusions</w:t>
      </w:r>
    </w:p>
    <w:p w14:paraId="39EBFEB9" w14:textId="42C6F9D6" w:rsidR="00453C31" w:rsidRPr="00453C31" w:rsidRDefault="00F905F8" w:rsidP="00F905F8">
      <w:pPr>
        <w:pStyle w:val="602TextfoTextstylesTextstyles"/>
        <w:rPr>
          <w:rFonts w:eastAsia="Arial"/>
          <w:color w:val="auto"/>
        </w:rPr>
      </w:pPr>
      <w:r w:rsidRPr="004260BD">
        <w:rPr>
          <w:rFonts w:eastAsia="Arial"/>
          <w:color w:val="auto"/>
        </w:rPr>
        <w:t xml:space="preserve">Implementation and adoption of ePrescribing was extremely challenging and time-consuming. This was to a large part reflected by the relative immaturity of currently available ePrescribing system offerings, the lack of local expertise and experience within individual hospitals in their implementation and exploitation, </w:t>
      </w:r>
      <w:r w:rsidRPr="004260BD">
        <w:rPr>
          <w:rFonts w:eastAsia="Arial"/>
          <w:color w:val="auto"/>
        </w:rPr>
        <w:lastRenderedPageBreak/>
        <w:t xml:space="preserve">and </w:t>
      </w:r>
      <w:r w:rsidR="00382D19" w:rsidRPr="004260BD">
        <w:rPr>
          <w:rFonts w:eastAsia="Arial"/>
          <w:color w:val="auto"/>
        </w:rPr>
        <w:t xml:space="preserve">the </w:t>
      </w:r>
      <w:r w:rsidRPr="004260BD">
        <w:rPr>
          <w:rFonts w:eastAsia="Arial"/>
          <w:color w:val="auto"/>
        </w:rPr>
        <w:t>unrealistic user expectations. Despite this</w:t>
      </w:r>
      <w:r w:rsidR="00114B4C" w:rsidRPr="004260BD">
        <w:rPr>
          <w:rFonts w:eastAsia="Arial"/>
          <w:color w:val="auto"/>
        </w:rPr>
        <w:t>,</w:t>
      </w:r>
      <w:r w:rsidRPr="004260BD">
        <w:rPr>
          <w:rFonts w:eastAsia="Arial"/>
          <w:color w:val="auto"/>
        </w:rPr>
        <w:t xml:space="preserve"> and the inherent challenges in interpreting observational data, we found </w:t>
      </w:r>
      <w:r w:rsidR="003715E5" w:rsidRPr="004260BD">
        <w:rPr>
          <w:rFonts w:eastAsia="Arial"/>
          <w:color w:val="auto"/>
        </w:rPr>
        <w:t>that</w:t>
      </w:r>
      <w:r w:rsidRPr="004260BD">
        <w:rPr>
          <w:rFonts w:eastAsia="Arial"/>
          <w:color w:val="auto"/>
        </w:rPr>
        <w:t xml:space="preserve"> the implementation of ePrescribing systems was associated with overall reductions in the </w:t>
      </w:r>
      <w:r w:rsidR="003715E5" w:rsidRPr="004260BD">
        <w:rPr>
          <w:rFonts w:eastAsia="Arial"/>
          <w:color w:val="auto"/>
        </w:rPr>
        <w:t>risk</w:t>
      </w:r>
      <w:r w:rsidRPr="004260BD">
        <w:rPr>
          <w:rFonts w:eastAsia="Arial"/>
          <w:color w:val="auto"/>
        </w:rPr>
        <w:t xml:space="preserve"> of clinically important prescribing errors, </w:t>
      </w:r>
      <w:r w:rsidR="003715E5" w:rsidRPr="004260BD">
        <w:rPr>
          <w:rFonts w:eastAsia="Arial"/>
          <w:color w:val="auto"/>
        </w:rPr>
        <w:t>which</w:t>
      </w:r>
      <w:r w:rsidRPr="004260BD">
        <w:rPr>
          <w:rFonts w:eastAsia="Arial"/>
          <w:color w:val="auto"/>
        </w:rPr>
        <w:t xml:space="preserve"> were likely to be achieved in a more cost-effective manner. These data </w:t>
      </w:r>
      <w:r w:rsidR="003715E5" w:rsidRPr="004260BD">
        <w:rPr>
          <w:rFonts w:eastAsia="Arial"/>
          <w:color w:val="auto"/>
        </w:rPr>
        <w:t>suggest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system configuration and optimisation </w:t>
      </w:r>
      <w:r w:rsidR="00382D19" w:rsidRPr="004260BD">
        <w:rPr>
          <w:rFonts w:eastAsia="Arial"/>
          <w:color w:val="auto"/>
        </w:rPr>
        <w:t>are</w:t>
      </w:r>
      <w:r w:rsidRPr="004260BD">
        <w:rPr>
          <w:rFonts w:eastAsia="Arial"/>
          <w:color w:val="auto"/>
        </w:rPr>
        <w:t xml:space="preserve"> important in achieving these benefits. The ePrescribing </w:t>
      </w:r>
      <w:r w:rsidR="00382D19" w:rsidRPr="004260BD">
        <w:rPr>
          <w:rFonts w:eastAsia="Arial"/>
          <w:color w:val="auto"/>
        </w:rPr>
        <w:t>t</w:t>
      </w:r>
      <w:r w:rsidRPr="004260BD">
        <w:rPr>
          <w:rFonts w:eastAsia="Arial"/>
          <w:color w:val="auto"/>
        </w:rPr>
        <w:t xml:space="preserve">oolkit and the associated frameworks and tools </w:t>
      </w:r>
      <w:r w:rsidR="003715E5" w:rsidRPr="004260BD">
        <w:rPr>
          <w:rFonts w:eastAsia="Arial"/>
          <w:color w:val="auto"/>
        </w:rPr>
        <w:t>that</w:t>
      </w:r>
      <w:r w:rsidRPr="004260BD">
        <w:rPr>
          <w:rFonts w:eastAsia="Arial"/>
          <w:color w:val="auto"/>
        </w:rPr>
        <w:t xml:space="preserve"> we have produced appear to be widely used by hospitals across NHS England (and beyond). Google analytics snapshot for Jan</w:t>
      </w:r>
      <w:r w:rsidR="00382D19" w:rsidRPr="004260BD">
        <w:rPr>
          <w:rFonts w:eastAsia="Arial"/>
          <w:color w:val="auto"/>
        </w:rPr>
        <w:t>uary</w:t>
      </w:r>
      <w:r w:rsidRPr="004260BD">
        <w:rPr>
          <w:rFonts w:eastAsia="Arial"/>
          <w:color w:val="auto"/>
        </w:rPr>
        <w:t xml:space="preserve"> </w:t>
      </w:r>
      <w:r w:rsidR="0081345A" w:rsidRPr="004260BD">
        <w:rPr>
          <w:rFonts w:eastAsia="Arial"/>
          <w:color w:val="auto"/>
        </w:rPr>
        <w:t>2015</w:t>
      </w:r>
      <w:r w:rsidRPr="004260BD">
        <w:rPr>
          <w:rFonts w:eastAsia="Arial"/>
          <w:color w:val="auto"/>
        </w:rPr>
        <w:t xml:space="preserve"> indicated </w:t>
      </w:r>
      <w:r w:rsidR="0081345A" w:rsidRPr="004260BD">
        <w:rPr>
          <w:rFonts w:eastAsia="Arial"/>
          <w:color w:val="auto"/>
        </w:rPr>
        <w:t>400</w:t>
      </w:r>
      <w:r w:rsidRPr="004260BD">
        <w:rPr>
          <w:rFonts w:eastAsia="Arial"/>
          <w:color w:val="auto"/>
        </w:rPr>
        <w:t xml:space="preserve"> visits per </w:t>
      </w:r>
      <w:r w:rsidR="003715E5" w:rsidRPr="004260BD">
        <w:rPr>
          <w:rFonts w:eastAsia="Arial"/>
          <w:color w:val="auto"/>
        </w:rPr>
        <w:t>month</w:t>
      </w:r>
      <w:r w:rsidRPr="004260BD">
        <w:rPr>
          <w:rFonts w:eastAsia="Arial"/>
          <w:color w:val="auto"/>
        </w:rPr>
        <w:t xml:space="preserve"> from over </w:t>
      </w:r>
      <w:r w:rsidR="0081345A" w:rsidRPr="004260BD">
        <w:rPr>
          <w:rFonts w:eastAsia="Arial"/>
          <w:color w:val="auto"/>
        </w:rPr>
        <w:t>300</w:t>
      </w:r>
      <w:r w:rsidRPr="004260BD">
        <w:rPr>
          <w:rFonts w:eastAsia="Arial"/>
          <w:color w:val="auto"/>
        </w:rPr>
        <w:t xml:space="preserve"> users from the US</w:t>
      </w:r>
      <w:r w:rsidR="00382D19" w:rsidRPr="004260BD">
        <w:rPr>
          <w:rFonts w:eastAsia="Arial"/>
          <w:color w:val="auto"/>
        </w:rPr>
        <w:t>A</w:t>
      </w:r>
      <w:r w:rsidRPr="004260BD">
        <w:rPr>
          <w:rFonts w:eastAsia="Arial"/>
          <w:color w:val="auto"/>
        </w:rPr>
        <w:t xml:space="preserve"> and UK. The </w:t>
      </w:r>
      <w:r w:rsidR="00382D19" w:rsidRPr="004260BD">
        <w:rPr>
          <w:rFonts w:eastAsia="Arial"/>
          <w:color w:val="auto"/>
        </w:rPr>
        <w:t>t</w:t>
      </w:r>
      <w:r w:rsidRPr="004260BD">
        <w:rPr>
          <w:rFonts w:eastAsia="Arial"/>
          <w:color w:val="auto"/>
        </w:rPr>
        <w:t>oolkit may</w:t>
      </w:r>
      <w:r w:rsidRPr="004260BD">
        <w:rPr>
          <w:color w:val="auto"/>
        </w:rPr>
        <w:t xml:space="preserve"> help</w:t>
      </w:r>
      <w:r w:rsidRPr="004260BD">
        <w:rPr>
          <w:rFonts w:eastAsia="Arial"/>
          <w:color w:val="auto"/>
        </w:rPr>
        <w:t xml:space="preserve"> overcome some of the above-described challenges, maximise the benefits of ePrescribing systems, and minimise potential harms and associated costs. </w:t>
      </w:r>
      <w:r w:rsidR="002957B7" w:rsidRPr="002957B7">
        <w:rPr>
          <w:rFonts w:eastAsia="Arial"/>
          <w:color w:val="FF00FF"/>
          <w:sz w:val="24"/>
        </w:rPr>
        <w:t>[20]</w:t>
      </w:r>
      <w:commentRangeStart w:id="20"/>
      <w:r w:rsidRPr="004260BD">
        <w:rPr>
          <w:color w:val="auto"/>
        </w:rPr>
        <w:t xml:space="preserve">Our programme of work </w:t>
      </w:r>
      <w:r w:rsidR="003715E5" w:rsidRPr="004260BD">
        <w:rPr>
          <w:color w:val="auto"/>
        </w:rPr>
        <w:t>suggest</w:t>
      </w:r>
      <w:r w:rsidRPr="004260BD">
        <w:rPr>
          <w:color w:val="auto"/>
        </w:rPr>
        <w:t xml:space="preserve">s </w:t>
      </w:r>
      <w:r w:rsidR="003715E5" w:rsidRPr="004260BD">
        <w:rPr>
          <w:color w:val="auto"/>
        </w:rPr>
        <w:t>that</w:t>
      </w:r>
      <w:r w:rsidR="00382D19" w:rsidRPr="004260BD">
        <w:rPr>
          <w:color w:val="auto"/>
        </w:rPr>
        <w:t xml:space="preserve"> </w:t>
      </w:r>
      <w:r w:rsidRPr="004260BD">
        <w:rPr>
          <w:color w:val="auto"/>
        </w:rPr>
        <w:t>hospitals may need support in procuring, implementing and optimising ePrescribing systems</w:t>
      </w:r>
      <w:r w:rsidR="00453C31">
        <w:rPr>
          <w:color w:val="auto"/>
        </w:rPr>
        <w:t xml:space="preserve"> </w:t>
      </w:r>
      <w:commentRangeEnd w:id="20"/>
      <w:r w:rsidR="00453C31">
        <w:rPr>
          <w:rStyle w:val="CommentReference"/>
          <w:rFonts w:ascii="Times New Roman" w:hAnsi="Times New Roman" w:cs="Times New Roman"/>
          <w:color w:val="auto"/>
          <w:lang w:val="en-US"/>
        </w:rPr>
        <w:commentReference w:id="20"/>
      </w:r>
      <w:r w:rsidR="00453C31">
        <w:rPr>
          <w:rFonts w:eastAsia="Arial"/>
          <w:color w:val="auto"/>
        </w:rPr>
        <w:t>(</w:t>
      </w:r>
      <w:r w:rsidR="00453C31" w:rsidRPr="004260BD">
        <w:rPr>
          <w:rFonts w:eastAsia="Arial"/>
          <w:color w:val="auto"/>
        </w:rPr>
        <w:t xml:space="preserve">Mozaffar H, Williams R, Cresswell K, Morrison Z, Bates DW, Sheikh A. The evolution of the market for commercial computerized physician order entry and computerized decision support systems for prescribing. </w:t>
      </w:r>
      <w:r w:rsidR="002957B7" w:rsidRPr="004260BD">
        <w:rPr>
          <w:rFonts w:eastAsia="Arial"/>
          <w:i/>
          <w:color w:val="auto"/>
        </w:rPr>
        <w:t>J</w:t>
      </w:r>
      <w:r w:rsidR="00453C31" w:rsidRPr="004260BD">
        <w:rPr>
          <w:rFonts w:eastAsia="Arial"/>
          <w:color w:val="auto"/>
        </w:rPr>
        <w:t xml:space="preserve"> </w:t>
      </w:r>
      <w:r w:rsidR="002957B7" w:rsidRPr="004260BD">
        <w:rPr>
          <w:rFonts w:eastAsia="Arial"/>
          <w:i/>
          <w:color w:val="auto"/>
        </w:rPr>
        <w:t>Am</w:t>
      </w:r>
      <w:r w:rsidR="00453C31" w:rsidRPr="004260BD">
        <w:rPr>
          <w:rFonts w:eastAsia="Arial"/>
          <w:color w:val="auto"/>
        </w:rPr>
        <w:t xml:space="preserve"> </w:t>
      </w:r>
      <w:r w:rsidR="002957B7" w:rsidRPr="004260BD">
        <w:rPr>
          <w:rFonts w:eastAsia="Arial"/>
          <w:i/>
          <w:color w:val="auto"/>
        </w:rPr>
        <w:t>Med</w:t>
      </w:r>
      <w:r w:rsidR="00453C31" w:rsidRPr="004260BD">
        <w:rPr>
          <w:rFonts w:eastAsia="Arial"/>
          <w:color w:val="auto"/>
        </w:rPr>
        <w:t xml:space="preserve"> </w:t>
      </w:r>
      <w:r w:rsidR="002957B7" w:rsidRPr="004260BD">
        <w:rPr>
          <w:rFonts w:eastAsia="Arial"/>
          <w:i/>
          <w:color w:val="auto"/>
        </w:rPr>
        <w:t>Inform</w:t>
      </w:r>
      <w:r w:rsidR="00453C31" w:rsidRPr="004260BD">
        <w:rPr>
          <w:rFonts w:eastAsia="Arial"/>
          <w:color w:val="auto"/>
        </w:rPr>
        <w:t xml:space="preserve"> </w:t>
      </w:r>
      <w:r w:rsidR="002957B7" w:rsidRPr="004260BD">
        <w:rPr>
          <w:rFonts w:eastAsia="Arial"/>
          <w:i/>
          <w:color w:val="auto"/>
        </w:rPr>
        <w:t>Assoc</w:t>
      </w:r>
      <w:r w:rsidR="00453C31" w:rsidRPr="004260BD">
        <w:rPr>
          <w:rFonts w:eastAsia="Arial"/>
          <w:color w:val="auto"/>
        </w:rPr>
        <w:t xml:space="preserve"> 2016;</w:t>
      </w:r>
      <w:r w:rsidR="002957B7" w:rsidRPr="004260BD">
        <w:rPr>
          <w:rFonts w:eastAsia="Arial"/>
          <w:b/>
          <w:bCs/>
          <w:color w:val="auto"/>
        </w:rPr>
        <w:t>23</w:t>
      </w:r>
      <w:r w:rsidR="00453C31" w:rsidRPr="004260BD">
        <w:rPr>
          <w:rFonts w:eastAsia="Arial"/>
          <w:color w:val="auto"/>
        </w:rPr>
        <w:t>:349–55</w:t>
      </w:r>
      <w:r w:rsidR="00453C31">
        <w:rPr>
          <w:rFonts w:eastAsia="Arial"/>
          <w:color w:val="auto"/>
        </w:rPr>
        <w:t xml:space="preserve">; </w:t>
      </w:r>
      <w:r w:rsidR="00453C31" w:rsidRPr="004260BD">
        <w:rPr>
          <w:rFonts w:eastAsia="Arial"/>
          <w:color w:val="auto"/>
        </w:rPr>
        <w:t xml:space="preserve">Lee L, Williams R, Sheikh A. How does joint procurement affect the design, customisation and usability of a hospital ePrescribing system? </w:t>
      </w:r>
      <w:r w:rsidR="002957B7" w:rsidRPr="004260BD">
        <w:rPr>
          <w:rFonts w:eastAsia="Arial"/>
          <w:i/>
          <w:color w:val="auto"/>
        </w:rPr>
        <w:t>Health</w:t>
      </w:r>
      <w:r w:rsidR="00453C31" w:rsidRPr="004260BD">
        <w:rPr>
          <w:rFonts w:eastAsia="Arial"/>
          <w:color w:val="auto"/>
        </w:rPr>
        <w:t xml:space="preserve"> </w:t>
      </w:r>
      <w:r w:rsidR="002957B7" w:rsidRPr="004260BD">
        <w:rPr>
          <w:rFonts w:eastAsia="Arial"/>
          <w:i/>
          <w:color w:val="auto"/>
        </w:rPr>
        <w:t>Informatics</w:t>
      </w:r>
      <w:r w:rsidR="00453C31" w:rsidRPr="004260BD">
        <w:rPr>
          <w:rFonts w:eastAsia="Arial"/>
          <w:color w:val="auto"/>
        </w:rPr>
        <w:t xml:space="preserve"> </w:t>
      </w:r>
      <w:r w:rsidR="002957B7" w:rsidRPr="004260BD">
        <w:rPr>
          <w:rFonts w:eastAsia="Arial"/>
          <w:i/>
          <w:color w:val="auto"/>
        </w:rPr>
        <w:t>J</w:t>
      </w:r>
      <w:r w:rsidR="00453C31" w:rsidRPr="004260BD">
        <w:rPr>
          <w:rFonts w:eastAsia="Arial"/>
          <w:color w:val="auto"/>
        </w:rPr>
        <w:t xml:space="preserve"> 2016;</w:t>
      </w:r>
      <w:r w:rsidR="002957B7" w:rsidRPr="004260BD">
        <w:rPr>
          <w:rFonts w:eastAsia="Arial"/>
          <w:b/>
          <w:bCs/>
          <w:color w:val="auto"/>
        </w:rPr>
        <w:t>22</w:t>
      </w:r>
      <w:r w:rsidR="00453C31" w:rsidRPr="004260BD">
        <w:rPr>
          <w:rFonts w:eastAsia="Arial"/>
          <w:color w:val="auto"/>
        </w:rPr>
        <w:t>:828–38</w:t>
      </w:r>
      <w:r w:rsidR="00453C31">
        <w:rPr>
          <w:rFonts w:eastAsia="Arial"/>
          <w:color w:val="auto"/>
        </w:rPr>
        <w:t>;</w:t>
      </w:r>
      <w:r w:rsidR="00453C31" w:rsidRPr="00453C31">
        <w:rPr>
          <w:rFonts w:eastAsia="Arial"/>
          <w:color w:val="auto"/>
        </w:rPr>
        <w:t xml:space="preserve"> </w:t>
      </w:r>
      <w:r w:rsidR="00453C31" w:rsidRPr="004260BD">
        <w:rPr>
          <w:rFonts w:eastAsia="Arial"/>
          <w:color w:val="auto"/>
        </w:rPr>
        <w:t xml:space="preserve">Cresswell K, Coleman J, Slee A, Williams R, Sheikh A, ePrescribing Programme Team. Investigating and learning lessons from early experiences of implementing ePrescribing systems into NHS hospitals: a questionnaire study. </w:t>
      </w:r>
      <w:r w:rsidR="002957B7" w:rsidRPr="004260BD">
        <w:rPr>
          <w:rFonts w:eastAsia="Arial"/>
          <w:i/>
          <w:color w:val="auto"/>
        </w:rPr>
        <w:t>PLOS One</w:t>
      </w:r>
      <w:r w:rsidR="00453C31" w:rsidRPr="004260BD">
        <w:rPr>
          <w:rFonts w:eastAsia="Arial"/>
          <w:color w:val="auto"/>
        </w:rPr>
        <w:t xml:space="preserve"> 2013;</w:t>
      </w:r>
      <w:r w:rsidR="002957B7" w:rsidRPr="004260BD">
        <w:rPr>
          <w:rFonts w:eastAsia="Arial"/>
          <w:b/>
          <w:color w:val="auto"/>
        </w:rPr>
        <w:t>8</w:t>
      </w:r>
      <w:r w:rsidR="00453C31" w:rsidRPr="004260BD">
        <w:rPr>
          <w:rFonts w:eastAsia="Arial"/>
          <w:color w:val="auto"/>
        </w:rPr>
        <w:t>:e53369</w:t>
      </w:r>
      <w:r w:rsidR="00453C31">
        <w:rPr>
          <w:rFonts w:eastAsia="Arial"/>
          <w:color w:val="auto"/>
        </w:rPr>
        <w:t xml:space="preserve">; </w:t>
      </w:r>
      <w:r w:rsidR="00453C31" w:rsidRPr="004260BD">
        <w:rPr>
          <w:rFonts w:eastAsia="Arial"/>
          <w:color w:val="auto"/>
        </w:rPr>
        <w:t xml:space="preserve">Cresswell K, Mozaffar H, Lee L, Williams R, Sheikh A. Workarounds to hospital electronic prescribing systems: a qualitative study in English hospitals. </w:t>
      </w:r>
      <w:r w:rsidR="002957B7" w:rsidRPr="004260BD">
        <w:rPr>
          <w:rFonts w:eastAsia="Arial"/>
          <w:i/>
          <w:color w:val="auto"/>
        </w:rPr>
        <w:t>BMJ</w:t>
      </w:r>
      <w:r w:rsidR="00453C31" w:rsidRPr="004260BD">
        <w:rPr>
          <w:rFonts w:eastAsia="Arial"/>
          <w:color w:val="auto"/>
        </w:rPr>
        <w:t xml:space="preserve"> </w:t>
      </w:r>
      <w:r w:rsidR="002957B7" w:rsidRPr="004260BD">
        <w:rPr>
          <w:rFonts w:eastAsia="Arial"/>
          <w:i/>
          <w:color w:val="auto"/>
        </w:rPr>
        <w:t>Qual</w:t>
      </w:r>
      <w:r w:rsidR="00453C31" w:rsidRPr="004260BD">
        <w:rPr>
          <w:rFonts w:eastAsia="Arial"/>
          <w:color w:val="auto"/>
        </w:rPr>
        <w:t xml:space="preserve"> </w:t>
      </w:r>
      <w:r w:rsidR="002957B7" w:rsidRPr="004260BD">
        <w:rPr>
          <w:rFonts w:eastAsia="Arial"/>
          <w:i/>
          <w:color w:val="auto"/>
        </w:rPr>
        <w:t>Saf</w:t>
      </w:r>
      <w:r w:rsidR="00453C31" w:rsidRPr="004260BD">
        <w:rPr>
          <w:rFonts w:eastAsia="Arial"/>
          <w:color w:val="auto"/>
        </w:rPr>
        <w:t xml:space="preserve"> 2017:</w:t>
      </w:r>
      <w:r w:rsidR="002957B7" w:rsidRPr="004260BD">
        <w:rPr>
          <w:rFonts w:eastAsia="Arial"/>
          <w:b/>
          <w:bCs/>
          <w:color w:val="auto"/>
        </w:rPr>
        <w:t>26</w:t>
      </w:r>
      <w:r w:rsidR="00453C31" w:rsidRPr="004260BD">
        <w:rPr>
          <w:rFonts w:eastAsia="Arial"/>
          <w:color w:val="auto"/>
        </w:rPr>
        <w:t>;542–51</w:t>
      </w:r>
      <w:r w:rsidR="00453C31">
        <w:rPr>
          <w:rFonts w:eastAsia="Arial"/>
          <w:color w:val="auto"/>
        </w:rPr>
        <w:t xml:space="preserve">; </w:t>
      </w:r>
      <w:r w:rsidR="00453C31" w:rsidRPr="004260BD">
        <w:rPr>
          <w:color w:val="auto"/>
        </w:rPr>
        <w:t xml:space="preserve">Mozaffar H, Williams R, Cresswell K, Sheikh A. Anglicization of hospital information systems: Managing diversity alongside particularity. </w:t>
      </w:r>
      <w:r w:rsidR="002957B7" w:rsidRPr="004260BD">
        <w:rPr>
          <w:i/>
          <w:color w:val="auto"/>
        </w:rPr>
        <w:t>Int J Med Inform</w:t>
      </w:r>
      <w:r w:rsidR="00453C31" w:rsidRPr="004260BD">
        <w:rPr>
          <w:color w:val="auto"/>
        </w:rPr>
        <w:t xml:space="preserve"> 2018;</w:t>
      </w:r>
      <w:r w:rsidR="002957B7" w:rsidRPr="004260BD">
        <w:rPr>
          <w:b/>
          <w:color w:val="auto"/>
        </w:rPr>
        <w:t>119</w:t>
      </w:r>
      <w:r w:rsidR="00453C31" w:rsidRPr="004260BD">
        <w:rPr>
          <w:color w:val="auto"/>
        </w:rPr>
        <w:t>:88–93</w:t>
      </w:r>
      <w:r w:rsidR="00453C31">
        <w:rPr>
          <w:color w:val="auto"/>
        </w:rPr>
        <w:t xml:space="preserve">; </w:t>
      </w:r>
      <w:r w:rsidR="00453C31" w:rsidRPr="004260BD">
        <w:rPr>
          <w:color w:val="auto"/>
        </w:rPr>
        <w:t xml:space="preserve">Mozaffar H, Cresswell KM, Lee L, Williams R, Sheikh A, </w:t>
      </w:r>
      <w:r w:rsidR="00453C31" w:rsidRPr="004260BD">
        <w:rPr>
          <w:color w:val="33CCCC"/>
        </w:rPr>
        <w:t>NIHR</w:t>
      </w:r>
      <w:r w:rsidR="00453C31" w:rsidRPr="004260BD">
        <w:rPr>
          <w:color w:val="auto"/>
        </w:rPr>
        <w:t xml:space="preserve"> ePrescribing Programme Team. Taxonomy of delays in the implementation of hospital computerized physician order entry and clinical decision support systems for prescribing: a longitudinal qualitative study. </w:t>
      </w:r>
      <w:r w:rsidR="002957B7" w:rsidRPr="004260BD">
        <w:rPr>
          <w:i/>
          <w:color w:val="auto"/>
        </w:rPr>
        <w:t>BMC Med Inform Decis Mak</w:t>
      </w:r>
      <w:r w:rsidR="00453C31" w:rsidRPr="004260BD">
        <w:rPr>
          <w:color w:val="auto"/>
        </w:rPr>
        <w:t xml:space="preserve"> 2016;</w:t>
      </w:r>
      <w:r w:rsidR="002957B7" w:rsidRPr="004260BD">
        <w:rPr>
          <w:b/>
          <w:color w:val="auto"/>
        </w:rPr>
        <w:t>16</w:t>
      </w:r>
      <w:r w:rsidR="00453C31" w:rsidRPr="004260BD">
        <w:rPr>
          <w:color w:val="auto"/>
        </w:rPr>
        <w:t>:25</w:t>
      </w:r>
      <w:r w:rsidR="00453C31">
        <w:rPr>
          <w:color w:val="auto"/>
        </w:rPr>
        <w:t xml:space="preserve">; </w:t>
      </w:r>
      <w:r w:rsidR="00453C31" w:rsidRPr="004260BD">
        <w:rPr>
          <w:rFonts w:eastAsia="Arial"/>
          <w:color w:val="auto"/>
        </w:rPr>
        <w:t xml:space="preserve">Cresswell K, Coleman J, Slee A, Morrison Z, Sheikh A. A toolkit to support the implementation of electronic prescribing systems into UK hospitals: preliminary recommendations. </w:t>
      </w:r>
      <w:r w:rsidR="002957B7" w:rsidRPr="004260BD">
        <w:rPr>
          <w:rFonts w:eastAsia="Arial"/>
          <w:i/>
          <w:color w:val="auto"/>
        </w:rPr>
        <w:t>J R Soc Med</w:t>
      </w:r>
      <w:r w:rsidR="00453C31" w:rsidRPr="004260BD">
        <w:rPr>
          <w:rFonts w:eastAsia="Arial"/>
          <w:color w:val="auto"/>
        </w:rPr>
        <w:t xml:space="preserve"> 2014;</w:t>
      </w:r>
      <w:r w:rsidR="002957B7" w:rsidRPr="004260BD">
        <w:rPr>
          <w:rFonts w:eastAsia="Arial"/>
          <w:b/>
          <w:color w:val="auto"/>
        </w:rPr>
        <w:t>107</w:t>
      </w:r>
      <w:r w:rsidR="00453C31" w:rsidRPr="004260BD">
        <w:rPr>
          <w:rFonts w:eastAsia="Arial"/>
          <w:color w:val="auto"/>
        </w:rPr>
        <w:t>:8–13</w:t>
      </w:r>
      <w:r w:rsidR="00453C31">
        <w:rPr>
          <w:rFonts w:eastAsia="Arial"/>
          <w:color w:val="auto"/>
        </w:rPr>
        <w:t xml:space="preserve">; </w:t>
      </w:r>
      <w:r w:rsidR="00453C31" w:rsidRPr="004260BD">
        <w:rPr>
          <w:rFonts w:eastAsia="Arial"/>
          <w:color w:val="auto"/>
        </w:rPr>
        <w:t xml:space="preserve">Cresswell K, Mozaffar H, Lee L, Williams R, Sheikh A. Safety risks associated with the lack of integration and interfacing of hospital health information technologies: a qualitative study of hospital electronic prescribing systems in England. </w:t>
      </w:r>
      <w:r w:rsidR="002957B7" w:rsidRPr="004260BD">
        <w:rPr>
          <w:rFonts w:eastAsia="Arial"/>
          <w:i/>
          <w:color w:val="auto"/>
        </w:rPr>
        <w:t>BMJ</w:t>
      </w:r>
      <w:r w:rsidR="00453C31" w:rsidRPr="004260BD">
        <w:rPr>
          <w:rFonts w:eastAsia="Arial"/>
          <w:color w:val="auto"/>
        </w:rPr>
        <w:t xml:space="preserve"> </w:t>
      </w:r>
      <w:r w:rsidR="002957B7" w:rsidRPr="004260BD">
        <w:rPr>
          <w:rFonts w:eastAsia="Arial"/>
          <w:i/>
          <w:color w:val="auto"/>
        </w:rPr>
        <w:t>Qual</w:t>
      </w:r>
      <w:r w:rsidR="00453C31" w:rsidRPr="004260BD">
        <w:rPr>
          <w:rFonts w:eastAsia="Arial"/>
          <w:color w:val="auto"/>
        </w:rPr>
        <w:t xml:space="preserve"> </w:t>
      </w:r>
      <w:r w:rsidR="002957B7" w:rsidRPr="004260BD">
        <w:rPr>
          <w:rFonts w:eastAsia="Arial"/>
          <w:i/>
          <w:color w:val="auto"/>
        </w:rPr>
        <w:t>Saf</w:t>
      </w:r>
      <w:r w:rsidR="00453C31" w:rsidRPr="004260BD">
        <w:rPr>
          <w:rFonts w:eastAsia="Arial"/>
          <w:color w:val="auto"/>
        </w:rPr>
        <w:t xml:space="preserve"> 2017;</w:t>
      </w:r>
      <w:r w:rsidR="002957B7" w:rsidRPr="004260BD">
        <w:rPr>
          <w:rFonts w:eastAsia="Arial"/>
          <w:b/>
          <w:bCs/>
          <w:color w:val="auto"/>
        </w:rPr>
        <w:t>26</w:t>
      </w:r>
      <w:r w:rsidR="00453C31" w:rsidRPr="004260BD">
        <w:rPr>
          <w:rFonts w:eastAsia="Arial"/>
          <w:color w:val="auto"/>
        </w:rPr>
        <w:t>:530–41</w:t>
      </w:r>
      <w:r w:rsidR="00453C31">
        <w:rPr>
          <w:rFonts w:eastAsia="Arial"/>
          <w:color w:val="auto"/>
        </w:rPr>
        <w:t xml:space="preserve">; </w:t>
      </w:r>
      <w:r w:rsidR="00453C31" w:rsidRPr="004260BD">
        <w:rPr>
          <w:rFonts w:eastAsia="Arial"/>
          <w:color w:val="auto"/>
        </w:rPr>
        <w:t xml:space="preserve">Wiegel V, King A, Mozaffar H, Cresswell K, Williams R, Sheik A. A systematic analysis of the optimization of computerized physician order entry and clinical decision support systems: a qualitative study in English hospitals. </w:t>
      </w:r>
      <w:r w:rsidR="002957B7" w:rsidRPr="004260BD">
        <w:rPr>
          <w:rFonts w:eastAsia="Arial"/>
          <w:i/>
          <w:iCs/>
          <w:color w:val="auto"/>
        </w:rPr>
        <w:t>J</w:t>
      </w:r>
      <w:r w:rsidR="00453C31" w:rsidRPr="004260BD">
        <w:rPr>
          <w:rFonts w:eastAsia="Arial"/>
          <w:color w:val="auto"/>
        </w:rPr>
        <w:t xml:space="preserve"> </w:t>
      </w:r>
      <w:r w:rsidR="002957B7" w:rsidRPr="004260BD">
        <w:rPr>
          <w:rFonts w:eastAsia="Arial"/>
          <w:i/>
          <w:iCs/>
          <w:color w:val="auto"/>
        </w:rPr>
        <w:t xml:space="preserve">Health Inform </w:t>
      </w:r>
      <w:r w:rsidR="00453C31" w:rsidRPr="004260BD">
        <w:rPr>
          <w:rFonts w:eastAsia="Arial"/>
          <w:color w:val="auto"/>
        </w:rPr>
        <w:t>2019;</w:t>
      </w:r>
      <w:r w:rsidR="002957B7" w:rsidRPr="004260BD">
        <w:rPr>
          <w:rFonts w:eastAsia="Arial"/>
          <w:b/>
          <w:bCs/>
          <w:color w:val="auto"/>
        </w:rPr>
        <w:t>26</w:t>
      </w:r>
      <w:r w:rsidR="00453C31" w:rsidRPr="004260BD">
        <w:rPr>
          <w:rFonts w:eastAsia="Arial"/>
          <w:color w:val="auto"/>
        </w:rPr>
        <w:t>:1118–32</w:t>
      </w:r>
      <w:r w:rsidR="00453C31">
        <w:rPr>
          <w:rFonts w:eastAsia="Arial"/>
          <w:color w:val="auto"/>
        </w:rPr>
        <w:t>).</w:t>
      </w:r>
    </w:p>
    <w:p w14:paraId="2BED6930" w14:textId="75D251BE" w:rsidR="002957B7" w:rsidRPr="004260BD" w:rsidRDefault="002957B7" w:rsidP="009E37F3">
      <w:pPr>
        <w:pStyle w:val="53BheadHeadingsHeadingstyles"/>
        <w:rPr>
          <w:rFonts w:eastAsia="Arial"/>
        </w:rPr>
      </w:pPr>
      <w:r w:rsidRPr="004260BD">
        <w:rPr>
          <w:rFonts w:eastAsia="Arial"/>
        </w:rPr>
        <w:t>Key deliverables</w:t>
      </w:r>
    </w:p>
    <w:p w14:paraId="44C60AA2" w14:textId="666B60E1" w:rsidR="00F905F8" w:rsidRPr="004260BD" w:rsidRDefault="00F905F8" w:rsidP="00F905F8">
      <w:pPr>
        <w:pStyle w:val="611BulletlistTextstyles"/>
        <w:rPr>
          <w:rFonts w:eastAsia="Arial"/>
          <w:color w:val="auto"/>
        </w:rPr>
      </w:pPr>
      <w:r w:rsidRPr="004260BD">
        <w:rPr>
          <w:rFonts w:eastAsia="Arial"/>
          <w:color w:val="auto"/>
        </w:rPr>
        <w:t>Typology of ePrescribing systems</w:t>
      </w:r>
      <w:r w:rsidR="00382D19" w:rsidRPr="004260BD">
        <w:rPr>
          <w:rFonts w:eastAsia="Arial"/>
          <w:color w:val="auto"/>
        </w:rPr>
        <w:t>.</w:t>
      </w:r>
    </w:p>
    <w:p w14:paraId="7C92C589" w14:textId="62430461" w:rsidR="00F905F8" w:rsidRPr="004260BD" w:rsidRDefault="00F905F8" w:rsidP="00F905F8">
      <w:pPr>
        <w:pStyle w:val="611BulletlistTextstyles"/>
        <w:rPr>
          <w:rFonts w:eastAsia="Arial"/>
          <w:color w:val="auto"/>
        </w:rPr>
      </w:pPr>
      <w:r w:rsidRPr="004260BD">
        <w:rPr>
          <w:rFonts w:eastAsia="Arial"/>
          <w:color w:val="auto"/>
        </w:rPr>
        <w:t xml:space="preserve">System </w:t>
      </w:r>
      <w:r w:rsidR="00382D19" w:rsidRPr="004260BD">
        <w:rPr>
          <w:rFonts w:eastAsia="Arial"/>
          <w:color w:val="auto"/>
        </w:rPr>
        <w:t>lifecycle m</w:t>
      </w:r>
      <w:r w:rsidRPr="004260BD">
        <w:rPr>
          <w:rFonts w:eastAsia="Arial"/>
          <w:color w:val="auto"/>
        </w:rPr>
        <w:t xml:space="preserve">odel for ePrescribing </w:t>
      </w:r>
      <w:r w:rsidR="00382D19" w:rsidRPr="004260BD">
        <w:rPr>
          <w:rFonts w:eastAsia="Arial"/>
          <w:color w:val="auto"/>
        </w:rPr>
        <w:t>s</w:t>
      </w:r>
      <w:r w:rsidRPr="004260BD">
        <w:rPr>
          <w:rFonts w:eastAsia="Arial"/>
          <w:color w:val="auto"/>
        </w:rPr>
        <w:t>ystems</w:t>
      </w:r>
      <w:r w:rsidR="00382D19" w:rsidRPr="004260BD">
        <w:rPr>
          <w:rFonts w:eastAsia="Arial"/>
          <w:color w:val="auto"/>
        </w:rPr>
        <w:t>.</w:t>
      </w:r>
    </w:p>
    <w:p w14:paraId="25B10D0F" w14:textId="400BE790" w:rsidR="00F905F8" w:rsidRPr="004260BD" w:rsidRDefault="00F905F8" w:rsidP="00F905F8">
      <w:pPr>
        <w:pStyle w:val="611BulletlistTextstyles"/>
        <w:rPr>
          <w:rFonts w:eastAsia="Arial"/>
          <w:color w:val="auto"/>
        </w:rPr>
      </w:pPr>
      <w:r w:rsidRPr="004260BD">
        <w:rPr>
          <w:rFonts w:eastAsia="Arial"/>
          <w:color w:val="auto"/>
        </w:rPr>
        <w:t>Typology of implementation strategies</w:t>
      </w:r>
      <w:r w:rsidR="00382D19" w:rsidRPr="004260BD">
        <w:rPr>
          <w:rFonts w:eastAsia="Arial"/>
          <w:color w:val="auto"/>
        </w:rPr>
        <w:t>.</w:t>
      </w:r>
    </w:p>
    <w:p w14:paraId="144ECEB2" w14:textId="23BF4F7D" w:rsidR="00F905F8" w:rsidRPr="004260BD" w:rsidRDefault="00F905F8" w:rsidP="00F905F8">
      <w:pPr>
        <w:pStyle w:val="611BulletlistTextstyles"/>
        <w:rPr>
          <w:rFonts w:eastAsia="Arial"/>
          <w:color w:val="auto"/>
        </w:rPr>
      </w:pPr>
      <w:r w:rsidRPr="004260BD">
        <w:rPr>
          <w:rFonts w:eastAsia="Arial"/>
          <w:color w:val="auto"/>
        </w:rPr>
        <w:t>Taxonomy of delays for ePrescribing systems</w:t>
      </w:r>
      <w:r w:rsidR="00382D19" w:rsidRPr="004260BD">
        <w:rPr>
          <w:rFonts w:eastAsia="Arial"/>
          <w:color w:val="auto"/>
        </w:rPr>
        <w:t>.</w:t>
      </w:r>
    </w:p>
    <w:p w14:paraId="2E5C38C4" w14:textId="7D592F85" w:rsidR="00F905F8" w:rsidRPr="004260BD" w:rsidRDefault="00F905F8" w:rsidP="00F905F8">
      <w:pPr>
        <w:pStyle w:val="611BulletlistTextstyles"/>
        <w:rPr>
          <w:rFonts w:eastAsia="Arial"/>
          <w:color w:val="auto"/>
        </w:rPr>
      </w:pPr>
      <w:r w:rsidRPr="004260BD">
        <w:rPr>
          <w:rFonts w:eastAsia="Arial"/>
          <w:color w:val="auto"/>
        </w:rPr>
        <w:t>Taxonomy of factors underlying unintended safety threats</w:t>
      </w:r>
      <w:r w:rsidR="00382D19" w:rsidRPr="004260BD">
        <w:rPr>
          <w:rFonts w:eastAsia="Arial"/>
          <w:color w:val="auto"/>
        </w:rPr>
        <w:t>.</w:t>
      </w:r>
    </w:p>
    <w:p w14:paraId="22FA703A" w14:textId="7E2E6705" w:rsidR="00F905F8" w:rsidRPr="004260BD" w:rsidRDefault="00F905F8" w:rsidP="00F905F8">
      <w:pPr>
        <w:pStyle w:val="611BulletlistTextstyles"/>
        <w:rPr>
          <w:rFonts w:eastAsia="Arial"/>
          <w:color w:val="auto"/>
        </w:rPr>
      </w:pPr>
      <w:r w:rsidRPr="004260BD">
        <w:rPr>
          <w:rFonts w:eastAsia="Arial"/>
          <w:color w:val="auto"/>
        </w:rPr>
        <w:t xml:space="preserve">National agreement on </w:t>
      </w:r>
      <w:r w:rsidR="0081345A" w:rsidRPr="004260BD">
        <w:rPr>
          <w:rFonts w:eastAsia="Arial"/>
          <w:color w:val="auto"/>
        </w:rPr>
        <w:t>80</w:t>
      </w:r>
      <w:r w:rsidRPr="004260BD">
        <w:rPr>
          <w:rFonts w:eastAsia="Arial"/>
          <w:color w:val="auto"/>
        </w:rPr>
        <w:t xml:space="preserve"> key clinically important prescribing errors</w:t>
      </w:r>
      <w:r w:rsidR="00382D19" w:rsidRPr="004260BD">
        <w:rPr>
          <w:rFonts w:eastAsia="Arial"/>
          <w:color w:val="auto"/>
        </w:rPr>
        <w:t>.</w:t>
      </w:r>
    </w:p>
    <w:p w14:paraId="7CB01D4F" w14:textId="58AE9AD8" w:rsidR="00F905F8" w:rsidRPr="004260BD" w:rsidRDefault="003715E5" w:rsidP="00F905F8">
      <w:pPr>
        <w:pStyle w:val="611BulletlistTextstyles"/>
        <w:rPr>
          <w:rFonts w:eastAsia="Arial"/>
          <w:color w:val="auto"/>
        </w:rPr>
      </w:pPr>
      <w:r w:rsidRPr="004260BD">
        <w:rPr>
          <w:rFonts w:eastAsia="Arial"/>
          <w:color w:val="33CCCC"/>
        </w:rPr>
        <w:t>IMPACT</w:t>
      </w:r>
      <w:r w:rsidR="00F905F8" w:rsidRPr="004260BD">
        <w:rPr>
          <w:rFonts w:eastAsia="Arial"/>
          <w:color w:val="auto"/>
        </w:rPr>
        <w:t xml:space="preserve"> tool enabling electronic capture of these errors</w:t>
      </w:r>
      <w:r w:rsidR="00382D19" w:rsidRPr="004260BD">
        <w:rPr>
          <w:rFonts w:eastAsia="Arial"/>
          <w:color w:val="auto"/>
        </w:rPr>
        <w:t>.</w:t>
      </w:r>
    </w:p>
    <w:p w14:paraId="0B616167" w14:textId="36800847" w:rsidR="00F905F8" w:rsidRPr="004260BD" w:rsidRDefault="00F905F8" w:rsidP="00F905F8">
      <w:pPr>
        <w:pStyle w:val="611BulletlistTextstyles"/>
        <w:rPr>
          <w:rFonts w:eastAsia="Arial"/>
          <w:color w:val="auto"/>
        </w:rPr>
      </w:pPr>
      <w:r w:rsidRPr="004260BD">
        <w:rPr>
          <w:rFonts w:eastAsia="Arial"/>
          <w:color w:val="auto"/>
        </w:rPr>
        <w:t>Taxonomy of approaches to and a roadmap for ePrescribing system optimisation</w:t>
      </w:r>
      <w:r w:rsidR="00382D19" w:rsidRPr="004260BD">
        <w:rPr>
          <w:rFonts w:eastAsia="Arial"/>
          <w:color w:val="auto"/>
        </w:rPr>
        <w:t>.</w:t>
      </w:r>
    </w:p>
    <w:p w14:paraId="31E27014" w14:textId="7EF46B2D" w:rsidR="00F905F8" w:rsidRPr="004260BD" w:rsidRDefault="00F905F8" w:rsidP="00F905F8">
      <w:pPr>
        <w:pStyle w:val="611BulletlistTextstyles"/>
        <w:rPr>
          <w:rFonts w:eastAsia="Arial"/>
          <w:color w:val="auto"/>
        </w:rPr>
      </w:pPr>
      <w:r w:rsidRPr="004260BD">
        <w:rPr>
          <w:rFonts w:eastAsia="Arial"/>
          <w:color w:val="auto"/>
        </w:rPr>
        <w:t>The UK’s first evaluation of the effectiveness of commercial off-the-shelf ePrescribing system on clinically important prescribing errors</w:t>
      </w:r>
      <w:r w:rsidR="00382D19" w:rsidRPr="004260BD">
        <w:rPr>
          <w:rFonts w:eastAsia="Arial"/>
          <w:color w:val="auto"/>
        </w:rPr>
        <w:t>.</w:t>
      </w:r>
    </w:p>
    <w:p w14:paraId="56F289EE" w14:textId="4D59F209" w:rsidR="00F905F8" w:rsidRPr="004260BD" w:rsidRDefault="00F905F8" w:rsidP="00F905F8">
      <w:pPr>
        <w:pStyle w:val="611BulletlistTextstyles"/>
        <w:rPr>
          <w:rFonts w:eastAsia="Arial"/>
          <w:color w:val="auto"/>
        </w:rPr>
      </w:pPr>
      <w:r w:rsidRPr="004260BD">
        <w:rPr>
          <w:rFonts w:eastAsia="Arial"/>
          <w:color w:val="auto"/>
        </w:rPr>
        <w:t xml:space="preserve">An ePrescribing </w:t>
      </w:r>
      <w:r w:rsidR="00382D19" w:rsidRPr="004260BD">
        <w:rPr>
          <w:rFonts w:eastAsia="Arial"/>
          <w:color w:val="auto"/>
        </w:rPr>
        <w:t>t</w:t>
      </w:r>
      <w:r w:rsidRPr="004260BD">
        <w:rPr>
          <w:rFonts w:eastAsia="Arial"/>
          <w:color w:val="auto"/>
        </w:rPr>
        <w:t>oolkit for use in NHS hospitals covering the entire ePrescribing lifecycle</w:t>
      </w:r>
      <w:r w:rsidR="00382D19" w:rsidRPr="004260BD">
        <w:rPr>
          <w:rFonts w:eastAsia="Arial"/>
          <w:color w:val="auto"/>
        </w:rPr>
        <w:t>.</w:t>
      </w:r>
    </w:p>
    <w:p w14:paraId="31A2410F" w14:textId="0EA71266" w:rsidR="00F905F8" w:rsidRPr="004260BD" w:rsidRDefault="00F905F8" w:rsidP="00F905F8">
      <w:pPr>
        <w:pStyle w:val="611BulletlistTextstyles"/>
        <w:rPr>
          <w:rFonts w:eastAsia="Arial"/>
          <w:color w:val="auto"/>
        </w:rPr>
      </w:pPr>
      <w:r w:rsidRPr="004260BD">
        <w:rPr>
          <w:rFonts w:eastAsia="Arial"/>
          <w:color w:val="auto"/>
        </w:rPr>
        <w:t>A series of national and local events disseminating this work</w:t>
      </w:r>
      <w:r w:rsidR="00382D19" w:rsidRPr="004260BD">
        <w:rPr>
          <w:rFonts w:eastAsia="Arial"/>
          <w:color w:val="auto"/>
        </w:rPr>
        <w:t>.</w:t>
      </w:r>
    </w:p>
    <w:p w14:paraId="38A6AEDF" w14:textId="24A1E027" w:rsidR="00F905F8" w:rsidRPr="004260BD" w:rsidRDefault="00F905F8" w:rsidP="00F905F8">
      <w:pPr>
        <w:pStyle w:val="611BulletlistTextstyles"/>
        <w:rPr>
          <w:rFonts w:eastAsia="Arial"/>
          <w:color w:val="auto"/>
        </w:rPr>
      </w:pPr>
      <w:r w:rsidRPr="004260BD">
        <w:rPr>
          <w:rFonts w:eastAsia="Arial"/>
          <w:color w:val="auto"/>
        </w:rPr>
        <w:t>Supporting colleagues in the Department of Health and Social Care and NHS England through the Technology Fund, Wachter Review and the creation of the NHS Global Digital Exemplars</w:t>
      </w:r>
      <w:r w:rsidR="00382D19" w:rsidRPr="004260BD">
        <w:rPr>
          <w:rFonts w:eastAsia="Arial"/>
          <w:color w:val="auto"/>
        </w:rPr>
        <w:t>.</w:t>
      </w:r>
    </w:p>
    <w:p w14:paraId="6D8F735B" w14:textId="77777777" w:rsidR="00F905F8" w:rsidRPr="004260BD" w:rsidRDefault="00F905F8" w:rsidP="00F905F8">
      <w:pPr>
        <w:pStyle w:val="614TextbulletlistlastTextstylesTextstyles"/>
        <w:rPr>
          <w:rFonts w:eastAsia="Arial"/>
          <w:color w:val="auto"/>
        </w:rPr>
      </w:pPr>
      <w:r w:rsidRPr="004260BD">
        <w:rPr>
          <w:rFonts w:eastAsia="Arial"/>
          <w:color w:val="auto"/>
        </w:rPr>
        <w:t>Leadership position on the World Health Organization’s Third Global Safety Challenge: ‘Medication Without Harm’.</w:t>
      </w:r>
    </w:p>
    <w:p w14:paraId="15996C41" w14:textId="2096DA8A" w:rsidR="002957B7" w:rsidRPr="004260BD" w:rsidRDefault="002957B7" w:rsidP="00F905F8">
      <w:pPr>
        <w:pStyle w:val="52AheadHeadingsHeadingstyles"/>
        <w:rPr>
          <w:rFonts w:eastAsia="Arial"/>
        </w:rPr>
      </w:pPr>
      <w:r w:rsidRPr="004260BD">
        <w:rPr>
          <w:rFonts w:eastAsia="Arial"/>
        </w:rPr>
        <w:t>Funding</w:t>
      </w:r>
    </w:p>
    <w:p w14:paraId="20539720" w14:textId="40708549" w:rsidR="00F905F8" w:rsidRPr="004260BD" w:rsidRDefault="00382D19" w:rsidP="00F905F8">
      <w:pPr>
        <w:pStyle w:val="602TextfoTextstylesTextstyles"/>
        <w:rPr>
          <w:rFonts w:eastAsia="Arial"/>
          <w:color w:val="auto"/>
        </w:rPr>
      </w:pPr>
      <w:r w:rsidRPr="004260BD">
        <w:rPr>
          <w:rFonts w:eastAsia="Arial"/>
          <w:color w:val="auto"/>
          <w:lang w:val="en-US"/>
        </w:rPr>
        <w:t>This project was funded by the National Institute for Health Research (</w:t>
      </w:r>
      <w:r w:rsidRPr="004260BD">
        <w:rPr>
          <w:rFonts w:eastAsia="Arial"/>
          <w:color w:val="33CCCC"/>
          <w:lang w:val="en-US"/>
        </w:rPr>
        <w:t>NIHR</w:t>
      </w:r>
      <w:r w:rsidRPr="004260BD">
        <w:rPr>
          <w:rFonts w:eastAsia="Arial"/>
          <w:color w:val="auto"/>
          <w:lang w:val="en-US"/>
        </w:rPr>
        <w:t xml:space="preserve">) Programme Grants for Applied Research programme and will be published in full in </w:t>
      </w:r>
      <w:r w:rsidR="002957B7" w:rsidRPr="004260BD">
        <w:rPr>
          <w:rFonts w:eastAsia="Arial"/>
          <w:i/>
          <w:iCs/>
          <w:color w:val="auto"/>
          <w:lang w:val="en-US"/>
        </w:rPr>
        <w:t>Programme Grants for Applied Research</w:t>
      </w:r>
      <w:r w:rsidRPr="004260BD">
        <w:rPr>
          <w:rFonts w:eastAsia="Arial"/>
          <w:color w:val="auto"/>
          <w:lang w:val="en-US"/>
        </w:rPr>
        <w:t xml:space="preserve">; Vol. </w:t>
      </w:r>
      <w:r w:rsidR="0081345A" w:rsidRPr="004260BD">
        <w:rPr>
          <w:rFonts w:eastAsia="Arial"/>
          <w:color w:val="auto"/>
          <w:lang w:val="en-US"/>
        </w:rPr>
        <w:t>9</w:t>
      </w:r>
      <w:r w:rsidRPr="004260BD">
        <w:rPr>
          <w:rFonts w:eastAsia="Arial"/>
          <w:color w:val="auto"/>
          <w:lang w:val="en-US"/>
        </w:rPr>
        <w:t xml:space="preserve">, </w:t>
      </w:r>
      <w:r w:rsidRPr="004260BD">
        <w:rPr>
          <w:rFonts w:eastAsia="Arial"/>
          <w:color w:val="auto"/>
          <w:lang w:val="en-US"/>
        </w:rPr>
        <w:lastRenderedPageBreak/>
        <w:t xml:space="preserve">No. X. See the </w:t>
      </w:r>
      <w:r w:rsidRPr="004260BD">
        <w:rPr>
          <w:rFonts w:eastAsia="Arial"/>
          <w:color w:val="33CCCC"/>
          <w:lang w:val="en-US"/>
        </w:rPr>
        <w:t>NIHR</w:t>
      </w:r>
      <w:r w:rsidRPr="004260BD">
        <w:rPr>
          <w:rFonts w:eastAsia="Arial"/>
          <w:color w:val="auto"/>
          <w:lang w:val="en-US"/>
        </w:rPr>
        <w:t xml:space="preserve"> Journals Library website for further project information</w:t>
      </w:r>
      <w:r w:rsidR="00F905F8" w:rsidRPr="004260BD">
        <w:rPr>
          <w:rFonts w:eastAsia="Arial"/>
          <w:color w:val="auto"/>
        </w:rPr>
        <w:t>.</w:t>
      </w:r>
    </w:p>
    <w:p w14:paraId="41D95D53" w14:textId="77777777" w:rsidR="00F905F8" w:rsidRPr="004260BD" w:rsidRDefault="00F905F8" w:rsidP="00F905F8">
      <w:pPr>
        <w:pStyle w:val="43PrelimtitleHeadingsHeadingstyles"/>
        <w:rPr>
          <w:rFonts w:eastAsia="Arial"/>
        </w:rPr>
      </w:pPr>
      <w:r w:rsidRPr="004260BD">
        <w:rPr>
          <w:rFonts w:eastAsia="Arial"/>
        </w:rPr>
        <w:t>Summary of changes to the research programme</w:t>
      </w:r>
    </w:p>
    <w:p w14:paraId="4ADE038E" w14:textId="2F5D47C0" w:rsidR="00F905F8" w:rsidRPr="004260BD" w:rsidRDefault="00F905F8" w:rsidP="00F905F8">
      <w:pPr>
        <w:pStyle w:val="601TextdropcapTextstylesTextstyles"/>
        <w:rPr>
          <w:rFonts w:eastAsia="Arial"/>
          <w:color w:val="auto"/>
        </w:rPr>
      </w:pPr>
      <w:r w:rsidRPr="004260BD">
        <w:rPr>
          <w:rFonts w:eastAsia="Arial"/>
          <w:color w:val="auto"/>
        </w:rPr>
        <w:t xml:space="preserve">The main change from the proposal was </w:t>
      </w:r>
      <w:r w:rsidR="003715E5" w:rsidRPr="004260BD">
        <w:rPr>
          <w:rFonts w:eastAsia="Arial"/>
          <w:color w:val="auto"/>
        </w:rPr>
        <w:t>that</w:t>
      </w:r>
      <w:r w:rsidRPr="004260BD">
        <w:rPr>
          <w:rFonts w:eastAsia="Arial"/>
          <w:color w:val="auto"/>
        </w:rPr>
        <w:t xml:space="preserve"> we were unable to employ the stepped-wedge design </w:t>
      </w:r>
      <w:r w:rsidR="003715E5" w:rsidRPr="004260BD">
        <w:rPr>
          <w:rFonts w:eastAsia="Arial"/>
          <w:color w:val="auto"/>
        </w:rPr>
        <w:t>that</w:t>
      </w:r>
      <w:r w:rsidR="00382D19" w:rsidRPr="004260BD">
        <w:rPr>
          <w:rFonts w:eastAsia="Arial"/>
          <w:color w:val="auto"/>
        </w:rPr>
        <w:t xml:space="preserve"> was </w:t>
      </w:r>
      <w:r w:rsidRPr="004260BD">
        <w:rPr>
          <w:rFonts w:eastAsia="Arial"/>
          <w:color w:val="auto"/>
        </w:rPr>
        <w:t xml:space="preserve">originally planned </w:t>
      </w:r>
      <w:r w:rsidR="00382D19" w:rsidRPr="004260BD">
        <w:rPr>
          <w:rFonts w:eastAsia="Arial"/>
          <w:color w:val="auto"/>
        </w:rPr>
        <w:t>owing</w:t>
      </w:r>
      <w:r w:rsidRPr="004260BD">
        <w:rPr>
          <w:rFonts w:eastAsia="Arial"/>
          <w:color w:val="auto"/>
        </w:rPr>
        <w:t xml:space="preserve"> to several implementation delays within the hospital sites</w:t>
      </w:r>
      <w:r w:rsidR="00382D19" w:rsidRPr="004260BD">
        <w:rPr>
          <w:rFonts w:eastAsia="Arial"/>
          <w:color w:val="auto"/>
        </w:rPr>
        <w:t>;</w:t>
      </w:r>
      <w:r w:rsidRPr="004260BD">
        <w:rPr>
          <w:rFonts w:eastAsia="Arial"/>
          <w:color w:val="auto"/>
        </w:rPr>
        <w:t xml:space="preserve"> instead</w:t>
      </w:r>
      <w:r w:rsidR="00D27A19" w:rsidRPr="004260BD">
        <w:rPr>
          <w:rFonts w:eastAsia="Arial"/>
          <w:color w:val="auto"/>
        </w:rPr>
        <w:t>,</w:t>
      </w:r>
      <w:r w:rsidR="00382D19" w:rsidRPr="004260BD">
        <w:rPr>
          <w:rFonts w:eastAsia="Arial"/>
          <w:color w:val="auto"/>
        </w:rPr>
        <w:t xml:space="preserve"> we</w:t>
      </w:r>
      <w:r w:rsidRPr="004260BD">
        <w:rPr>
          <w:rFonts w:eastAsia="Arial"/>
          <w:color w:val="auto"/>
        </w:rPr>
        <w:t xml:space="preserve"> settled on a more pragmatic pre- and post-implementation design. The delays also impaired our ability to assess the longer-</w:t>
      </w:r>
      <w:r w:rsidR="003715E5" w:rsidRPr="004260BD">
        <w:rPr>
          <w:rFonts w:eastAsia="Arial"/>
          <w:color w:val="auto"/>
        </w:rPr>
        <w:t>term</w:t>
      </w:r>
      <w:r w:rsidRPr="004260BD">
        <w:rPr>
          <w:rFonts w:eastAsia="Arial"/>
          <w:color w:val="auto"/>
        </w:rPr>
        <w:t xml:space="preserve"> consequences of ePrescribing systems </w:t>
      </w:r>
      <w:r w:rsidR="005240B0" w:rsidRPr="004260BD">
        <w:rPr>
          <w:rFonts w:eastAsia="Arial"/>
          <w:color w:val="auto"/>
        </w:rPr>
        <w:t>because</w:t>
      </w:r>
      <w:r w:rsidRPr="004260BD">
        <w:rPr>
          <w:rFonts w:eastAsia="Arial"/>
          <w:color w:val="auto"/>
        </w:rPr>
        <w:t xml:space="preserve"> we were unable to follow-up developments over sufficient time periods</w:t>
      </w:r>
      <w:r w:rsidR="007D65DC" w:rsidRPr="004260BD">
        <w:rPr>
          <w:rFonts w:eastAsia="Arial"/>
          <w:color w:val="auto"/>
        </w:rPr>
        <w:t xml:space="preserve"> that were</w:t>
      </w:r>
      <w:r w:rsidR="0076553E" w:rsidRPr="004260BD">
        <w:rPr>
          <w:rFonts w:eastAsia="Arial"/>
          <w:color w:val="auto"/>
        </w:rPr>
        <w:t xml:space="preserve"> </w:t>
      </w:r>
      <w:r w:rsidR="0036008F" w:rsidRPr="004260BD">
        <w:rPr>
          <w:rFonts w:eastAsia="Arial"/>
          <w:color w:val="auto"/>
        </w:rPr>
        <w:t>required</w:t>
      </w:r>
      <w:r w:rsidRPr="004260BD">
        <w:rPr>
          <w:rFonts w:eastAsia="Arial"/>
          <w:color w:val="auto"/>
        </w:rPr>
        <w:t xml:space="preserve"> to </w:t>
      </w:r>
      <w:r w:rsidR="003715E5" w:rsidRPr="004260BD">
        <w:rPr>
          <w:rFonts w:eastAsia="Arial"/>
          <w:color w:val="auto"/>
        </w:rPr>
        <w:t>understand</w:t>
      </w:r>
      <w:r w:rsidRPr="004260BD">
        <w:rPr>
          <w:rFonts w:eastAsia="Arial"/>
          <w:color w:val="auto"/>
        </w:rPr>
        <w:t xml:space="preserve"> the longer-</w:t>
      </w:r>
      <w:r w:rsidR="003715E5" w:rsidRPr="004260BD">
        <w:rPr>
          <w:rFonts w:eastAsia="Arial"/>
          <w:color w:val="auto"/>
        </w:rPr>
        <w:t>term</w:t>
      </w:r>
      <w:r w:rsidRPr="004260BD">
        <w:rPr>
          <w:rFonts w:eastAsia="Arial"/>
          <w:color w:val="auto"/>
        </w:rPr>
        <w:t xml:space="preserve"> consequences of ePrescribing systems.</w:t>
      </w:r>
    </w:p>
    <w:p w14:paraId="423B4696" w14:textId="6EC894EE" w:rsidR="00F905F8" w:rsidRPr="004260BD" w:rsidRDefault="002957B7" w:rsidP="00F905F8">
      <w:pPr>
        <w:pStyle w:val="602TextfoTextstylesTextstyles"/>
        <w:rPr>
          <w:rFonts w:eastAsia="Arial"/>
          <w:color w:val="auto"/>
        </w:rPr>
      </w:pPr>
      <w:r w:rsidRPr="002957B7">
        <w:rPr>
          <w:rFonts w:eastAsia="Arial"/>
          <w:color w:val="FF00FF"/>
          <w:sz w:val="24"/>
        </w:rPr>
        <w:t>[21]</w:t>
      </w:r>
      <w:commentRangeStart w:id="21"/>
      <w:r w:rsidR="00F905F8" w:rsidRPr="004260BD">
        <w:rPr>
          <w:rFonts w:eastAsia="Arial"/>
          <w:color w:val="auto"/>
        </w:rPr>
        <w:t>One of our original aims was to establish whether</w:t>
      </w:r>
      <w:r w:rsidR="005240B0" w:rsidRPr="004260BD">
        <w:rPr>
          <w:rFonts w:eastAsia="Arial"/>
          <w:color w:val="auto"/>
        </w:rPr>
        <w:t xml:space="preserve"> or not</w:t>
      </w:r>
      <w:r w:rsidR="00F905F8" w:rsidRPr="004260BD">
        <w:rPr>
          <w:rFonts w:eastAsia="Arial"/>
          <w:color w:val="auto"/>
        </w:rPr>
        <w:t xml:space="preserve"> there is a difference </w:t>
      </w:r>
      <w:r w:rsidR="003715E5" w:rsidRPr="004260BD">
        <w:rPr>
          <w:rFonts w:eastAsia="Arial"/>
          <w:color w:val="auto"/>
        </w:rPr>
        <w:t>between</w:t>
      </w:r>
      <w:r w:rsidR="00F905F8" w:rsidRPr="004260BD">
        <w:rPr>
          <w:rFonts w:eastAsia="Arial"/>
          <w:color w:val="auto"/>
        </w:rPr>
        <w:t xml:space="preserve"> non-alerting computerised physician order entry (</w:t>
      </w:r>
      <w:r w:rsidR="00F905F8" w:rsidRPr="004260BD">
        <w:rPr>
          <w:rFonts w:eastAsia="Arial"/>
          <w:color w:val="33CCCC"/>
        </w:rPr>
        <w:t>CPOE</w:t>
      </w:r>
      <w:r w:rsidR="00F905F8" w:rsidRPr="004260BD">
        <w:rPr>
          <w:rFonts w:eastAsia="Arial"/>
          <w:color w:val="auto"/>
        </w:rPr>
        <w:t>) systems and more advanced alerting clinical decision support (</w:t>
      </w:r>
      <w:r w:rsidR="00F905F8" w:rsidRPr="004260BD">
        <w:rPr>
          <w:rFonts w:eastAsia="Arial"/>
          <w:color w:val="33CCCC"/>
        </w:rPr>
        <w:t>CDS</w:t>
      </w:r>
      <w:r w:rsidR="00F905F8" w:rsidRPr="004260BD">
        <w:rPr>
          <w:rFonts w:eastAsia="Arial"/>
          <w:color w:val="auto"/>
        </w:rPr>
        <w:t xml:space="preserve">) systems. </w:t>
      </w:r>
      <w:commentRangeEnd w:id="21"/>
      <w:r w:rsidR="007838AF" w:rsidRPr="004260BD">
        <w:rPr>
          <w:rStyle w:val="CommentReference"/>
          <w:rFonts w:ascii="Times New Roman" w:hAnsi="Times New Roman" w:cs="Times New Roman"/>
          <w:color w:val="auto"/>
          <w:lang w:val="en-US"/>
        </w:rPr>
        <w:commentReference w:id="21"/>
      </w:r>
      <w:r w:rsidR="00F905F8" w:rsidRPr="004260BD">
        <w:rPr>
          <w:rFonts w:eastAsia="Arial"/>
          <w:color w:val="auto"/>
        </w:rPr>
        <w:t xml:space="preserve">However, this proved impossible </w:t>
      </w:r>
      <w:r w:rsidR="005240B0" w:rsidRPr="004260BD">
        <w:rPr>
          <w:rFonts w:eastAsia="Arial"/>
          <w:color w:val="auto"/>
        </w:rPr>
        <w:t>because</w:t>
      </w:r>
      <w:r w:rsidR="00F905F8" w:rsidRPr="004260BD">
        <w:rPr>
          <w:rFonts w:eastAsia="Arial"/>
          <w:color w:val="auto"/>
        </w:rPr>
        <w:t xml:space="preserve"> </w:t>
      </w:r>
      <w:r w:rsidR="003715E5" w:rsidRPr="004260BD">
        <w:rPr>
          <w:rFonts w:eastAsia="Arial"/>
          <w:color w:val="auto"/>
        </w:rPr>
        <w:t>both</w:t>
      </w:r>
      <w:r w:rsidR="00F905F8" w:rsidRPr="004260BD">
        <w:rPr>
          <w:rFonts w:eastAsia="Arial"/>
          <w:color w:val="auto"/>
        </w:rPr>
        <w:t xml:space="preserve"> systems implemented some level of </w:t>
      </w:r>
      <w:r w:rsidR="00F905F8" w:rsidRPr="004260BD">
        <w:rPr>
          <w:rFonts w:eastAsia="Arial"/>
          <w:color w:val="33CCCC"/>
        </w:rPr>
        <w:t>CDS</w:t>
      </w:r>
      <w:r w:rsidR="00F905F8" w:rsidRPr="004260BD">
        <w:rPr>
          <w:rFonts w:eastAsia="Arial"/>
          <w:color w:val="auto"/>
        </w:rPr>
        <w:t xml:space="preserve"> within their ePrescribing system. However, </w:t>
      </w:r>
      <w:r w:rsidR="005240B0" w:rsidRPr="004260BD">
        <w:rPr>
          <w:rFonts w:eastAsia="Arial"/>
          <w:color w:val="auto"/>
        </w:rPr>
        <w:t xml:space="preserve">given </w:t>
      </w:r>
      <w:r w:rsidR="003715E5" w:rsidRPr="004260BD">
        <w:rPr>
          <w:rFonts w:eastAsia="Arial"/>
          <w:color w:val="auto"/>
        </w:rPr>
        <w:t>that</w:t>
      </w:r>
      <w:r w:rsidR="00F905F8" w:rsidRPr="004260BD">
        <w:rPr>
          <w:rFonts w:eastAsia="Arial"/>
          <w:color w:val="auto"/>
        </w:rPr>
        <w:t xml:space="preserve"> we measured a fixed set of medication errors</w:t>
      </w:r>
      <w:r w:rsidR="005240B0" w:rsidRPr="004260BD">
        <w:rPr>
          <w:rFonts w:eastAsia="Arial"/>
          <w:color w:val="auto"/>
        </w:rPr>
        <w:t>,</w:t>
      </w:r>
      <w:r w:rsidR="00F905F8" w:rsidRPr="004260BD">
        <w:rPr>
          <w:rFonts w:eastAsia="Arial"/>
          <w:color w:val="auto"/>
        </w:rPr>
        <w:t xml:space="preserve"> we were able to highlight the different levels of </w:t>
      </w:r>
      <w:r w:rsidR="00F905F8" w:rsidRPr="004260BD">
        <w:rPr>
          <w:rFonts w:eastAsia="Arial"/>
          <w:color w:val="33CCCC"/>
        </w:rPr>
        <w:t>CDS</w:t>
      </w:r>
      <w:r w:rsidR="00F905F8" w:rsidRPr="004260BD">
        <w:rPr>
          <w:rFonts w:eastAsia="Arial"/>
          <w:color w:val="auto"/>
        </w:rPr>
        <w:t xml:space="preserve"> and the </w:t>
      </w:r>
      <w:r w:rsidR="003715E5" w:rsidRPr="004260BD">
        <w:rPr>
          <w:rFonts w:eastAsia="Arial"/>
          <w:color w:val="auto"/>
        </w:rPr>
        <w:t>impact</w:t>
      </w:r>
      <w:r w:rsidR="00F905F8" w:rsidRPr="004260BD">
        <w:rPr>
          <w:rFonts w:eastAsia="Arial"/>
          <w:color w:val="auto"/>
        </w:rPr>
        <w:t xml:space="preserve"> </w:t>
      </w:r>
      <w:r w:rsidR="003715E5" w:rsidRPr="004260BD">
        <w:rPr>
          <w:rFonts w:eastAsia="Arial"/>
          <w:color w:val="auto"/>
        </w:rPr>
        <w:t>that</w:t>
      </w:r>
      <w:r w:rsidR="00F905F8" w:rsidRPr="004260BD">
        <w:rPr>
          <w:rFonts w:eastAsia="Arial"/>
          <w:color w:val="auto"/>
        </w:rPr>
        <w:t xml:space="preserve"> this may have had on medication error rates.</w:t>
      </w:r>
    </w:p>
    <w:p w14:paraId="770FC6D3" w14:textId="6B1E051F" w:rsidR="00F905F8" w:rsidRPr="004260BD" w:rsidRDefault="00F905F8" w:rsidP="00F905F8">
      <w:pPr>
        <w:pStyle w:val="602TextfoTextstylesTextstyles"/>
        <w:rPr>
          <w:rFonts w:eastAsia="Arial"/>
          <w:color w:val="auto"/>
        </w:rPr>
      </w:pPr>
      <w:r w:rsidRPr="004260BD">
        <w:rPr>
          <w:rFonts w:eastAsia="Arial"/>
          <w:color w:val="auto"/>
        </w:rPr>
        <w:t>Al</w:t>
      </w:r>
      <w:r w:rsidR="003715E5" w:rsidRPr="004260BD">
        <w:rPr>
          <w:rFonts w:eastAsia="Arial"/>
          <w:color w:val="auto"/>
        </w:rPr>
        <w:t>though</w:t>
      </w:r>
      <w:r w:rsidRPr="004260BD">
        <w:rPr>
          <w:rFonts w:eastAsia="Arial"/>
          <w:color w:val="auto"/>
        </w:rPr>
        <w:t xml:space="preserve"> the original aim of the </w:t>
      </w:r>
      <w:r w:rsidR="005240B0" w:rsidRPr="004260BD">
        <w:rPr>
          <w:rFonts w:eastAsia="Arial"/>
          <w:color w:val="auto"/>
        </w:rPr>
        <w:t>p</w:t>
      </w:r>
      <w:r w:rsidRPr="004260BD">
        <w:rPr>
          <w:rFonts w:eastAsia="Arial"/>
          <w:color w:val="auto"/>
        </w:rPr>
        <w:t xml:space="preserve">rogramme was primarily </w:t>
      </w:r>
      <w:r w:rsidR="003F6D11" w:rsidRPr="004260BD">
        <w:rPr>
          <w:rFonts w:eastAsia="Arial"/>
          <w:color w:val="auto"/>
        </w:rPr>
        <w:t>directed</w:t>
      </w:r>
      <w:r w:rsidRPr="004260BD">
        <w:rPr>
          <w:rFonts w:eastAsia="Arial"/>
          <w:color w:val="auto"/>
        </w:rPr>
        <w:t xml:space="preserve"> at supporting professionals to implement ePrescribing systems in hospitals, </w:t>
      </w:r>
      <w:r w:rsidR="003F6D11" w:rsidRPr="004260BD">
        <w:rPr>
          <w:rFonts w:eastAsia="Arial"/>
          <w:color w:val="auto"/>
        </w:rPr>
        <w:t>patient and public involvement (</w:t>
      </w:r>
      <w:r w:rsidRPr="004260BD">
        <w:rPr>
          <w:rFonts w:eastAsia="Arial"/>
          <w:color w:val="33CCCC"/>
        </w:rPr>
        <w:t>PPI</w:t>
      </w:r>
      <w:r w:rsidR="003F6D11" w:rsidRPr="004260BD">
        <w:rPr>
          <w:rFonts w:eastAsia="Arial"/>
          <w:color w:val="auto"/>
        </w:rPr>
        <w:t>)</w:t>
      </w:r>
      <w:r w:rsidRPr="004260BD">
        <w:rPr>
          <w:rFonts w:eastAsia="Arial"/>
          <w:color w:val="auto"/>
        </w:rPr>
        <w:t xml:space="preserve"> members argued for directly including patients’ views on hospital ePrescribing systems to inform the </w:t>
      </w:r>
      <w:r w:rsidR="005240B0" w:rsidRPr="004260BD">
        <w:rPr>
          <w:rFonts w:eastAsia="Arial"/>
          <w:color w:val="auto"/>
        </w:rPr>
        <w:t>p</w:t>
      </w:r>
      <w:r w:rsidRPr="004260BD">
        <w:rPr>
          <w:rFonts w:eastAsia="Arial"/>
          <w:color w:val="auto"/>
        </w:rPr>
        <w:t>rogramme. Therefore</w:t>
      </w:r>
      <w:r w:rsidR="005240B0" w:rsidRPr="004260BD">
        <w:rPr>
          <w:rFonts w:eastAsia="Arial"/>
          <w:color w:val="auto"/>
        </w:rPr>
        <w:t>,</w:t>
      </w:r>
      <w:r w:rsidRPr="004260BD">
        <w:rPr>
          <w:rFonts w:eastAsia="Arial"/>
          <w:color w:val="auto"/>
        </w:rPr>
        <w:t xml:space="preserve"> a patient study was introduced into </w:t>
      </w:r>
      <w:r w:rsidR="005240B0" w:rsidRPr="004260BD">
        <w:rPr>
          <w:rFonts w:eastAsia="Arial"/>
          <w:color w:val="auto"/>
        </w:rPr>
        <w:t>work package (</w:t>
      </w:r>
      <w:r w:rsidRPr="004260BD">
        <w:rPr>
          <w:rFonts w:eastAsia="Arial"/>
          <w:color w:val="33CCCC"/>
        </w:rPr>
        <w:t>WP</w:t>
      </w:r>
      <w:r w:rsidR="005240B0" w:rsidRPr="004260BD">
        <w:rPr>
          <w:rFonts w:eastAsia="Arial"/>
          <w:color w:val="auto"/>
        </w:rPr>
        <w:t>)</w:t>
      </w:r>
      <w:r w:rsidR="0081345A" w:rsidRPr="004260BD">
        <w:rPr>
          <w:rFonts w:eastAsia="Arial"/>
          <w:color w:val="auto"/>
        </w:rPr>
        <w:t>1</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was guided by patient engagement work.</w:t>
      </w:r>
    </w:p>
    <w:p w14:paraId="334B80CB" w14:textId="6E7A7662" w:rsidR="00F905F8" w:rsidRPr="004260BD" w:rsidRDefault="00F905F8" w:rsidP="00F905F8">
      <w:pPr>
        <w:pStyle w:val="602TextfoTextstylesTextstyles"/>
        <w:rPr>
          <w:rFonts w:eastAsia="Arial"/>
          <w:color w:val="auto"/>
        </w:rPr>
      </w:pPr>
      <w:r w:rsidRPr="004260BD">
        <w:rPr>
          <w:rFonts w:eastAsia="Arial"/>
          <w:color w:val="auto"/>
        </w:rPr>
        <w:t>For the health economic work in WP</w:t>
      </w:r>
      <w:r w:rsidR="0081345A" w:rsidRPr="004260BD">
        <w:rPr>
          <w:rFonts w:eastAsia="Arial"/>
          <w:color w:val="auto"/>
        </w:rPr>
        <w:t>3</w:t>
      </w:r>
      <w:r w:rsidRPr="004260BD">
        <w:rPr>
          <w:rFonts w:eastAsia="Arial"/>
          <w:color w:val="auto"/>
        </w:rPr>
        <w:t xml:space="preserve">, an additional step to calculating health gain was used </w:t>
      </w:r>
      <w:r w:rsidR="003715E5" w:rsidRPr="004260BD">
        <w:rPr>
          <w:rFonts w:eastAsia="Arial"/>
          <w:color w:val="auto"/>
        </w:rPr>
        <w:t>that</w:t>
      </w:r>
      <w:r w:rsidRPr="004260BD">
        <w:rPr>
          <w:rFonts w:eastAsia="Arial"/>
          <w:color w:val="auto"/>
        </w:rPr>
        <w:t xml:space="preserve"> was not outlined in the original proposal. The health gain was calculated </w:t>
      </w:r>
      <w:r w:rsidR="005240B0" w:rsidRPr="004260BD">
        <w:rPr>
          <w:rFonts w:eastAsia="Arial"/>
          <w:color w:val="auto"/>
        </w:rPr>
        <w:t>[</w:t>
      </w:r>
      <w:r w:rsidRPr="004260BD">
        <w:rPr>
          <w:rFonts w:eastAsia="Arial"/>
          <w:color w:val="auto"/>
        </w:rPr>
        <w:t xml:space="preserve">in </w:t>
      </w:r>
      <w:r w:rsidR="005240B0" w:rsidRPr="004260BD">
        <w:rPr>
          <w:rFonts w:eastAsia="Arial"/>
          <w:color w:val="auto"/>
        </w:rPr>
        <w:t>quality-adjusted life-</w:t>
      </w:r>
      <w:r w:rsidR="003715E5" w:rsidRPr="004260BD">
        <w:rPr>
          <w:rFonts w:eastAsia="Arial"/>
          <w:color w:val="auto"/>
        </w:rPr>
        <w:t>year</w:t>
      </w:r>
      <w:r w:rsidR="005240B0" w:rsidRPr="004260BD">
        <w:rPr>
          <w:rFonts w:eastAsia="Arial"/>
          <w:color w:val="auto"/>
        </w:rPr>
        <w:t>s (</w:t>
      </w:r>
      <w:r w:rsidRPr="004260BD">
        <w:rPr>
          <w:rFonts w:eastAsia="Arial"/>
          <w:color w:val="33CCCC"/>
        </w:rPr>
        <w:t>QALYs</w:t>
      </w:r>
      <w:r w:rsidRPr="004260BD">
        <w:rPr>
          <w:rFonts w:eastAsia="Arial"/>
          <w:color w:val="auto"/>
        </w:rPr>
        <w:t>)</w:t>
      </w:r>
      <w:r w:rsidR="005240B0" w:rsidRPr="004260BD">
        <w:rPr>
          <w:rFonts w:eastAsia="Arial"/>
          <w:color w:val="auto"/>
        </w:rPr>
        <w:t>]</w:t>
      </w:r>
      <w:r w:rsidRPr="004260BD">
        <w:rPr>
          <w:rFonts w:eastAsia="Arial"/>
          <w:color w:val="auto"/>
        </w:rPr>
        <w:t xml:space="preserve"> directly for particular errors chosen by a nominal group method to represent the greatest</w:t>
      </w:r>
      <w:r w:rsidR="001113FD" w:rsidRPr="004260BD">
        <w:rPr>
          <w:rFonts w:eastAsia="Arial"/>
          <w:color w:val="auto"/>
        </w:rPr>
        <w:t>-</w:t>
      </w:r>
      <w:r w:rsidR="003715E5" w:rsidRPr="004260BD">
        <w:rPr>
          <w:rFonts w:eastAsia="Arial"/>
          <w:color w:val="auto"/>
        </w:rPr>
        <w:t>impact</w:t>
      </w:r>
      <w:r w:rsidRPr="004260BD">
        <w:rPr>
          <w:rFonts w:eastAsia="Arial"/>
          <w:color w:val="auto"/>
        </w:rPr>
        <w:t xml:space="preserve"> errors in </w:t>
      </w:r>
      <w:r w:rsidR="003715E5" w:rsidRPr="004260BD">
        <w:rPr>
          <w:rFonts w:eastAsia="Arial"/>
          <w:color w:val="auto"/>
        </w:rPr>
        <w:t>term</w:t>
      </w:r>
      <w:r w:rsidRPr="004260BD">
        <w:rPr>
          <w:rFonts w:eastAsia="Arial"/>
          <w:color w:val="auto"/>
        </w:rPr>
        <w:t>s of harm and frequency.</w:t>
      </w:r>
    </w:p>
    <w:p w14:paraId="7298B433" w14:textId="2644C138" w:rsidR="00F905F8" w:rsidRPr="004260BD" w:rsidRDefault="00F905F8" w:rsidP="00F905F8">
      <w:pPr>
        <w:pStyle w:val="602TextfoTextstylesTextstyles"/>
        <w:rPr>
          <w:rFonts w:eastAsia="Arial"/>
          <w:color w:val="FF0000"/>
        </w:rPr>
      </w:pPr>
      <w:r w:rsidRPr="004260BD">
        <w:rPr>
          <w:rFonts w:eastAsia="Arial"/>
          <w:color w:val="auto"/>
        </w:rPr>
        <w:t xml:space="preserve">The health economic work was also adapted </w:t>
      </w:r>
      <w:r w:rsidR="005240B0" w:rsidRPr="004260BD">
        <w:rPr>
          <w:rFonts w:eastAsia="Arial"/>
          <w:color w:val="auto"/>
        </w:rPr>
        <w:t>because</w:t>
      </w:r>
      <w:r w:rsidRPr="004260BD">
        <w:rPr>
          <w:rFonts w:eastAsia="Arial"/>
          <w:color w:val="auto"/>
        </w:rPr>
        <w:t xml:space="preserve"> we were not able to obtain cost data from the study sites, as hospitals were generally unwilling to provide such information. This resulted in the use of the ‘headroom’ approach, </w:t>
      </w:r>
      <w:r w:rsidR="003715E5" w:rsidRPr="004260BD">
        <w:rPr>
          <w:rFonts w:eastAsia="Arial"/>
          <w:color w:val="auto"/>
        </w:rPr>
        <w:t>which</w:t>
      </w:r>
      <w:r w:rsidRPr="004260BD">
        <w:rPr>
          <w:rFonts w:eastAsia="Arial"/>
          <w:color w:val="auto"/>
        </w:rPr>
        <w:t xml:space="preserve"> asks what the maximum price a decision-maker should be willing to pay for a technology on the basis of overall expected benefits. This approach is desirable in this context </w:t>
      </w:r>
      <w:r w:rsidR="005240B0" w:rsidRPr="004260BD">
        <w:rPr>
          <w:rFonts w:eastAsia="Arial"/>
          <w:color w:val="auto"/>
        </w:rPr>
        <w:t xml:space="preserve">given </w:t>
      </w:r>
      <w:r w:rsidR="003715E5" w:rsidRPr="004260BD">
        <w:rPr>
          <w:rFonts w:eastAsia="Arial"/>
          <w:color w:val="auto"/>
        </w:rPr>
        <w:t>that</w:t>
      </w:r>
      <w:r w:rsidRPr="004260BD">
        <w:rPr>
          <w:rFonts w:eastAsia="Arial"/>
          <w:color w:val="auto"/>
        </w:rPr>
        <w:t xml:space="preserve"> it allows decision-makers to compare the prices </w:t>
      </w:r>
      <w:r w:rsidR="003715E5" w:rsidRPr="004260BD">
        <w:rPr>
          <w:rFonts w:eastAsia="Arial"/>
          <w:color w:val="auto"/>
        </w:rPr>
        <w:t>that</w:t>
      </w:r>
      <w:r w:rsidR="005240B0" w:rsidRPr="004260BD">
        <w:rPr>
          <w:rFonts w:eastAsia="Arial"/>
          <w:color w:val="auto"/>
        </w:rPr>
        <w:t xml:space="preserve"> </w:t>
      </w:r>
      <w:r w:rsidRPr="004260BD">
        <w:rPr>
          <w:rFonts w:eastAsia="Arial"/>
          <w:color w:val="auto"/>
        </w:rPr>
        <w:t>they face with the evidence on effectiveness to make an informed decision.</w:t>
      </w:r>
    </w:p>
    <w:p w14:paraId="6745FB2A" w14:textId="77777777" w:rsidR="00F905F8" w:rsidRPr="004260BD" w:rsidRDefault="00F905F8" w:rsidP="00F905F8">
      <w:pPr>
        <w:pStyle w:val="43PrelimtitleHeadingsHeadingstyles"/>
        <w:rPr>
          <w:rFonts w:eastAsia="Arial"/>
        </w:rPr>
      </w:pPr>
      <w:r w:rsidRPr="004260BD">
        <w:rPr>
          <w:rFonts w:eastAsia="Arial"/>
        </w:rPr>
        <w:t>Synopsis</w:t>
      </w:r>
    </w:p>
    <w:p w14:paraId="70FEA39C" w14:textId="564AA4FE" w:rsidR="002957B7" w:rsidRPr="004260BD" w:rsidRDefault="002957B7" w:rsidP="00F905F8">
      <w:pPr>
        <w:pStyle w:val="52AheadHeadingsHeadingstyles"/>
        <w:rPr>
          <w:rFonts w:eastAsia="Arial"/>
        </w:rPr>
      </w:pPr>
      <w:r w:rsidRPr="004260BD">
        <w:rPr>
          <w:rFonts w:eastAsia="Arial"/>
        </w:rPr>
        <w:t>Development</w:t>
      </w:r>
    </w:p>
    <w:p w14:paraId="39A5ACB2" w14:textId="6EAB5587" w:rsidR="002957B7" w:rsidRPr="004260BD" w:rsidRDefault="00F905F8" w:rsidP="00F905F8">
      <w:pPr>
        <w:pStyle w:val="602TextfoTextstylesTextstyles"/>
        <w:rPr>
          <w:rFonts w:eastAsia="Arial"/>
          <w:color w:val="auto"/>
          <w:vertAlign w:val="superscript"/>
        </w:rPr>
      </w:pPr>
      <w:r w:rsidRPr="004260BD">
        <w:rPr>
          <w:rFonts w:eastAsia="Arial"/>
          <w:color w:val="auto"/>
        </w:rPr>
        <w:t>Prescribing errors are common, costly and often result in considerable harm to patients.</w:t>
      </w:r>
      <w:r w:rsidR="002957B7" w:rsidRPr="00A4116A">
        <w:rPr>
          <w:rFonts w:eastAsia="Arial"/>
          <w:color w:val="auto"/>
          <w:vertAlign w:val="superscript"/>
        </w:rPr>
        <w:t>10–12</w:t>
      </w:r>
      <w:r w:rsidR="007074E0" w:rsidRPr="004260BD">
        <w:rPr>
          <w:rFonts w:eastAsia="Arial"/>
          <w:color w:val="auto"/>
        </w:rPr>
        <w:t xml:space="preserve"> </w:t>
      </w:r>
      <w:r w:rsidRPr="004260BD">
        <w:rPr>
          <w:rFonts w:eastAsia="Arial"/>
          <w:color w:val="auto"/>
        </w:rPr>
        <w:t>Work from a handful of predominantly US-</w:t>
      </w:r>
      <w:r w:rsidR="003715E5" w:rsidRPr="004260BD">
        <w:rPr>
          <w:rFonts w:eastAsia="Arial"/>
          <w:color w:val="auto"/>
        </w:rPr>
        <w:t>based</w:t>
      </w:r>
      <w:r w:rsidRPr="004260BD">
        <w:rPr>
          <w:rFonts w:eastAsia="Arial"/>
          <w:color w:val="auto"/>
        </w:rPr>
        <w:t xml:space="preserve"> centres of excellence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the </w:t>
      </w:r>
      <w:r w:rsidR="003715E5" w:rsidRPr="004260BD">
        <w:rPr>
          <w:rFonts w:eastAsia="Arial"/>
          <w:color w:val="auto"/>
        </w:rPr>
        <w:t>risk</w:t>
      </w:r>
      <w:r w:rsidRPr="004260BD">
        <w:rPr>
          <w:rFonts w:eastAsia="Arial"/>
          <w:color w:val="auto"/>
        </w:rPr>
        <w:t xml:space="preserve"> of patients being inadvertently harmed by erroneous prescribing may be greatly reduced by the introduction of electronic </w:t>
      </w:r>
      <w:r w:rsidR="00633681" w:rsidRPr="004260BD">
        <w:rPr>
          <w:rFonts w:eastAsia="Arial"/>
          <w:color w:val="auto"/>
        </w:rPr>
        <w:t>p</w:t>
      </w:r>
      <w:r w:rsidRPr="004260BD">
        <w:rPr>
          <w:rFonts w:eastAsia="Arial"/>
          <w:color w:val="auto"/>
        </w:rPr>
        <w:t>rescribing (ePrescribing) systems.</w:t>
      </w:r>
      <w:r w:rsidR="002957B7" w:rsidRPr="00A4116A">
        <w:rPr>
          <w:rFonts w:eastAsia="Arial"/>
          <w:color w:val="auto"/>
          <w:vertAlign w:val="superscript"/>
        </w:rPr>
        <w:t>13–15</w:t>
      </w:r>
      <w:r w:rsidRPr="004260BD">
        <w:rPr>
          <w:rFonts w:eastAsia="Arial"/>
          <w:color w:val="auto"/>
        </w:rPr>
        <w:t xml:space="preserve"> Their development, procurement and implementation is</w:t>
      </w:r>
      <w:r w:rsidR="00633681" w:rsidRPr="004260BD">
        <w:rPr>
          <w:rFonts w:eastAsia="Arial"/>
          <w:color w:val="auto"/>
        </w:rPr>
        <w:t>,</w:t>
      </w:r>
      <w:r w:rsidRPr="004260BD">
        <w:rPr>
          <w:rFonts w:eastAsia="Arial"/>
          <w:color w:val="auto"/>
        </w:rPr>
        <w:t xml:space="preserve"> therefore</w:t>
      </w:r>
      <w:r w:rsidR="00633681" w:rsidRPr="004260BD">
        <w:rPr>
          <w:rFonts w:eastAsia="Arial"/>
          <w:color w:val="auto"/>
        </w:rPr>
        <w:t>,</w:t>
      </w:r>
      <w:r w:rsidRPr="004260BD">
        <w:rPr>
          <w:rFonts w:eastAsia="Arial"/>
          <w:color w:val="auto"/>
        </w:rPr>
        <w:t xml:space="preserve"> currently being pursued internationally.</w:t>
      </w:r>
      <w:r w:rsidR="002957B7" w:rsidRPr="00A4116A">
        <w:rPr>
          <w:rFonts w:eastAsia="Arial"/>
          <w:color w:val="auto"/>
          <w:vertAlign w:val="superscript"/>
        </w:rPr>
        <w:t>16</w:t>
      </w:r>
    </w:p>
    <w:p w14:paraId="0F169E57" w14:textId="32C1282B" w:rsidR="00F905F8" w:rsidRPr="004260BD" w:rsidRDefault="00F905F8" w:rsidP="00F905F8">
      <w:pPr>
        <w:pStyle w:val="602TextfoTextstylesTextstyles"/>
        <w:rPr>
          <w:rFonts w:eastAsia="Arial"/>
          <w:color w:val="auto"/>
        </w:rPr>
      </w:pPr>
      <w:r w:rsidRPr="004260BD">
        <w:rPr>
          <w:rFonts w:eastAsia="Arial"/>
          <w:color w:val="auto"/>
        </w:rPr>
        <w:t>Current ePrescribing applications vary significantly in functionality and sophistication</w:t>
      </w:r>
      <w:r w:rsidR="00633681" w:rsidRPr="004260BD">
        <w:rPr>
          <w:rFonts w:eastAsia="Arial"/>
          <w:color w:val="auto"/>
        </w:rPr>
        <w:t>;</w:t>
      </w:r>
      <w:r w:rsidRPr="004260BD">
        <w:rPr>
          <w:rFonts w:eastAsia="Arial"/>
          <w:color w:val="auto"/>
        </w:rPr>
        <w:t xml:space="preserve"> these in essence rang</w:t>
      </w:r>
      <w:r w:rsidR="00633681" w:rsidRPr="004260BD">
        <w:rPr>
          <w:rFonts w:eastAsia="Arial"/>
          <w:color w:val="auto"/>
        </w:rPr>
        <w:t>e</w:t>
      </w:r>
      <w:r w:rsidRPr="004260BD">
        <w:rPr>
          <w:rFonts w:eastAsia="Arial"/>
          <w:color w:val="auto"/>
        </w:rPr>
        <w:t xml:space="preserve"> from basic computerised data entry applications </w:t>
      </w:r>
      <w:r w:rsidR="001F3E30" w:rsidRPr="004260BD">
        <w:rPr>
          <w:rFonts w:eastAsia="Arial"/>
          <w:color w:val="auto"/>
        </w:rPr>
        <w:t>(</w:t>
      </w:r>
      <w:r w:rsidRPr="004260BD">
        <w:rPr>
          <w:rFonts w:eastAsia="Arial"/>
          <w:color w:val="auto"/>
        </w:rPr>
        <w:t xml:space="preserve">also sometimes known as </w:t>
      </w:r>
      <w:r w:rsidRPr="004260BD">
        <w:rPr>
          <w:rFonts w:eastAsia="Arial"/>
          <w:color w:val="33CCCC"/>
        </w:rPr>
        <w:t>CPOE</w:t>
      </w:r>
      <w:r w:rsidRPr="004260BD">
        <w:rPr>
          <w:rFonts w:eastAsia="Arial"/>
          <w:color w:val="auto"/>
        </w:rPr>
        <w:t xml:space="preserve"> or non-alerting </w:t>
      </w:r>
      <w:r w:rsidRPr="004260BD">
        <w:rPr>
          <w:rFonts w:eastAsia="Arial"/>
          <w:color w:val="auto"/>
        </w:rPr>
        <w:lastRenderedPageBreak/>
        <w:t>systems</w:t>
      </w:r>
      <w:r w:rsidR="001F3E30" w:rsidRPr="004260BD">
        <w:rPr>
          <w:rFonts w:eastAsia="Arial"/>
          <w:color w:val="auto"/>
        </w:rPr>
        <w:t>)</w:t>
      </w:r>
      <w:r w:rsidRPr="004260BD">
        <w:rPr>
          <w:rFonts w:eastAsia="Arial"/>
          <w:color w:val="auto"/>
        </w:rPr>
        <w:t xml:space="preserve"> to more sophisticated systems offering advanced </w:t>
      </w:r>
      <w:r w:rsidRPr="004260BD">
        <w:rPr>
          <w:rFonts w:eastAsia="Arial"/>
          <w:color w:val="33CCCC"/>
        </w:rPr>
        <w:t>CDS</w:t>
      </w:r>
      <w:r w:rsidRPr="004260BD">
        <w:rPr>
          <w:rFonts w:eastAsia="Arial"/>
          <w:color w:val="auto"/>
        </w:rPr>
        <w:t xml:space="preserve"> systems functionality</w:t>
      </w:r>
      <w:r w:rsidR="00633681" w:rsidRPr="004260BD">
        <w:rPr>
          <w:rFonts w:eastAsia="Arial"/>
          <w:color w:val="auto"/>
        </w:rPr>
        <w:t xml:space="preserve"> that</w:t>
      </w:r>
      <w:r w:rsidRPr="004260BD">
        <w:rPr>
          <w:rFonts w:eastAsia="Arial"/>
          <w:color w:val="auto"/>
        </w:rPr>
        <w:t xml:space="preserve"> generate prescribing and medication administration alerts.</w:t>
      </w:r>
      <w:r w:rsidR="002957B7" w:rsidRPr="00A4116A">
        <w:rPr>
          <w:rFonts w:eastAsia="Arial"/>
          <w:color w:val="auto"/>
          <w:vertAlign w:val="superscript"/>
        </w:rPr>
        <w:t>16</w:t>
      </w:r>
      <w:r w:rsidRPr="004260BD">
        <w:rPr>
          <w:rFonts w:eastAsia="Arial"/>
          <w:color w:val="auto"/>
        </w:rPr>
        <w:t xml:space="preserve"> </w:t>
      </w:r>
      <w:r w:rsidRPr="004260BD">
        <w:rPr>
          <w:rFonts w:eastAsia="Arial"/>
          <w:color w:val="33CCCC"/>
        </w:rPr>
        <w:t>CDS</w:t>
      </w:r>
      <w:r w:rsidRPr="004260BD">
        <w:rPr>
          <w:rFonts w:eastAsia="Arial"/>
          <w:color w:val="auto"/>
        </w:rPr>
        <w:t xml:space="preserve"> systems are active knowledge systems </w:t>
      </w:r>
      <w:r w:rsidR="0081345A" w:rsidRPr="004260BD">
        <w:rPr>
          <w:rFonts w:eastAsia="Arial"/>
          <w:color w:val="auto"/>
        </w:rPr>
        <w:t>that</w:t>
      </w:r>
      <w:r w:rsidRPr="004260BD">
        <w:rPr>
          <w:rFonts w:eastAsia="Arial"/>
          <w:color w:val="auto"/>
        </w:rPr>
        <w:t xml:space="preserve"> use real-time patient-specific information to generate individualised prescribing advice. These more sophisticated systems tend to be integrated with existing local electronic health records (</w:t>
      </w:r>
      <w:r w:rsidRPr="004260BD">
        <w:rPr>
          <w:rFonts w:eastAsia="Arial"/>
          <w:color w:val="33CCCC"/>
        </w:rPr>
        <w:t>EHRs</w:t>
      </w:r>
      <w:r w:rsidRPr="004260BD">
        <w:rPr>
          <w:rFonts w:eastAsia="Arial"/>
          <w:color w:val="auto"/>
        </w:rPr>
        <w:t>) to produce alerts (such as warnings and reminders) tailored to the individual case at hand</w:t>
      </w:r>
      <w:r w:rsidR="0081345A" w:rsidRPr="004260BD">
        <w:rPr>
          <w:rFonts w:eastAsia="Arial"/>
          <w:color w:val="auto"/>
        </w:rPr>
        <w:t>,</w:t>
      </w:r>
      <w:r w:rsidRPr="004260BD">
        <w:rPr>
          <w:rFonts w:eastAsia="Arial"/>
          <w:color w:val="auto"/>
        </w:rPr>
        <w:t xml:space="preserve"> for example a prescribing alert </w:t>
      </w:r>
      <w:r w:rsidR="003715E5" w:rsidRPr="004260BD">
        <w:rPr>
          <w:rFonts w:eastAsia="Arial"/>
          <w:color w:val="auto"/>
        </w:rPr>
        <w:t>suggest</w:t>
      </w:r>
      <w:r w:rsidRPr="004260BD">
        <w:rPr>
          <w:rFonts w:eastAsia="Arial"/>
          <w:color w:val="auto"/>
        </w:rPr>
        <w:t>ing a dose change when a patient’s renal function is deteriorating.</w:t>
      </w:r>
    </w:p>
    <w:p w14:paraId="71C51DFC" w14:textId="372ECBBE" w:rsidR="00F905F8" w:rsidRPr="004260BD" w:rsidRDefault="00F905F8" w:rsidP="00F905F8">
      <w:pPr>
        <w:pStyle w:val="602TextfoTextstylesTextstyles"/>
        <w:rPr>
          <w:rFonts w:eastAsia="Arial"/>
          <w:color w:val="auto"/>
        </w:rPr>
      </w:pPr>
      <w:r w:rsidRPr="004260BD">
        <w:rPr>
          <w:rFonts w:eastAsia="Arial"/>
          <w:color w:val="auto"/>
        </w:rPr>
        <w:t>ePrescribing systems are now well established in UK primary care.</w:t>
      </w:r>
      <w:r w:rsidR="002957B7" w:rsidRPr="00A4116A">
        <w:rPr>
          <w:rFonts w:eastAsia="Arial"/>
          <w:color w:val="auto"/>
          <w:vertAlign w:val="superscript"/>
        </w:rPr>
        <w:t>17</w:t>
      </w:r>
      <w:r w:rsidR="002957B7" w:rsidRPr="004260BD">
        <w:rPr>
          <w:rFonts w:eastAsia="Arial"/>
          <w:color w:val="auto"/>
          <w:vertAlign w:val="superscript"/>
        </w:rPr>
        <w:t>,</w:t>
      </w:r>
      <w:r w:rsidR="002957B7" w:rsidRPr="00A4116A">
        <w:rPr>
          <w:rFonts w:eastAsia="Arial"/>
          <w:color w:val="auto"/>
          <w:vertAlign w:val="superscript"/>
        </w:rPr>
        <w:t>18</w:t>
      </w:r>
      <w:r w:rsidRPr="004260BD">
        <w:rPr>
          <w:rFonts w:eastAsia="Arial"/>
          <w:color w:val="auto"/>
        </w:rPr>
        <w:t xml:space="preserve"> Within secondary care, however, the implementation of ePrescribing systems has been much slower, this in part reflecting the fact </w:t>
      </w:r>
      <w:r w:rsidR="003715E5" w:rsidRPr="004260BD">
        <w:rPr>
          <w:rFonts w:eastAsia="Arial"/>
          <w:color w:val="auto"/>
        </w:rPr>
        <w:t>that</w:t>
      </w:r>
      <w:r w:rsidRPr="004260BD">
        <w:rPr>
          <w:rFonts w:eastAsia="Arial"/>
          <w:color w:val="auto"/>
        </w:rPr>
        <w:t xml:space="preserve"> hospital records have until recently tended to be paper</w:t>
      </w:r>
      <w:r w:rsidR="0081345A" w:rsidRPr="004260BD">
        <w:rPr>
          <w:rFonts w:eastAsia="Arial"/>
          <w:color w:val="auto"/>
        </w:rPr>
        <w:t xml:space="preserve"> </w:t>
      </w:r>
      <w:r w:rsidR="003715E5" w:rsidRPr="004260BD">
        <w:rPr>
          <w:rFonts w:eastAsia="Arial"/>
          <w:color w:val="auto"/>
        </w:rPr>
        <w:t>based</w:t>
      </w:r>
      <w:r w:rsidRPr="004260BD">
        <w:rPr>
          <w:rFonts w:eastAsia="Arial"/>
          <w:color w:val="auto"/>
        </w:rPr>
        <w:t xml:space="preserve">. </w:t>
      </w:r>
      <w:r w:rsidR="0081345A" w:rsidRPr="004260BD">
        <w:rPr>
          <w:rFonts w:eastAsia="Arial"/>
          <w:color w:val="auto"/>
        </w:rPr>
        <w:t>The w</w:t>
      </w:r>
      <w:r w:rsidRPr="004260BD">
        <w:rPr>
          <w:rFonts w:eastAsia="Arial"/>
          <w:color w:val="auto"/>
        </w:rPr>
        <w:t>idespread adoption</w:t>
      </w:r>
      <w:r w:rsidR="0081345A" w:rsidRPr="004260BD">
        <w:rPr>
          <w:rFonts w:eastAsia="Arial"/>
          <w:color w:val="auto"/>
        </w:rPr>
        <w:t xml:space="preserve"> of</w:t>
      </w:r>
      <w:r w:rsidRPr="004260BD">
        <w:rPr>
          <w:rFonts w:eastAsia="Arial"/>
          <w:color w:val="auto"/>
        </w:rPr>
        <w:t xml:space="preserve"> ePrescribing systems had until recently been achieved in very few UK academic hospitals (</w:t>
      </w:r>
      <w:r w:rsidR="002957B7" w:rsidRPr="002957B7">
        <w:rPr>
          <w:rFonts w:eastAsia="Arial"/>
          <w:color w:val="FF00FF"/>
          <w:sz w:val="24"/>
        </w:rPr>
        <w:t>[22]</w:t>
      </w:r>
      <w:commentRangeStart w:id="22"/>
      <w:r w:rsidRPr="004260BD">
        <w:rPr>
          <w:rFonts w:eastAsia="Arial"/>
          <w:color w:val="auto"/>
        </w:rPr>
        <w:t>such as the University Hospital</w:t>
      </w:r>
      <w:r w:rsidR="0081345A" w:rsidRPr="004260BD">
        <w:rPr>
          <w:rFonts w:eastAsia="Arial"/>
          <w:color w:val="auto"/>
        </w:rPr>
        <w:t>s</w:t>
      </w:r>
      <w:r w:rsidRPr="004260BD">
        <w:rPr>
          <w:rFonts w:eastAsia="Arial"/>
          <w:color w:val="auto"/>
        </w:rPr>
        <w:t xml:space="preserve"> Birmingham NHS </w:t>
      </w:r>
      <w:r w:rsidR="0081345A" w:rsidRPr="004260BD">
        <w:rPr>
          <w:rFonts w:eastAsia="Arial"/>
          <w:color w:val="auto"/>
        </w:rPr>
        <w:t xml:space="preserve">Foundation </w:t>
      </w:r>
      <w:r w:rsidRPr="004260BD">
        <w:rPr>
          <w:rFonts w:eastAsia="Arial"/>
          <w:color w:val="auto"/>
        </w:rPr>
        <w:t>Trust</w:t>
      </w:r>
      <w:commentRangeEnd w:id="22"/>
      <w:r w:rsidR="0081345A" w:rsidRPr="004260BD">
        <w:rPr>
          <w:rStyle w:val="CommentReference"/>
          <w:rFonts w:ascii="Times New Roman" w:hAnsi="Times New Roman" w:cs="Times New Roman"/>
          <w:color w:val="auto"/>
          <w:lang w:val="en-US"/>
        </w:rPr>
        <w:commentReference w:id="22"/>
      </w:r>
      <w:r w:rsidRPr="004260BD">
        <w:rPr>
          <w:rFonts w:eastAsia="Arial"/>
          <w:color w:val="auto"/>
        </w:rPr>
        <w:t>). More recently, there has been an acceleration in the adoption of ePrescribing systems in hospitals, but implementation remains largely uncoordinated nationally.</w:t>
      </w:r>
    </w:p>
    <w:p w14:paraId="31F01C55" w14:textId="27DBD280"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Available systems range from the home-grown extensively tailored applications </w:t>
      </w:r>
      <w:r w:rsidR="003715E5" w:rsidRPr="004260BD">
        <w:rPr>
          <w:rFonts w:eastAsia="Arial"/>
          <w:color w:val="auto"/>
        </w:rPr>
        <w:t>that</w:t>
      </w:r>
      <w:r w:rsidRPr="004260BD">
        <w:rPr>
          <w:rFonts w:eastAsia="Arial"/>
          <w:color w:val="auto"/>
        </w:rPr>
        <w:t xml:space="preserve"> have been developed over a number of </w:t>
      </w:r>
      <w:r w:rsidR="003715E5" w:rsidRPr="004260BD">
        <w:rPr>
          <w:rFonts w:eastAsia="Arial"/>
          <w:color w:val="auto"/>
        </w:rPr>
        <w:t>year</w:t>
      </w:r>
      <w:r w:rsidRPr="004260BD">
        <w:rPr>
          <w:rFonts w:eastAsia="Arial"/>
          <w:color w:val="auto"/>
        </w:rPr>
        <w:t xml:space="preserve">s (as is the case in </w:t>
      </w:r>
      <w:r w:rsidR="00D50264" w:rsidRPr="004260BD">
        <w:rPr>
          <w:rFonts w:eastAsia="Arial"/>
          <w:color w:val="auto"/>
        </w:rPr>
        <w:t xml:space="preserve">University Hospitals Birmingham NHS Foundation Trust </w:t>
      </w:r>
      <w:r w:rsidR="003715E5" w:rsidRPr="004260BD">
        <w:rPr>
          <w:rFonts w:eastAsia="Arial"/>
          <w:color w:val="auto"/>
        </w:rPr>
        <w:t>where</w:t>
      </w:r>
      <w:r w:rsidRPr="004260BD">
        <w:rPr>
          <w:rFonts w:eastAsia="Arial"/>
          <w:color w:val="auto"/>
        </w:rPr>
        <w:t xml:space="preserve"> the system has been developed</w:t>
      </w:r>
      <w:r w:rsidR="00D50264" w:rsidRPr="004260BD">
        <w:rPr>
          <w:rFonts w:eastAsia="Arial"/>
          <w:color w:val="auto"/>
        </w:rPr>
        <w:t xml:space="preserve"> for</w:t>
      </w:r>
      <w:r w:rsidRPr="004260BD">
        <w:rPr>
          <w:rFonts w:eastAsia="Arial"/>
          <w:color w:val="auto"/>
        </w:rPr>
        <w:t xml:space="preserve"> over </w:t>
      </w:r>
      <w:r w:rsidR="00D50264" w:rsidRPr="004260BD">
        <w:rPr>
          <w:rFonts w:eastAsia="Arial"/>
          <w:color w:val="auto"/>
        </w:rPr>
        <w:t>≈ </w:t>
      </w:r>
      <w:r w:rsidR="0081345A" w:rsidRPr="004260BD">
        <w:rPr>
          <w:rFonts w:eastAsia="Arial"/>
          <w:color w:val="auto"/>
        </w:rPr>
        <w:t>15</w:t>
      </w:r>
      <w:r w:rsidRPr="004260BD">
        <w:rPr>
          <w:rFonts w:eastAsia="Arial"/>
          <w:color w:val="auto"/>
        </w:rPr>
        <w:t xml:space="preserve"> </w:t>
      </w:r>
      <w:r w:rsidR="003715E5" w:rsidRPr="004260BD">
        <w:rPr>
          <w:rFonts w:eastAsia="Arial"/>
          <w:color w:val="auto"/>
        </w:rPr>
        <w:t>year</w:t>
      </w:r>
      <w:r w:rsidRPr="004260BD">
        <w:rPr>
          <w:rFonts w:eastAsia="Arial"/>
          <w:color w:val="auto"/>
        </w:rPr>
        <w:t>s) to the expanding array of ‘commercial off-the-shelf’ (</w:t>
      </w:r>
      <w:r w:rsidRPr="004260BD">
        <w:rPr>
          <w:rFonts w:eastAsia="Arial"/>
          <w:color w:val="33CCCC"/>
        </w:rPr>
        <w:t>COTS</w:t>
      </w:r>
      <w:r w:rsidRPr="004260BD">
        <w:rPr>
          <w:rFonts w:eastAsia="Arial"/>
          <w:color w:val="auto"/>
        </w:rPr>
        <w:t>) systems. Al</w:t>
      </w:r>
      <w:r w:rsidR="003715E5" w:rsidRPr="004260BD">
        <w:rPr>
          <w:rFonts w:eastAsia="Arial"/>
          <w:color w:val="auto"/>
        </w:rPr>
        <w:t>though</w:t>
      </w:r>
      <w:r w:rsidRPr="004260BD">
        <w:rPr>
          <w:rFonts w:eastAsia="Arial"/>
          <w:color w:val="auto"/>
        </w:rPr>
        <w:t xml:space="preserve"> home-grown systems tend to be more easily adopted by hospitals (this reflect</w:t>
      </w:r>
      <w:r w:rsidR="00CB6144" w:rsidRPr="004260BD">
        <w:rPr>
          <w:rFonts w:eastAsia="Arial"/>
          <w:color w:val="auto"/>
        </w:rPr>
        <w:t>s</w:t>
      </w:r>
      <w:r w:rsidRPr="004260BD">
        <w:rPr>
          <w:rFonts w:eastAsia="Arial"/>
          <w:color w:val="auto"/>
        </w:rPr>
        <w:t xml:space="preserve"> the strong sense of local clinical ownership), extensive system customisation over time means </w:t>
      </w:r>
      <w:r w:rsidR="003715E5" w:rsidRPr="004260BD">
        <w:rPr>
          <w:rFonts w:eastAsia="Arial"/>
          <w:color w:val="auto"/>
        </w:rPr>
        <w:t>that</w:t>
      </w:r>
      <w:r w:rsidRPr="004260BD">
        <w:rPr>
          <w:rFonts w:eastAsia="Arial"/>
          <w:color w:val="auto"/>
        </w:rPr>
        <w:t xml:space="preserve"> these are not easily transferable to other sites. In addition, very few hospitals have the necessary expertise or budgets to develop their own systems in-house. Moreover, over time, home-grown solutions become very expensive to maintain</w:t>
      </w:r>
      <w:r w:rsidR="00CB6144" w:rsidRPr="004260BD">
        <w:rPr>
          <w:rFonts w:eastAsia="Arial"/>
          <w:color w:val="auto"/>
        </w:rPr>
        <w:t>;</w:t>
      </w:r>
      <w:r w:rsidRPr="004260BD">
        <w:rPr>
          <w:rFonts w:eastAsia="Arial"/>
          <w:color w:val="auto"/>
        </w:rPr>
        <w:t xml:space="preserve"> as a result</w:t>
      </w:r>
      <w:r w:rsidR="00CB6144" w:rsidRPr="004260BD">
        <w:rPr>
          <w:rFonts w:eastAsia="Arial"/>
          <w:color w:val="auto"/>
        </w:rPr>
        <w:t>,</w:t>
      </w:r>
      <w:r w:rsidRPr="004260BD">
        <w:rPr>
          <w:rFonts w:eastAsia="Arial"/>
          <w:color w:val="auto"/>
        </w:rPr>
        <w:t xml:space="preserve"> adopters increasingly choose packaged solutions for reasons of cost and dependability. Trusts</w:t>
      </w:r>
      <w:r w:rsidR="00CB6144" w:rsidRPr="004260BD">
        <w:rPr>
          <w:rFonts w:eastAsia="Arial"/>
          <w:color w:val="auto"/>
        </w:rPr>
        <w:t>,</w:t>
      </w:r>
      <w:r w:rsidRPr="004260BD">
        <w:rPr>
          <w:rFonts w:eastAsia="Arial"/>
          <w:color w:val="auto"/>
        </w:rPr>
        <w:t xml:space="preserve"> therefore</w:t>
      </w:r>
      <w:r w:rsidR="00CB6144" w:rsidRPr="004260BD">
        <w:rPr>
          <w:rFonts w:eastAsia="Arial"/>
          <w:color w:val="auto"/>
        </w:rPr>
        <w:t>,</w:t>
      </w:r>
      <w:r w:rsidRPr="004260BD">
        <w:rPr>
          <w:rFonts w:eastAsia="Arial"/>
          <w:color w:val="auto"/>
        </w:rPr>
        <w:t xml:space="preserve"> need to decide whether to persist with paper-</w:t>
      </w:r>
      <w:r w:rsidR="003715E5" w:rsidRPr="004260BD">
        <w:rPr>
          <w:rFonts w:eastAsia="Arial"/>
          <w:color w:val="auto"/>
        </w:rPr>
        <w:t>based</w:t>
      </w:r>
      <w:r w:rsidRPr="004260BD">
        <w:rPr>
          <w:rFonts w:eastAsia="Arial"/>
          <w:color w:val="auto"/>
        </w:rPr>
        <w:t xml:space="preserve"> prescribing or to move to electronic prescribing. If they choose the latter</w:t>
      </w:r>
      <w:r w:rsidR="00CB6144" w:rsidRPr="004260BD">
        <w:rPr>
          <w:rFonts w:eastAsia="Arial"/>
          <w:color w:val="auto"/>
        </w:rPr>
        <w:t>,</w:t>
      </w:r>
      <w:r w:rsidRPr="004260BD">
        <w:rPr>
          <w:rFonts w:eastAsia="Arial"/>
          <w:color w:val="auto"/>
        </w:rPr>
        <w:t xml:space="preserve"> as indeed many are, a key decision is to implement a stand</w:t>
      </w:r>
      <w:r w:rsidR="003715E5" w:rsidRPr="004260BD">
        <w:rPr>
          <w:rFonts w:eastAsia="Arial"/>
          <w:color w:val="auto"/>
        </w:rPr>
        <w:t>-</w:t>
      </w:r>
      <w:r w:rsidRPr="004260BD">
        <w:rPr>
          <w:rFonts w:eastAsia="Arial"/>
          <w:color w:val="auto"/>
        </w:rPr>
        <w:t xml:space="preserve">alone basic ePrescribing system or a more integrated packaged solution </w:t>
      </w:r>
      <w:r w:rsidR="003715E5" w:rsidRPr="004260BD">
        <w:rPr>
          <w:rFonts w:eastAsia="Arial"/>
          <w:color w:val="auto"/>
        </w:rPr>
        <w:t>that</w:t>
      </w:r>
      <w:r w:rsidRPr="004260BD">
        <w:rPr>
          <w:rFonts w:eastAsia="Arial"/>
          <w:color w:val="auto"/>
        </w:rPr>
        <w:t xml:space="preserve"> is part of a full </w:t>
      </w:r>
      <w:r w:rsidRPr="004260BD">
        <w:rPr>
          <w:rFonts w:eastAsia="Arial"/>
          <w:color w:val="33CCCC"/>
        </w:rPr>
        <w:t>EHR</w:t>
      </w:r>
      <w:r w:rsidRPr="004260BD">
        <w:rPr>
          <w:rFonts w:eastAsia="Arial"/>
          <w:color w:val="auto"/>
        </w:rPr>
        <w:t xml:space="preserve"> solution, </w:t>
      </w:r>
      <w:r w:rsidR="003715E5" w:rsidRPr="004260BD">
        <w:rPr>
          <w:rFonts w:eastAsia="Arial"/>
          <w:color w:val="auto"/>
        </w:rPr>
        <w:t>which</w:t>
      </w:r>
      <w:r w:rsidRPr="004260BD">
        <w:rPr>
          <w:rFonts w:eastAsia="Arial"/>
          <w:color w:val="auto"/>
        </w:rPr>
        <w:t xml:space="preserve"> often offer additional </w:t>
      </w:r>
      <w:r w:rsidRPr="004260BD">
        <w:rPr>
          <w:rFonts w:eastAsia="Arial"/>
          <w:color w:val="33CCCC"/>
        </w:rPr>
        <w:t>CDS</w:t>
      </w:r>
      <w:r w:rsidRPr="004260BD">
        <w:rPr>
          <w:rFonts w:eastAsia="Arial"/>
          <w:color w:val="auto"/>
        </w:rPr>
        <w:t xml:space="preserve"> functionality. This decision is likely to be shaped by a range of factors, including the ease of implementation, training implications, the time and cost investment necessary, and the anticipated benefits, particularly in relation to improving prescribing safety. </w:t>
      </w:r>
      <w:r w:rsidR="002957B7" w:rsidRPr="002957B7">
        <w:rPr>
          <w:rFonts w:eastAsia="Arial"/>
          <w:color w:val="FF00FF"/>
          <w:sz w:val="24"/>
        </w:rPr>
        <w:t>[23]</w:t>
      </w:r>
      <w:commentRangeStart w:id="23"/>
      <w:r w:rsidRPr="004260BD">
        <w:rPr>
          <w:rFonts w:eastAsia="Arial"/>
          <w:color w:val="auto"/>
        </w:rPr>
        <w:t>Given the very substantial cost and resource implications involved, this decision needs to be evidence</w:t>
      </w:r>
      <w:r w:rsidR="00CB6144" w:rsidRPr="004260BD">
        <w:rPr>
          <w:rFonts w:eastAsia="Arial"/>
          <w:color w:val="auto"/>
        </w:rPr>
        <w:t xml:space="preserve"> </w:t>
      </w:r>
      <w:r w:rsidRPr="004260BD">
        <w:rPr>
          <w:rFonts w:eastAsia="Arial"/>
          <w:color w:val="auto"/>
        </w:rPr>
        <w:t>informed</w:t>
      </w:r>
      <w:r w:rsidR="00CB6144" w:rsidRPr="004260BD">
        <w:rPr>
          <w:rFonts w:eastAsia="Arial"/>
          <w:color w:val="auto"/>
        </w:rPr>
        <w:t>; however,</w:t>
      </w:r>
      <w:r w:rsidRPr="004260BD">
        <w:rPr>
          <w:rFonts w:eastAsia="Arial"/>
          <w:color w:val="auto"/>
        </w:rPr>
        <w:t xml:space="preserve"> this was hitherto not possible because of the dearth of UK relevant evidence to draw </w:t>
      </w:r>
      <w:r w:rsidR="003715E5" w:rsidRPr="004260BD">
        <w:rPr>
          <w:rFonts w:eastAsia="Arial"/>
          <w:color w:val="auto"/>
        </w:rPr>
        <w:t>on</w:t>
      </w:r>
      <w:commentRangeEnd w:id="23"/>
      <w:r w:rsidR="00E2121B">
        <w:rPr>
          <w:rStyle w:val="CommentReference"/>
          <w:rFonts w:ascii="Times New Roman" w:hAnsi="Times New Roman" w:cs="Times New Roman"/>
          <w:color w:val="auto"/>
          <w:lang w:val="en-US"/>
        </w:rPr>
        <w:commentReference w:id="23"/>
      </w:r>
      <w:r w:rsidRPr="004260BD">
        <w:rPr>
          <w:rFonts w:eastAsia="Arial"/>
          <w:color w:val="auto"/>
        </w:rPr>
        <w:t>.</w:t>
      </w:r>
      <w:r w:rsidR="002957B7" w:rsidRPr="00A4116A">
        <w:rPr>
          <w:rFonts w:eastAsia="Arial"/>
          <w:color w:val="auto"/>
          <w:vertAlign w:val="superscript"/>
        </w:rPr>
        <w:t>19</w:t>
      </w:r>
    </w:p>
    <w:p w14:paraId="7CF09339" w14:textId="194B14DD"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Reducing the </w:t>
      </w:r>
      <w:r w:rsidR="003715E5" w:rsidRPr="004260BD">
        <w:rPr>
          <w:rFonts w:eastAsia="Arial"/>
          <w:color w:val="auto"/>
        </w:rPr>
        <w:t>risk</w:t>
      </w:r>
      <w:r w:rsidRPr="004260BD">
        <w:rPr>
          <w:rFonts w:eastAsia="Arial"/>
          <w:color w:val="auto"/>
        </w:rPr>
        <w:t xml:space="preserve"> of iatrogenic harm is now firmly established as a priority area throughout much of the economically</w:t>
      </w:r>
      <w:r w:rsidR="00CB6144" w:rsidRPr="004260BD">
        <w:rPr>
          <w:rFonts w:eastAsia="Arial"/>
          <w:color w:val="auto"/>
        </w:rPr>
        <w:t xml:space="preserve"> </w:t>
      </w:r>
      <w:r w:rsidRPr="004260BD">
        <w:rPr>
          <w:rFonts w:eastAsia="Arial"/>
          <w:color w:val="auto"/>
        </w:rPr>
        <w:t xml:space="preserve">developed world, including the UK. </w:t>
      </w:r>
      <w:r w:rsidR="00CB6144" w:rsidRPr="004260BD">
        <w:rPr>
          <w:rFonts w:eastAsia="Arial"/>
          <w:color w:val="auto"/>
        </w:rPr>
        <w:t>Given that</w:t>
      </w:r>
      <w:r w:rsidRPr="004260BD">
        <w:rPr>
          <w:rFonts w:eastAsia="Arial"/>
          <w:color w:val="auto"/>
        </w:rPr>
        <w:t xml:space="preserve"> medication-</w:t>
      </w:r>
      <w:r w:rsidR="003715E5" w:rsidRPr="004260BD">
        <w:rPr>
          <w:rFonts w:eastAsia="Arial"/>
          <w:color w:val="auto"/>
        </w:rPr>
        <w:t>related</w:t>
      </w:r>
      <w:r w:rsidRPr="004260BD">
        <w:rPr>
          <w:rFonts w:eastAsia="Arial"/>
          <w:color w:val="auto"/>
        </w:rPr>
        <w:t xml:space="preserve"> harm is associated with a substantial proportion of this potentially avoidable morbidity and mortality, there is now a considerable focus on improving prescribing safety.</w:t>
      </w:r>
      <w:r w:rsidR="002957B7" w:rsidRPr="00A4116A">
        <w:rPr>
          <w:rFonts w:eastAsia="Arial"/>
          <w:color w:val="auto"/>
          <w:vertAlign w:val="superscript"/>
        </w:rPr>
        <w:t>20</w:t>
      </w:r>
      <w:r w:rsidR="002957B7" w:rsidRPr="004260BD">
        <w:rPr>
          <w:rFonts w:eastAsia="Arial"/>
          <w:color w:val="auto"/>
          <w:vertAlign w:val="superscript"/>
        </w:rPr>
        <w:t>,</w:t>
      </w:r>
      <w:r w:rsidR="002957B7" w:rsidRPr="00A4116A">
        <w:rPr>
          <w:rFonts w:eastAsia="Arial"/>
          <w:color w:val="auto"/>
          <w:vertAlign w:val="superscript"/>
        </w:rPr>
        <w:t>21</w:t>
      </w:r>
    </w:p>
    <w:p w14:paraId="1B5738C8" w14:textId="6873889E" w:rsidR="002957B7" w:rsidRPr="004260BD" w:rsidRDefault="00CB6144" w:rsidP="00F905F8">
      <w:pPr>
        <w:pStyle w:val="602TextfoTextstylesTextstyles"/>
        <w:rPr>
          <w:rFonts w:eastAsia="Arial"/>
          <w:color w:val="auto"/>
          <w:vertAlign w:val="superscript"/>
        </w:rPr>
      </w:pPr>
      <w:r w:rsidRPr="004260BD">
        <w:rPr>
          <w:rFonts w:eastAsia="Arial"/>
          <w:color w:val="auto"/>
        </w:rPr>
        <w:t>Although</w:t>
      </w:r>
      <w:r w:rsidR="00F905F8" w:rsidRPr="004260BD">
        <w:rPr>
          <w:rFonts w:eastAsia="Arial"/>
          <w:color w:val="auto"/>
        </w:rPr>
        <w:t xml:space="preserve"> real-time prescribing support and electronic alerts/prompts have under some circumstances demonstrated benefit in improving clinicians’ prescribing behaviour and/or reducing error rates, there remains a small, but nonetheless important</w:t>
      </w:r>
      <w:r w:rsidRPr="004260BD">
        <w:rPr>
          <w:rFonts w:eastAsia="Arial"/>
          <w:color w:val="auto"/>
        </w:rPr>
        <w:t>,</w:t>
      </w:r>
      <w:r w:rsidR="00F905F8" w:rsidRPr="004260BD">
        <w:rPr>
          <w:rFonts w:eastAsia="Arial"/>
          <w:color w:val="auto"/>
        </w:rPr>
        <w:t xml:space="preserve"> </w:t>
      </w:r>
      <w:r w:rsidR="003715E5" w:rsidRPr="004260BD">
        <w:rPr>
          <w:rFonts w:eastAsia="Arial"/>
          <w:color w:val="auto"/>
        </w:rPr>
        <w:t>risk</w:t>
      </w:r>
      <w:r w:rsidR="00F905F8" w:rsidRPr="004260BD">
        <w:rPr>
          <w:rFonts w:eastAsia="Arial"/>
          <w:color w:val="auto"/>
        </w:rPr>
        <w:t xml:space="preserve"> </w:t>
      </w:r>
      <w:r w:rsidR="003715E5" w:rsidRPr="004260BD">
        <w:rPr>
          <w:rFonts w:eastAsia="Arial"/>
          <w:color w:val="auto"/>
        </w:rPr>
        <w:t>that</w:t>
      </w:r>
      <w:r w:rsidR="00F905F8" w:rsidRPr="004260BD">
        <w:rPr>
          <w:rFonts w:eastAsia="Arial"/>
          <w:color w:val="auto"/>
        </w:rPr>
        <w:t xml:space="preserve"> the introduction of these systems may also have serious adverse </w:t>
      </w:r>
      <w:r w:rsidR="003715E5" w:rsidRPr="004260BD">
        <w:rPr>
          <w:rFonts w:eastAsia="Arial"/>
          <w:color w:val="auto"/>
        </w:rPr>
        <w:t>impact</w:t>
      </w:r>
      <w:r w:rsidR="00F905F8" w:rsidRPr="004260BD">
        <w:rPr>
          <w:rFonts w:eastAsia="Arial"/>
          <w:color w:val="auto"/>
        </w:rPr>
        <w:t>s on patient outcomes.</w:t>
      </w:r>
      <w:r w:rsidR="002957B7" w:rsidRPr="00A4116A">
        <w:rPr>
          <w:rFonts w:eastAsia="Arial"/>
          <w:color w:val="auto"/>
          <w:vertAlign w:val="superscript"/>
        </w:rPr>
        <w:t>22–26</w:t>
      </w:r>
      <w:r w:rsidR="00F905F8" w:rsidRPr="004260BD">
        <w:rPr>
          <w:rFonts w:eastAsia="Arial"/>
          <w:color w:val="auto"/>
        </w:rPr>
        <w:t xml:space="preserve"> They can</w:t>
      </w:r>
      <w:r w:rsidRPr="004260BD">
        <w:rPr>
          <w:rFonts w:eastAsia="Arial"/>
          <w:color w:val="auto"/>
        </w:rPr>
        <w:t>,</w:t>
      </w:r>
      <w:r w:rsidR="00F905F8" w:rsidRPr="004260BD">
        <w:rPr>
          <w:rFonts w:eastAsia="Arial"/>
          <w:color w:val="auto"/>
        </w:rPr>
        <w:t xml:space="preserve"> thus</w:t>
      </w:r>
      <w:r w:rsidRPr="004260BD">
        <w:rPr>
          <w:rFonts w:eastAsia="Arial"/>
          <w:color w:val="auto"/>
        </w:rPr>
        <w:t>,</w:t>
      </w:r>
      <w:r w:rsidR="00F905F8" w:rsidRPr="004260BD">
        <w:rPr>
          <w:rFonts w:eastAsia="Arial"/>
          <w:color w:val="auto"/>
        </w:rPr>
        <w:t xml:space="preserve"> introduce new areas of clinical </w:t>
      </w:r>
      <w:r w:rsidR="003715E5" w:rsidRPr="004260BD">
        <w:rPr>
          <w:rFonts w:eastAsia="Arial"/>
          <w:color w:val="auto"/>
        </w:rPr>
        <w:t>risk</w:t>
      </w:r>
      <w:r w:rsidR="00F905F8" w:rsidRPr="004260BD">
        <w:rPr>
          <w:rFonts w:eastAsia="Arial"/>
          <w:color w:val="auto"/>
        </w:rPr>
        <w:t xml:space="preserve"> and unexpected threats to patient safety. Koppel </w:t>
      </w:r>
      <w:r w:rsidR="002957B7" w:rsidRPr="004260BD">
        <w:rPr>
          <w:rFonts w:eastAsia="Arial"/>
          <w:i/>
          <w:iCs/>
          <w:color w:val="auto"/>
        </w:rPr>
        <w:t>et al</w:t>
      </w:r>
      <w:r w:rsidRPr="004260BD">
        <w:rPr>
          <w:rFonts w:eastAsia="Arial"/>
          <w:color w:val="auto"/>
        </w:rPr>
        <w:t>.</w:t>
      </w:r>
      <w:r w:rsidR="00F905F8" w:rsidRPr="004260BD">
        <w:rPr>
          <w:rFonts w:eastAsia="Arial"/>
          <w:color w:val="auto"/>
        </w:rPr>
        <w:t>,</w:t>
      </w:r>
      <w:r w:rsidR="002957B7" w:rsidRPr="00A4116A">
        <w:rPr>
          <w:rFonts w:eastAsia="Arial"/>
          <w:color w:val="auto"/>
          <w:vertAlign w:val="superscript"/>
        </w:rPr>
        <w:t>24</w:t>
      </w:r>
      <w:r w:rsidR="00F905F8" w:rsidRPr="004260BD">
        <w:rPr>
          <w:rFonts w:eastAsia="Arial"/>
          <w:color w:val="auto"/>
        </w:rPr>
        <w:t xml:space="preserve"> for example, reported how fragmented </w:t>
      </w:r>
      <w:r w:rsidR="00F905F8" w:rsidRPr="004260BD">
        <w:rPr>
          <w:rFonts w:eastAsia="Arial"/>
          <w:color w:val="33CCCC"/>
        </w:rPr>
        <w:t>CPOE</w:t>
      </w:r>
      <w:r w:rsidR="00F905F8" w:rsidRPr="004260BD">
        <w:rPr>
          <w:rFonts w:eastAsia="Arial"/>
          <w:color w:val="auto"/>
        </w:rPr>
        <w:t xml:space="preserve"> displays prevented a coherent view of patients’ medication and how </w:t>
      </w:r>
      <w:r w:rsidRPr="004260BD">
        <w:rPr>
          <w:rFonts w:eastAsia="Arial"/>
          <w:color w:val="auto"/>
        </w:rPr>
        <w:t xml:space="preserve">the </w:t>
      </w:r>
      <w:r w:rsidR="00F905F8" w:rsidRPr="004260BD">
        <w:rPr>
          <w:rFonts w:eastAsia="Arial"/>
          <w:color w:val="auto"/>
        </w:rPr>
        <w:t>separation of functions contributed to accidental double dosing. Another study</w:t>
      </w:r>
      <w:r w:rsidR="002957B7" w:rsidRPr="00A4116A">
        <w:rPr>
          <w:rFonts w:eastAsia="Arial"/>
          <w:color w:val="auto"/>
          <w:vertAlign w:val="superscript"/>
        </w:rPr>
        <w:t>22</w:t>
      </w:r>
      <w:r w:rsidRPr="004260BD">
        <w:rPr>
          <w:rFonts w:eastAsia="Arial"/>
          <w:color w:val="auto"/>
        </w:rPr>
        <w:t xml:space="preserve"> </w:t>
      </w:r>
      <w:r w:rsidR="00F905F8" w:rsidRPr="004260BD">
        <w:rPr>
          <w:rFonts w:eastAsia="Arial"/>
          <w:color w:val="auto"/>
        </w:rPr>
        <w:t>has highlighted how systems’ implementation</w:t>
      </w:r>
      <w:r w:rsidRPr="004260BD">
        <w:rPr>
          <w:rFonts w:eastAsia="Arial"/>
          <w:color w:val="auto"/>
        </w:rPr>
        <w:t>-</w:t>
      </w:r>
      <w:r w:rsidR="00F905F8" w:rsidRPr="004260BD">
        <w:rPr>
          <w:rFonts w:eastAsia="Arial"/>
          <w:color w:val="auto"/>
        </w:rPr>
        <w:t>generated errors were associated with the process of entering and retrieving information, manifesting as errors in communication and co</w:t>
      </w:r>
      <w:r w:rsidRPr="004260BD">
        <w:rPr>
          <w:rFonts w:eastAsia="Arial"/>
          <w:color w:val="auto"/>
        </w:rPr>
        <w:t>-</w:t>
      </w:r>
      <w:r w:rsidR="00F905F8" w:rsidRPr="004260BD">
        <w:rPr>
          <w:rFonts w:eastAsia="Arial"/>
          <w:color w:val="auto"/>
        </w:rPr>
        <w:t xml:space="preserve">ordination processes. Similarly, we have found </w:t>
      </w:r>
      <w:r w:rsidR="003715E5" w:rsidRPr="004260BD">
        <w:rPr>
          <w:rFonts w:eastAsia="Arial"/>
          <w:color w:val="auto"/>
        </w:rPr>
        <w:t>that</w:t>
      </w:r>
      <w:r w:rsidR="00F905F8" w:rsidRPr="004260BD">
        <w:rPr>
          <w:rFonts w:eastAsia="Arial"/>
          <w:color w:val="auto"/>
        </w:rPr>
        <w:t xml:space="preserve"> many </w:t>
      </w:r>
      <w:r w:rsidR="00F905F8" w:rsidRPr="004260BD">
        <w:rPr>
          <w:rFonts w:eastAsia="Arial"/>
          <w:color w:val="33CCCC"/>
        </w:rPr>
        <w:t>CDS</w:t>
      </w:r>
      <w:r w:rsidR="00F905F8" w:rsidRPr="004260BD">
        <w:rPr>
          <w:rFonts w:eastAsia="Arial"/>
          <w:color w:val="auto"/>
        </w:rPr>
        <w:t xml:space="preserve"> systems can produce clinically spurious or irrelevant alerts</w:t>
      </w:r>
      <w:r w:rsidRPr="004260BD">
        <w:rPr>
          <w:rFonts w:eastAsia="Arial"/>
          <w:color w:val="auto"/>
        </w:rPr>
        <w:t xml:space="preserve"> that</w:t>
      </w:r>
      <w:r w:rsidR="00F905F8" w:rsidRPr="004260BD">
        <w:rPr>
          <w:rFonts w:eastAsia="Arial"/>
          <w:color w:val="auto"/>
        </w:rPr>
        <w:t xml:space="preserve"> frustrate end</w:t>
      </w:r>
      <w:r w:rsidRPr="004260BD">
        <w:rPr>
          <w:rFonts w:eastAsia="Arial"/>
          <w:color w:val="auto"/>
        </w:rPr>
        <w:t xml:space="preserve"> </w:t>
      </w:r>
      <w:r w:rsidR="00F905F8" w:rsidRPr="004260BD">
        <w:rPr>
          <w:rFonts w:eastAsia="Arial"/>
          <w:color w:val="auto"/>
        </w:rPr>
        <w:t>users and result in these alerts comm</w:t>
      </w:r>
      <w:r w:rsidR="003715E5" w:rsidRPr="004260BD">
        <w:rPr>
          <w:rFonts w:eastAsia="Arial"/>
          <w:color w:val="auto"/>
        </w:rPr>
        <w:t>only</w:t>
      </w:r>
      <w:r w:rsidR="00F905F8" w:rsidRPr="004260BD">
        <w:rPr>
          <w:rFonts w:eastAsia="Arial"/>
          <w:color w:val="auto"/>
        </w:rPr>
        <w:t xml:space="preserve"> being over</w:t>
      </w:r>
      <w:r w:rsidRPr="004260BD">
        <w:rPr>
          <w:rFonts w:eastAsia="Arial"/>
          <w:color w:val="auto"/>
        </w:rPr>
        <w:t>-</w:t>
      </w:r>
      <w:r w:rsidR="00F905F8" w:rsidRPr="004260BD">
        <w:rPr>
          <w:rFonts w:eastAsia="Arial"/>
          <w:color w:val="auto"/>
        </w:rPr>
        <w:t>ridden or ignored.</w:t>
      </w:r>
      <w:r w:rsidR="002957B7" w:rsidRPr="00A4116A">
        <w:rPr>
          <w:rFonts w:eastAsia="Arial"/>
          <w:color w:val="auto"/>
          <w:vertAlign w:val="superscript"/>
        </w:rPr>
        <w:t>23</w:t>
      </w:r>
      <w:r w:rsidR="007074E0" w:rsidRPr="004260BD">
        <w:rPr>
          <w:rFonts w:eastAsia="Arial"/>
          <w:color w:val="auto"/>
        </w:rPr>
        <w:t xml:space="preserve"> </w:t>
      </w:r>
      <w:r w:rsidR="00F905F8" w:rsidRPr="004260BD">
        <w:rPr>
          <w:rFonts w:eastAsia="Arial"/>
          <w:color w:val="auto"/>
        </w:rPr>
        <w:t xml:space="preserve">More recent work has highlighted the potentially serious treatment delays </w:t>
      </w:r>
      <w:r w:rsidR="003715E5" w:rsidRPr="004260BD">
        <w:rPr>
          <w:rFonts w:eastAsia="Arial"/>
          <w:color w:val="auto"/>
        </w:rPr>
        <w:t>that</w:t>
      </w:r>
      <w:r w:rsidR="00F905F8" w:rsidRPr="004260BD">
        <w:rPr>
          <w:rFonts w:eastAsia="Arial"/>
          <w:color w:val="auto"/>
        </w:rPr>
        <w:t xml:space="preserve"> can inadvertently be associated with the introduction of ‘hard stops’ (designed to prevent over</w:t>
      </w:r>
      <w:r w:rsidR="00993A2B" w:rsidRPr="004260BD">
        <w:rPr>
          <w:rFonts w:eastAsia="Arial"/>
          <w:color w:val="auto"/>
        </w:rPr>
        <w:t>-</w:t>
      </w:r>
      <w:r w:rsidR="00F905F8" w:rsidRPr="004260BD">
        <w:rPr>
          <w:rFonts w:eastAsia="Arial"/>
          <w:color w:val="auto"/>
        </w:rPr>
        <w:t>riding of alerts) in the context of potentially serious prescribing errors.</w:t>
      </w:r>
      <w:r w:rsidR="002957B7" w:rsidRPr="00A4116A">
        <w:rPr>
          <w:rFonts w:eastAsia="Arial"/>
          <w:color w:val="auto"/>
          <w:vertAlign w:val="superscript"/>
        </w:rPr>
        <w:t>25</w:t>
      </w:r>
      <w:r w:rsidR="002957B7" w:rsidRPr="004260BD">
        <w:rPr>
          <w:rFonts w:eastAsia="Arial"/>
          <w:color w:val="auto"/>
          <w:vertAlign w:val="superscript"/>
        </w:rPr>
        <w:t>,</w:t>
      </w:r>
      <w:r w:rsidR="002957B7" w:rsidRPr="00A4116A">
        <w:rPr>
          <w:rFonts w:eastAsia="Arial"/>
          <w:color w:val="auto"/>
          <w:vertAlign w:val="superscript"/>
        </w:rPr>
        <w:t>26</w:t>
      </w:r>
    </w:p>
    <w:p w14:paraId="525704AE" w14:textId="2F7C0408" w:rsidR="00F905F8" w:rsidRPr="004260BD" w:rsidRDefault="00F905F8" w:rsidP="00F905F8">
      <w:pPr>
        <w:pStyle w:val="602TextfoTextstylesTextstyles"/>
        <w:rPr>
          <w:rFonts w:eastAsia="Arial"/>
          <w:color w:val="auto"/>
        </w:rPr>
      </w:pPr>
      <w:r w:rsidRPr="004260BD">
        <w:rPr>
          <w:rFonts w:eastAsia="Arial"/>
          <w:color w:val="auto"/>
        </w:rPr>
        <w:t>ePrescribing systems are</w:t>
      </w:r>
      <w:r w:rsidR="00993A2B" w:rsidRPr="004260BD">
        <w:rPr>
          <w:rFonts w:eastAsia="Arial"/>
          <w:color w:val="auto"/>
        </w:rPr>
        <w:t>,</w:t>
      </w:r>
      <w:r w:rsidRPr="004260BD">
        <w:rPr>
          <w:rFonts w:eastAsia="Arial"/>
          <w:color w:val="auto"/>
        </w:rPr>
        <w:t xml:space="preserve"> therefore</w:t>
      </w:r>
      <w:r w:rsidR="00993A2B" w:rsidRPr="004260BD">
        <w:rPr>
          <w:rFonts w:eastAsia="Arial"/>
          <w:color w:val="auto"/>
        </w:rPr>
        <w:t>,</w:t>
      </w:r>
      <w:r w:rsidRPr="004260BD">
        <w:rPr>
          <w:rFonts w:eastAsia="Arial"/>
          <w:color w:val="auto"/>
        </w:rPr>
        <w:t xml:space="preserve"> not without associated </w:t>
      </w:r>
      <w:r w:rsidR="003715E5" w:rsidRPr="004260BD">
        <w:rPr>
          <w:rFonts w:eastAsia="Arial"/>
          <w:color w:val="auto"/>
        </w:rPr>
        <w:t>risk</w:t>
      </w:r>
      <w:r w:rsidRPr="004260BD">
        <w:rPr>
          <w:rFonts w:eastAsia="Arial"/>
          <w:color w:val="auto"/>
        </w:rPr>
        <w:t>s. Unintended consequences of health information technologies (</w:t>
      </w:r>
      <w:r w:rsidRPr="004260BD">
        <w:rPr>
          <w:rFonts w:eastAsia="Arial"/>
          <w:color w:val="33CCCC"/>
        </w:rPr>
        <w:t>HIT</w:t>
      </w:r>
      <w:r w:rsidR="00993A2B" w:rsidRPr="004260BD">
        <w:rPr>
          <w:rFonts w:eastAsia="Arial"/>
          <w:color w:val="33CCCC"/>
        </w:rPr>
        <w:t>s</w:t>
      </w:r>
      <w:r w:rsidRPr="004260BD">
        <w:rPr>
          <w:rFonts w:eastAsia="Arial"/>
          <w:color w:val="auto"/>
        </w:rPr>
        <w:t xml:space="preserve">) are strongly linked to poor implementation and adoption strategies. This </w:t>
      </w:r>
      <w:r w:rsidRPr="004260BD">
        <w:rPr>
          <w:rFonts w:eastAsia="Arial"/>
          <w:color w:val="auto"/>
        </w:rPr>
        <w:lastRenderedPageBreak/>
        <w:t xml:space="preserve">has been demonstrated not </w:t>
      </w:r>
      <w:r w:rsidR="003715E5" w:rsidRPr="004260BD">
        <w:rPr>
          <w:rFonts w:eastAsia="Arial"/>
          <w:color w:val="auto"/>
        </w:rPr>
        <w:t>only</w:t>
      </w:r>
      <w:r w:rsidRPr="004260BD">
        <w:rPr>
          <w:rFonts w:eastAsia="Arial"/>
          <w:color w:val="auto"/>
        </w:rPr>
        <w:t xml:space="preserve"> in the UK, but also in many other parts of the world.</w:t>
      </w:r>
      <w:r w:rsidR="002957B7" w:rsidRPr="00A4116A">
        <w:rPr>
          <w:rFonts w:eastAsia="Arial"/>
          <w:color w:val="auto"/>
          <w:vertAlign w:val="superscript"/>
        </w:rPr>
        <w:t>27</w:t>
      </w:r>
      <w:r w:rsidR="002957B7" w:rsidRPr="004260BD">
        <w:rPr>
          <w:rFonts w:eastAsia="Arial"/>
          <w:color w:val="auto"/>
          <w:vertAlign w:val="superscript"/>
        </w:rPr>
        <w:t>,</w:t>
      </w:r>
      <w:r w:rsidR="002957B7" w:rsidRPr="00A4116A">
        <w:rPr>
          <w:rFonts w:eastAsia="Arial"/>
          <w:color w:val="auto"/>
          <w:vertAlign w:val="superscript"/>
        </w:rPr>
        <w:t>28</w:t>
      </w:r>
      <w:r w:rsidRPr="004260BD">
        <w:rPr>
          <w:rFonts w:eastAsia="Arial"/>
          <w:color w:val="auto"/>
        </w:rPr>
        <w:t xml:space="preserve"> There is then a need to </w:t>
      </w:r>
      <w:r w:rsidR="003715E5" w:rsidRPr="004260BD">
        <w:rPr>
          <w:rFonts w:eastAsia="Arial"/>
          <w:color w:val="auto"/>
        </w:rPr>
        <w:t>understand</w:t>
      </w:r>
      <w:r w:rsidRPr="004260BD">
        <w:rPr>
          <w:rFonts w:eastAsia="Arial"/>
          <w:color w:val="auto"/>
        </w:rPr>
        <w:t xml:space="preserve"> ways of minimising/mitigating the </w:t>
      </w:r>
      <w:r w:rsidR="003715E5" w:rsidRPr="004260BD">
        <w:rPr>
          <w:rFonts w:eastAsia="Arial"/>
          <w:color w:val="auto"/>
        </w:rPr>
        <w:t>risk</w:t>
      </w:r>
      <w:r w:rsidRPr="004260BD">
        <w:rPr>
          <w:rFonts w:eastAsia="Arial"/>
          <w:color w:val="auto"/>
        </w:rPr>
        <w:t xml:space="preserve">s associated with the introduction of potentially transformative </w:t>
      </w:r>
      <w:r w:rsidRPr="004260BD">
        <w:rPr>
          <w:rFonts w:eastAsia="Arial"/>
          <w:color w:val="33CCCC"/>
        </w:rPr>
        <w:t>HIT</w:t>
      </w:r>
      <w:r w:rsidR="00993A2B" w:rsidRPr="004260BD">
        <w:rPr>
          <w:rFonts w:eastAsia="Arial"/>
          <w:color w:val="33CCCC"/>
        </w:rPr>
        <w:t>s</w:t>
      </w:r>
      <w:r w:rsidR="00993A2B" w:rsidRPr="004260BD">
        <w:rPr>
          <w:rFonts w:eastAsia="Arial"/>
          <w:color w:val="auto"/>
        </w:rPr>
        <w:t>,</w:t>
      </w:r>
      <w:r w:rsidRPr="004260BD">
        <w:rPr>
          <w:rFonts w:eastAsia="Arial"/>
          <w:color w:val="auto"/>
        </w:rPr>
        <w:t xml:space="preserve"> such as ePrescribing systems.</w:t>
      </w:r>
    </w:p>
    <w:p w14:paraId="6F5B75F4" w14:textId="76AE3246" w:rsidR="00F905F8" w:rsidRPr="004260BD" w:rsidRDefault="00F905F8" w:rsidP="00F905F8">
      <w:pPr>
        <w:pStyle w:val="602TextfoTextstylesTextstyles"/>
        <w:rPr>
          <w:rFonts w:eastAsia="Arial"/>
          <w:color w:val="auto"/>
        </w:rPr>
      </w:pPr>
      <w:r w:rsidRPr="004260BD">
        <w:rPr>
          <w:rFonts w:eastAsia="Arial"/>
          <w:color w:val="auto"/>
        </w:rPr>
        <w:t xml:space="preserve">We set out to undertake a mixed-methods programme of research involving NHS </w:t>
      </w:r>
      <w:r w:rsidR="00993A2B" w:rsidRPr="004260BD">
        <w:rPr>
          <w:rFonts w:eastAsia="Arial"/>
          <w:color w:val="auto"/>
        </w:rPr>
        <w:t>t</w:t>
      </w:r>
      <w:r w:rsidRPr="004260BD">
        <w:rPr>
          <w:rFonts w:eastAsia="Arial"/>
          <w:color w:val="auto"/>
        </w:rPr>
        <w:t xml:space="preserve">rusts </w:t>
      </w:r>
      <w:r w:rsidR="003715E5" w:rsidRPr="004260BD">
        <w:rPr>
          <w:rFonts w:eastAsia="Arial"/>
          <w:color w:val="auto"/>
        </w:rPr>
        <w:t>that</w:t>
      </w:r>
      <w:r w:rsidRPr="004260BD">
        <w:rPr>
          <w:rFonts w:eastAsia="Arial"/>
          <w:color w:val="auto"/>
        </w:rPr>
        <w:t xml:space="preserve"> were in the process of putting in new systems to study </w:t>
      </w:r>
      <w:r w:rsidR="00993A2B" w:rsidRPr="004260BD">
        <w:rPr>
          <w:rFonts w:eastAsia="Arial"/>
          <w:color w:val="auto"/>
        </w:rPr>
        <w:t>the</w:t>
      </w:r>
      <w:r w:rsidRPr="004260BD">
        <w:rPr>
          <w:rFonts w:eastAsia="Arial"/>
          <w:color w:val="auto"/>
        </w:rPr>
        <w:t xml:space="preserve"> implementation, adoption, effectiveness and cost-effectiveness</w:t>
      </w:r>
      <w:r w:rsidR="00993A2B" w:rsidRPr="004260BD">
        <w:rPr>
          <w:rFonts w:eastAsia="Arial"/>
          <w:color w:val="auto"/>
        </w:rPr>
        <w:t xml:space="preserve"> of these systems</w:t>
      </w:r>
      <w:r w:rsidRPr="004260BD">
        <w:rPr>
          <w:rFonts w:eastAsia="Arial"/>
          <w:color w:val="auto"/>
        </w:rPr>
        <w:t xml:space="preserve">. We also sought to study </w:t>
      </w:r>
      <w:r w:rsidR="00993A2B" w:rsidRPr="004260BD">
        <w:rPr>
          <w:rFonts w:eastAsia="Arial"/>
          <w:color w:val="auto"/>
        </w:rPr>
        <w:t>t</w:t>
      </w:r>
      <w:r w:rsidRPr="004260BD">
        <w:rPr>
          <w:rFonts w:eastAsia="Arial"/>
          <w:color w:val="auto"/>
        </w:rPr>
        <w:t xml:space="preserve">rusts </w:t>
      </w:r>
      <w:r w:rsidR="003715E5" w:rsidRPr="004260BD">
        <w:rPr>
          <w:rFonts w:eastAsia="Arial"/>
          <w:color w:val="auto"/>
        </w:rPr>
        <w:t>that</w:t>
      </w:r>
      <w:r w:rsidRPr="004260BD">
        <w:rPr>
          <w:rFonts w:eastAsia="Arial"/>
          <w:color w:val="auto"/>
        </w:rPr>
        <w:t xml:space="preserve"> had already implemented ePrescribing systems to study more embedded use. Our research team comprised national and international medical and pharmacy experts in ePrescribing/</w:t>
      </w:r>
      <w:r w:rsidRPr="004260BD">
        <w:rPr>
          <w:rFonts w:eastAsia="Arial"/>
          <w:color w:val="33CCCC"/>
        </w:rPr>
        <w:t>HIT</w:t>
      </w:r>
      <w:r w:rsidR="00993A2B" w:rsidRPr="004260BD">
        <w:rPr>
          <w:rFonts w:eastAsia="Arial"/>
          <w:color w:val="33CCCC"/>
        </w:rPr>
        <w:t>s</w:t>
      </w:r>
      <w:r w:rsidRPr="004260BD">
        <w:rPr>
          <w:rFonts w:eastAsia="Arial"/>
          <w:color w:val="auto"/>
        </w:rPr>
        <w:t xml:space="preserve">, social scientists, organisational management experts, health economists and </w:t>
      </w:r>
      <w:r w:rsidRPr="004260BD">
        <w:rPr>
          <w:rFonts w:eastAsia="Arial"/>
          <w:color w:val="33CCCC"/>
        </w:rPr>
        <w:t>PPI</w:t>
      </w:r>
      <w:r w:rsidRPr="004260BD">
        <w:rPr>
          <w:rFonts w:eastAsia="Arial"/>
          <w:color w:val="auto"/>
        </w:rPr>
        <w:t xml:space="preserve"> experts. Our key aims were to describe the procurement, implementation, adoption and maintenance of basic (i.e. </w:t>
      </w:r>
      <w:r w:rsidRPr="004260BD">
        <w:rPr>
          <w:rFonts w:eastAsia="Arial"/>
          <w:color w:val="33CCCC"/>
        </w:rPr>
        <w:t>CPOE</w:t>
      </w:r>
      <w:r w:rsidRPr="004260BD">
        <w:rPr>
          <w:rFonts w:eastAsia="Arial"/>
          <w:color w:val="auto"/>
        </w:rPr>
        <w:t xml:space="preserve"> functionality) and more advanced (i.e. also including </w:t>
      </w:r>
      <w:r w:rsidRPr="004260BD">
        <w:rPr>
          <w:rFonts w:eastAsia="Arial"/>
          <w:color w:val="33CCCC"/>
        </w:rPr>
        <w:t>CDS</w:t>
      </w:r>
      <w:r w:rsidRPr="004260BD">
        <w:rPr>
          <w:rFonts w:eastAsia="Arial"/>
          <w:color w:val="auto"/>
        </w:rPr>
        <w:t xml:space="preserve">) ePrescribing systems; </w:t>
      </w:r>
      <w:r w:rsidR="00993A2B" w:rsidRPr="004260BD">
        <w:rPr>
          <w:rFonts w:eastAsia="Arial"/>
          <w:color w:val="auto"/>
        </w:rPr>
        <w:t xml:space="preserve">to </w:t>
      </w:r>
      <w:r w:rsidRPr="004260BD">
        <w:rPr>
          <w:rFonts w:eastAsia="Arial"/>
          <w:color w:val="auto"/>
        </w:rPr>
        <w:t xml:space="preserve">estimate their effectiveness and cost-effectiveness; and </w:t>
      </w:r>
      <w:r w:rsidR="00993A2B" w:rsidRPr="004260BD">
        <w:rPr>
          <w:rFonts w:eastAsia="Arial"/>
          <w:color w:val="auto"/>
        </w:rPr>
        <w:t xml:space="preserve">to </w:t>
      </w:r>
      <w:r w:rsidRPr="004260BD">
        <w:rPr>
          <w:rFonts w:eastAsia="Arial"/>
          <w:color w:val="auto"/>
        </w:rPr>
        <w:t xml:space="preserve">develop best practice implications for practice and a </w:t>
      </w:r>
      <w:r w:rsidR="00993A2B" w:rsidRPr="004260BD">
        <w:rPr>
          <w:rFonts w:eastAsia="Arial"/>
          <w:color w:val="auto"/>
        </w:rPr>
        <w:t>t</w:t>
      </w:r>
      <w:r w:rsidRPr="004260BD">
        <w:rPr>
          <w:rFonts w:eastAsia="Arial"/>
          <w:color w:val="auto"/>
        </w:rPr>
        <w:t>oolkit for their successful integration into NHS hospitals.</w:t>
      </w:r>
    </w:p>
    <w:p w14:paraId="22C8FD51" w14:textId="51471796" w:rsidR="00F905F8" w:rsidRPr="004260BD" w:rsidRDefault="00F905F8" w:rsidP="00F905F8">
      <w:pPr>
        <w:pStyle w:val="602TextfoTextstylesTextstyles"/>
        <w:rPr>
          <w:rFonts w:eastAsia="Arial"/>
          <w:color w:val="auto"/>
        </w:rPr>
      </w:pPr>
      <w:r w:rsidRPr="004260BD">
        <w:rPr>
          <w:rFonts w:eastAsia="Arial"/>
          <w:color w:val="auto"/>
        </w:rPr>
        <w:t xml:space="preserve">The research was organised into four complementary </w:t>
      </w:r>
      <w:r w:rsidRPr="004260BD">
        <w:rPr>
          <w:rFonts w:eastAsia="Arial"/>
          <w:color w:val="33CCCC"/>
        </w:rPr>
        <w:t>WPs</w:t>
      </w:r>
      <w:r w:rsidR="00080491" w:rsidRPr="004260BD">
        <w:rPr>
          <w:rFonts w:eastAsia="Arial"/>
          <w:color w:val="auto"/>
        </w:rPr>
        <w:t>,</w:t>
      </w:r>
      <w:r w:rsidRPr="004260BD">
        <w:rPr>
          <w:rFonts w:eastAsia="Arial"/>
          <w:color w:val="auto"/>
        </w:rPr>
        <w:t xml:space="preserve"> namely:</w:t>
      </w:r>
    </w:p>
    <w:p w14:paraId="13AAC0A7" w14:textId="10701B5F" w:rsidR="00F905F8" w:rsidRPr="004260BD" w:rsidRDefault="00F905F8" w:rsidP="00F905F8">
      <w:pPr>
        <w:pStyle w:val="611BulletlistTextstyles"/>
        <w:rPr>
          <w:rFonts w:eastAsia="Arial"/>
          <w:color w:val="auto"/>
        </w:rPr>
      </w:pPr>
      <w:r w:rsidRPr="004260BD">
        <w:rPr>
          <w:rFonts w:eastAsia="Arial"/>
          <w:color w:val="auto"/>
        </w:rPr>
        <w:t>WP</w:t>
      </w:r>
      <w:r w:rsidR="0081345A" w:rsidRPr="004260BD">
        <w:rPr>
          <w:rFonts w:eastAsia="Arial"/>
          <w:color w:val="auto"/>
        </w:rPr>
        <w:t>1</w:t>
      </w:r>
      <w:r w:rsidR="00993A2B" w:rsidRPr="004260BD">
        <w:rPr>
          <w:rFonts w:eastAsia="Arial"/>
          <w:color w:val="auto"/>
        </w:rPr>
        <w:t xml:space="preserve"> –</w:t>
      </w:r>
      <w:r w:rsidRPr="004260BD">
        <w:rPr>
          <w:rFonts w:eastAsia="Arial"/>
          <w:color w:val="auto"/>
        </w:rPr>
        <w:t xml:space="preserve"> </w:t>
      </w:r>
      <w:r w:rsidR="00993A2B" w:rsidRPr="004260BD">
        <w:rPr>
          <w:rFonts w:eastAsia="Arial"/>
          <w:color w:val="auto"/>
        </w:rPr>
        <w:t>p</w:t>
      </w:r>
      <w:r w:rsidRPr="004260BD">
        <w:rPr>
          <w:rFonts w:eastAsia="Arial"/>
          <w:color w:val="auto"/>
        </w:rPr>
        <w:t>rocurement, implementation, adoption and connectivity</w:t>
      </w:r>
    </w:p>
    <w:p w14:paraId="18AD914D" w14:textId="69865800" w:rsidR="00F905F8" w:rsidRPr="004260BD" w:rsidRDefault="00F905F8" w:rsidP="00F905F8">
      <w:pPr>
        <w:pStyle w:val="611BulletlistTextstyles"/>
        <w:rPr>
          <w:rFonts w:eastAsia="Arial"/>
          <w:color w:val="auto"/>
        </w:rPr>
      </w:pPr>
      <w:r w:rsidRPr="004260BD">
        <w:rPr>
          <w:rFonts w:eastAsia="Arial"/>
          <w:color w:val="auto"/>
        </w:rPr>
        <w:t>WP</w:t>
      </w:r>
      <w:r w:rsidR="0081345A" w:rsidRPr="004260BD">
        <w:rPr>
          <w:rFonts w:eastAsia="Arial"/>
          <w:color w:val="auto"/>
        </w:rPr>
        <w:t>2</w:t>
      </w:r>
      <w:r w:rsidR="00993A2B" w:rsidRPr="004260BD">
        <w:rPr>
          <w:rFonts w:eastAsia="Arial"/>
          <w:color w:val="auto"/>
        </w:rPr>
        <w:t xml:space="preserve"> –</w:t>
      </w:r>
      <w:r w:rsidRPr="004260BD">
        <w:rPr>
          <w:rFonts w:eastAsia="Arial"/>
          <w:color w:val="auto"/>
        </w:rPr>
        <w:t xml:space="preserve"> </w:t>
      </w:r>
      <w:r w:rsidR="00993A2B" w:rsidRPr="004260BD">
        <w:rPr>
          <w:rFonts w:eastAsia="Arial"/>
          <w:color w:val="auto"/>
        </w:rPr>
        <w:t>a</w:t>
      </w:r>
      <w:r w:rsidRPr="004260BD">
        <w:rPr>
          <w:rFonts w:eastAsia="Arial"/>
          <w:color w:val="auto"/>
        </w:rPr>
        <w:t xml:space="preserve">ssessing </w:t>
      </w:r>
      <w:r w:rsidR="003715E5" w:rsidRPr="004260BD">
        <w:rPr>
          <w:rFonts w:eastAsia="Arial"/>
          <w:color w:val="auto"/>
        </w:rPr>
        <w:t>impact</w:t>
      </w:r>
      <w:r w:rsidRPr="004260BD">
        <w:rPr>
          <w:rFonts w:eastAsia="Arial"/>
          <w:color w:val="auto"/>
        </w:rPr>
        <w:t xml:space="preserve"> on prescribing safety</w:t>
      </w:r>
    </w:p>
    <w:p w14:paraId="55ABE727" w14:textId="1975D92A" w:rsidR="00F905F8" w:rsidRPr="004260BD" w:rsidRDefault="00F905F8" w:rsidP="00F905F8">
      <w:pPr>
        <w:pStyle w:val="611BulletlistTextstyles"/>
        <w:rPr>
          <w:rFonts w:eastAsia="Arial"/>
          <w:color w:val="auto"/>
        </w:rPr>
      </w:pPr>
      <w:r w:rsidRPr="004260BD">
        <w:rPr>
          <w:rFonts w:eastAsia="Arial"/>
          <w:color w:val="auto"/>
        </w:rPr>
        <w:t>WP</w:t>
      </w:r>
      <w:r w:rsidR="0081345A" w:rsidRPr="004260BD">
        <w:rPr>
          <w:rFonts w:eastAsia="Arial"/>
          <w:color w:val="auto"/>
        </w:rPr>
        <w:t>3</w:t>
      </w:r>
      <w:r w:rsidR="00993A2B" w:rsidRPr="004260BD">
        <w:rPr>
          <w:rFonts w:eastAsia="Arial"/>
          <w:color w:val="auto"/>
        </w:rPr>
        <w:t xml:space="preserve"> –</w:t>
      </w:r>
      <w:r w:rsidRPr="004260BD">
        <w:rPr>
          <w:rFonts w:eastAsia="Arial"/>
          <w:color w:val="auto"/>
        </w:rPr>
        <w:t xml:space="preserve"> </w:t>
      </w:r>
      <w:r w:rsidR="00993A2B" w:rsidRPr="004260BD">
        <w:rPr>
          <w:rFonts w:eastAsia="Arial"/>
          <w:color w:val="auto"/>
        </w:rPr>
        <w:t>h</w:t>
      </w:r>
      <w:r w:rsidRPr="004260BD">
        <w:rPr>
          <w:rFonts w:eastAsia="Arial"/>
          <w:color w:val="auto"/>
        </w:rPr>
        <w:t>ealth economics and a value of investment analysis</w:t>
      </w:r>
    </w:p>
    <w:p w14:paraId="3ECF9524" w14:textId="17F317E6" w:rsidR="00F905F8" w:rsidRPr="004260BD" w:rsidRDefault="00F905F8" w:rsidP="00F905F8">
      <w:pPr>
        <w:pStyle w:val="614TextbulletlistlastTextstylesTextstyles"/>
        <w:rPr>
          <w:rFonts w:eastAsia="Arial"/>
          <w:color w:val="auto"/>
        </w:rPr>
      </w:pPr>
      <w:r w:rsidRPr="004260BD">
        <w:rPr>
          <w:rFonts w:eastAsia="Arial"/>
          <w:color w:val="auto"/>
        </w:rPr>
        <w:t>WP</w:t>
      </w:r>
      <w:r w:rsidR="0081345A" w:rsidRPr="004260BD">
        <w:rPr>
          <w:rFonts w:eastAsia="Arial"/>
          <w:color w:val="auto"/>
        </w:rPr>
        <w:t>4</w:t>
      </w:r>
      <w:r w:rsidR="00993A2B" w:rsidRPr="004260BD">
        <w:rPr>
          <w:rFonts w:eastAsia="Arial"/>
          <w:color w:val="auto"/>
        </w:rPr>
        <w:t xml:space="preserve"> –</w:t>
      </w:r>
      <w:r w:rsidRPr="004260BD">
        <w:rPr>
          <w:rFonts w:eastAsia="Arial"/>
          <w:color w:val="auto"/>
        </w:rPr>
        <w:t xml:space="preserve"> </w:t>
      </w:r>
      <w:r w:rsidR="00993A2B" w:rsidRPr="004260BD">
        <w:rPr>
          <w:rFonts w:eastAsia="Arial"/>
          <w:color w:val="auto"/>
        </w:rPr>
        <w:t>i</w:t>
      </w:r>
      <w:r w:rsidRPr="004260BD">
        <w:rPr>
          <w:rFonts w:eastAsia="Arial"/>
          <w:color w:val="auto"/>
        </w:rPr>
        <w:t xml:space="preserve">ntegration across </w:t>
      </w:r>
      <w:r w:rsidRPr="004260BD">
        <w:rPr>
          <w:rFonts w:eastAsia="Arial"/>
          <w:color w:val="33CCCC"/>
        </w:rPr>
        <w:t>WPs</w:t>
      </w:r>
      <w:r w:rsidRPr="004260BD">
        <w:rPr>
          <w:rFonts w:eastAsia="Arial"/>
          <w:color w:val="auto"/>
        </w:rPr>
        <w:t xml:space="preserve"> to develop a </w:t>
      </w:r>
      <w:r w:rsidR="00993A2B" w:rsidRPr="004260BD">
        <w:rPr>
          <w:rFonts w:eastAsia="Arial"/>
          <w:color w:val="auto"/>
        </w:rPr>
        <w:t>t</w:t>
      </w:r>
      <w:r w:rsidRPr="004260BD">
        <w:rPr>
          <w:rFonts w:eastAsia="Arial"/>
          <w:color w:val="auto"/>
        </w:rPr>
        <w:t>oolkit for the NHS incorporating implications for practice.</w:t>
      </w:r>
    </w:p>
    <w:p w14:paraId="3C9954FA" w14:textId="1EF8E9B4" w:rsidR="00F905F8" w:rsidRPr="004260BD" w:rsidRDefault="00F905F8" w:rsidP="00F905F8">
      <w:pPr>
        <w:pStyle w:val="602TextfoTextstylesTextstyles"/>
        <w:rPr>
          <w:rFonts w:eastAsia="Arial"/>
          <w:color w:val="auto"/>
        </w:rPr>
      </w:pPr>
      <w:r w:rsidRPr="004260BD">
        <w:rPr>
          <w:rFonts w:eastAsia="Arial"/>
          <w:color w:val="auto"/>
        </w:rPr>
        <w:t xml:space="preserve">These </w:t>
      </w:r>
      <w:r w:rsidRPr="004260BD">
        <w:rPr>
          <w:rFonts w:eastAsia="Arial"/>
          <w:color w:val="33CCCC"/>
        </w:rPr>
        <w:t>WPs</w:t>
      </w:r>
      <w:r w:rsidRPr="004260BD">
        <w:rPr>
          <w:rFonts w:eastAsia="Arial"/>
          <w:color w:val="auto"/>
        </w:rPr>
        <w:t xml:space="preserve"> are described in detail in the following section</w:t>
      </w:r>
      <w:r w:rsidR="00993A2B" w:rsidRPr="004260BD">
        <w:rPr>
          <w:rFonts w:eastAsia="Arial"/>
          <w:color w:val="auto"/>
        </w:rPr>
        <w:t>s</w:t>
      </w:r>
      <w:r w:rsidRPr="004260BD">
        <w:rPr>
          <w:rFonts w:eastAsia="Arial"/>
          <w:color w:val="auto"/>
        </w:rPr>
        <w:t xml:space="preserve">. </w:t>
      </w:r>
      <w:r w:rsidR="002957B7" w:rsidRPr="004260BD">
        <w:rPr>
          <w:rFonts w:eastAsia="Arial"/>
          <w:i/>
          <w:color w:val="FF0000"/>
        </w:rPr>
        <w:t>Figure 1</w:t>
      </w:r>
      <w:r w:rsidRPr="004260BD">
        <w:rPr>
          <w:rFonts w:eastAsia="Arial"/>
          <w:color w:val="auto"/>
        </w:rPr>
        <w:t xml:space="preserve"> illustrates the inter</w:t>
      </w:r>
      <w:r w:rsidR="00993A2B" w:rsidRPr="004260BD">
        <w:rPr>
          <w:rFonts w:eastAsia="Arial"/>
          <w:color w:val="auto"/>
        </w:rPr>
        <w:t>-</w:t>
      </w:r>
      <w:r w:rsidRPr="004260BD">
        <w:rPr>
          <w:rFonts w:eastAsia="Arial"/>
          <w:color w:val="auto"/>
        </w:rPr>
        <w:t xml:space="preserve">relationships </w:t>
      </w:r>
      <w:r w:rsidR="003715E5" w:rsidRPr="004260BD">
        <w:rPr>
          <w:rFonts w:eastAsia="Arial"/>
          <w:color w:val="auto"/>
        </w:rPr>
        <w:t>between</w:t>
      </w:r>
      <w:r w:rsidRPr="004260BD">
        <w:rPr>
          <w:rFonts w:eastAsia="Arial"/>
          <w:color w:val="auto"/>
        </w:rPr>
        <w:t xml:space="preserve"> the </w:t>
      </w:r>
      <w:r w:rsidRPr="004260BD">
        <w:rPr>
          <w:rFonts w:eastAsia="Arial"/>
          <w:color w:val="33CCCC"/>
        </w:rPr>
        <w:t>WPs</w:t>
      </w:r>
      <w:r w:rsidRPr="004260BD">
        <w:rPr>
          <w:rFonts w:eastAsia="Arial"/>
          <w:color w:val="auto"/>
        </w:rPr>
        <w:t>.</w:t>
      </w:r>
    </w:p>
    <w:p w14:paraId="615DDEEC" w14:textId="5DBAC752" w:rsidR="00F905F8" w:rsidRPr="004260BD" w:rsidRDefault="002957B7" w:rsidP="00F905F8">
      <w:pPr>
        <w:pStyle w:val="81FigurelegendTableFigureBoxstyles"/>
        <w:rPr>
          <w:rFonts w:eastAsia="Arial"/>
        </w:rPr>
      </w:pPr>
      <w:r w:rsidRPr="004260BD">
        <w:rPr>
          <w:rFonts w:eastAsia="Arial"/>
          <w:b/>
        </w:rPr>
        <w:t>FIGURE 1</w:t>
      </w:r>
      <w:r w:rsidRPr="004260BD">
        <w:rPr>
          <w:rFonts w:eastAsia="Arial"/>
          <w:b/>
        </w:rPr>
        <w:t> </w:t>
      </w:r>
      <w:r w:rsidRPr="002957B7">
        <w:rPr>
          <w:rFonts w:eastAsia="Arial"/>
          <w:b/>
          <w:color w:val="FF00FF"/>
          <w:sz w:val="24"/>
        </w:rPr>
        <w:t>[24][25]</w:t>
      </w:r>
      <w:commentRangeStart w:id="24"/>
      <w:commentRangeStart w:id="25"/>
      <w:r w:rsidR="00F905F8" w:rsidRPr="004260BD">
        <w:rPr>
          <w:rFonts w:eastAsia="Arial"/>
        </w:rPr>
        <w:t>Overview of</w:t>
      </w:r>
      <w:r w:rsidR="00993A2B" w:rsidRPr="004260BD">
        <w:rPr>
          <w:rFonts w:eastAsia="Arial"/>
        </w:rPr>
        <w:t xml:space="preserve"> the</w:t>
      </w:r>
      <w:r w:rsidR="00F905F8" w:rsidRPr="004260BD">
        <w:rPr>
          <w:rFonts w:eastAsia="Arial"/>
        </w:rPr>
        <w:t xml:space="preserve"> </w:t>
      </w:r>
      <w:r w:rsidR="00F905F8" w:rsidRPr="004260BD">
        <w:rPr>
          <w:rFonts w:eastAsia="Arial"/>
          <w:color w:val="33CCCC"/>
        </w:rPr>
        <w:t>WP</w:t>
      </w:r>
      <w:r w:rsidR="00F905F8" w:rsidRPr="004260BD">
        <w:rPr>
          <w:rFonts w:eastAsia="Arial"/>
        </w:rPr>
        <w:t xml:space="preserve"> relationships</w:t>
      </w:r>
      <w:r w:rsidR="00993A2B" w:rsidRPr="004260BD">
        <w:rPr>
          <w:rFonts w:eastAsia="Arial"/>
        </w:rPr>
        <w:t>.</w:t>
      </w:r>
      <w:commentRangeEnd w:id="24"/>
      <w:r w:rsidR="00485C4A" w:rsidRPr="004260BD">
        <w:rPr>
          <w:rStyle w:val="CommentReference"/>
          <w:rFonts w:ascii="Times New Roman" w:hAnsi="Times New Roman" w:cs="Times New Roman"/>
          <w:color w:val="auto"/>
        </w:rPr>
        <w:commentReference w:id="24"/>
      </w:r>
      <w:commentRangeEnd w:id="25"/>
      <w:r w:rsidR="00485C4A" w:rsidRPr="004260BD">
        <w:rPr>
          <w:rStyle w:val="CommentReference"/>
          <w:rFonts w:ascii="Times New Roman" w:hAnsi="Times New Roman" w:cs="Times New Roman"/>
          <w:color w:val="auto"/>
        </w:rPr>
        <w:commentReference w:id="25"/>
      </w:r>
    </w:p>
    <w:p w14:paraId="0CD5C4BA" w14:textId="429094FE" w:rsidR="002957B7" w:rsidRPr="004260BD" w:rsidRDefault="002957B7" w:rsidP="00F905F8">
      <w:pPr>
        <w:pStyle w:val="43ChaptertitleHeadingsHeadingstyles"/>
        <w:rPr>
          <w:rFonts w:eastAsia="Arial"/>
        </w:rPr>
      </w:pPr>
      <w:r w:rsidRPr="004260BD">
        <w:rPr>
          <w:rFonts w:eastAsia="Arial"/>
        </w:rPr>
        <w:lastRenderedPageBreak/>
        <w:t>Work package 1: implementation, adoption and connectivity</w:t>
      </w:r>
    </w:p>
    <w:p w14:paraId="7FE8CFF5" w14:textId="77777777" w:rsidR="002957B7" w:rsidRPr="004260BD" w:rsidRDefault="002957B7" w:rsidP="00F905F8">
      <w:pPr>
        <w:pStyle w:val="52AheadHeadingsHeadingstyles"/>
        <w:rPr>
          <w:rFonts w:eastAsia="Arial"/>
        </w:rPr>
      </w:pPr>
      <w:r w:rsidRPr="004260BD">
        <w:rPr>
          <w:rFonts w:eastAsia="Arial"/>
        </w:rPr>
        <w:t>Background</w:t>
      </w:r>
    </w:p>
    <w:p w14:paraId="024856AF" w14:textId="617D78D1" w:rsidR="00F905F8" w:rsidRPr="004260BD" w:rsidRDefault="00F905F8" w:rsidP="00F905F8">
      <w:pPr>
        <w:pStyle w:val="602TextfoTextstylesTextstyles"/>
        <w:rPr>
          <w:rFonts w:eastAsia="Arial"/>
          <w:color w:val="auto"/>
        </w:rPr>
      </w:pPr>
      <w:r w:rsidRPr="004260BD">
        <w:rPr>
          <w:rFonts w:eastAsia="Arial"/>
          <w:color w:val="auto"/>
        </w:rPr>
        <w:t xml:space="preserve">The implementation of any new </w:t>
      </w:r>
      <w:r w:rsidRPr="004260BD">
        <w:rPr>
          <w:rFonts w:eastAsia="Arial"/>
          <w:color w:val="33CCCC"/>
        </w:rPr>
        <w:t>HIT</w:t>
      </w:r>
      <w:r w:rsidRPr="004260BD">
        <w:rPr>
          <w:rFonts w:eastAsia="Arial"/>
          <w:color w:val="auto"/>
        </w:rPr>
        <w:t xml:space="preserve"> within a health</w:t>
      </w:r>
      <w:r w:rsidR="00EA064B" w:rsidRPr="004260BD">
        <w:rPr>
          <w:rFonts w:eastAsia="Arial"/>
          <w:color w:val="auto"/>
        </w:rPr>
        <w:t>-</w:t>
      </w:r>
      <w:r w:rsidRPr="004260BD">
        <w:rPr>
          <w:rFonts w:eastAsia="Arial"/>
          <w:color w:val="auto"/>
        </w:rPr>
        <w:t>care system is a complex phenomenon. Previous national schemes</w:t>
      </w:r>
      <w:r w:rsidR="00EA064B" w:rsidRPr="004260BD">
        <w:rPr>
          <w:rFonts w:eastAsia="Arial"/>
          <w:color w:val="auto"/>
        </w:rPr>
        <w:t>,</w:t>
      </w:r>
      <w:r w:rsidRPr="004260BD">
        <w:rPr>
          <w:rFonts w:eastAsia="Arial"/>
          <w:color w:val="auto"/>
        </w:rPr>
        <w:t xml:space="preserve"> such as the National Programme for Information Technology</w:t>
      </w:r>
      <w:r w:rsidR="00EA064B" w:rsidRPr="004260BD">
        <w:rPr>
          <w:rFonts w:eastAsia="Arial"/>
          <w:color w:val="auto"/>
        </w:rPr>
        <w:t>,</w:t>
      </w:r>
      <w:r w:rsidRPr="004260BD">
        <w:rPr>
          <w:rFonts w:eastAsia="Arial"/>
          <w:color w:val="auto"/>
        </w:rPr>
        <w:t xml:space="preserve"> demonstrated the considerable complexities of </w:t>
      </w:r>
      <w:r w:rsidR="00EA064B" w:rsidRPr="004260BD">
        <w:rPr>
          <w:rFonts w:eastAsia="Arial"/>
          <w:color w:val="auto"/>
        </w:rPr>
        <w:t xml:space="preserve">the </w:t>
      </w:r>
      <w:r w:rsidRPr="004260BD">
        <w:rPr>
          <w:rFonts w:eastAsia="Arial"/>
          <w:color w:val="auto"/>
        </w:rPr>
        <w:t>large-scale adoption of enterprise</w:t>
      </w:r>
      <w:r w:rsidR="00EA064B" w:rsidRPr="004260BD">
        <w:rPr>
          <w:rFonts w:eastAsia="Arial"/>
          <w:color w:val="auto"/>
        </w:rPr>
        <w:t>-</w:t>
      </w:r>
      <w:r w:rsidRPr="004260BD">
        <w:rPr>
          <w:rFonts w:eastAsia="Arial"/>
          <w:color w:val="auto"/>
        </w:rPr>
        <w:t>wide systems. Some of these difficulties lay in having a sufficient</w:t>
      </w:r>
      <w:r w:rsidR="001F3E30" w:rsidRPr="004260BD">
        <w:rPr>
          <w:rFonts w:eastAsia="Arial"/>
          <w:color w:val="auto"/>
        </w:rPr>
        <w:t xml:space="preserve"> information technology</w:t>
      </w:r>
      <w:r w:rsidRPr="004260BD">
        <w:rPr>
          <w:rFonts w:eastAsia="Arial"/>
          <w:color w:val="auto"/>
        </w:rPr>
        <w:t xml:space="preserve"> </w:t>
      </w:r>
      <w:r w:rsidR="001F3E30" w:rsidRPr="004260BD">
        <w:rPr>
          <w:rFonts w:eastAsia="Arial"/>
          <w:color w:val="auto"/>
        </w:rPr>
        <w:t>(</w:t>
      </w:r>
      <w:r w:rsidRPr="004260BD">
        <w:rPr>
          <w:rFonts w:eastAsia="Arial"/>
          <w:color w:val="33CCCC"/>
        </w:rPr>
        <w:t>IT</w:t>
      </w:r>
      <w:r w:rsidR="001F3E30" w:rsidRPr="004260BD">
        <w:rPr>
          <w:rFonts w:eastAsia="Arial"/>
          <w:color w:val="auto"/>
        </w:rPr>
        <w:t>)</w:t>
      </w:r>
      <w:r w:rsidRPr="004260BD">
        <w:rPr>
          <w:rFonts w:eastAsia="Arial"/>
          <w:color w:val="auto"/>
        </w:rPr>
        <w:t xml:space="preserve"> infrastructure in </w:t>
      </w:r>
      <w:r w:rsidR="003715E5" w:rsidRPr="004260BD">
        <w:rPr>
          <w:rFonts w:eastAsia="Arial"/>
          <w:color w:val="auto"/>
        </w:rPr>
        <w:t>term</w:t>
      </w:r>
      <w:r w:rsidRPr="004260BD">
        <w:rPr>
          <w:rFonts w:eastAsia="Arial"/>
          <w:color w:val="auto"/>
        </w:rPr>
        <w:t>s of hardware and wireless connectivity; however, there are many other challenges in implementing systems in a health</w:t>
      </w:r>
      <w:r w:rsidR="00EA064B" w:rsidRPr="004260BD">
        <w:rPr>
          <w:rFonts w:eastAsia="Arial"/>
          <w:color w:val="auto"/>
        </w:rPr>
        <w:t>-</w:t>
      </w:r>
      <w:r w:rsidRPr="004260BD">
        <w:rPr>
          <w:rFonts w:eastAsia="Arial"/>
          <w:color w:val="auto"/>
        </w:rPr>
        <w:t xml:space="preserve">care organisation. Some of these challenges are common to all </w:t>
      </w:r>
      <w:r w:rsidRPr="004260BD">
        <w:rPr>
          <w:rFonts w:eastAsia="Arial"/>
          <w:color w:val="33CCCC"/>
        </w:rPr>
        <w:t>IT</w:t>
      </w:r>
      <w:r w:rsidRPr="004260BD">
        <w:rPr>
          <w:rFonts w:eastAsia="Arial"/>
          <w:color w:val="auto"/>
        </w:rPr>
        <w:t xml:space="preserve"> system implementations, </w:t>
      </w:r>
      <w:r w:rsidR="00EA064B" w:rsidRPr="004260BD">
        <w:rPr>
          <w:rFonts w:eastAsia="Arial"/>
          <w:color w:val="auto"/>
        </w:rPr>
        <w:t>whereas</w:t>
      </w:r>
      <w:r w:rsidRPr="004260BD">
        <w:rPr>
          <w:rFonts w:eastAsia="Arial"/>
          <w:color w:val="auto"/>
        </w:rPr>
        <w:t xml:space="preserve"> others are more specific to the hospital environment. Organisations need to be ready in </w:t>
      </w:r>
      <w:r w:rsidR="003715E5" w:rsidRPr="004260BD">
        <w:rPr>
          <w:rFonts w:eastAsia="Arial"/>
          <w:color w:val="auto"/>
        </w:rPr>
        <w:t>term</w:t>
      </w:r>
      <w:r w:rsidRPr="004260BD">
        <w:rPr>
          <w:rFonts w:eastAsia="Arial"/>
          <w:color w:val="auto"/>
        </w:rPr>
        <w:t xml:space="preserve">s of </w:t>
      </w:r>
      <w:r w:rsidR="00EA064B" w:rsidRPr="004260BD">
        <w:rPr>
          <w:rFonts w:eastAsia="Arial"/>
          <w:color w:val="auto"/>
        </w:rPr>
        <w:t xml:space="preserve">both </w:t>
      </w:r>
      <w:r w:rsidRPr="004260BD">
        <w:rPr>
          <w:rFonts w:eastAsia="Arial"/>
          <w:color w:val="auto"/>
        </w:rPr>
        <w:t>their infrastructure and the people working within the system (</w:t>
      </w:r>
      <w:r w:rsidR="00EA064B" w:rsidRPr="004260BD">
        <w:rPr>
          <w:rFonts w:eastAsia="Arial"/>
          <w:color w:val="auto"/>
        </w:rPr>
        <w:t xml:space="preserve">e.g. </w:t>
      </w:r>
      <w:r w:rsidRPr="004260BD">
        <w:rPr>
          <w:rFonts w:eastAsia="Arial"/>
          <w:color w:val="auto"/>
        </w:rPr>
        <w:t>health</w:t>
      </w:r>
      <w:r w:rsidR="00EA064B" w:rsidRPr="004260BD">
        <w:rPr>
          <w:rFonts w:eastAsia="Arial"/>
          <w:color w:val="auto"/>
        </w:rPr>
        <w:t>-</w:t>
      </w:r>
      <w:r w:rsidRPr="004260BD">
        <w:rPr>
          <w:rFonts w:eastAsia="Arial"/>
          <w:color w:val="auto"/>
        </w:rPr>
        <w:t>care practitioners</w:t>
      </w:r>
      <w:r w:rsidR="00EA064B" w:rsidRPr="004260BD">
        <w:rPr>
          <w:rFonts w:eastAsia="Arial"/>
          <w:color w:val="auto"/>
        </w:rPr>
        <w:t xml:space="preserve"> and</w:t>
      </w:r>
      <w:r w:rsidRPr="004260BD">
        <w:rPr>
          <w:rFonts w:eastAsia="Arial"/>
          <w:color w:val="auto"/>
        </w:rPr>
        <w:t xml:space="preserve"> managers) for </w:t>
      </w:r>
      <w:r w:rsidR="00EA064B" w:rsidRPr="004260BD">
        <w:rPr>
          <w:rFonts w:eastAsia="Arial"/>
          <w:color w:val="auto"/>
        </w:rPr>
        <w:t xml:space="preserve">the </w:t>
      </w:r>
      <w:r w:rsidRPr="004260BD">
        <w:rPr>
          <w:rFonts w:eastAsia="Arial"/>
          <w:color w:val="auto"/>
        </w:rPr>
        <w:t>successful implementation and adoption of systems. The adoption of an ePrescribing system</w:t>
      </w:r>
      <w:r w:rsidR="00EA064B" w:rsidRPr="004260BD">
        <w:rPr>
          <w:rFonts w:eastAsia="Arial"/>
          <w:color w:val="auto"/>
        </w:rPr>
        <w:t>,</w:t>
      </w:r>
      <w:r w:rsidRPr="004260BD">
        <w:rPr>
          <w:rFonts w:eastAsia="Arial"/>
          <w:color w:val="auto"/>
        </w:rPr>
        <w:t xml:space="preserve"> therefore</w:t>
      </w:r>
      <w:r w:rsidR="00EA064B" w:rsidRPr="004260BD">
        <w:rPr>
          <w:rFonts w:eastAsia="Arial"/>
          <w:color w:val="auto"/>
        </w:rPr>
        <w:t>,</w:t>
      </w:r>
      <w:r w:rsidRPr="004260BD">
        <w:rPr>
          <w:rFonts w:eastAsia="Arial"/>
          <w:color w:val="auto"/>
        </w:rPr>
        <w:t xml:space="preserve"> needs to recognise the potential for change not </w:t>
      </w:r>
      <w:r w:rsidR="003715E5" w:rsidRPr="004260BD">
        <w:rPr>
          <w:rFonts w:eastAsia="Arial"/>
          <w:color w:val="auto"/>
        </w:rPr>
        <w:t>only</w:t>
      </w:r>
      <w:r w:rsidRPr="004260BD">
        <w:rPr>
          <w:rFonts w:eastAsia="Arial"/>
          <w:color w:val="auto"/>
        </w:rPr>
        <w:t xml:space="preserve"> in the technical aspects of the organisational structure and processes, but also in the complex interactions </w:t>
      </w:r>
      <w:r w:rsidR="003715E5" w:rsidRPr="004260BD">
        <w:rPr>
          <w:rFonts w:eastAsia="Arial"/>
          <w:color w:val="auto"/>
        </w:rPr>
        <w:t>between</w:t>
      </w:r>
      <w:r w:rsidR="00EA064B" w:rsidRPr="004260BD">
        <w:rPr>
          <w:rFonts w:eastAsia="Arial"/>
          <w:color w:val="auto"/>
        </w:rPr>
        <w:t xml:space="preserve"> the</w:t>
      </w:r>
      <w:r w:rsidRPr="004260BD">
        <w:rPr>
          <w:rFonts w:eastAsia="Arial"/>
          <w:color w:val="auto"/>
        </w:rPr>
        <w:t xml:space="preserve"> people and the new technology in the workplace.</w:t>
      </w:r>
    </w:p>
    <w:p w14:paraId="2C322D39" w14:textId="683F46B4" w:rsidR="00F905F8" w:rsidRPr="004260BD" w:rsidRDefault="00F905F8" w:rsidP="00F905F8">
      <w:pPr>
        <w:pStyle w:val="602TextfoTextstylesTextstyles"/>
        <w:rPr>
          <w:rFonts w:eastAsia="Arial"/>
          <w:color w:val="auto"/>
        </w:rPr>
      </w:pPr>
      <w:r w:rsidRPr="004260BD">
        <w:rPr>
          <w:rFonts w:eastAsia="Arial"/>
          <w:color w:val="auto"/>
        </w:rPr>
        <w:t>Good communication and information</w:t>
      </w:r>
      <w:r w:rsidR="009B15E8" w:rsidRPr="004260BD">
        <w:rPr>
          <w:rFonts w:eastAsia="Arial"/>
          <w:color w:val="auto"/>
        </w:rPr>
        <w:t>-</w:t>
      </w:r>
      <w:r w:rsidRPr="004260BD">
        <w:rPr>
          <w:rFonts w:eastAsia="Arial"/>
          <w:color w:val="auto"/>
        </w:rPr>
        <w:t>sharing within a health</w:t>
      </w:r>
      <w:r w:rsidR="00EA064B" w:rsidRPr="004260BD">
        <w:rPr>
          <w:rFonts w:eastAsia="Arial"/>
          <w:color w:val="auto"/>
        </w:rPr>
        <w:t>-</w:t>
      </w:r>
      <w:r w:rsidRPr="004260BD">
        <w:rPr>
          <w:rFonts w:eastAsia="Arial"/>
          <w:color w:val="auto"/>
        </w:rPr>
        <w:t>care organisation and across organisational boundaries are critical for continuity of patient care. The Department of Health and Social Care (</w:t>
      </w:r>
      <w:r w:rsidRPr="004260BD">
        <w:rPr>
          <w:rFonts w:eastAsia="Arial"/>
          <w:color w:val="33CCCC"/>
        </w:rPr>
        <w:t>DH</w:t>
      </w:r>
      <w:r w:rsidR="00EA064B" w:rsidRPr="004260BD">
        <w:rPr>
          <w:rFonts w:eastAsia="Arial"/>
          <w:color w:val="33CCCC"/>
        </w:rPr>
        <w:t>SC</w:t>
      </w:r>
      <w:r w:rsidRPr="004260BD">
        <w:rPr>
          <w:rFonts w:eastAsia="Arial"/>
          <w:color w:val="auto"/>
        </w:rPr>
        <w:t>)</w:t>
      </w:r>
      <w:r w:rsidR="00E47A1F" w:rsidRPr="004260BD">
        <w:rPr>
          <w:rFonts w:eastAsia="Arial"/>
          <w:color w:val="auto"/>
        </w:rPr>
        <w:t>,</w:t>
      </w:r>
      <w:r w:rsidRPr="004260BD">
        <w:rPr>
          <w:rFonts w:eastAsia="Arial"/>
          <w:color w:val="auto"/>
        </w:rPr>
        <w:t xml:space="preserve"> </w:t>
      </w:r>
      <w:r w:rsidR="002957B7" w:rsidRPr="004260BD">
        <w:rPr>
          <w:rFonts w:eastAsia="Arial"/>
          <w:i/>
          <w:color w:val="auto"/>
        </w:rPr>
        <w:t>Discharge from Hospital: Pathway, Process and Practice,</w:t>
      </w:r>
      <w:r w:rsidR="002957B7" w:rsidRPr="00A4116A">
        <w:rPr>
          <w:rFonts w:eastAsia="Arial"/>
          <w:color w:val="auto"/>
          <w:vertAlign w:val="superscript"/>
        </w:rPr>
        <w:t>29</w:t>
      </w:r>
      <w:r w:rsidR="007074E0" w:rsidRPr="004260BD">
        <w:rPr>
          <w:rFonts w:eastAsia="Arial"/>
          <w:color w:val="auto"/>
        </w:rPr>
        <w:t xml:space="preserve"> </w:t>
      </w:r>
      <w:r w:rsidRPr="004260BD">
        <w:rPr>
          <w:rFonts w:eastAsia="Arial"/>
          <w:color w:val="auto"/>
        </w:rPr>
        <w:t xml:space="preserve">called for effective communication </w:t>
      </w:r>
      <w:r w:rsidR="003715E5" w:rsidRPr="004260BD">
        <w:rPr>
          <w:rFonts w:eastAsia="Arial"/>
          <w:color w:val="auto"/>
        </w:rPr>
        <w:t>between</w:t>
      </w:r>
      <w:r w:rsidRPr="004260BD">
        <w:rPr>
          <w:rFonts w:eastAsia="Arial"/>
          <w:color w:val="auto"/>
        </w:rPr>
        <w:t xml:space="preserve"> primary, secondary and social care. Research has indicated the </w:t>
      </w:r>
      <w:r w:rsidR="003715E5" w:rsidRPr="004260BD">
        <w:rPr>
          <w:rFonts w:eastAsia="Arial"/>
          <w:color w:val="auto"/>
        </w:rPr>
        <w:t>impact</w:t>
      </w:r>
      <w:r w:rsidRPr="004260BD">
        <w:rPr>
          <w:rFonts w:eastAsia="Arial"/>
          <w:color w:val="auto"/>
        </w:rPr>
        <w:t xml:space="preserve"> of communication breakdown on prescribing and on the monitoring of patients following discharge from hospital,</w:t>
      </w:r>
      <w:r w:rsidR="002957B7" w:rsidRPr="00A4116A">
        <w:rPr>
          <w:rFonts w:eastAsia="Arial"/>
          <w:color w:val="auto"/>
          <w:vertAlign w:val="superscript"/>
        </w:rPr>
        <w:t>30</w:t>
      </w:r>
      <w:r w:rsidR="007074E0" w:rsidRPr="004260BD">
        <w:rPr>
          <w:rFonts w:eastAsia="Arial"/>
          <w:color w:val="auto"/>
        </w:rPr>
        <w:t xml:space="preserve"> </w:t>
      </w:r>
      <w:r w:rsidRPr="004260BD">
        <w:rPr>
          <w:rFonts w:eastAsia="Arial"/>
          <w:color w:val="auto"/>
        </w:rPr>
        <w:t xml:space="preserve">and a </w:t>
      </w:r>
      <w:r w:rsidRPr="004260BD">
        <w:rPr>
          <w:rFonts w:eastAsia="Arial"/>
          <w:color w:val="33CCCC"/>
        </w:rPr>
        <w:t>DH</w:t>
      </w:r>
      <w:r w:rsidR="00E47A1F" w:rsidRPr="004260BD">
        <w:rPr>
          <w:rFonts w:eastAsia="Arial"/>
          <w:color w:val="33CCCC"/>
        </w:rPr>
        <w:t>SC</w:t>
      </w:r>
      <w:r w:rsidR="00E47A1F" w:rsidRPr="004260BD">
        <w:rPr>
          <w:rFonts w:eastAsia="Arial"/>
          <w:color w:val="auto"/>
        </w:rPr>
        <w:t>-</w:t>
      </w:r>
      <w:r w:rsidRPr="004260BD">
        <w:rPr>
          <w:rFonts w:eastAsia="Arial"/>
          <w:color w:val="auto"/>
        </w:rPr>
        <w:t>commissioned report</w:t>
      </w:r>
      <w:r w:rsidR="002957B7" w:rsidRPr="00A4116A">
        <w:rPr>
          <w:rFonts w:eastAsia="Arial"/>
          <w:color w:val="auto"/>
          <w:vertAlign w:val="superscript"/>
        </w:rPr>
        <w:t>31</w:t>
      </w:r>
      <w:r w:rsidR="007074E0" w:rsidRPr="004260BD">
        <w:rPr>
          <w:rFonts w:eastAsia="Arial"/>
          <w:color w:val="auto"/>
        </w:rPr>
        <w:t xml:space="preserve"> </w:t>
      </w:r>
      <w:r w:rsidRPr="004260BD">
        <w:rPr>
          <w:rFonts w:eastAsia="Arial"/>
          <w:color w:val="auto"/>
        </w:rPr>
        <w:t>highlighted how the use of ePrescribing systems in hospitals can give staff quicker access to more reliable information and</w:t>
      </w:r>
      <w:r w:rsidR="00E47A1F" w:rsidRPr="004260BD">
        <w:rPr>
          <w:rFonts w:eastAsia="Arial"/>
          <w:color w:val="auto"/>
        </w:rPr>
        <w:t>,</w:t>
      </w:r>
      <w:r w:rsidRPr="004260BD">
        <w:rPr>
          <w:rFonts w:eastAsia="Arial"/>
          <w:color w:val="auto"/>
        </w:rPr>
        <w:t xml:space="preserve"> thus</w:t>
      </w:r>
      <w:r w:rsidR="00E47A1F" w:rsidRPr="004260BD">
        <w:rPr>
          <w:rFonts w:eastAsia="Arial"/>
          <w:color w:val="auto"/>
        </w:rPr>
        <w:t>,</w:t>
      </w:r>
      <w:r w:rsidRPr="004260BD">
        <w:rPr>
          <w:rFonts w:eastAsia="Arial"/>
          <w:color w:val="auto"/>
        </w:rPr>
        <w:t xml:space="preserve"> has the potential to improve patient safety. General practitioners (</w:t>
      </w:r>
      <w:r w:rsidRPr="004260BD">
        <w:rPr>
          <w:rFonts w:eastAsia="Arial"/>
          <w:color w:val="33CCCC"/>
        </w:rPr>
        <w:t>GPs</w:t>
      </w:r>
      <w:r w:rsidRPr="004260BD">
        <w:rPr>
          <w:rFonts w:eastAsia="Arial"/>
          <w:color w:val="auto"/>
        </w:rPr>
        <w:t>) may also require timely information from hospitals to support safer care after a patient has been discharged from hospital.</w:t>
      </w:r>
      <w:r w:rsidR="002957B7" w:rsidRPr="00A4116A">
        <w:rPr>
          <w:rFonts w:eastAsia="Arial"/>
          <w:color w:val="auto"/>
          <w:vertAlign w:val="superscript"/>
        </w:rPr>
        <w:t>32</w:t>
      </w:r>
      <w:r w:rsidRPr="004260BD">
        <w:rPr>
          <w:rFonts w:eastAsia="Arial"/>
          <w:color w:val="auto"/>
        </w:rPr>
        <w:t xml:space="preserve"> This calls for </w:t>
      </w:r>
      <w:r w:rsidR="00E47A1F" w:rsidRPr="004260BD">
        <w:rPr>
          <w:rFonts w:eastAsia="Arial"/>
          <w:color w:val="auto"/>
        </w:rPr>
        <w:t xml:space="preserve">an </w:t>
      </w:r>
      <w:r w:rsidRPr="004260BD">
        <w:rPr>
          <w:rFonts w:eastAsia="Arial"/>
          <w:color w:val="auto"/>
        </w:rPr>
        <w:t>extension of complex information systems across hospital settings and beyond.</w:t>
      </w:r>
    </w:p>
    <w:p w14:paraId="1BFDBFA6" w14:textId="40DCC344" w:rsidR="00F905F8" w:rsidRPr="004260BD" w:rsidRDefault="00F905F8" w:rsidP="00F905F8">
      <w:pPr>
        <w:pStyle w:val="602TextfoTextstylesTextstyles"/>
        <w:rPr>
          <w:rFonts w:eastAsia="Arial"/>
          <w:color w:val="auto"/>
        </w:rPr>
      </w:pPr>
      <w:r w:rsidRPr="004260BD">
        <w:rPr>
          <w:rFonts w:eastAsia="Arial"/>
          <w:color w:val="auto"/>
        </w:rPr>
        <w:t xml:space="preserve">The consequences of adopting new information systems depend on </w:t>
      </w:r>
      <w:r w:rsidR="003715E5" w:rsidRPr="004260BD">
        <w:rPr>
          <w:rFonts w:eastAsia="Arial"/>
          <w:color w:val="auto"/>
        </w:rPr>
        <w:t>multi</w:t>
      </w:r>
      <w:r w:rsidRPr="004260BD">
        <w:rPr>
          <w:rFonts w:eastAsia="Arial"/>
          <w:color w:val="auto"/>
        </w:rPr>
        <w:t xml:space="preserve">ple factors. As well as the design and configuration of the computer system, the implementation strategy, training, systems’ maintenance, work reorganisation and development of new work practices are all influential in systems’ deployment, consequences and optimisation. Given the complex interactions </w:t>
      </w:r>
      <w:r w:rsidR="003715E5" w:rsidRPr="004260BD">
        <w:rPr>
          <w:rFonts w:eastAsia="Arial"/>
          <w:color w:val="auto"/>
        </w:rPr>
        <w:t>between</w:t>
      </w:r>
      <w:r w:rsidRPr="004260BD">
        <w:rPr>
          <w:rFonts w:eastAsia="Arial"/>
          <w:color w:val="auto"/>
        </w:rPr>
        <w:t xml:space="preserve"> these various sociotechnical factors (the changing inter-relationships </w:t>
      </w:r>
      <w:r w:rsidR="003715E5" w:rsidRPr="004260BD">
        <w:rPr>
          <w:rFonts w:eastAsia="Arial"/>
          <w:color w:val="auto"/>
        </w:rPr>
        <w:t>between</w:t>
      </w:r>
      <w:r w:rsidRPr="004260BD">
        <w:rPr>
          <w:rFonts w:eastAsia="Arial"/>
          <w:color w:val="auto"/>
        </w:rPr>
        <w:t xml:space="preserve"> technology and human/organisational factors), introducing new systems into hospitals may result in </w:t>
      </w:r>
      <w:r w:rsidR="003715E5" w:rsidRPr="004260BD">
        <w:rPr>
          <w:rFonts w:eastAsia="Arial"/>
          <w:color w:val="auto"/>
        </w:rPr>
        <w:t>both</w:t>
      </w:r>
      <w:r w:rsidRPr="004260BD">
        <w:rPr>
          <w:rFonts w:eastAsia="Arial"/>
          <w:color w:val="auto"/>
        </w:rPr>
        <w:t xml:space="preserve"> positive and negative consequences. For example, in a hospital the workload of individual staff members, team structures, workflows, communication processes </w:t>
      </w:r>
      <w:r w:rsidR="00E47A1F" w:rsidRPr="004260BD">
        <w:rPr>
          <w:rFonts w:eastAsia="Arial"/>
          <w:color w:val="auto"/>
        </w:rPr>
        <w:t>(</w:t>
      </w:r>
      <w:r w:rsidRPr="004260BD">
        <w:rPr>
          <w:rFonts w:eastAsia="Arial"/>
          <w:color w:val="auto"/>
        </w:rPr>
        <w:t>within and beyond the organisation</w:t>
      </w:r>
      <w:r w:rsidR="00E47A1F" w:rsidRPr="004260BD">
        <w:rPr>
          <w:rFonts w:eastAsia="Arial"/>
          <w:color w:val="auto"/>
        </w:rPr>
        <w:t>)</w:t>
      </w:r>
      <w:r w:rsidRPr="004260BD">
        <w:rPr>
          <w:rFonts w:eastAsia="Arial"/>
          <w:color w:val="auto"/>
        </w:rPr>
        <w:t xml:space="preserve"> and patients’ safety and care outcomes may all be influenced.</w:t>
      </w:r>
    </w:p>
    <w:p w14:paraId="70AE08E9" w14:textId="45B89F83" w:rsidR="00F905F8" w:rsidRPr="004260BD" w:rsidRDefault="00F905F8" w:rsidP="00F905F8">
      <w:pPr>
        <w:pStyle w:val="602TextfoTextstylesTextstyles"/>
        <w:rPr>
          <w:rFonts w:eastAsia="Arial"/>
          <w:color w:val="auto"/>
        </w:rPr>
      </w:pPr>
      <w:r w:rsidRPr="004260BD">
        <w:rPr>
          <w:rFonts w:eastAsia="Arial"/>
          <w:color w:val="auto"/>
        </w:rPr>
        <w:t>We conducted longitudinal case studies to explore the evolution of system implementation and use over time</w:t>
      </w:r>
      <w:r w:rsidR="00E47A1F" w:rsidRPr="004260BD">
        <w:rPr>
          <w:rFonts w:eastAsia="Arial"/>
          <w:color w:val="auto"/>
        </w:rPr>
        <w:t>,</w:t>
      </w:r>
      <w:r w:rsidRPr="004260BD">
        <w:rPr>
          <w:rFonts w:eastAsia="Arial"/>
          <w:color w:val="auto"/>
        </w:rPr>
        <w:t xml:space="preserve"> as well as to identify factors de</w:t>
      </w:r>
      <w:r w:rsidR="003715E5" w:rsidRPr="004260BD">
        <w:rPr>
          <w:rFonts w:eastAsia="Arial"/>
          <w:color w:val="auto"/>
        </w:rPr>
        <w:t>term</w:t>
      </w:r>
      <w:r w:rsidRPr="004260BD">
        <w:rPr>
          <w:rFonts w:eastAsia="Arial"/>
          <w:color w:val="auto"/>
        </w:rPr>
        <w:t>ining the short- and long-</w:t>
      </w:r>
      <w:r w:rsidR="003715E5" w:rsidRPr="004260BD">
        <w:rPr>
          <w:rFonts w:eastAsia="Arial"/>
          <w:color w:val="auto"/>
        </w:rPr>
        <w:t>term</w:t>
      </w:r>
      <w:r w:rsidRPr="004260BD">
        <w:rPr>
          <w:rFonts w:eastAsia="Arial"/>
          <w:color w:val="auto"/>
        </w:rPr>
        <w:t xml:space="preserve"> </w:t>
      </w:r>
      <w:r w:rsidR="003715E5" w:rsidRPr="004260BD">
        <w:rPr>
          <w:rFonts w:eastAsia="Arial"/>
          <w:color w:val="auto"/>
        </w:rPr>
        <w:t>impact</w:t>
      </w:r>
      <w:r w:rsidRPr="004260BD">
        <w:rPr>
          <w:rFonts w:eastAsia="Arial"/>
          <w:color w:val="auto"/>
        </w:rPr>
        <w:t xml:space="preserve">s of, and transformations brought about by, these systems. </w:t>
      </w:r>
      <w:r w:rsidR="00E47A1F" w:rsidRPr="004260BD">
        <w:rPr>
          <w:rFonts w:eastAsia="Arial"/>
          <w:color w:val="auto"/>
        </w:rPr>
        <w:t>The f</w:t>
      </w:r>
      <w:r w:rsidRPr="004260BD">
        <w:rPr>
          <w:rFonts w:eastAsia="Arial"/>
          <w:color w:val="auto"/>
        </w:rPr>
        <w:t xml:space="preserve">actors explored included the organisational learning achieved, </w:t>
      </w:r>
      <w:r w:rsidR="00E47A1F" w:rsidRPr="004260BD">
        <w:rPr>
          <w:rFonts w:eastAsia="Arial"/>
          <w:color w:val="auto"/>
        </w:rPr>
        <w:t xml:space="preserve">the </w:t>
      </w:r>
      <w:r w:rsidRPr="004260BD">
        <w:rPr>
          <w:rFonts w:eastAsia="Arial"/>
          <w:color w:val="auto"/>
        </w:rPr>
        <w:t xml:space="preserve">identifiable </w:t>
      </w:r>
      <w:r w:rsidR="003715E5" w:rsidRPr="004260BD">
        <w:rPr>
          <w:rFonts w:eastAsia="Arial"/>
          <w:color w:val="auto"/>
        </w:rPr>
        <w:t>impact</w:t>
      </w:r>
      <w:r w:rsidRPr="004260BD">
        <w:rPr>
          <w:rFonts w:eastAsia="Arial"/>
          <w:color w:val="auto"/>
        </w:rPr>
        <w:t>s on every</w:t>
      </w:r>
      <w:r w:rsidR="003715E5" w:rsidRPr="004260BD">
        <w:rPr>
          <w:rFonts w:eastAsia="Arial"/>
          <w:color w:val="auto"/>
        </w:rPr>
        <w:t>day</w:t>
      </w:r>
      <w:r w:rsidRPr="004260BD">
        <w:rPr>
          <w:rFonts w:eastAsia="Arial"/>
          <w:color w:val="auto"/>
        </w:rPr>
        <w:t xml:space="preserve"> working practices, </w:t>
      </w:r>
      <w:r w:rsidR="00E47A1F" w:rsidRPr="004260BD">
        <w:rPr>
          <w:rFonts w:eastAsia="Arial"/>
          <w:color w:val="auto"/>
        </w:rPr>
        <w:t xml:space="preserve">the </w:t>
      </w:r>
      <w:r w:rsidRPr="004260BD">
        <w:rPr>
          <w:rFonts w:eastAsia="Arial"/>
          <w:color w:val="auto"/>
        </w:rPr>
        <w:t>issues relating to communication across organisational boundaries</w:t>
      </w:r>
      <w:r w:rsidR="00E47A1F" w:rsidRPr="004260BD">
        <w:rPr>
          <w:rFonts w:eastAsia="Arial"/>
          <w:color w:val="auto"/>
        </w:rPr>
        <w:t>,</w:t>
      </w:r>
      <w:r w:rsidRPr="004260BD">
        <w:rPr>
          <w:rFonts w:eastAsia="Arial"/>
          <w:color w:val="auto"/>
        </w:rPr>
        <w:t xml:space="preserve"> and </w:t>
      </w:r>
      <w:r w:rsidR="00E47A1F" w:rsidRPr="004260BD">
        <w:rPr>
          <w:rFonts w:eastAsia="Arial"/>
          <w:color w:val="auto"/>
        </w:rPr>
        <w:t xml:space="preserve">the </w:t>
      </w:r>
      <w:r w:rsidRPr="004260BD">
        <w:rPr>
          <w:rFonts w:eastAsia="Arial"/>
          <w:color w:val="auto"/>
        </w:rPr>
        <w:t xml:space="preserve">safety and </w:t>
      </w:r>
      <w:r w:rsidR="003715E5" w:rsidRPr="004260BD">
        <w:rPr>
          <w:rFonts w:eastAsia="Arial"/>
          <w:color w:val="auto"/>
        </w:rPr>
        <w:t>risk</w:t>
      </w:r>
      <w:r w:rsidRPr="004260BD">
        <w:rPr>
          <w:rFonts w:eastAsia="Arial"/>
          <w:color w:val="auto"/>
        </w:rPr>
        <w:t xml:space="preserve"> arising from systems’ utilisation.</w:t>
      </w:r>
    </w:p>
    <w:p w14:paraId="5F98C908" w14:textId="6FDA918C" w:rsidR="00F905F8" w:rsidRPr="004260BD" w:rsidRDefault="00F905F8" w:rsidP="00F905F8">
      <w:pPr>
        <w:pStyle w:val="602TextfoTextstylesTextstyles"/>
        <w:rPr>
          <w:rFonts w:eastAsia="Arial"/>
          <w:color w:val="auto"/>
        </w:rPr>
      </w:pPr>
      <w:r w:rsidRPr="004260BD">
        <w:rPr>
          <w:rFonts w:eastAsia="Arial"/>
          <w:color w:val="auto"/>
        </w:rPr>
        <w:t>This evolutionary perspective also aimed to throw light on the longer-</w:t>
      </w:r>
      <w:r w:rsidR="003715E5" w:rsidRPr="004260BD">
        <w:rPr>
          <w:rFonts w:eastAsia="Arial"/>
          <w:color w:val="auto"/>
        </w:rPr>
        <w:t>term</w:t>
      </w:r>
      <w:r w:rsidRPr="004260BD">
        <w:rPr>
          <w:rFonts w:eastAsia="Arial"/>
          <w:color w:val="auto"/>
        </w:rPr>
        <w:t xml:space="preserve"> processes of capacity development, highlighting the extent to </w:t>
      </w:r>
      <w:r w:rsidR="003715E5" w:rsidRPr="004260BD">
        <w:rPr>
          <w:rFonts w:eastAsia="Arial"/>
          <w:color w:val="auto"/>
        </w:rPr>
        <w:t>which</w:t>
      </w:r>
      <w:r w:rsidRPr="004260BD">
        <w:rPr>
          <w:rFonts w:eastAsia="Arial"/>
          <w:color w:val="auto"/>
        </w:rPr>
        <w:t xml:space="preserve"> hospitals and trusts have managed to acquire and retain implementation experience and change management capacity (sometimes described as organisational readiness or ‘maturity’), and </w:t>
      </w:r>
      <w:r w:rsidR="00B43302" w:rsidRPr="004260BD">
        <w:rPr>
          <w:rFonts w:eastAsia="Arial"/>
          <w:color w:val="auto"/>
        </w:rPr>
        <w:t xml:space="preserve">on </w:t>
      </w:r>
      <w:r w:rsidRPr="004260BD">
        <w:rPr>
          <w:rFonts w:eastAsia="Arial"/>
          <w:color w:val="auto"/>
        </w:rPr>
        <w:t xml:space="preserve">an additional dimension </w:t>
      </w:r>
      <w:r w:rsidR="003715E5" w:rsidRPr="004260BD">
        <w:rPr>
          <w:rFonts w:eastAsia="Arial"/>
          <w:color w:val="auto"/>
        </w:rPr>
        <w:t>that</w:t>
      </w:r>
      <w:r w:rsidRPr="004260BD">
        <w:rPr>
          <w:rFonts w:eastAsia="Arial"/>
          <w:color w:val="auto"/>
        </w:rPr>
        <w:t xml:space="preserve"> has hitherto received inadequate attention: the extent of knowledge flow, shared </w:t>
      </w:r>
      <w:r w:rsidR="003715E5" w:rsidRPr="004260BD">
        <w:rPr>
          <w:rFonts w:eastAsia="Arial"/>
          <w:color w:val="auto"/>
        </w:rPr>
        <w:t>understand</w:t>
      </w:r>
      <w:r w:rsidRPr="004260BD">
        <w:rPr>
          <w:rFonts w:eastAsia="Arial"/>
          <w:color w:val="auto"/>
        </w:rPr>
        <w:t xml:space="preserve">ing and institutional links </w:t>
      </w:r>
      <w:r w:rsidR="003715E5" w:rsidRPr="004260BD">
        <w:rPr>
          <w:rFonts w:eastAsia="Arial"/>
          <w:color w:val="auto"/>
        </w:rPr>
        <w:t>between</w:t>
      </w:r>
      <w:r w:rsidRPr="004260BD">
        <w:rPr>
          <w:rFonts w:eastAsia="Arial"/>
          <w:color w:val="auto"/>
        </w:rPr>
        <w:t xml:space="preserve"> suppliers and </w:t>
      </w:r>
      <w:r w:rsidRPr="004260BD">
        <w:rPr>
          <w:rFonts w:eastAsia="Arial"/>
          <w:color w:val="auto"/>
        </w:rPr>
        <w:lastRenderedPageBreak/>
        <w:t>adopters.</w:t>
      </w:r>
    </w:p>
    <w:p w14:paraId="03651173" w14:textId="2D2CBB3E" w:rsidR="00F905F8" w:rsidRPr="004260BD" w:rsidRDefault="00F905F8" w:rsidP="00F905F8">
      <w:pPr>
        <w:pStyle w:val="602TextfoTextstylesTextstyles"/>
        <w:rPr>
          <w:rFonts w:eastAsia="Arial"/>
          <w:color w:val="auto"/>
        </w:rPr>
      </w:pPr>
      <w:r w:rsidRPr="004260BD">
        <w:rPr>
          <w:rFonts w:eastAsia="Arial"/>
          <w:color w:val="auto"/>
        </w:rPr>
        <w:t>In WP</w:t>
      </w:r>
      <w:r w:rsidR="0081345A" w:rsidRPr="004260BD">
        <w:rPr>
          <w:rFonts w:eastAsia="Arial"/>
          <w:color w:val="auto"/>
        </w:rPr>
        <w:t>1</w:t>
      </w:r>
      <w:r w:rsidRPr="004260BD">
        <w:rPr>
          <w:rFonts w:eastAsia="Arial"/>
          <w:color w:val="auto"/>
        </w:rPr>
        <w:t xml:space="preserve">, we also sought a better </w:t>
      </w:r>
      <w:r w:rsidR="003715E5" w:rsidRPr="004260BD">
        <w:rPr>
          <w:rFonts w:eastAsia="Arial"/>
          <w:color w:val="auto"/>
        </w:rPr>
        <w:t>understand</w:t>
      </w:r>
      <w:r w:rsidRPr="004260BD">
        <w:rPr>
          <w:rFonts w:eastAsia="Arial"/>
          <w:color w:val="auto"/>
        </w:rPr>
        <w:t xml:space="preserve">ing of how different hospital ePrescribing systems influence communication and local connectivity </w:t>
      </w:r>
      <w:r w:rsidR="003715E5" w:rsidRPr="004260BD">
        <w:rPr>
          <w:rFonts w:eastAsia="Arial"/>
          <w:color w:val="auto"/>
        </w:rPr>
        <w:t>both</w:t>
      </w:r>
      <w:r w:rsidRPr="004260BD">
        <w:rPr>
          <w:rFonts w:eastAsia="Arial"/>
          <w:color w:val="auto"/>
        </w:rPr>
        <w:t xml:space="preserve"> within the hospital and in the wider health community. Here</w:t>
      </w:r>
      <w:r w:rsidR="00E47A1F" w:rsidRPr="004260BD">
        <w:rPr>
          <w:rFonts w:eastAsia="Arial"/>
          <w:color w:val="auto"/>
        </w:rPr>
        <w:t>,</w:t>
      </w:r>
      <w:r w:rsidRPr="004260BD">
        <w:rPr>
          <w:rFonts w:eastAsia="Arial"/>
          <w:color w:val="auto"/>
        </w:rPr>
        <w:t xml:space="preserve"> the focus was particularly on the perspectives of those responsible for prescribing and administering medication to investigate the consequences of the hospital ePrescribing systems for information flow, as well as on patients and their perspectives.</w:t>
      </w:r>
      <w:r w:rsidR="002957B7" w:rsidRPr="00A4116A">
        <w:rPr>
          <w:rFonts w:eastAsia="Arial"/>
          <w:color w:val="auto"/>
          <w:vertAlign w:val="superscript"/>
        </w:rPr>
        <w:t>33</w:t>
      </w:r>
      <w:r w:rsidR="007074E0" w:rsidRPr="004260BD">
        <w:rPr>
          <w:rFonts w:eastAsia="Arial"/>
          <w:color w:val="auto"/>
        </w:rPr>
        <w:t xml:space="preserve"> </w:t>
      </w:r>
      <w:r w:rsidRPr="004260BD">
        <w:rPr>
          <w:rFonts w:eastAsia="Arial"/>
          <w:color w:val="auto"/>
        </w:rPr>
        <w:t xml:space="preserve">We also sought to </w:t>
      </w:r>
      <w:r w:rsidR="003715E5" w:rsidRPr="004260BD">
        <w:rPr>
          <w:rFonts w:eastAsia="Arial"/>
          <w:color w:val="auto"/>
        </w:rPr>
        <w:t>understand</w:t>
      </w:r>
      <w:r w:rsidRPr="004260BD">
        <w:rPr>
          <w:rFonts w:eastAsia="Arial"/>
          <w:color w:val="auto"/>
        </w:rPr>
        <w:t xml:space="preserve"> the implications for the prescribing education of health</w:t>
      </w:r>
      <w:r w:rsidR="00E47A1F" w:rsidRPr="004260BD">
        <w:rPr>
          <w:rFonts w:eastAsia="Arial"/>
          <w:color w:val="auto"/>
        </w:rPr>
        <w:t>-</w:t>
      </w:r>
      <w:r w:rsidRPr="004260BD">
        <w:rPr>
          <w:rFonts w:eastAsia="Arial"/>
          <w:color w:val="auto"/>
        </w:rPr>
        <w:t>care professionals.</w:t>
      </w:r>
      <w:r w:rsidR="002957B7" w:rsidRPr="00A4116A">
        <w:rPr>
          <w:rFonts w:eastAsia="Arial"/>
          <w:color w:val="auto"/>
          <w:vertAlign w:val="superscript"/>
        </w:rPr>
        <w:t>34</w:t>
      </w:r>
    </w:p>
    <w:p w14:paraId="575B1E93" w14:textId="4C343A42" w:rsidR="00F905F8" w:rsidRPr="004260BD" w:rsidRDefault="00F905F8" w:rsidP="00F905F8">
      <w:pPr>
        <w:pStyle w:val="602TextfoTextstylesTextstyles"/>
        <w:rPr>
          <w:rFonts w:eastAsia="Arial"/>
          <w:color w:val="auto"/>
        </w:rPr>
      </w:pPr>
      <w:r w:rsidRPr="004260BD">
        <w:rPr>
          <w:rFonts w:eastAsia="Arial"/>
          <w:color w:val="auto"/>
        </w:rPr>
        <w:t xml:space="preserve">A national digital maturity assessment has shown </w:t>
      </w:r>
      <w:r w:rsidR="003715E5" w:rsidRPr="004260BD">
        <w:rPr>
          <w:rFonts w:eastAsia="Arial"/>
          <w:color w:val="auto"/>
        </w:rPr>
        <w:t>that</w:t>
      </w:r>
      <w:r w:rsidRPr="004260BD">
        <w:rPr>
          <w:rFonts w:eastAsia="Arial"/>
          <w:color w:val="auto"/>
        </w:rPr>
        <w:t xml:space="preserve"> NHS hospitals have a very different rate of adoption of inpatient ePrescribing versus discharge ePrescribing (</w:t>
      </w:r>
      <w:r w:rsidR="002B5000" w:rsidRPr="004260BD">
        <w:rPr>
          <w:rFonts w:eastAsia="Arial"/>
          <w:color w:val="auto"/>
        </w:rPr>
        <w:t>digital maturity</w:t>
      </w:r>
      <w:r w:rsidRPr="004260BD">
        <w:rPr>
          <w:rFonts w:eastAsia="Arial"/>
          <w:color w:val="auto"/>
        </w:rPr>
        <w:t>)</w:t>
      </w:r>
      <w:r w:rsidR="002B5000" w:rsidRPr="004260BD">
        <w:rPr>
          <w:rFonts w:eastAsia="Arial"/>
          <w:color w:val="auto"/>
        </w:rPr>
        <w:t xml:space="preserve"> systems</w:t>
      </w:r>
      <w:r w:rsidRPr="004260BD">
        <w:rPr>
          <w:rFonts w:eastAsia="Arial"/>
          <w:color w:val="auto"/>
        </w:rPr>
        <w:t xml:space="preserve">. </w:t>
      </w:r>
      <w:r w:rsidR="002957B7" w:rsidRPr="002957B7">
        <w:rPr>
          <w:rFonts w:eastAsia="Arial"/>
          <w:color w:val="FF00FF"/>
          <w:sz w:val="24"/>
        </w:rPr>
        <w:t>[26]</w:t>
      </w:r>
      <w:commentRangeStart w:id="26"/>
      <w:r w:rsidRPr="004260BD">
        <w:rPr>
          <w:rFonts w:eastAsia="Arial"/>
          <w:color w:val="auto"/>
        </w:rPr>
        <w:t xml:space="preserve">There was </w:t>
      </w:r>
      <w:r w:rsidR="003715E5" w:rsidRPr="004260BD">
        <w:rPr>
          <w:rFonts w:eastAsia="Arial"/>
          <w:color w:val="auto"/>
        </w:rPr>
        <w:t>only</w:t>
      </w:r>
      <w:r w:rsidRPr="004260BD">
        <w:rPr>
          <w:rFonts w:eastAsia="Arial"/>
          <w:color w:val="auto"/>
        </w:rPr>
        <w:t xml:space="preserve"> one supplier (JAC) with more than </w:t>
      </w:r>
      <w:r w:rsidR="0081345A" w:rsidRPr="004260BD">
        <w:rPr>
          <w:rFonts w:eastAsia="Arial"/>
          <w:color w:val="auto"/>
        </w:rPr>
        <w:t>10</w:t>
      </w:r>
      <w:r w:rsidRPr="004260BD">
        <w:rPr>
          <w:rFonts w:eastAsia="Arial"/>
          <w:color w:val="auto"/>
        </w:rPr>
        <w:t xml:space="preserve"> roll</w:t>
      </w:r>
      <w:r w:rsidR="002B5000" w:rsidRPr="004260BD">
        <w:rPr>
          <w:rFonts w:eastAsia="Arial"/>
          <w:color w:val="auto"/>
        </w:rPr>
        <w:t xml:space="preserve"> </w:t>
      </w:r>
      <w:r w:rsidRPr="004260BD">
        <w:rPr>
          <w:rFonts w:eastAsia="Arial"/>
          <w:color w:val="auto"/>
        </w:rPr>
        <w:t xml:space="preserve">outs. </w:t>
      </w:r>
      <w:commentRangeEnd w:id="26"/>
      <w:r w:rsidR="002B5000" w:rsidRPr="004260BD">
        <w:rPr>
          <w:rStyle w:val="CommentReference"/>
          <w:rFonts w:ascii="Times New Roman" w:hAnsi="Times New Roman" w:cs="Times New Roman"/>
          <w:color w:val="auto"/>
          <w:lang w:val="en-US"/>
        </w:rPr>
        <w:commentReference w:id="26"/>
      </w:r>
      <w:r w:rsidR="002957B7" w:rsidRPr="002957B7">
        <w:rPr>
          <w:rFonts w:eastAsia="Arial"/>
          <w:color w:val="FF00FF"/>
          <w:sz w:val="24"/>
        </w:rPr>
        <w:t>[27][28]</w:t>
      </w:r>
      <w:commentRangeStart w:id="27"/>
      <w:commentRangeStart w:id="28"/>
      <w:r w:rsidRPr="004260BD">
        <w:rPr>
          <w:rFonts w:eastAsia="Arial"/>
          <w:color w:val="auto"/>
        </w:rPr>
        <w:t xml:space="preserve">There was also a growing number of Cerner Millennium implementations. </w:t>
      </w:r>
      <w:commentRangeEnd w:id="27"/>
      <w:r w:rsidR="002B5000" w:rsidRPr="004260BD">
        <w:rPr>
          <w:rStyle w:val="CommentReference"/>
          <w:rFonts w:ascii="Times New Roman" w:hAnsi="Times New Roman" w:cs="Times New Roman"/>
          <w:color w:val="auto"/>
          <w:lang w:val="en-US"/>
        </w:rPr>
        <w:commentReference w:id="27"/>
      </w:r>
      <w:commentRangeEnd w:id="28"/>
      <w:r w:rsidR="002B5000" w:rsidRPr="004260BD">
        <w:rPr>
          <w:rStyle w:val="CommentReference"/>
          <w:rFonts w:ascii="Times New Roman" w:hAnsi="Times New Roman" w:cs="Times New Roman"/>
          <w:color w:val="auto"/>
          <w:lang w:val="en-US"/>
        </w:rPr>
        <w:commentReference w:id="28"/>
      </w:r>
      <w:r w:rsidRPr="004260BD">
        <w:rPr>
          <w:rFonts w:eastAsia="Arial"/>
          <w:color w:val="auto"/>
        </w:rPr>
        <w:t xml:space="preserve">More than </w:t>
      </w:r>
      <w:r w:rsidR="0081345A" w:rsidRPr="004260BD">
        <w:rPr>
          <w:rFonts w:eastAsia="Arial"/>
          <w:color w:val="auto"/>
        </w:rPr>
        <w:t>10</w:t>
      </w:r>
      <w:r w:rsidRPr="004260BD">
        <w:rPr>
          <w:rFonts w:eastAsia="Arial"/>
          <w:color w:val="auto"/>
        </w:rPr>
        <w:t xml:space="preserve"> other systems were also being procured and implemented by NHS England’s hospitals. Therefore, we also sought to identify specific lessons surrounding the selection and utilisation of different kinds of systems and functionalities in different work settings. </w:t>
      </w:r>
      <w:r w:rsidR="007764EB" w:rsidRPr="004260BD">
        <w:rPr>
          <w:rFonts w:eastAsia="Arial"/>
          <w:color w:val="auto"/>
        </w:rPr>
        <w:t>T</w:t>
      </w:r>
      <w:r w:rsidRPr="004260BD">
        <w:rPr>
          <w:rFonts w:eastAsia="Arial"/>
          <w:color w:val="auto"/>
        </w:rPr>
        <w:t xml:space="preserve">o achieve this, we examined the product lifecycle of the systems, in </w:t>
      </w:r>
      <w:r w:rsidR="003715E5" w:rsidRPr="004260BD">
        <w:rPr>
          <w:rFonts w:eastAsia="Arial"/>
          <w:color w:val="auto"/>
        </w:rPr>
        <w:t>which</w:t>
      </w:r>
      <w:r w:rsidRPr="004260BD">
        <w:rPr>
          <w:rFonts w:eastAsia="Arial"/>
          <w:color w:val="auto"/>
        </w:rPr>
        <w:t xml:space="preserve"> packages emerge from development settings and </w:t>
      </w:r>
      <w:r w:rsidR="002B5000" w:rsidRPr="004260BD">
        <w:rPr>
          <w:rFonts w:eastAsia="Arial"/>
          <w:color w:val="auto"/>
        </w:rPr>
        <w:t>are</w:t>
      </w:r>
      <w:r w:rsidRPr="004260BD">
        <w:rPr>
          <w:rFonts w:eastAsia="Arial"/>
          <w:color w:val="auto"/>
        </w:rPr>
        <w:t xml:space="preserve"> further refined through implementation in different settings.</w:t>
      </w:r>
    </w:p>
    <w:p w14:paraId="3FFF2A4C" w14:textId="3FB0ACB0" w:rsidR="002957B7" w:rsidRPr="004260BD" w:rsidRDefault="002957B7" w:rsidP="00F905F8">
      <w:pPr>
        <w:pStyle w:val="52AheadHeadingsHeadingstyles"/>
        <w:rPr>
          <w:rFonts w:eastAsia="Arial"/>
        </w:rPr>
      </w:pPr>
      <w:r w:rsidRPr="004260BD">
        <w:rPr>
          <w:rFonts w:eastAsia="Arial"/>
        </w:rPr>
        <w:t>Research aims</w:t>
      </w:r>
    </w:p>
    <w:p w14:paraId="643F8B85" w14:textId="2590D693" w:rsidR="00F905F8" w:rsidRPr="004260BD" w:rsidRDefault="00F905F8" w:rsidP="00F905F8">
      <w:pPr>
        <w:pStyle w:val="602TextfoTextstylesTextstyles"/>
        <w:rPr>
          <w:rFonts w:eastAsia="Arial"/>
          <w:color w:val="auto"/>
        </w:rPr>
      </w:pPr>
      <w:r w:rsidRPr="004260BD">
        <w:rPr>
          <w:rFonts w:eastAsia="Arial"/>
          <w:color w:val="auto"/>
        </w:rPr>
        <w:t>Our aims were to investigate the short</w:t>
      </w:r>
      <w:r w:rsidR="002B5000" w:rsidRPr="004260BD">
        <w:rPr>
          <w:rFonts w:eastAsia="Arial"/>
          <w:color w:val="auto"/>
        </w:rPr>
        <w:t>er</w:t>
      </w:r>
      <w:r w:rsidRPr="004260BD">
        <w:rPr>
          <w:rFonts w:eastAsia="Arial"/>
          <w:color w:val="auto"/>
        </w:rPr>
        <w:t>- and longer-</w:t>
      </w:r>
      <w:r w:rsidR="003715E5" w:rsidRPr="004260BD">
        <w:rPr>
          <w:rFonts w:eastAsia="Arial"/>
          <w:color w:val="auto"/>
        </w:rPr>
        <w:t>term</w:t>
      </w:r>
      <w:r w:rsidRPr="004260BD">
        <w:rPr>
          <w:rFonts w:eastAsia="Arial"/>
          <w:color w:val="auto"/>
        </w:rPr>
        <w:t xml:space="preserve"> </w:t>
      </w:r>
      <w:r w:rsidR="003715E5" w:rsidRPr="004260BD">
        <w:rPr>
          <w:rFonts w:eastAsia="Arial"/>
          <w:color w:val="auto"/>
        </w:rPr>
        <w:t>impact</w:t>
      </w:r>
      <w:r w:rsidRPr="004260BD">
        <w:rPr>
          <w:rFonts w:eastAsia="Arial"/>
          <w:color w:val="auto"/>
        </w:rPr>
        <w:t>s of introducing ePrescribing systems into NHS hospitals by:</w:t>
      </w:r>
    </w:p>
    <w:p w14:paraId="74D84727" w14:textId="0D7BF361" w:rsidR="00F905F8" w:rsidRPr="004260BD" w:rsidRDefault="002B5000" w:rsidP="00F905F8">
      <w:pPr>
        <w:pStyle w:val="611BulletlistTextstyles"/>
        <w:rPr>
          <w:rFonts w:eastAsia="Arial"/>
          <w:color w:val="auto"/>
        </w:rPr>
      </w:pPr>
      <w:r w:rsidRPr="004260BD">
        <w:rPr>
          <w:rFonts w:eastAsia="Arial"/>
          <w:color w:val="auto"/>
        </w:rPr>
        <w:t>d</w:t>
      </w:r>
      <w:r w:rsidR="00F905F8" w:rsidRPr="004260BD">
        <w:rPr>
          <w:rFonts w:eastAsia="Arial"/>
          <w:color w:val="auto"/>
        </w:rPr>
        <w:t>escribing the planned and actual implementation and adoption strategies</w:t>
      </w:r>
    </w:p>
    <w:p w14:paraId="282E9B34" w14:textId="2356411F" w:rsidR="00F905F8" w:rsidRPr="004260BD" w:rsidRDefault="002B5000" w:rsidP="00F905F8">
      <w:pPr>
        <w:pStyle w:val="614TextbulletlistlastTextstylesTextstyles"/>
        <w:rPr>
          <w:rFonts w:eastAsia="Arial"/>
          <w:color w:val="auto"/>
        </w:rPr>
      </w:pPr>
      <w:r w:rsidRPr="004260BD">
        <w:rPr>
          <w:rFonts w:eastAsia="Arial"/>
          <w:color w:val="auto"/>
        </w:rPr>
        <w:t>u</w:t>
      </w:r>
      <w:r w:rsidR="003715E5" w:rsidRPr="004260BD">
        <w:rPr>
          <w:rFonts w:eastAsia="Arial"/>
          <w:color w:val="auto"/>
        </w:rPr>
        <w:t>nderstand</w:t>
      </w:r>
      <w:r w:rsidR="00F905F8" w:rsidRPr="004260BD">
        <w:rPr>
          <w:rFonts w:eastAsia="Arial"/>
          <w:color w:val="auto"/>
        </w:rPr>
        <w:t>ing key stakeholders’ perspectives by exploring individuals’ expectations, experiences, practices and perceived needs over time.</w:t>
      </w:r>
    </w:p>
    <w:p w14:paraId="1F04F36F" w14:textId="7EDA4377" w:rsidR="00F905F8" w:rsidRPr="004260BD" w:rsidRDefault="00F905F8" w:rsidP="00F905F8">
      <w:pPr>
        <w:pStyle w:val="602TextfoTextstylesTextstyles"/>
        <w:rPr>
          <w:rFonts w:eastAsia="Arial"/>
          <w:color w:val="auto"/>
        </w:rPr>
      </w:pPr>
      <w:r w:rsidRPr="004260BD">
        <w:rPr>
          <w:rFonts w:eastAsia="Arial"/>
          <w:color w:val="auto"/>
        </w:rPr>
        <w:t xml:space="preserve">During the course of this work, it became clear </w:t>
      </w:r>
      <w:r w:rsidR="003715E5" w:rsidRPr="004260BD">
        <w:rPr>
          <w:rFonts w:eastAsia="Arial"/>
          <w:color w:val="auto"/>
        </w:rPr>
        <w:t>that</w:t>
      </w:r>
      <w:r w:rsidRPr="004260BD">
        <w:rPr>
          <w:rFonts w:eastAsia="Arial"/>
          <w:color w:val="auto"/>
        </w:rPr>
        <w:t xml:space="preserve"> addressing the main aims (as described above) required us to investigate how these issues are patterned by the broader context</w:t>
      </w:r>
      <w:r w:rsidR="002B5000" w:rsidRPr="004260BD">
        <w:rPr>
          <w:rFonts w:eastAsia="Arial"/>
          <w:color w:val="auto"/>
        </w:rPr>
        <w:t>,</w:t>
      </w:r>
      <w:r w:rsidRPr="004260BD">
        <w:rPr>
          <w:rFonts w:eastAsia="Arial"/>
          <w:color w:val="auto"/>
        </w:rPr>
        <w:t xml:space="preserve"> including patients’ perspective</w:t>
      </w:r>
      <w:r w:rsidR="008D190C" w:rsidRPr="004260BD">
        <w:rPr>
          <w:rFonts w:eastAsia="Arial"/>
          <w:color w:val="auto"/>
        </w:rPr>
        <w:t>s</w:t>
      </w:r>
      <w:r w:rsidRPr="004260BD">
        <w:rPr>
          <w:rFonts w:eastAsia="Arial"/>
          <w:color w:val="auto"/>
        </w:rPr>
        <w:t xml:space="preserve"> on ePrescribing</w:t>
      </w:r>
      <w:r w:rsidR="002B5000" w:rsidRPr="004260BD">
        <w:rPr>
          <w:rFonts w:eastAsia="Arial"/>
          <w:color w:val="auto"/>
        </w:rPr>
        <w:t>,</w:t>
      </w:r>
      <w:r w:rsidRPr="004260BD">
        <w:rPr>
          <w:rFonts w:eastAsia="Arial"/>
          <w:color w:val="auto"/>
        </w:rPr>
        <w:t xml:space="preserve"> the level of ePrescribing maturity within the NHS and the evolving market of </w:t>
      </w:r>
      <w:r w:rsidRPr="004260BD">
        <w:rPr>
          <w:rFonts w:eastAsia="Arial"/>
          <w:color w:val="33CCCC"/>
        </w:rPr>
        <w:t>COTS</w:t>
      </w:r>
      <w:r w:rsidRPr="004260BD">
        <w:rPr>
          <w:rFonts w:eastAsia="Arial"/>
          <w:color w:val="auto"/>
        </w:rPr>
        <w:t xml:space="preserve"> ePrescribing applications and its effects on their uptake and implementation. Therefore, two additional research aims were articulated, </w:t>
      </w:r>
      <w:r w:rsidR="008D190C" w:rsidRPr="004260BD">
        <w:rPr>
          <w:rFonts w:eastAsia="Arial"/>
          <w:color w:val="auto"/>
        </w:rPr>
        <w:t>namely,</w:t>
      </w:r>
      <w:r w:rsidRPr="004260BD">
        <w:rPr>
          <w:rFonts w:eastAsia="Arial"/>
          <w:color w:val="auto"/>
        </w:rPr>
        <w:t xml:space="preserve"> to investigate the:</w:t>
      </w:r>
    </w:p>
    <w:p w14:paraId="1BFB9F20" w14:textId="5353CA09" w:rsidR="00F905F8" w:rsidRPr="004260BD" w:rsidRDefault="008D190C" w:rsidP="00F905F8">
      <w:pPr>
        <w:pStyle w:val="611BulletlistTextstyles"/>
        <w:rPr>
          <w:rFonts w:eastAsia="Arial"/>
          <w:color w:val="auto"/>
        </w:rPr>
      </w:pPr>
      <w:r w:rsidRPr="004260BD">
        <w:rPr>
          <w:rFonts w:eastAsia="Arial"/>
          <w:color w:val="auto"/>
        </w:rPr>
        <w:t>e</w:t>
      </w:r>
      <w:r w:rsidR="00F905F8" w:rsidRPr="004260BD">
        <w:rPr>
          <w:rFonts w:eastAsia="Arial"/>
          <w:color w:val="auto"/>
        </w:rPr>
        <w:t xml:space="preserve">volving market of </w:t>
      </w:r>
      <w:r w:rsidR="00F905F8" w:rsidRPr="004260BD">
        <w:rPr>
          <w:rFonts w:eastAsia="Arial"/>
          <w:color w:val="33CCCC"/>
        </w:rPr>
        <w:t>COTS</w:t>
      </w:r>
      <w:r w:rsidR="00F905F8" w:rsidRPr="004260BD">
        <w:rPr>
          <w:rFonts w:eastAsia="Arial"/>
          <w:color w:val="auto"/>
        </w:rPr>
        <w:t xml:space="preserve"> ePrescribing applications and its effects on their uptake and implementation in English hospitals (</w:t>
      </w:r>
      <w:r w:rsidR="003715E5" w:rsidRPr="004260BD">
        <w:rPr>
          <w:rFonts w:eastAsia="Arial"/>
          <w:color w:val="auto"/>
        </w:rPr>
        <w:t>which</w:t>
      </w:r>
      <w:r w:rsidR="00F905F8" w:rsidRPr="004260BD">
        <w:rPr>
          <w:rFonts w:eastAsia="Arial"/>
          <w:color w:val="auto"/>
        </w:rPr>
        <w:t xml:space="preserve"> hereafter we refer to as the </w:t>
      </w:r>
      <w:r w:rsidRPr="004260BD">
        <w:rPr>
          <w:rFonts w:eastAsia="Arial"/>
          <w:color w:val="auto"/>
        </w:rPr>
        <w:t>‘</w:t>
      </w:r>
      <w:r w:rsidR="00814BC5" w:rsidRPr="004260BD">
        <w:rPr>
          <w:rFonts w:eastAsia="Arial"/>
          <w:color w:val="auto"/>
        </w:rPr>
        <w:t>s</w:t>
      </w:r>
      <w:r w:rsidR="00F905F8" w:rsidRPr="004260BD">
        <w:rPr>
          <w:rFonts w:eastAsia="Arial"/>
          <w:color w:val="auto"/>
        </w:rPr>
        <w:t>upplier study</w:t>
      </w:r>
      <w:r w:rsidRPr="004260BD">
        <w:rPr>
          <w:rFonts w:eastAsia="Arial"/>
          <w:color w:val="auto"/>
        </w:rPr>
        <w:t>’</w:t>
      </w:r>
      <w:r w:rsidR="00F905F8" w:rsidRPr="004260BD">
        <w:rPr>
          <w:rFonts w:eastAsia="Arial"/>
          <w:color w:val="auto"/>
        </w:rPr>
        <w:t>)</w:t>
      </w:r>
    </w:p>
    <w:p w14:paraId="0A150AD3" w14:textId="77777777" w:rsidR="007074E0" w:rsidRPr="004260BD" w:rsidRDefault="008D190C" w:rsidP="00F905F8">
      <w:pPr>
        <w:pStyle w:val="614TextbulletlistlastTextstylesTextstyles"/>
        <w:rPr>
          <w:color w:val="auto"/>
        </w:rPr>
      </w:pPr>
      <w:r w:rsidRPr="004260BD">
        <w:rPr>
          <w:rFonts w:eastAsia="Arial"/>
          <w:color w:val="auto"/>
        </w:rPr>
        <w:t>s</w:t>
      </w:r>
      <w:r w:rsidR="00F905F8" w:rsidRPr="004260BD">
        <w:rPr>
          <w:rFonts w:eastAsia="Arial"/>
          <w:color w:val="auto"/>
        </w:rPr>
        <w:t>ignificance of ePrescribing from patients’ perspectives (</w:t>
      </w:r>
      <w:r w:rsidR="003715E5" w:rsidRPr="004260BD">
        <w:rPr>
          <w:rFonts w:eastAsia="Arial"/>
          <w:color w:val="auto"/>
        </w:rPr>
        <w:t>which</w:t>
      </w:r>
      <w:r w:rsidR="00F905F8" w:rsidRPr="004260BD">
        <w:rPr>
          <w:rFonts w:eastAsia="Arial"/>
          <w:color w:val="auto"/>
        </w:rPr>
        <w:t xml:space="preserve"> hereafter we refer to as the </w:t>
      </w:r>
      <w:r w:rsidRPr="004260BD">
        <w:rPr>
          <w:rFonts w:eastAsia="Arial"/>
          <w:color w:val="auto"/>
        </w:rPr>
        <w:t>‘</w:t>
      </w:r>
      <w:r w:rsidR="00814BC5" w:rsidRPr="004260BD">
        <w:rPr>
          <w:rFonts w:eastAsia="Arial"/>
          <w:color w:val="auto"/>
        </w:rPr>
        <w:t>p</w:t>
      </w:r>
      <w:r w:rsidR="00F905F8" w:rsidRPr="004260BD">
        <w:rPr>
          <w:rFonts w:eastAsia="Arial"/>
          <w:color w:val="auto"/>
        </w:rPr>
        <w:t xml:space="preserve">atient </w:t>
      </w:r>
      <w:r w:rsidR="00814BC5" w:rsidRPr="004260BD">
        <w:rPr>
          <w:rFonts w:eastAsia="Arial"/>
          <w:color w:val="auto"/>
        </w:rPr>
        <w:t>s</w:t>
      </w:r>
      <w:r w:rsidR="00F905F8" w:rsidRPr="004260BD">
        <w:rPr>
          <w:rFonts w:eastAsia="Arial"/>
          <w:color w:val="auto"/>
        </w:rPr>
        <w:t>tudy</w:t>
      </w:r>
      <w:r w:rsidRPr="004260BD">
        <w:rPr>
          <w:rFonts w:eastAsia="Arial"/>
          <w:color w:val="auto"/>
        </w:rPr>
        <w:t>’</w:t>
      </w:r>
      <w:r w:rsidR="00F905F8" w:rsidRPr="004260BD">
        <w:rPr>
          <w:rFonts w:eastAsia="Arial"/>
          <w:color w:val="auto"/>
        </w:rPr>
        <w:t>).</w:t>
      </w:r>
    </w:p>
    <w:p w14:paraId="51B67609" w14:textId="77DDC2A9" w:rsidR="002957B7" w:rsidRPr="004260BD" w:rsidRDefault="002957B7" w:rsidP="00F905F8">
      <w:pPr>
        <w:pStyle w:val="52AheadHeadingsHeadingstyles"/>
        <w:rPr>
          <w:rFonts w:eastAsia="Arial"/>
        </w:rPr>
      </w:pPr>
      <w:r w:rsidRPr="004260BD">
        <w:rPr>
          <w:rFonts w:eastAsia="Arial"/>
        </w:rPr>
        <w:t>Methods of data collection and analysis</w:t>
      </w:r>
    </w:p>
    <w:p w14:paraId="5FDB1095" w14:textId="533D6A14" w:rsidR="002957B7" w:rsidRPr="004260BD" w:rsidRDefault="002957B7" w:rsidP="00F905F8">
      <w:pPr>
        <w:pStyle w:val="53BheadHeadingsHeadingstyles"/>
        <w:rPr>
          <w:rFonts w:eastAsia="Arial"/>
        </w:rPr>
      </w:pPr>
      <w:r w:rsidRPr="004260BD">
        <w:rPr>
          <w:rFonts w:eastAsia="Arial"/>
        </w:rPr>
        <w:t>Analytical approach and conceptual framework</w:t>
      </w:r>
    </w:p>
    <w:p w14:paraId="3A6FE180" w14:textId="040FA0C5" w:rsidR="00F905F8" w:rsidRPr="004260BD" w:rsidRDefault="00F905F8" w:rsidP="00F905F8">
      <w:pPr>
        <w:pStyle w:val="602TextfoTextstylesTextstyles"/>
        <w:rPr>
          <w:rFonts w:eastAsia="Arial"/>
          <w:color w:val="auto"/>
        </w:rPr>
      </w:pPr>
      <w:r w:rsidRPr="004260BD">
        <w:rPr>
          <w:rFonts w:eastAsia="Arial"/>
          <w:color w:val="auto"/>
        </w:rPr>
        <w:t>We used a longitudinal, qualitative</w:t>
      </w:r>
      <w:r w:rsidR="008D190C" w:rsidRPr="004260BD">
        <w:rPr>
          <w:rFonts w:eastAsia="Arial"/>
          <w:color w:val="auto"/>
        </w:rPr>
        <w:t>,</w:t>
      </w:r>
      <w:r w:rsidRPr="004260BD">
        <w:rPr>
          <w:rFonts w:eastAsia="Arial"/>
          <w:color w:val="auto"/>
        </w:rPr>
        <w:t xml:space="preserve"> </w:t>
      </w:r>
      <w:r w:rsidR="003715E5" w:rsidRPr="004260BD">
        <w:rPr>
          <w:rFonts w:eastAsia="Arial"/>
          <w:color w:val="auto"/>
        </w:rPr>
        <w:t>multi</w:t>
      </w:r>
      <w:r w:rsidRPr="004260BD">
        <w:rPr>
          <w:rFonts w:eastAsia="Arial"/>
          <w:color w:val="auto"/>
        </w:rPr>
        <w:t xml:space="preserve">site case study to investigate the sociotechnical aspects of </w:t>
      </w:r>
      <w:r w:rsidR="008D190C" w:rsidRPr="004260BD">
        <w:rPr>
          <w:rFonts w:eastAsia="Arial"/>
          <w:color w:val="auto"/>
        </w:rPr>
        <w:t xml:space="preserve">the </w:t>
      </w:r>
      <w:r w:rsidRPr="004260BD">
        <w:rPr>
          <w:rFonts w:eastAsia="Arial"/>
          <w:color w:val="auto"/>
        </w:rPr>
        <w:t>implementation and adoption of ePrescribing systems in English hospitals.</w:t>
      </w:r>
      <w:r w:rsidR="002957B7" w:rsidRPr="00A4116A">
        <w:rPr>
          <w:rFonts w:eastAsia="Arial"/>
          <w:color w:val="auto"/>
          <w:vertAlign w:val="superscript"/>
        </w:rPr>
        <w:t>35</w:t>
      </w:r>
      <w:r w:rsidR="002957B7" w:rsidRPr="004260BD">
        <w:rPr>
          <w:rFonts w:eastAsia="Arial"/>
          <w:color w:val="auto"/>
          <w:vertAlign w:val="superscript"/>
        </w:rPr>
        <w:t>,</w:t>
      </w:r>
      <w:r w:rsidR="002957B7" w:rsidRPr="00A4116A">
        <w:rPr>
          <w:rFonts w:eastAsia="Arial"/>
          <w:color w:val="auto"/>
          <w:vertAlign w:val="superscript"/>
        </w:rPr>
        <w:t>36</w:t>
      </w:r>
      <w:r w:rsidRPr="004260BD">
        <w:rPr>
          <w:rFonts w:eastAsia="Arial"/>
          <w:color w:val="auto"/>
        </w:rPr>
        <w:t xml:space="preserve"> In so doing, we drew insights from current scholarship in </w:t>
      </w:r>
      <w:r w:rsidR="008D190C" w:rsidRPr="004260BD">
        <w:rPr>
          <w:rFonts w:eastAsia="Arial"/>
          <w:color w:val="auto"/>
        </w:rPr>
        <w:t xml:space="preserve">information systems </w:t>
      </w:r>
      <w:r w:rsidRPr="004260BD">
        <w:rPr>
          <w:rFonts w:eastAsia="Arial"/>
          <w:color w:val="auto"/>
        </w:rPr>
        <w:t xml:space="preserve">and </w:t>
      </w:r>
      <w:r w:rsidR="003715E5" w:rsidRPr="004260BD">
        <w:rPr>
          <w:rFonts w:eastAsia="Arial"/>
          <w:color w:val="auto"/>
        </w:rPr>
        <w:t>related</w:t>
      </w:r>
      <w:r w:rsidRPr="004260BD">
        <w:rPr>
          <w:rFonts w:eastAsia="Arial"/>
          <w:color w:val="auto"/>
        </w:rPr>
        <w:t xml:space="preserve"> work in </w:t>
      </w:r>
      <w:r w:rsidR="008D190C" w:rsidRPr="004260BD">
        <w:rPr>
          <w:rFonts w:eastAsia="Arial"/>
          <w:color w:val="auto"/>
        </w:rPr>
        <w:t>science and technology studies</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are helpful for </w:t>
      </w:r>
      <w:r w:rsidR="003715E5" w:rsidRPr="004260BD">
        <w:rPr>
          <w:rFonts w:eastAsia="Arial"/>
          <w:color w:val="auto"/>
        </w:rPr>
        <w:t>understand</w:t>
      </w:r>
      <w:r w:rsidRPr="004260BD">
        <w:rPr>
          <w:rFonts w:eastAsia="Arial"/>
          <w:color w:val="auto"/>
        </w:rPr>
        <w:t xml:space="preserve">ing the challenges of current </w:t>
      </w:r>
      <w:r w:rsidRPr="004260BD">
        <w:rPr>
          <w:rFonts w:eastAsia="Arial"/>
          <w:color w:val="33CCCC"/>
        </w:rPr>
        <w:t>HIT</w:t>
      </w:r>
      <w:r w:rsidRPr="004260BD">
        <w:rPr>
          <w:rFonts w:eastAsia="Arial"/>
          <w:color w:val="auto"/>
        </w:rPr>
        <w:t xml:space="preserve"> implementation. Foremost here is </w:t>
      </w:r>
      <w:r w:rsidR="008D190C" w:rsidRPr="004260BD">
        <w:rPr>
          <w:rFonts w:eastAsia="Arial"/>
          <w:color w:val="auto"/>
        </w:rPr>
        <w:t xml:space="preserve">the </w:t>
      </w:r>
      <w:r w:rsidRPr="004260BD">
        <w:rPr>
          <w:rFonts w:eastAsia="Arial"/>
          <w:color w:val="auto"/>
        </w:rPr>
        <w:t xml:space="preserve">work on </w:t>
      </w:r>
      <w:r w:rsidR="008D190C" w:rsidRPr="004260BD">
        <w:rPr>
          <w:rFonts w:eastAsia="Arial"/>
          <w:color w:val="auto"/>
        </w:rPr>
        <w:t xml:space="preserve">information infrastructures </w:t>
      </w:r>
      <w:r w:rsidRPr="004260BD">
        <w:rPr>
          <w:rFonts w:eastAsia="Arial"/>
          <w:color w:val="auto"/>
        </w:rPr>
        <w:t>(</w:t>
      </w:r>
      <w:r w:rsidRPr="004260BD">
        <w:rPr>
          <w:rFonts w:eastAsia="Arial"/>
          <w:color w:val="33CCCC"/>
        </w:rPr>
        <w:t>IIs</w:t>
      </w:r>
      <w:r w:rsidRPr="004260BD">
        <w:rPr>
          <w:rFonts w:eastAsia="Arial"/>
          <w:color w:val="auto"/>
        </w:rPr>
        <w:t>).</w:t>
      </w:r>
      <w:r w:rsidR="002957B7" w:rsidRPr="00A4116A">
        <w:rPr>
          <w:rFonts w:eastAsia="Arial"/>
          <w:color w:val="auto"/>
          <w:vertAlign w:val="superscript"/>
        </w:rPr>
        <w:t>37</w:t>
      </w:r>
      <w:r w:rsidRPr="004260BD">
        <w:rPr>
          <w:rFonts w:eastAsia="Arial"/>
          <w:color w:val="auto"/>
        </w:rPr>
        <w:t xml:space="preserve"> This concept draws attention to the emergence of (computer-</w:t>
      </w:r>
      <w:r w:rsidR="003715E5" w:rsidRPr="004260BD">
        <w:rPr>
          <w:rFonts w:eastAsia="Arial"/>
          <w:color w:val="auto"/>
        </w:rPr>
        <w:t>based</w:t>
      </w:r>
      <w:r w:rsidRPr="004260BD">
        <w:rPr>
          <w:rFonts w:eastAsia="Arial"/>
          <w:color w:val="auto"/>
        </w:rPr>
        <w:t xml:space="preserve">) ‘systems of systems’ </w:t>
      </w:r>
      <w:r w:rsidR="003715E5" w:rsidRPr="004260BD">
        <w:rPr>
          <w:rFonts w:eastAsia="Arial"/>
          <w:color w:val="auto"/>
        </w:rPr>
        <w:t>that</w:t>
      </w:r>
      <w:r w:rsidRPr="004260BD">
        <w:rPr>
          <w:rFonts w:eastAsia="Arial"/>
          <w:color w:val="auto"/>
        </w:rPr>
        <w:t xml:space="preserve"> support an increasingly wide range of tasks across an ever-more extensive base of users.</w:t>
      </w:r>
      <w:r w:rsidR="002957B7" w:rsidRPr="00A4116A">
        <w:rPr>
          <w:rFonts w:eastAsia="Arial"/>
          <w:color w:val="auto"/>
          <w:vertAlign w:val="superscript"/>
        </w:rPr>
        <w:t>38</w:t>
      </w:r>
      <w:r w:rsidRPr="004260BD">
        <w:rPr>
          <w:rFonts w:eastAsia="Arial"/>
          <w:color w:val="auto"/>
        </w:rPr>
        <w:t xml:space="preserve"> </w:t>
      </w:r>
      <w:r w:rsidR="003715E5" w:rsidRPr="004260BD">
        <w:rPr>
          <w:rFonts w:eastAsia="Arial"/>
          <w:color w:val="auto"/>
        </w:rPr>
        <w:t>Where</w:t>
      </w:r>
      <w:r w:rsidRPr="004260BD">
        <w:rPr>
          <w:rFonts w:eastAsia="Arial"/>
          <w:color w:val="auto"/>
        </w:rPr>
        <w:t xml:space="preserve">as discrete systems can be analysed in </w:t>
      </w:r>
      <w:r w:rsidR="003715E5" w:rsidRPr="004260BD">
        <w:rPr>
          <w:rFonts w:eastAsia="Arial"/>
          <w:color w:val="auto"/>
        </w:rPr>
        <w:t>term</w:t>
      </w:r>
      <w:r w:rsidRPr="004260BD">
        <w:rPr>
          <w:rFonts w:eastAsia="Arial"/>
          <w:color w:val="auto"/>
        </w:rPr>
        <w:t xml:space="preserve">s of a cycle from design to implementation/use, </w:t>
      </w:r>
      <w:r w:rsidR="007838AF" w:rsidRPr="004260BD">
        <w:rPr>
          <w:rFonts w:eastAsia="Arial"/>
          <w:color w:val="33CCCC"/>
        </w:rPr>
        <w:t>IIs</w:t>
      </w:r>
      <w:r w:rsidRPr="004260BD">
        <w:rPr>
          <w:rFonts w:eastAsia="Arial"/>
          <w:color w:val="auto"/>
        </w:rPr>
        <w:t xml:space="preserve"> emerge through </w:t>
      </w:r>
      <w:r w:rsidR="003715E5" w:rsidRPr="004260BD">
        <w:rPr>
          <w:rFonts w:eastAsia="Arial"/>
          <w:color w:val="auto"/>
        </w:rPr>
        <w:t>multi</w:t>
      </w:r>
      <w:r w:rsidRPr="004260BD">
        <w:rPr>
          <w:rFonts w:eastAsia="Arial"/>
          <w:color w:val="auto"/>
        </w:rPr>
        <w:t xml:space="preserve">ple cycles of system design and implementation (encompassing </w:t>
      </w:r>
      <w:r w:rsidR="008D190C" w:rsidRPr="004260BD">
        <w:rPr>
          <w:rFonts w:eastAsia="Arial"/>
          <w:color w:val="auto"/>
        </w:rPr>
        <w:t xml:space="preserve">the </w:t>
      </w:r>
      <w:r w:rsidRPr="004260BD">
        <w:rPr>
          <w:rFonts w:eastAsia="Arial"/>
          <w:color w:val="auto"/>
        </w:rPr>
        <w:t xml:space="preserve">initial design and its further extension and evolution). New conceptual frameworks have emerged to capture the distinctive features of </w:t>
      </w:r>
      <w:r w:rsidRPr="004260BD">
        <w:rPr>
          <w:rFonts w:eastAsia="Arial"/>
          <w:color w:val="33CCCC"/>
        </w:rPr>
        <w:t>IIs</w:t>
      </w:r>
      <w:r w:rsidRPr="004260BD">
        <w:rPr>
          <w:rFonts w:eastAsia="Arial"/>
          <w:color w:val="auto"/>
        </w:rPr>
        <w:t xml:space="preserve"> and their implications for policy and practice.</w:t>
      </w:r>
      <w:r w:rsidR="002957B7" w:rsidRPr="00A4116A">
        <w:rPr>
          <w:rFonts w:eastAsia="Arial"/>
          <w:color w:val="auto"/>
          <w:vertAlign w:val="superscript"/>
        </w:rPr>
        <w:t>39</w:t>
      </w:r>
      <w:r w:rsidR="002957B7" w:rsidRPr="004260BD">
        <w:rPr>
          <w:rFonts w:eastAsia="Arial"/>
          <w:color w:val="auto"/>
          <w:vertAlign w:val="superscript"/>
        </w:rPr>
        <w:t>,</w:t>
      </w:r>
      <w:r w:rsidR="002957B7" w:rsidRPr="00A4116A">
        <w:rPr>
          <w:rFonts w:eastAsia="Arial"/>
          <w:color w:val="auto"/>
          <w:vertAlign w:val="superscript"/>
        </w:rPr>
        <w:t>40</w:t>
      </w:r>
      <w:r w:rsidRPr="004260BD">
        <w:rPr>
          <w:rFonts w:eastAsia="Arial"/>
          <w:color w:val="auto"/>
        </w:rPr>
        <w:t xml:space="preserve"> These </w:t>
      </w:r>
      <w:r w:rsidRPr="004260BD">
        <w:rPr>
          <w:rFonts w:eastAsia="Arial"/>
          <w:color w:val="33CCCC"/>
        </w:rPr>
        <w:t>IIs</w:t>
      </w:r>
      <w:r w:rsidRPr="004260BD">
        <w:rPr>
          <w:rFonts w:eastAsia="Arial"/>
          <w:color w:val="auto"/>
        </w:rPr>
        <w:t xml:space="preserve"> may call for different development and implementation strategies</w:t>
      </w:r>
      <w:r w:rsidR="008D190C" w:rsidRPr="004260BD">
        <w:rPr>
          <w:rFonts w:eastAsia="Arial"/>
          <w:color w:val="auto"/>
        </w:rPr>
        <w:t>,</w:t>
      </w:r>
      <w:r w:rsidRPr="004260BD">
        <w:rPr>
          <w:rFonts w:eastAsia="Arial"/>
          <w:color w:val="auto"/>
        </w:rPr>
        <w:t xml:space="preserve"> for example to prevent lock-in around existing configurations and to provide flexibility to allow new functionality to be taken on board.</w:t>
      </w:r>
    </w:p>
    <w:p w14:paraId="712AC4E3" w14:textId="1F80DC31" w:rsidR="00F905F8" w:rsidRPr="004260BD" w:rsidRDefault="008D190C" w:rsidP="00F905F8">
      <w:pPr>
        <w:pStyle w:val="602TextfoTextstylesTextstyles"/>
        <w:rPr>
          <w:rFonts w:eastAsia="Arial"/>
          <w:color w:val="auto"/>
        </w:rPr>
      </w:pPr>
      <w:r w:rsidRPr="004260BD">
        <w:rPr>
          <w:rFonts w:eastAsia="Arial"/>
          <w:color w:val="auto"/>
        </w:rPr>
        <w:lastRenderedPageBreak/>
        <w:t>Despite that</w:t>
      </w:r>
      <w:r w:rsidR="00F905F8" w:rsidRPr="004260BD">
        <w:rPr>
          <w:rFonts w:eastAsia="Arial"/>
          <w:color w:val="auto"/>
        </w:rPr>
        <w:t xml:space="preserve"> ePrescribing systems were originally conceived as a discrete pharmacy technology, it has become the occasion </w:t>
      </w:r>
      <w:r w:rsidRPr="004260BD">
        <w:rPr>
          <w:rFonts w:eastAsia="Arial"/>
          <w:color w:val="auto"/>
        </w:rPr>
        <w:t>to integrate</w:t>
      </w:r>
      <w:r w:rsidR="00F905F8" w:rsidRPr="004260BD">
        <w:rPr>
          <w:rFonts w:eastAsia="Arial"/>
          <w:color w:val="auto"/>
        </w:rPr>
        <w:t xml:space="preserve"> various other kinds of digital information (e.g. laboratory test results) at the point of care and for sharing this information across the care pathway. ePrescribing in the UK has</w:t>
      </w:r>
      <w:r w:rsidRPr="004260BD">
        <w:rPr>
          <w:rFonts w:eastAsia="Arial"/>
          <w:color w:val="auto"/>
        </w:rPr>
        <w:t>,</w:t>
      </w:r>
      <w:r w:rsidR="00F905F8" w:rsidRPr="004260BD">
        <w:rPr>
          <w:rFonts w:eastAsia="Arial"/>
          <w:color w:val="auto"/>
        </w:rPr>
        <w:t xml:space="preserve"> thus</w:t>
      </w:r>
      <w:r w:rsidRPr="004260BD">
        <w:rPr>
          <w:rFonts w:eastAsia="Arial"/>
          <w:color w:val="auto"/>
        </w:rPr>
        <w:t>,</w:t>
      </w:r>
      <w:r w:rsidR="00F905F8" w:rsidRPr="004260BD">
        <w:rPr>
          <w:rFonts w:eastAsia="Arial"/>
          <w:color w:val="auto"/>
        </w:rPr>
        <w:t xml:space="preserve"> served as a stepping-stone for developing hospital-wide </w:t>
      </w:r>
      <w:r w:rsidR="00F905F8" w:rsidRPr="004260BD">
        <w:rPr>
          <w:rFonts w:eastAsia="Arial"/>
          <w:color w:val="33CCCC"/>
        </w:rPr>
        <w:t>II</w:t>
      </w:r>
      <w:r w:rsidRPr="004260BD">
        <w:rPr>
          <w:rFonts w:eastAsia="Arial"/>
          <w:color w:val="33CCCC"/>
        </w:rPr>
        <w:t>s</w:t>
      </w:r>
      <w:r w:rsidR="00F905F8" w:rsidRPr="004260BD">
        <w:rPr>
          <w:rFonts w:eastAsia="Arial"/>
          <w:color w:val="auto"/>
        </w:rPr>
        <w:t xml:space="preserve"> </w:t>
      </w:r>
      <w:r w:rsidR="003715E5" w:rsidRPr="004260BD">
        <w:rPr>
          <w:rFonts w:eastAsia="Arial"/>
          <w:color w:val="auto"/>
        </w:rPr>
        <w:t>that</w:t>
      </w:r>
      <w:r w:rsidR="00F905F8" w:rsidRPr="004260BD">
        <w:rPr>
          <w:rFonts w:eastAsia="Arial"/>
          <w:color w:val="auto"/>
        </w:rPr>
        <w:t xml:space="preserve"> directly support </w:t>
      </w:r>
      <w:r w:rsidR="003715E5" w:rsidRPr="004260BD">
        <w:rPr>
          <w:rFonts w:eastAsia="Arial"/>
          <w:color w:val="auto"/>
        </w:rPr>
        <w:t>both</w:t>
      </w:r>
      <w:r w:rsidR="00F905F8" w:rsidRPr="004260BD">
        <w:rPr>
          <w:rFonts w:eastAsia="Arial"/>
          <w:color w:val="auto"/>
        </w:rPr>
        <w:t xml:space="preserve"> diagnosis and care delivery.</w:t>
      </w:r>
    </w:p>
    <w:p w14:paraId="44FEFDBD" w14:textId="5E494E6B"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The focus on evolving </w:t>
      </w:r>
      <w:r w:rsidRPr="004260BD">
        <w:rPr>
          <w:rFonts w:eastAsia="Arial"/>
          <w:color w:val="33CCCC"/>
        </w:rPr>
        <w:t>IIs</w:t>
      </w:r>
      <w:r w:rsidRPr="004260BD">
        <w:rPr>
          <w:rFonts w:eastAsia="Arial"/>
          <w:color w:val="auto"/>
        </w:rPr>
        <w:t xml:space="preserve"> highlighted the need to go beyond single</w:t>
      </w:r>
      <w:r w:rsidR="008D190C" w:rsidRPr="004260BD">
        <w:rPr>
          <w:rFonts w:eastAsia="Arial"/>
          <w:color w:val="auto"/>
        </w:rPr>
        <w:t>-</w:t>
      </w:r>
      <w:r w:rsidRPr="004260BD">
        <w:rPr>
          <w:rFonts w:eastAsia="Arial"/>
          <w:color w:val="auto"/>
        </w:rPr>
        <w:t>site snapshot studies of implementation to undertake longitudinal studies of a system’s evolution.</w:t>
      </w:r>
      <w:r w:rsidR="002957B7" w:rsidRPr="00A4116A">
        <w:rPr>
          <w:rFonts w:eastAsia="Arial"/>
          <w:color w:val="auto"/>
          <w:vertAlign w:val="superscript"/>
        </w:rPr>
        <w:t>41</w:t>
      </w:r>
      <w:r w:rsidRPr="004260BD">
        <w:rPr>
          <w:rFonts w:eastAsia="Arial"/>
          <w:color w:val="auto"/>
        </w:rPr>
        <w:t xml:space="preserve"> One finding from this work </w:t>
      </w:r>
      <w:r w:rsidR="008D190C" w:rsidRPr="004260BD">
        <w:rPr>
          <w:rFonts w:eastAsia="Arial"/>
          <w:color w:val="auto"/>
        </w:rPr>
        <w:t>was</w:t>
      </w:r>
      <w:r w:rsidRPr="004260BD">
        <w:rPr>
          <w:rFonts w:eastAsia="Arial"/>
          <w:color w:val="auto"/>
        </w:rPr>
        <w:t xml:space="preserve"> the need to rethink engagement strategies, </w:t>
      </w:r>
      <w:r w:rsidR="003715E5" w:rsidRPr="004260BD">
        <w:rPr>
          <w:rFonts w:eastAsia="Arial"/>
          <w:color w:val="auto"/>
        </w:rPr>
        <w:t>which</w:t>
      </w:r>
      <w:r w:rsidRPr="004260BD">
        <w:rPr>
          <w:rFonts w:eastAsia="Arial"/>
          <w:color w:val="auto"/>
        </w:rPr>
        <w:t xml:space="preserve"> in management guidelines are geared towards episodic implementations of discrete technologies to address the extended character of infrastructural change.</w:t>
      </w:r>
      <w:r w:rsidR="002957B7" w:rsidRPr="00A4116A">
        <w:rPr>
          <w:rFonts w:eastAsia="Arial"/>
          <w:color w:val="auto"/>
          <w:vertAlign w:val="superscript"/>
        </w:rPr>
        <w:t>42</w:t>
      </w:r>
      <w:r w:rsidRPr="004260BD">
        <w:rPr>
          <w:rFonts w:eastAsia="Arial"/>
          <w:color w:val="auto"/>
        </w:rPr>
        <w:t xml:space="preserve"> </w:t>
      </w:r>
      <w:r w:rsidR="002957B7" w:rsidRPr="002957B7">
        <w:rPr>
          <w:rFonts w:eastAsia="Arial"/>
          <w:color w:val="FF00FF"/>
          <w:sz w:val="24"/>
        </w:rPr>
        <w:t>[29]</w:t>
      </w:r>
      <w:commentRangeStart w:id="29"/>
      <w:r w:rsidRPr="004260BD">
        <w:rPr>
          <w:rFonts w:eastAsia="Arial"/>
          <w:color w:val="auto"/>
        </w:rPr>
        <w:t xml:space="preserve">It also </w:t>
      </w:r>
      <w:r w:rsidR="003715E5" w:rsidRPr="004260BD">
        <w:rPr>
          <w:rFonts w:eastAsia="Arial"/>
          <w:color w:val="auto"/>
        </w:rPr>
        <w:t>suggest</w:t>
      </w:r>
      <w:r w:rsidRPr="004260BD">
        <w:rPr>
          <w:rFonts w:eastAsia="Arial"/>
          <w:color w:val="auto"/>
        </w:rPr>
        <w:t xml:space="preserve">ed the need to examine the development of the component technologies </w:t>
      </w:r>
      <w:r w:rsidRPr="004260BD">
        <w:rPr>
          <w:rFonts w:eastAsia="Arial"/>
          <w:iCs/>
          <w:color w:val="auto"/>
        </w:rPr>
        <w:t>in tandem</w:t>
      </w:r>
      <w:r w:rsidRPr="004260BD">
        <w:rPr>
          <w:rFonts w:eastAsia="Arial"/>
          <w:color w:val="auto"/>
        </w:rPr>
        <w:t xml:space="preserve"> with their implementation.</w:t>
      </w:r>
      <w:r w:rsidRPr="004260BD">
        <w:rPr>
          <w:rFonts w:eastAsia="Arial"/>
          <w:color w:val="FF0000"/>
        </w:rPr>
        <w:t xml:space="preserve"> </w:t>
      </w:r>
      <w:commentRangeEnd w:id="29"/>
      <w:r w:rsidR="00EE2829" w:rsidRPr="004260BD">
        <w:rPr>
          <w:rStyle w:val="CommentReference"/>
          <w:rFonts w:ascii="Times New Roman" w:hAnsi="Times New Roman" w:cs="Times New Roman"/>
          <w:color w:val="auto"/>
          <w:lang w:val="en-US"/>
        </w:rPr>
        <w:commentReference w:id="29"/>
      </w:r>
      <w:r w:rsidRPr="004260BD">
        <w:rPr>
          <w:rFonts w:eastAsia="Arial"/>
          <w:color w:val="auto"/>
        </w:rPr>
        <w:t>Here</w:t>
      </w:r>
      <w:r w:rsidR="008D190C" w:rsidRPr="004260BD">
        <w:rPr>
          <w:rFonts w:eastAsia="Arial"/>
          <w:color w:val="auto"/>
        </w:rPr>
        <w:t>,</w:t>
      </w:r>
      <w:r w:rsidRPr="004260BD">
        <w:rPr>
          <w:rFonts w:eastAsia="Arial"/>
          <w:color w:val="auto"/>
        </w:rPr>
        <w:t xml:space="preserve"> the BoAP</w:t>
      </w:r>
      <w:r w:rsidR="002957B7" w:rsidRPr="00A4116A">
        <w:rPr>
          <w:rFonts w:eastAsia="Arial"/>
          <w:color w:val="auto"/>
          <w:vertAlign w:val="superscript"/>
        </w:rPr>
        <w:t>38</w:t>
      </w:r>
      <w:r w:rsidRPr="004260BD">
        <w:rPr>
          <w:rFonts w:eastAsia="Arial"/>
          <w:color w:val="auto"/>
        </w:rPr>
        <w:t xml:space="preserve"> perspective offered an analytical template for developing longitudinal insights into how outcomes were shaped by prior sets of decisions and learning within and </w:t>
      </w:r>
      <w:r w:rsidR="003715E5" w:rsidRPr="004260BD">
        <w:rPr>
          <w:rFonts w:eastAsia="Arial"/>
          <w:color w:val="auto"/>
        </w:rPr>
        <w:t>between</w:t>
      </w:r>
      <w:r w:rsidRPr="004260BD">
        <w:rPr>
          <w:rFonts w:eastAsia="Arial"/>
          <w:color w:val="auto"/>
        </w:rPr>
        <w:t xml:space="preserve"> communities of adopters and suppliers of ePrescribing products.</w:t>
      </w:r>
      <w:r w:rsidR="002957B7" w:rsidRPr="00A4116A">
        <w:rPr>
          <w:rFonts w:eastAsia="Arial"/>
          <w:color w:val="auto"/>
          <w:vertAlign w:val="superscript"/>
        </w:rPr>
        <w:t>40</w:t>
      </w:r>
      <w:r w:rsidR="002957B7" w:rsidRPr="004260BD">
        <w:rPr>
          <w:rFonts w:eastAsia="Arial"/>
          <w:color w:val="auto"/>
          <w:vertAlign w:val="superscript"/>
        </w:rPr>
        <w:t>,</w:t>
      </w:r>
      <w:r w:rsidR="002957B7" w:rsidRPr="00A4116A">
        <w:rPr>
          <w:rFonts w:eastAsia="Arial"/>
          <w:color w:val="auto"/>
          <w:vertAlign w:val="superscript"/>
        </w:rPr>
        <w:t>41</w:t>
      </w:r>
      <w:r w:rsidR="002957B7" w:rsidRPr="004260BD">
        <w:rPr>
          <w:rFonts w:eastAsia="Arial"/>
          <w:color w:val="auto"/>
          <w:vertAlign w:val="superscript"/>
        </w:rPr>
        <w:t>,</w:t>
      </w:r>
      <w:r w:rsidR="002957B7" w:rsidRPr="00A4116A">
        <w:rPr>
          <w:rFonts w:eastAsia="Arial"/>
          <w:color w:val="auto"/>
          <w:vertAlign w:val="superscript"/>
        </w:rPr>
        <w:t>43</w:t>
      </w:r>
      <w:r w:rsidRPr="004260BD">
        <w:rPr>
          <w:rFonts w:eastAsia="Arial"/>
          <w:color w:val="auto"/>
        </w:rPr>
        <w:t xml:space="preserve"> In analysing the findings, we also drew on other pertinent theories</w:t>
      </w:r>
      <w:r w:rsidR="008D190C" w:rsidRPr="004260BD">
        <w:rPr>
          <w:rFonts w:eastAsia="Arial"/>
          <w:color w:val="auto"/>
        </w:rPr>
        <w:t>,</w:t>
      </w:r>
      <w:r w:rsidRPr="004260BD">
        <w:rPr>
          <w:rFonts w:eastAsia="Arial"/>
          <w:color w:val="auto"/>
        </w:rPr>
        <w:t xml:space="preserve"> including</w:t>
      </w:r>
      <w:r w:rsidR="00DE68D8" w:rsidRPr="004260BD">
        <w:rPr>
          <w:rFonts w:eastAsia="Arial"/>
          <w:color w:val="auto"/>
        </w:rPr>
        <w:t xml:space="preserve"> the</w:t>
      </w:r>
      <w:r w:rsidRPr="004260BD">
        <w:rPr>
          <w:rFonts w:eastAsia="Arial"/>
          <w:color w:val="auto"/>
        </w:rPr>
        <w:t xml:space="preserve"> systems implementation lifecycle model, theory of workarounds and software product cycle.</w:t>
      </w:r>
      <w:r w:rsidR="002957B7" w:rsidRPr="00A4116A">
        <w:rPr>
          <w:rFonts w:eastAsia="Arial"/>
          <w:color w:val="auto"/>
          <w:vertAlign w:val="superscript"/>
        </w:rPr>
        <w:t>44</w:t>
      </w:r>
    </w:p>
    <w:p w14:paraId="1D5D3DD7" w14:textId="3D52418D" w:rsidR="00F905F8" w:rsidRPr="004260BD" w:rsidRDefault="00F905F8" w:rsidP="00F905F8">
      <w:pPr>
        <w:pStyle w:val="602TextfoTextstylesTextstyles"/>
        <w:rPr>
          <w:rFonts w:eastAsia="Arial"/>
          <w:color w:val="auto"/>
        </w:rPr>
      </w:pPr>
      <w:r w:rsidRPr="004260BD">
        <w:rPr>
          <w:rFonts w:eastAsia="Arial"/>
          <w:color w:val="auto"/>
        </w:rPr>
        <w:t>The initially proposed research design proved well</w:t>
      </w:r>
      <w:r w:rsidR="00DE68D8" w:rsidRPr="004260BD">
        <w:rPr>
          <w:rFonts w:eastAsia="Arial"/>
          <w:color w:val="auto"/>
        </w:rPr>
        <w:t>-</w:t>
      </w:r>
      <w:r w:rsidRPr="004260BD">
        <w:rPr>
          <w:rFonts w:eastAsia="Arial"/>
          <w:color w:val="auto"/>
        </w:rPr>
        <w:t>equipped to address the original aims. The work was supplemented by complementary fieldwork</w:t>
      </w:r>
      <w:r w:rsidR="00DE68D8" w:rsidRPr="004260BD">
        <w:rPr>
          <w:rFonts w:eastAsia="Arial"/>
          <w:color w:val="auto"/>
        </w:rPr>
        <w:t>,</w:t>
      </w:r>
      <w:r w:rsidRPr="004260BD">
        <w:rPr>
          <w:rFonts w:eastAsia="Arial"/>
          <w:color w:val="auto"/>
        </w:rPr>
        <w:t xml:space="preserve"> using similar methods to provide adequate data for </w:t>
      </w:r>
      <w:r w:rsidR="00DE68D8" w:rsidRPr="004260BD">
        <w:rPr>
          <w:rFonts w:eastAsia="Arial"/>
          <w:color w:val="auto"/>
        </w:rPr>
        <w:t>(1</w:t>
      </w:r>
      <w:r w:rsidRPr="004260BD">
        <w:rPr>
          <w:rFonts w:eastAsia="Arial"/>
          <w:color w:val="auto"/>
        </w:rPr>
        <w:t xml:space="preserve">) the </w:t>
      </w:r>
      <w:r w:rsidR="00DE68D8" w:rsidRPr="004260BD">
        <w:rPr>
          <w:rFonts w:eastAsia="Arial"/>
          <w:color w:val="auto"/>
        </w:rPr>
        <w:t>s</w:t>
      </w:r>
      <w:r w:rsidRPr="004260BD">
        <w:rPr>
          <w:rFonts w:eastAsia="Arial"/>
          <w:color w:val="auto"/>
        </w:rPr>
        <w:t xml:space="preserve">upplier study and </w:t>
      </w:r>
      <w:r w:rsidR="00DE68D8" w:rsidRPr="004260BD">
        <w:rPr>
          <w:rFonts w:eastAsia="Arial"/>
          <w:color w:val="auto"/>
        </w:rPr>
        <w:t>(2</w:t>
      </w:r>
      <w:r w:rsidRPr="004260BD">
        <w:rPr>
          <w:rFonts w:eastAsia="Arial"/>
          <w:color w:val="auto"/>
        </w:rPr>
        <w:t xml:space="preserve">) the </w:t>
      </w:r>
      <w:r w:rsidR="00814BC5" w:rsidRPr="004260BD">
        <w:rPr>
          <w:rFonts w:eastAsia="Arial"/>
          <w:color w:val="auto"/>
        </w:rPr>
        <w:t>p</w:t>
      </w:r>
      <w:r w:rsidRPr="004260BD">
        <w:rPr>
          <w:rFonts w:eastAsia="Arial"/>
          <w:color w:val="auto"/>
        </w:rPr>
        <w:t xml:space="preserve">atient study. </w:t>
      </w:r>
      <w:r w:rsidR="002957B7" w:rsidRPr="004260BD">
        <w:rPr>
          <w:rFonts w:eastAsia="Arial"/>
          <w:i/>
          <w:iCs/>
          <w:color w:val="auto"/>
        </w:rPr>
        <w:t>Appendix 1</w:t>
      </w:r>
      <w:r w:rsidRPr="004260BD">
        <w:rPr>
          <w:rFonts w:eastAsia="Arial"/>
          <w:color w:val="auto"/>
        </w:rPr>
        <w:t xml:space="preserve"> shows an outline of the original and complementary studies.</w:t>
      </w:r>
    </w:p>
    <w:p w14:paraId="292F66B8" w14:textId="1181CEB9" w:rsidR="002957B7" w:rsidRPr="004260BD" w:rsidRDefault="002957B7" w:rsidP="00F905F8">
      <w:pPr>
        <w:pStyle w:val="53BheadHeadingsHeadingstyles"/>
        <w:rPr>
          <w:rFonts w:eastAsia="Arial"/>
        </w:rPr>
      </w:pPr>
      <w:r w:rsidRPr="004260BD">
        <w:rPr>
          <w:rFonts w:eastAsia="Arial"/>
        </w:rPr>
        <w:t>Ethics approval</w:t>
      </w:r>
    </w:p>
    <w:p w14:paraId="10405F84" w14:textId="374BC852" w:rsidR="00F905F8" w:rsidRPr="004260BD" w:rsidRDefault="00F905F8" w:rsidP="00F905F8">
      <w:pPr>
        <w:pStyle w:val="602TextfoTextstylesTextstyles"/>
        <w:rPr>
          <w:rFonts w:eastAsia="Arial"/>
          <w:color w:val="auto"/>
        </w:rPr>
      </w:pPr>
      <w:r w:rsidRPr="004260BD">
        <w:rPr>
          <w:rFonts w:eastAsia="Arial"/>
          <w:color w:val="auto"/>
        </w:rPr>
        <w:t xml:space="preserve">Our programme of work was reviewed by the </w:t>
      </w:r>
      <w:r w:rsidR="0018283A" w:rsidRPr="004260BD">
        <w:rPr>
          <w:rFonts w:eastAsia="Arial"/>
          <w:color w:val="auto"/>
        </w:rPr>
        <w:t xml:space="preserve">NHS </w:t>
      </w:r>
      <w:r w:rsidR="00304D16" w:rsidRPr="004260BD">
        <w:rPr>
          <w:rFonts w:eastAsia="Arial"/>
          <w:color w:val="auto"/>
        </w:rPr>
        <w:t>Research</w:t>
      </w:r>
      <w:r w:rsidR="0018283A" w:rsidRPr="004260BD">
        <w:rPr>
          <w:rFonts w:eastAsia="Arial"/>
          <w:color w:val="auto"/>
        </w:rPr>
        <w:t xml:space="preserve"> Ethics Service (</w:t>
      </w:r>
      <w:r w:rsidRPr="004260BD">
        <w:rPr>
          <w:rFonts w:eastAsia="Arial"/>
          <w:color w:val="33CCCC"/>
        </w:rPr>
        <w:t>NRES</w:t>
      </w:r>
      <w:r w:rsidR="0018283A" w:rsidRPr="004260BD">
        <w:rPr>
          <w:rFonts w:eastAsia="Arial"/>
          <w:color w:val="auto"/>
        </w:rPr>
        <w:t>)</w:t>
      </w:r>
      <w:r w:rsidRPr="004260BD">
        <w:rPr>
          <w:rFonts w:eastAsia="Arial"/>
          <w:color w:val="auto"/>
        </w:rPr>
        <w:t xml:space="preserve"> Committee London – City and East Research Ethics Committee and </w:t>
      </w:r>
      <w:r w:rsidR="00DE68D8" w:rsidRPr="004260BD">
        <w:rPr>
          <w:rFonts w:eastAsia="Arial"/>
          <w:color w:val="auto"/>
        </w:rPr>
        <w:t xml:space="preserve">was </w:t>
      </w:r>
      <w:r w:rsidRPr="004260BD">
        <w:rPr>
          <w:rFonts w:eastAsia="Arial"/>
          <w:color w:val="auto"/>
        </w:rPr>
        <w:t>classed as a service evaluation. We</w:t>
      </w:r>
      <w:r w:rsidR="00DE68D8" w:rsidRPr="004260BD">
        <w:rPr>
          <w:rFonts w:eastAsia="Arial"/>
          <w:color w:val="auto"/>
        </w:rPr>
        <w:t>,</w:t>
      </w:r>
      <w:r w:rsidRPr="004260BD">
        <w:rPr>
          <w:rFonts w:eastAsia="Arial"/>
          <w:color w:val="auto"/>
        </w:rPr>
        <w:t xml:space="preserve"> therefore</w:t>
      </w:r>
      <w:r w:rsidR="00DE68D8" w:rsidRPr="004260BD">
        <w:rPr>
          <w:rFonts w:eastAsia="Arial"/>
          <w:color w:val="auto"/>
        </w:rPr>
        <w:t>,</w:t>
      </w:r>
      <w:r w:rsidRPr="004260BD">
        <w:rPr>
          <w:rFonts w:eastAsia="Arial"/>
          <w:color w:val="auto"/>
        </w:rPr>
        <w:t xml:space="preserve"> obtained Institutional Review Board approval from The University of Edinburgh</w:t>
      </w:r>
      <w:r w:rsidR="00DE68D8" w:rsidRPr="004260BD">
        <w:rPr>
          <w:rFonts w:eastAsia="Arial"/>
          <w:color w:val="auto"/>
        </w:rPr>
        <w:t>, Edinburgh</w:t>
      </w:r>
      <w:r w:rsidRPr="004260BD">
        <w:rPr>
          <w:rFonts w:eastAsia="Arial"/>
          <w:color w:val="auto"/>
        </w:rPr>
        <w:t xml:space="preserve">. Participating hospitals provided organisational approvals. All places, names and organisations have been anonymised to </w:t>
      </w:r>
      <w:r w:rsidR="003715E5" w:rsidRPr="004260BD">
        <w:rPr>
          <w:rFonts w:eastAsia="Arial"/>
          <w:color w:val="auto"/>
        </w:rPr>
        <w:t>ensure</w:t>
      </w:r>
      <w:r w:rsidRPr="004260BD">
        <w:rPr>
          <w:rFonts w:eastAsia="Arial"/>
          <w:color w:val="auto"/>
        </w:rPr>
        <w:t xml:space="preserve"> confidentiality. Individual participants provided written informed consent for participation.</w:t>
      </w:r>
    </w:p>
    <w:p w14:paraId="4A3E6443" w14:textId="3BE45677" w:rsidR="002957B7" w:rsidRPr="004260BD" w:rsidRDefault="002957B7" w:rsidP="00F905F8">
      <w:pPr>
        <w:pStyle w:val="53BheadHeadingsHeadingstyles"/>
        <w:rPr>
          <w:rFonts w:eastAsia="Arial"/>
        </w:rPr>
      </w:pPr>
      <w:r w:rsidRPr="004260BD">
        <w:rPr>
          <w:rFonts w:eastAsia="Arial"/>
        </w:rPr>
        <w:t>Sampling and recruitment</w:t>
      </w:r>
    </w:p>
    <w:p w14:paraId="710D7CD0" w14:textId="618040DE" w:rsidR="00F905F8" w:rsidRPr="004260BD" w:rsidRDefault="00F905F8" w:rsidP="00F905F8">
      <w:pPr>
        <w:pStyle w:val="602TextfoTextstylesTextstyles"/>
        <w:rPr>
          <w:rFonts w:eastAsia="Arial"/>
          <w:color w:val="auto"/>
        </w:rPr>
      </w:pPr>
      <w:r w:rsidRPr="004260BD">
        <w:rPr>
          <w:rFonts w:eastAsia="Arial"/>
          <w:color w:val="auto"/>
        </w:rPr>
        <w:t>The protracted and turbulent process of ePrescribing implementation</w:t>
      </w:r>
      <w:r w:rsidR="00DE68D8" w:rsidRPr="004260BD">
        <w:rPr>
          <w:rFonts w:eastAsia="Arial"/>
          <w:color w:val="auto"/>
        </w:rPr>
        <w:t>,</w:t>
      </w:r>
      <w:r w:rsidRPr="004260BD">
        <w:rPr>
          <w:rFonts w:eastAsia="Arial"/>
          <w:color w:val="auto"/>
        </w:rPr>
        <w:t xml:space="preserve"> with frequent delays </w:t>
      </w:r>
      <w:r w:rsidR="003715E5" w:rsidRPr="004260BD">
        <w:rPr>
          <w:rFonts w:eastAsia="Arial"/>
          <w:color w:val="auto"/>
        </w:rPr>
        <w:t>that</w:t>
      </w:r>
      <w:r w:rsidRPr="004260BD">
        <w:rPr>
          <w:rFonts w:eastAsia="Arial"/>
          <w:color w:val="auto"/>
        </w:rPr>
        <w:t xml:space="preserve"> were occasionally extended and sometimes resulted in systems being aban</w:t>
      </w:r>
      <w:r w:rsidR="003715E5" w:rsidRPr="004260BD">
        <w:rPr>
          <w:rFonts w:eastAsia="Arial"/>
          <w:color w:val="auto"/>
        </w:rPr>
        <w:t>done</w:t>
      </w:r>
      <w:r w:rsidRPr="004260BD">
        <w:rPr>
          <w:rFonts w:eastAsia="Arial"/>
          <w:color w:val="auto"/>
        </w:rPr>
        <w:t>d</w:t>
      </w:r>
      <w:r w:rsidR="00DE68D8" w:rsidRPr="004260BD">
        <w:rPr>
          <w:rFonts w:eastAsia="Arial"/>
          <w:color w:val="auto"/>
        </w:rPr>
        <w:t>,</w:t>
      </w:r>
      <w:r w:rsidRPr="004260BD">
        <w:rPr>
          <w:rFonts w:eastAsia="Arial"/>
          <w:color w:val="auto"/>
        </w:rPr>
        <w:t xml:space="preserve"> required us to sample from a number of potential research sites. We used purposeful sampling to select six case</w:t>
      </w:r>
      <w:r w:rsidR="00DE68D8" w:rsidRPr="004260BD">
        <w:rPr>
          <w:rFonts w:eastAsia="Arial"/>
          <w:color w:val="auto"/>
        </w:rPr>
        <w:t xml:space="preserve"> </w:t>
      </w:r>
      <w:r w:rsidRPr="004260BD">
        <w:rPr>
          <w:rFonts w:eastAsia="Arial"/>
          <w:color w:val="auto"/>
        </w:rPr>
        <w:t xml:space="preserve">study sites </w:t>
      </w:r>
      <w:r w:rsidR="003715E5" w:rsidRPr="004260BD">
        <w:rPr>
          <w:rFonts w:eastAsia="Arial"/>
          <w:color w:val="auto"/>
        </w:rPr>
        <w:t>that</w:t>
      </w:r>
      <w:r w:rsidRPr="004260BD">
        <w:rPr>
          <w:rFonts w:eastAsia="Arial"/>
          <w:color w:val="auto"/>
        </w:rPr>
        <w:t xml:space="preserve"> were planning to implement or had recently implemented two different types of ePrescribing systems.</w:t>
      </w:r>
      <w:r w:rsidR="002957B7" w:rsidRPr="00A4116A">
        <w:rPr>
          <w:rFonts w:eastAsia="Arial"/>
          <w:color w:val="auto"/>
          <w:vertAlign w:val="superscript"/>
        </w:rPr>
        <w:t>45</w:t>
      </w:r>
      <w:r w:rsidR="002957B7" w:rsidRPr="004260BD">
        <w:rPr>
          <w:rFonts w:eastAsia="Arial"/>
          <w:color w:val="auto"/>
          <w:vertAlign w:val="superscript"/>
        </w:rPr>
        <w:t>,</w:t>
      </w:r>
      <w:r w:rsidR="002957B7" w:rsidRPr="00A4116A">
        <w:rPr>
          <w:rFonts w:eastAsia="Arial"/>
          <w:color w:val="auto"/>
          <w:vertAlign w:val="superscript"/>
        </w:rPr>
        <w:t>46</w:t>
      </w:r>
      <w:r w:rsidRPr="004260BD">
        <w:rPr>
          <w:rFonts w:eastAsia="Arial"/>
          <w:color w:val="auto"/>
        </w:rPr>
        <w:t xml:space="preserve"> </w:t>
      </w:r>
      <w:r w:rsidR="00DE68D8" w:rsidRPr="004260BD">
        <w:rPr>
          <w:rFonts w:eastAsia="Arial"/>
          <w:color w:val="auto"/>
        </w:rPr>
        <w:t>Despite that</w:t>
      </w:r>
      <w:r w:rsidRPr="004260BD">
        <w:rPr>
          <w:rFonts w:eastAsia="Arial"/>
          <w:color w:val="auto"/>
        </w:rPr>
        <w:t xml:space="preserve"> the first generation of ePrescribing systems were bespoke systems, ePrescribing to</w:t>
      </w:r>
      <w:r w:rsidR="003715E5" w:rsidRPr="004260BD">
        <w:rPr>
          <w:rFonts w:eastAsia="Arial"/>
          <w:color w:val="auto"/>
        </w:rPr>
        <w:t>day</w:t>
      </w:r>
      <w:r w:rsidRPr="004260BD">
        <w:rPr>
          <w:rFonts w:eastAsia="Arial"/>
          <w:color w:val="auto"/>
        </w:rPr>
        <w:t xml:space="preserve"> is procured almost exclusively as </w:t>
      </w:r>
      <w:r w:rsidRPr="004260BD">
        <w:rPr>
          <w:rFonts w:eastAsia="Arial"/>
          <w:color w:val="33CCCC"/>
        </w:rPr>
        <w:t>COTS</w:t>
      </w:r>
      <w:r w:rsidR="00DE68D8" w:rsidRPr="004260BD">
        <w:rPr>
          <w:rFonts w:eastAsia="Arial"/>
          <w:color w:val="auto"/>
        </w:rPr>
        <w:t>-</w:t>
      </w:r>
      <w:r w:rsidRPr="004260BD">
        <w:rPr>
          <w:rFonts w:eastAsia="Arial"/>
          <w:color w:val="auto"/>
        </w:rPr>
        <w:t>packaged applications</w:t>
      </w:r>
      <w:r w:rsidR="00DE68D8" w:rsidRPr="004260BD">
        <w:rPr>
          <w:rFonts w:eastAsia="Arial"/>
          <w:color w:val="auto"/>
        </w:rPr>
        <w:t xml:space="preserve"> within NHS England</w:t>
      </w:r>
      <w:r w:rsidRPr="004260BD">
        <w:rPr>
          <w:rFonts w:eastAsia="Arial"/>
          <w:color w:val="auto"/>
        </w:rPr>
        <w:t>. A similar trend is seen in other parts of the world.</w:t>
      </w:r>
      <w:r w:rsidR="002957B7" w:rsidRPr="00A4116A">
        <w:rPr>
          <w:rFonts w:eastAsia="Arial"/>
          <w:color w:val="auto"/>
          <w:vertAlign w:val="superscript"/>
        </w:rPr>
        <w:t>47–50</w:t>
      </w:r>
      <w:r w:rsidRPr="004260BD">
        <w:rPr>
          <w:rFonts w:eastAsia="Arial"/>
          <w:color w:val="auto"/>
        </w:rPr>
        <w:t xml:space="preserve"> </w:t>
      </w:r>
      <w:r w:rsidR="002957B7" w:rsidRPr="004260BD">
        <w:rPr>
          <w:rFonts w:eastAsia="Arial"/>
          <w:i/>
          <w:iCs/>
          <w:color w:val="auto"/>
        </w:rPr>
        <w:t>Appendix 2</w:t>
      </w:r>
      <w:r w:rsidRPr="004260BD">
        <w:rPr>
          <w:rFonts w:eastAsia="Arial"/>
          <w:color w:val="auto"/>
        </w:rPr>
        <w:t xml:space="preserve"> shows a description of each case.</w:t>
      </w:r>
    </w:p>
    <w:p w14:paraId="2D7A2901" w14:textId="55291AD3" w:rsidR="00F905F8" w:rsidRPr="004260BD" w:rsidRDefault="00F905F8" w:rsidP="00F905F8">
      <w:pPr>
        <w:pStyle w:val="602TextfoTextstylesTextstyles"/>
        <w:rPr>
          <w:rFonts w:eastAsia="Arial"/>
          <w:color w:val="auto"/>
        </w:rPr>
      </w:pPr>
      <w:r w:rsidRPr="004260BD">
        <w:rPr>
          <w:rFonts w:eastAsia="Arial"/>
          <w:color w:val="auto"/>
        </w:rPr>
        <w:t xml:space="preserve">We contacted the </w:t>
      </w:r>
      <w:r w:rsidR="00DE68D8" w:rsidRPr="004260BD">
        <w:rPr>
          <w:rFonts w:eastAsia="Arial"/>
          <w:color w:val="auto"/>
        </w:rPr>
        <w:t xml:space="preserve">director of pharmacy or the lead pharmacist </w:t>
      </w:r>
      <w:r w:rsidRPr="004260BD">
        <w:rPr>
          <w:rFonts w:eastAsia="Arial"/>
          <w:color w:val="auto"/>
        </w:rPr>
        <w:t>for ePrescribing</w:t>
      </w:r>
      <w:r w:rsidR="00DE68D8" w:rsidRPr="004260BD">
        <w:rPr>
          <w:rFonts w:eastAsia="Arial"/>
          <w:color w:val="auto"/>
        </w:rPr>
        <w:t>,</w:t>
      </w:r>
      <w:r w:rsidRPr="004260BD">
        <w:rPr>
          <w:rFonts w:eastAsia="Arial"/>
          <w:color w:val="auto"/>
        </w:rPr>
        <w:t xml:space="preserve"> and used purposive and snowball sampling to recruit a diverse range of stakeholders for interviews.</w:t>
      </w:r>
      <w:r w:rsidR="002957B7" w:rsidRPr="00A4116A">
        <w:rPr>
          <w:rFonts w:eastAsia="Arial"/>
          <w:color w:val="auto"/>
          <w:vertAlign w:val="superscript"/>
        </w:rPr>
        <w:t>45</w:t>
      </w:r>
      <w:r w:rsidRPr="004260BD">
        <w:rPr>
          <w:rFonts w:eastAsia="Arial"/>
          <w:color w:val="auto"/>
        </w:rPr>
        <w:t xml:space="preserve"> To address the potential </w:t>
      </w:r>
      <w:r w:rsidR="003715E5" w:rsidRPr="004260BD">
        <w:rPr>
          <w:rFonts w:eastAsia="Arial"/>
          <w:color w:val="auto"/>
        </w:rPr>
        <w:t>risk</w:t>
      </w:r>
      <w:r w:rsidRPr="004260BD">
        <w:rPr>
          <w:rFonts w:eastAsia="Arial"/>
          <w:color w:val="auto"/>
        </w:rPr>
        <w:t xml:space="preserve">s of bias caused by snowball sampling, after our first contact with the </w:t>
      </w:r>
      <w:r w:rsidR="00DE68D8" w:rsidRPr="004260BD">
        <w:rPr>
          <w:rFonts w:eastAsia="Arial"/>
          <w:color w:val="auto"/>
        </w:rPr>
        <w:t>director of pharmacy or lead pharmacist</w:t>
      </w:r>
      <w:r w:rsidRPr="004260BD">
        <w:rPr>
          <w:rFonts w:eastAsia="Arial"/>
          <w:color w:val="auto"/>
        </w:rPr>
        <w:t xml:space="preserve"> for ePrescribing we used respondent-driven sampling to maximise the chances of recruiting a maximum variation sample</w:t>
      </w:r>
      <w:r w:rsidR="002957B7" w:rsidRPr="00A4116A">
        <w:rPr>
          <w:rFonts w:eastAsia="Arial"/>
          <w:color w:val="auto"/>
          <w:vertAlign w:val="superscript"/>
        </w:rPr>
        <w:t>51</w:t>
      </w:r>
      <w:r w:rsidRPr="004260BD">
        <w:rPr>
          <w:rFonts w:eastAsia="Arial"/>
          <w:color w:val="auto"/>
        </w:rPr>
        <w:t xml:space="preserve"> to include a range of different respondents (e.g. varying levels of seniority, different professions and different viewpoints). Our sample consisted of implementation team members and users of the system</w:t>
      </w:r>
      <w:r w:rsidR="00DE68D8" w:rsidRPr="004260BD">
        <w:rPr>
          <w:rFonts w:eastAsia="Arial"/>
          <w:color w:val="auto"/>
        </w:rPr>
        <w:t>,</w:t>
      </w:r>
      <w:r w:rsidRPr="004260BD">
        <w:rPr>
          <w:rFonts w:eastAsia="Arial"/>
          <w:color w:val="auto"/>
        </w:rPr>
        <w:t xml:space="preserve"> in particular those users who were involved in implementation.</w:t>
      </w:r>
    </w:p>
    <w:p w14:paraId="3791E4E8" w14:textId="41D5E31B" w:rsidR="002957B7" w:rsidRPr="004260BD" w:rsidRDefault="002957B7" w:rsidP="00F905F8">
      <w:pPr>
        <w:pStyle w:val="53BheadHeadingsHeadingstyles"/>
        <w:rPr>
          <w:rFonts w:eastAsia="Arial"/>
        </w:rPr>
      </w:pPr>
      <w:r w:rsidRPr="004260BD">
        <w:rPr>
          <w:rFonts w:eastAsia="Arial"/>
        </w:rPr>
        <w:t>Data collection</w:t>
      </w:r>
    </w:p>
    <w:p w14:paraId="6D3D8C20" w14:textId="24F6F475" w:rsidR="005B708E" w:rsidRPr="004260BD" w:rsidRDefault="005B708E" w:rsidP="005B708E">
      <w:pPr>
        <w:pStyle w:val="602TextfoTextstylesTextstyles"/>
        <w:rPr>
          <w:rFonts w:eastAsia="Arial"/>
          <w:color w:val="auto"/>
        </w:rPr>
      </w:pPr>
      <w:r w:rsidRPr="004260BD">
        <w:rPr>
          <w:rFonts w:eastAsia="Arial"/>
          <w:color w:val="FF0000"/>
        </w:rPr>
        <w:t>&lt;&lt;typesetter insert credit line&gt;&gt;</w:t>
      </w:r>
      <w:r w:rsidRPr="004260BD">
        <w:rPr>
          <w:rFonts w:eastAsia="Arial"/>
          <w:color w:val="auto"/>
        </w:rPr>
        <w:t xml:space="preserve">Parts of this section have been reproduced from Mozaffar </w:t>
      </w:r>
      <w:r w:rsidR="002957B7" w:rsidRPr="004260BD">
        <w:rPr>
          <w:rFonts w:eastAsia="Arial"/>
          <w:i/>
          <w:iCs/>
          <w:color w:val="auto"/>
        </w:rPr>
        <w:t>et al</w:t>
      </w:r>
      <w:r w:rsidRPr="004260BD">
        <w:rPr>
          <w:rFonts w:eastAsia="Arial"/>
          <w:color w:val="auto"/>
        </w:rPr>
        <w:t>.</w:t>
      </w:r>
      <w:r w:rsidR="002957B7" w:rsidRPr="00A4116A">
        <w:rPr>
          <w:rFonts w:eastAsia="Arial"/>
          <w:color w:val="auto"/>
          <w:vertAlign w:val="superscript"/>
        </w:rPr>
        <w:t>6</w:t>
      </w:r>
      <w:r w:rsidRPr="004260BD">
        <w:rPr>
          <w:rFonts w:eastAsia="Arial"/>
          <w:color w:val="auto"/>
        </w:rPr>
        <w:t xml:space="preserve"> </w:t>
      </w:r>
      <w:r w:rsidRPr="004260BD">
        <w:rPr>
          <w:rFonts w:eastAsia="Arial"/>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7AAF654E" w14:textId="310D043F" w:rsidR="002957B7" w:rsidRPr="004260BD" w:rsidRDefault="00F905F8" w:rsidP="00F905F8">
      <w:pPr>
        <w:pStyle w:val="602TextfoTextstylesTextstyles"/>
        <w:rPr>
          <w:rFonts w:eastAsia="Arial"/>
          <w:color w:val="auto"/>
          <w:vertAlign w:val="superscript"/>
        </w:rPr>
      </w:pPr>
      <w:r w:rsidRPr="004260BD">
        <w:rPr>
          <w:rFonts w:eastAsia="Arial"/>
          <w:color w:val="auto"/>
        </w:rPr>
        <w:lastRenderedPageBreak/>
        <w:t xml:space="preserve">We used semistructured interviews as the main method of data collection. We supplemented these data with data collected from expert roundtable discussions. This was </w:t>
      </w:r>
      <w:r w:rsidR="00DE68D8" w:rsidRPr="004260BD">
        <w:rPr>
          <w:rFonts w:eastAsia="Arial"/>
          <w:color w:val="auto"/>
        </w:rPr>
        <w:t>carried out</w:t>
      </w:r>
      <w:r w:rsidRPr="004260BD">
        <w:rPr>
          <w:rFonts w:eastAsia="Arial"/>
          <w:color w:val="auto"/>
        </w:rPr>
        <w:t xml:space="preserve"> to take into account the perspective of </w:t>
      </w:r>
      <w:r w:rsidR="003715E5" w:rsidRPr="004260BD">
        <w:rPr>
          <w:rFonts w:eastAsia="Arial"/>
          <w:color w:val="auto"/>
        </w:rPr>
        <w:t>both</w:t>
      </w:r>
      <w:r w:rsidRPr="004260BD">
        <w:rPr>
          <w:rFonts w:eastAsia="Arial"/>
          <w:color w:val="auto"/>
        </w:rPr>
        <w:t xml:space="preserve"> adopters and suppliers of technology.</w:t>
      </w:r>
      <w:r w:rsidR="002957B7" w:rsidRPr="00A4116A">
        <w:rPr>
          <w:rFonts w:eastAsia="Arial"/>
          <w:color w:val="auto"/>
          <w:vertAlign w:val="superscript"/>
        </w:rPr>
        <w:t>40</w:t>
      </w:r>
      <w:r w:rsidR="002957B7" w:rsidRPr="004260BD">
        <w:rPr>
          <w:rFonts w:eastAsia="Arial"/>
          <w:color w:val="auto"/>
          <w:vertAlign w:val="superscript"/>
        </w:rPr>
        <w:t>,</w:t>
      </w:r>
      <w:r w:rsidR="002957B7" w:rsidRPr="00A4116A">
        <w:rPr>
          <w:rFonts w:eastAsia="Arial"/>
          <w:color w:val="auto"/>
          <w:vertAlign w:val="superscript"/>
        </w:rPr>
        <w:t>41</w:t>
      </w:r>
      <w:r w:rsidRPr="004260BD">
        <w:rPr>
          <w:rFonts w:eastAsia="Arial"/>
          <w:color w:val="auto"/>
        </w:rPr>
        <w:t xml:space="preserve"> We also </w:t>
      </w:r>
      <w:r w:rsidR="00DE68D8" w:rsidRPr="004260BD">
        <w:rPr>
          <w:rFonts w:eastAsia="Arial"/>
          <w:color w:val="auto"/>
        </w:rPr>
        <w:t>observed participants</w:t>
      </w:r>
      <w:r w:rsidRPr="004260BD">
        <w:rPr>
          <w:rFonts w:eastAsia="Arial"/>
          <w:color w:val="auto"/>
        </w:rPr>
        <w:t xml:space="preserve"> in hospital wards to observe the use of ePrescribing systems in situ. By asking prescribers to talk through each step as they navigated the system, this method contributed to our </w:t>
      </w:r>
      <w:r w:rsidR="003715E5" w:rsidRPr="004260BD">
        <w:rPr>
          <w:rFonts w:eastAsia="Arial"/>
          <w:color w:val="auto"/>
        </w:rPr>
        <w:t>understand</w:t>
      </w:r>
      <w:r w:rsidRPr="004260BD">
        <w:rPr>
          <w:rFonts w:eastAsia="Arial"/>
          <w:color w:val="auto"/>
        </w:rPr>
        <w:t xml:space="preserve">ing of how these systems are incorporated into processes of care and hospital workflows. Furthermore, we collected relevant documents, including implementation business cases, roll-out plans and </w:t>
      </w:r>
      <w:r w:rsidR="003715E5" w:rsidRPr="004260BD">
        <w:rPr>
          <w:rFonts w:eastAsia="Arial"/>
          <w:color w:val="auto"/>
        </w:rPr>
        <w:t>risk</w:t>
      </w:r>
      <w:r w:rsidRPr="004260BD">
        <w:rPr>
          <w:rFonts w:eastAsia="Arial"/>
          <w:color w:val="auto"/>
        </w:rPr>
        <w:t xml:space="preserve"> logs. Combining different methods enabled us to triangulate the data sources to validate emerging findings.</w:t>
      </w:r>
      <w:r w:rsidR="002957B7" w:rsidRPr="00A4116A">
        <w:rPr>
          <w:rFonts w:eastAsia="Arial"/>
          <w:color w:val="auto"/>
          <w:vertAlign w:val="superscript"/>
        </w:rPr>
        <w:t>52</w:t>
      </w:r>
    </w:p>
    <w:p w14:paraId="2E808E44" w14:textId="5B68B343" w:rsidR="00F905F8" w:rsidRPr="004260BD" w:rsidRDefault="00F905F8" w:rsidP="00F905F8">
      <w:pPr>
        <w:pStyle w:val="602TextfoTextstylesTextstyles"/>
        <w:rPr>
          <w:rFonts w:eastAsia="Arial"/>
          <w:color w:val="auto"/>
        </w:rPr>
      </w:pPr>
      <w:r w:rsidRPr="004260BD">
        <w:rPr>
          <w:rFonts w:eastAsia="Arial"/>
          <w:color w:val="auto"/>
        </w:rPr>
        <w:t xml:space="preserve">In total, across the six case study sites we conducted </w:t>
      </w:r>
      <w:r w:rsidR="0081345A" w:rsidRPr="004260BD">
        <w:rPr>
          <w:rFonts w:eastAsia="Arial"/>
          <w:color w:val="auto"/>
        </w:rPr>
        <w:t>242</w:t>
      </w:r>
      <w:r w:rsidRPr="004260BD">
        <w:rPr>
          <w:rFonts w:eastAsia="Arial"/>
          <w:color w:val="auto"/>
        </w:rPr>
        <w:t xml:space="preserve"> interviews</w:t>
      </w:r>
      <w:r w:rsidR="00DE68D8" w:rsidRPr="004260BD">
        <w:rPr>
          <w:rFonts w:eastAsia="Arial"/>
          <w:color w:val="auto"/>
        </w:rPr>
        <w:t xml:space="preserve"> and</w:t>
      </w:r>
      <w:r w:rsidRPr="004260BD">
        <w:rPr>
          <w:rFonts w:eastAsia="Arial"/>
          <w:color w:val="auto"/>
        </w:rPr>
        <w:t xml:space="preserve"> </w:t>
      </w:r>
      <w:r w:rsidR="0081345A" w:rsidRPr="004260BD">
        <w:rPr>
          <w:rFonts w:eastAsia="Arial"/>
          <w:color w:val="auto"/>
        </w:rPr>
        <w:t>32</w:t>
      </w:r>
      <w:r w:rsidRPr="004260BD">
        <w:rPr>
          <w:rFonts w:eastAsia="Arial"/>
          <w:color w:val="auto"/>
        </w:rPr>
        <w:t>.</w:t>
      </w:r>
      <w:r w:rsidR="0081345A" w:rsidRPr="004260BD">
        <w:rPr>
          <w:rFonts w:eastAsia="Arial"/>
          <w:color w:val="auto"/>
        </w:rPr>
        <w:t>5</w:t>
      </w:r>
      <w:r w:rsidRPr="004260BD">
        <w:rPr>
          <w:rFonts w:eastAsia="Arial"/>
          <w:color w:val="auto"/>
        </w:rPr>
        <w:t xml:space="preserve"> hours of observations, and collected </w:t>
      </w:r>
      <w:r w:rsidR="0081345A" w:rsidRPr="004260BD">
        <w:rPr>
          <w:rFonts w:eastAsia="Arial"/>
          <w:color w:val="auto"/>
        </w:rPr>
        <w:t>55</w:t>
      </w:r>
      <w:r w:rsidRPr="004260BD">
        <w:rPr>
          <w:rFonts w:eastAsia="Arial"/>
          <w:color w:val="auto"/>
        </w:rPr>
        <w:t xml:space="preserve"> documents. </w:t>
      </w:r>
      <w:r w:rsidR="002957B7" w:rsidRPr="002957B7">
        <w:rPr>
          <w:rFonts w:eastAsia="Arial"/>
          <w:color w:val="FF00FF"/>
          <w:sz w:val="24"/>
        </w:rPr>
        <w:t>[30]</w:t>
      </w:r>
      <w:commentRangeStart w:id="30"/>
      <w:r w:rsidRPr="004260BD">
        <w:rPr>
          <w:rFonts w:eastAsia="Arial"/>
          <w:color w:val="auto"/>
        </w:rPr>
        <w:t xml:space="preserve">Interviews were conducted at up to three time points in each organisation. In the three hospitals </w:t>
      </w:r>
      <w:r w:rsidR="003715E5" w:rsidRPr="004260BD">
        <w:rPr>
          <w:rFonts w:eastAsia="Arial"/>
          <w:color w:val="auto"/>
        </w:rPr>
        <w:t>that</w:t>
      </w:r>
      <w:r w:rsidRPr="004260BD">
        <w:rPr>
          <w:rFonts w:eastAsia="Arial"/>
          <w:color w:val="auto"/>
        </w:rPr>
        <w:t xml:space="preserve"> implemented the system during our study (i.e. </w:t>
      </w:r>
      <w:r w:rsidR="00DE68D8" w:rsidRPr="004260BD">
        <w:rPr>
          <w:rFonts w:eastAsia="Arial"/>
          <w:color w:val="auto"/>
        </w:rPr>
        <w:t>s</w:t>
      </w:r>
      <w:r w:rsidRPr="004260BD">
        <w:rPr>
          <w:rFonts w:eastAsia="Arial"/>
          <w:color w:val="auto"/>
        </w:rPr>
        <w:t>ites C, J and K)</w:t>
      </w:r>
      <w:r w:rsidR="005B708E" w:rsidRPr="004260BD">
        <w:rPr>
          <w:rFonts w:eastAsia="Arial"/>
          <w:color w:val="auto"/>
        </w:rPr>
        <w:t>,</w:t>
      </w:r>
      <w:r w:rsidRPr="004260BD">
        <w:rPr>
          <w:rFonts w:eastAsia="Arial"/>
          <w:color w:val="auto"/>
        </w:rPr>
        <w:t xml:space="preserve"> we conducted one set of interviews prior to implementation, one set just after the roll</w:t>
      </w:r>
      <w:r w:rsidR="005B708E" w:rsidRPr="004260BD">
        <w:rPr>
          <w:rFonts w:eastAsia="Arial"/>
          <w:color w:val="auto"/>
        </w:rPr>
        <w:t xml:space="preserve"> </w:t>
      </w:r>
      <w:r w:rsidRPr="004260BD">
        <w:rPr>
          <w:rFonts w:eastAsia="Arial"/>
          <w:color w:val="auto"/>
        </w:rPr>
        <w:t xml:space="preserve">out and one set approximately </w:t>
      </w:r>
      <w:r w:rsidR="005B708E" w:rsidRPr="004260BD">
        <w:rPr>
          <w:rFonts w:eastAsia="Arial"/>
          <w:color w:val="auto"/>
        </w:rPr>
        <w:t>1</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 post</w:t>
      </w:r>
      <w:r w:rsidR="005B708E" w:rsidRPr="004260BD">
        <w:rPr>
          <w:rFonts w:eastAsia="Arial"/>
          <w:color w:val="auto"/>
        </w:rPr>
        <w:t xml:space="preserve"> </w:t>
      </w:r>
      <w:r w:rsidRPr="004260BD">
        <w:rPr>
          <w:rFonts w:eastAsia="Arial"/>
          <w:color w:val="auto"/>
        </w:rPr>
        <w:t xml:space="preserve">implementation. In one site </w:t>
      </w:r>
      <w:r w:rsidR="003715E5" w:rsidRPr="004260BD">
        <w:rPr>
          <w:rFonts w:eastAsia="Arial"/>
          <w:color w:val="auto"/>
        </w:rPr>
        <w:t>that</w:t>
      </w:r>
      <w:r w:rsidRPr="004260BD">
        <w:rPr>
          <w:rFonts w:eastAsia="Arial"/>
          <w:color w:val="auto"/>
        </w:rPr>
        <w:t xml:space="preserve"> did not go live during our study (</w:t>
      </w:r>
      <w:r w:rsidR="005B708E" w:rsidRPr="004260BD">
        <w:rPr>
          <w:rFonts w:eastAsia="Arial"/>
          <w:color w:val="auto"/>
        </w:rPr>
        <w:t>s</w:t>
      </w:r>
      <w:r w:rsidRPr="004260BD">
        <w:rPr>
          <w:rFonts w:eastAsia="Arial"/>
          <w:color w:val="auto"/>
        </w:rPr>
        <w:t xml:space="preserve">ite E), we conducted three rounds of data collection at approximately </w:t>
      </w:r>
      <w:r w:rsidR="005B708E" w:rsidRPr="004260BD">
        <w:rPr>
          <w:rFonts w:eastAsia="Arial"/>
          <w:color w:val="auto"/>
        </w:rPr>
        <w:t>1-</w:t>
      </w:r>
      <w:r w:rsidR="003715E5" w:rsidRPr="004260BD">
        <w:rPr>
          <w:rFonts w:eastAsia="Arial"/>
          <w:color w:val="auto"/>
        </w:rPr>
        <w:t>year</w:t>
      </w:r>
      <w:r w:rsidRPr="004260BD">
        <w:rPr>
          <w:rFonts w:eastAsia="Arial"/>
          <w:color w:val="auto"/>
        </w:rPr>
        <w:t xml:space="preserve"> intervals. </w:t>
      </w:r>
      <w:commentRangeEnd w:id="30"/>
      <w:r w:rsidR="0080205A" w:rsidRPr="004260BD">
        <w:rPr>
          <w:rStyle w:val="CommentReference"/>
          <w:rFonts w:ascii="Times New Roman" w:hAnsi="Times New Roman" w:cs="Times New Roman"/>
          <w:color w:val="auto"/>
          <w:lang w:val="en-US"/>
        </w:rPr>
        <w:commentReference w:id="30"/>
      </w:r>
      <w:r w:rsidRPr="004260BD">
        <w:rPr>
          <w:rFonts w:eastAsia="Arial"/>
          <w:color w:val="auto"/>
        </w:rPr>
        <w:t xml:space="preserve">However, </w:t>
      </w:r>
      <w:r w:rsidR="005B708E" w:rsidRPr="004260BD">
        <w:rPr>
          <w:rFonts w:eastAsia="Arial"/>
          <w:color w:val="auto"/>
        </w:rPr>
        <w:t>given that</w:t>
      </w:r>
      <w:r w:rsidRPr="004260BD">
        <w:rPr>
          <w:rFonts w:eastAsia="Arial"/>
          <w:color w:val="auto"/>
        </w:rPr>
        <w:t xml:space="preserve"> the system did not go live </w:t>
      </w:r>
      <w:r w:rsidR="005B708E" w:rsidRPr="004260BD">
        <w:rPr>
          <w:rFonts w:eastAsia="Arial"/>
          <w:color w:val="auto"/>
        </w:rPr>
        <w:t>during</w:t>
      </w:r>
      <w:r w:rsidRPr="004260BD">
        <w:rPr>
          <w:rFonts w:eastAsia="Arial"/>
          <w:color w:val="auto"/>
        </w:rPr>
        <w:t xml:space="preserve"> our study (</w:t>
      </w:r>
      <w:r w:rsidR="005B708E" w:rsidRPr="004260BD">
        <w:rPr>
          <w:rFonts w:eastAsia="Arial"/>
          <w:color w:val="auto"/>
        </w:rPr>
        <w:t>because of</w:t>
      </w:r>
      <w:r w:rsidRPr="004260BD">
        <w:rPr>
          <w:rFonts w:eastAsia="Arial"/>
          <w:color w:val="auto"/>
        </w:rPr>
        <w:t xml:space="preserve"> delays), all three rounds of data collection were in fact pre</w:t>
      </w:r>
      <w:r w:rsidR="005B708E" w:rsidRPr="004260BD">
        <w:rPr>
          <w:rFonts w:eastAsia="Arial"/>
          <w:color w:val="auto"/>
        </w:rPr>
        <w:t>-</w:t>
      </w:r>
      <w:r w:rsidRPr="004260BD">
        <w:rPr>
          <w:rFonts w:eastAsia="Arial"/>
          <w:color w:val="auto"/>
        </w:rPr>
        <w:t xml:space="preserve">implementation. In the two hospitals </w:t>
      </w:r>
      <w:r w:rsidR="003715E5" w:rsidRPr="004260BD">
        <w:rPr>
          <w:rFonts w:eastAsia="Arial"/>
          <w:color w:val="auto"/>
        </w:rPr>
        <w:t>that</w:t>
      </w:r>
      <w:r w:rsidRPr="004260BD">
        <w:rPr>
          <w:rFonts w:eastAsia="Arial"/>
          <w:color w:val="auto"/>
        </w:rPr>
        <w:t xml:space="preserve"> already had embedded systems (i.e. </w:t>
      </w:r>
      <w:r w:rsidR="005B708E" w:rsidRPr="004260BD">
        <w:rPr>
          <w:rFonts w:eastAsia="Arial"/>
          <w:color w:val="auto"/>
        </w:rPr>
        <w:t>s</w:t>
      </w:r>
      <w:r w:rsidRPr="004260BD">
        <w:rPr>
          <w:rFonts w:eastAsia="Arial"/>
          <w:color w:val="auto"/>
        </w:rPr>
        <w:t>ites A and D), we conducted two sets of interviews with an approximate</w:t>
      </w:r>
      <w:r w:rsidR="005B708E" w:rsidRPr="004260BD">
        <w:rPr>
          <w:rFonts w:eastAsia="Arial"/>
          <w:color w:val="auto"/>
        </w:rPr>
        <w:t>ly</w:t>
      </w:r>
      <w:r w:rsidRPr="004260BD">
        <w:rPr>
          <w:rFonts w:eastAsia="Arial"/>
          <w:color w:val="auto"/>
        </w:rPr>
        <w:t xml:space="preserve"> </w:t>
      </w:r>
      <w:r w:rsidR="0081345A" w:rsidRPr="004260BD">
        <w:rPr>
          <w:rFonts w:eastAsia="Arial"/>
          <w:color w:val="auto"/>
        </w:rPr>
        <w:t>18</w:t>
      </w:r>
      <w:r w:rsidR="005B708E" w:rsidRPr="004260BD">
        <w:rPr>
          <w:rFonts w:eastAsia="Arial"/>
          <w:color w:val="auto"/>
        </w:rPr>
        <w:t>-</w:t>
      </w:r>
      <w:r w:rsidR="003715E5" w:rsidRPr="004260BD">
        <w:rPr>
          <w:rFonts w:eastAsia="Arial"/>
          <w:color w:val="auto"/>
        </w:rPr>
        <w:t>month</w:t>
      </w:r>
      <w:r w:rsidRPr="004260BD">
        <w:rPr>
          <w:rFonts w:eastAsia="Arial"/>
          <w:color w:val="auto"/>
        </w:rPr>
        <w:t xml:space="preserve"> gap </w:t>
      </w:r>
      <w:r w:rsidR="003715E5" w:rsidRPr="004260BD">
        <w:rPr>
          <w:rFonts w:eastAsia="Arial"/>
          <w:color w:val="auto"/>
        </w:rPr>
        <w:t>between</w:t>
      </w:r>
      <w:r w:rsidRPr="004260BD">
        <w:rPr>
          <w:rFonts w:eastAsia="Arial"/>
          <w:color w:val="auto"/>
        </w:rPr>
        <w:t xml:space="preserve"> the two rounds. </w:t>
      </w:r>
      <w:r w:rsidR="002957B7" w:rsidRPr="004260BD">
        <w:rPr>
          <w:rFonts w:eastAsia="Arial"/>
          <w:i/>
          <w:iCs/>
          <w:color w:val="auto"/>
        </w:rPr>
        <w:t>Appendix 3</w:t>
      </w:r>
      <w:r w:rsidRPr="004260BD">
        <w:rPr>
          <w:rFonts w:eastAsia="Arial"/>
          <w:color w:val="auto"/>
        </w:rPr>
        <w:t xml:space="preserve"> provides a summary of data collection from each site; the protocols, participant information leaflets, consent forms and interview guides can be found in </w:t>
      </w:r>
      <w:r w:rsidR="002957B7" w:rsidRPr="004260BD">
        <w:rPr>
          <w:rFonts w:eastAsia="Arial"/>
          <w:i/>
          <w:iCs/>
          <w:color w:val="auto"/>
        </w:rPr>
        <w:t>Report Supplementary Material 1</w:t>
      </w:r>
      <w:r w:rsidRPr="004260BD">
        <w:rPr>
          <w:rFonts w:eastAsia="Arial"/>
          <w:color w:val="auto"/>
        </w:rPr>
        <w:t>.</w:t>
      </w:r>
    </w:p>
    <w:p w14:paraId="3A3DB7A1" w14:textId="2A47D0A9" w:rsidR="00F905F8" w:rsidRPr="004260BD" w:rsidRDefault="00F905F8" w:rsidP="00F905F8">
      <w:pPr>
        <w:pStyle w:val="602TextfoTextstylesTextstyles"/>
        <w:rPr>
          <w:rFonts w:eastAsia="Arial"/>
          <w:color w:val="auto"/>
        </w:rPr>
      </w:pPr>
      <w:r w:rsidRPr="004260BD">
        <w:rPr>
          <w:rFonts w:eastAsia="Arial"/>
          <w:color w:val="auto"/>
        </w:rPr>
        <w:t xml:space="preserve">The interviews consisted of open-ended questions about the procurement, implementation process and challenges, and </w:t>
      </w:r>
      <w:r w:rsidR="005B708E" w:rsidRPr="004260BD">
        <w:rPr>
          <w:rFonts w:eastAsia="Arial"/>
          <w:color w:val="auto"/>
        </w:rPr>
        <w:t xml:space="preserve">the </w:t>
      </w:r>
      <w:r w:rsidRPr="004260BD">
        <w:rPr>
          <w:rFonts w:eastAsia="Arial"/>
          <w:color w:val="auto"/>
        </w:rPr>
        <w:t>use of the system. Various topics (e.g. project timing and delays, integration and interfacing,</w:t>
      </w:r>
      <w:r w:rsidR="0015796C" w:rsidRPr="004260BD">
        <w:rPr>
          <w:rFonts w:eastAsia="Arial"/>
          <w:color w:val="auto"/>
        </w:rPr>
        <w:t xml:space="preserve"> and</w:t>
      </w:r>
      <w:r w:rsidRPr="004260BD">
        <w:rPr>
          <w:rFonts w:eastAsia="Arial"/>
          <w:color w:val="auto"/>
        </w:rPr>
        <w:t xml:space="preserve"> user engagement) emerged spontaneously during the discussions and were followed up as themes. </w:t>
      </w:r>
      <w:r w:rsidR="002957B7" w:rsidRPr="002957B7">
        <w:rPr>
          <w:rFonts w:eastAsia="Arial"/>
          <w:color w:val="FF00FF"/>
          <w:sz w:val="24"/>
        </w:rPr>
        <w:t>[31]</w:t>
      </w:r>
      <w:commentRangeStart w:id="31"/>
      <w:r w:rsidRPr="004260BD">
        <w:rPr>
          <w:rFonts w:eastAsia="Arial"/>
          <w:color w:val="auto"/>
        </w:rPr>
        <w:t xml:space="preserve">The interview guides (see Appendices </w:t>
      </w:r>
      <w:r w:rsidR="0081345A" w:rsidRPr="004260BD">
        <w:rPr>
          <w:rFonts w:eastAsia="Arial"/>
          <w:color w:val="auto"/>
        </w:rPr>
        <w:t>1</w:t>
      </w:r>
      <w:r w:rsidRPr="004260BD">
        <w:rPr>
          <w:rFonts w:eastAsia="Arial"/>
          <w:color w:val="auto"/>
        </w:rPr>
        <w:t>.</w:t>
      </w:r>
      <w:r w:rsidR="0081345A" w:rsidRPr="004260BD">
        <w:rPr>
          <w:rFonts w:eastAsia="Arial"/>
          <w:color w:val="auto"/>
        </w:rPr>
        <w:t>10</w:t>
      </w:r>
      <w:r w:rsidRPr="004260BD">
        <w:rPr>
          <w:rFonts w:eastAsia="Arial"/>
          <w:color w:val="auto"/>
        </w:rPr>
        <w:t xml:space="preserve"> and </w:t>
      </w:r>
      <w:r w:rsidR="0081345A" w:rsidRPr="004260BD">
        <w:rPr>
          <w:rFonts w:eastAsia="Arial"/>
          <w:color w:val="auto"/>
        </w:rPr>
        <w:t>1</w:t>
      </w:r>
      <w:r w:rsidRPr="004260BD">
        <w:rPr>
          <w:rFonts w:eastAsia="Arial"/>
          <w:color w:val="auto"/>
        </w:rPr>
        <w:t>.</w:t>
      </w:r>
      <w:r w:rsidR="0081345A" w:rsidRPr="004260BD">
        <w:rPr>
          <w:rFonts w:eastAsia="Arial"/>
          <w:color w:val="auto"/>
        </w:rPr>
        <w:t>14</w:t>
      </w:r>
      <w:r w:rsidRPr="004260BD">
        <w:rPr>
          <w:rFonts w:eastAsia="Arial"/>
          <w:color w:val="auto"/>
        </w:rPr>
        <w:t>) were</w:t>
      </w:r>
      <w:r w:rsidR="0015796C" w:rsidRPr="004260BD">
        <w:rPr>
          <w:rFonts w:eastAsia="Arial"/>
          <w:color w:val="auto"/>
        </w:rPr>
        <w:t>,</w:t>
      </w:r>
      <w:r w:rsidRPr="004260BD">
        <w:rPr>
          <w:rFonts w:eastAsia="Arial"/>
          <w:color w:val="auto"/>
        </w:rPr>
        <w:t xml:space="preserve"> therefore</w:t>
      </w:r>
      <w:r w:rsidR="0015796C" w:rsidRPr="004260BD">
        <w:rPr>
          <w:rFonts w:eastAsia="Arial"/>
          <w:color w:val="auto"/>
        </w:rPr>
        <w:t>,</w:t>
      </w:r>
      <w:r w:rsidRPr="004260BD">
        <w:rPr>
          <w:rFonts w:eastAsia="Arial"/>
          <w:color w:val="auto"/>
        </w:rPr>
        <w:t xml:space="preserve"> tailored to the roles and organisations of individuals. </w:t>
      </w:r>
      <w:commentRangeEnd w:id="31"/>
      <w:r w:rsidR="0015796C" w:rsidRPr="004260BD">
        <w:rPr>
          <w:rStyle w:val="CommentReference"/>
          <w:rFonts w:ascii="Times New Roman" w:hAnsi="Times New Roman" w:cs="Times New Roman"/>
          <w:color w:val="auto"/>
          <w:lang w:val="en-US"/>
        </w:rPr>
        <w:commentReference w:id="31"/>
      </w:r>
      <w:r w:rsidRPr="004260BD">
        <w:rPr>
          <w:rFonts w:eastAsia="Arial"/>
          <w:color w:val="auto"/>
        </w:rPr>
        <w:t xml:space="preserve">Each interview took </w:t>
      </w:r>
      <w:r w:rsidR="003715E5" w:rsidRPr="004260BD">
        <w:rPr>
          <w:rFonts w:eastAsia="Arial"/>
          <w:color w:val="auto"/>
        </w:rPr>
        <w:t>between</w:t>
      </w:r>
      <w:r w:rsidRPr="004260BD">
        <w:rPr>
          <w:rFonts w:eastAsia="Arial"/>
          <w:color w:val="auto"/>
        </w:rPr>
        <w:t xml:space="preserve"> </w:t>
      </w:r>
      <w:r w:rsidR="0081345A" w:rsidRPr="004260BD">
        <w:rPr>
          <w:rFonts w:eastAsia="Arial"/>
          <w:color w:val="auto"/>
        </w:rPr>
        <w:t>15</w:t>
      </w:r>
      <w:r w:rsidRPr="004260BD">
        <w:rPr>
          <w:rFonts w:eastAsia="Arial"/>
          <w:color w:val="auto"/>
        </w:rPr>
        <w:t xml:space="preserve"> minutes </w:t>
      </w:r>
      <w:r w:rsidR="0015796C" w:rsidRPr="004260BD">
        <w:rPr>
          <w:rFonts w:eastAsia="Arial"/>
          <w:color w:val="auto"/>
        </w:rPr>
        <w:t>and</w:t>
      </w:r>
      <w:r w:rsidRPr="004260BD">
        <w:rPr>
          <w:rFonts w:eastAsia="Arial"/>
          <w:color w:val="auto"/>
        </w:rPr>
        <w:t xml:space="preserve"> </w:t>
      </w:r>
      <w:r w:rsidR="0015796C" w:rsidRPr="004260BD">
        <w:rPr>
          <w:rFonts w:eastAsia="Arial"/>
          <w:color w:val="auto"/>
        </w:rPr>
        <w:t>2</w:t>
      </w:r>
      <w:r w:rsidRPr="004260BD">
        <w:rPr>
          <w:rFonts w:eastAsia="Arial"/>
          <w:color w:val="auto"/>
        </w:rPr>
        <w:t xml:space="preserve"> hours. Data were collected </w:t>
      </w:r>
      <w:r w:rsidR="003715E5" w:rsidRPr="004260BD">
        <w:rPr>
          <w:rFonts w:eastAsia="Arial"/>
          <w:color w:val="auto"/>
        </w:rPr>
        <w:t>between</w:t>
      </w:r>
      <w:r w:rsidRPr="004260BD">
        <w:rPr>
          <w:rFonts w:eastAsia="Arial"/>
          <w:color w:val="auto"/>
        </w:rPr>
        <w:t xml:space="preserve"> December </w:t>
      </w:r>
      <w:r w:rsidR="0081345A" w:rsidRPr="004260BD">
        <w:rPr>
          <w:rFonts w:eastAsia="Arial"/>
          <w:color w:val="auto"/>
        </w:rPr>
        <w:t>2011</w:t>
      </w:r>
      <w:r w:rsidRPr="004260BD">
        <w:rPr>
          <w:rFonts w:eastAsia="Arial"/>
          <w:color w:val="auto"/>
        </w:rPr>
        <w:t xml:space="preserve"> and March </w:t>
      </w:r>
      <w:r w:rsidR="0081345A" w:rsidRPr="004260BD">
        <w:rPr>
          <w:rFonts w:eastAsia="Arial"/>
          <w:color w:val="auto"/>
        </w:rPr>
        <w:t>2016</w:t>
      </w:r>
      <w:r w:rsidRPr="004260BD">
        <w:rPr>
          <w:rFonts w:eastAsia="Arial"/>
          <w:color w:val="auto"/>
        </w:rPr>
        <w:t xml:space="preserve">. We complemented </w:t>
      </w:r>
      <w:r w:rsidR="0015796C" w:rsidRPr="004260BD">
        <w:rPr>
          <w:rFonts w:eastAsia="Arial"/>
          <w:color w:val="auto"/>
        </w:rPr>
        <w:t xml:space="preserve">the </w:t>
      </w:r>
      <w:r w:rsidRPr="004260BD">
        <w:rPr>
          <w:rFonts w:eastAsia="Arial"/>
          <w:color w:val="auto"/>
        </w:rPr>
        <w:t xml:space="preserve">interview data </w:t>
      </w:r>
      <w:r w:rsidR="0015796C" w:rsidRPr="004260BD">
        <w:rPr>
          <w:rFonts w:eastAsia="Arial"/>
          <w:color w:val="auto"/>
        </w:rPr>
        <w:t>by observing</w:t>
      </w:r>
      <w:r w:rsidRPr="004260BD">
        <w:rPr>
          <w:rFonts w:eastAsia="Arial"/>
          <w:color w:val="auto"/>
        </w:rPr>
        <w:t xml:space="preserve"> strategic implementation meetings and system use. </w:t>
      </w:r>
      <w:r w:rsidR="007764EB" w:rsidRPr="004260BD">
        <w:rPr>
          <w:rFonts w:eastAsia="Arial"/>
          <w:color w:val="auto"/>
        </w:rPr>
        <w:t>In addition,</w:t>
      </w:r>
      <w:r w:rsidRPr="004260BD">
        <w:rPr>
          <w:rFonts w:eastAsia="Arial"/>
          <w:color w:val="auto"/>
        </w:rPr>
        <w:t xml:space="preserve"> we used data collected in WP</w:t>
      </w:r>
      <w:r w:rsidR="0081345A" w:rsidRPr="004260BD">
        <w:rPr>
          <w:rFonts w:eastAsia="Arial"/>
          <w:color w:val="auto"/>
        </w:rPr>
        <w:t>4</w:t>
      </w:r>
      <w:r w:rsidRPr="004260BD">
        <w:rPr>
          <w:rFonts w:eastAsia="Arial"/>
          <w:color w:val="auto"/>
        </w:rPr>
        <w:t xml:space="preserve"> (roundtable discussions and workshops).</w:t>
      </w:r>
    </w:p>
    <w:p w14:paraId="6CBA61C5" w14:textId="64D064CE" w:rsidR="00F905F8" w:rsidRPr="004260BD" w:rsidRDefault="00F905F8" w:rsidP="00F905F8">
      <w:pPr>
        <w:pStyle w:val="602TextfoTextstylesTextstyles"/>
        <w:rPr>
          <w:rFonts w:eastAsia="Arial"/>
          <w:color w:val="auto"/>
        </w:rPr>
      </w:pPr>
      <w:r w:rsidRPr="004260BD">
        <w:rPr>
          <w:rFonts w:eastAsia="Arial"/>
          <w:color w:val="auto"/>
        </w:rPr>
        <w:t>With written consent from</w:t>
      </w:r>
      <w:r w:rsidR="0015796C" w:rsidRPr="004260BD">
        <w:rPr>
          <w:rFonts w:eastAsia="Arial"/>
          <w:color w:val="auto"/>
        </w:rPr>
        <w:t xml:space="preserve"> the</w:t>
      </w:r>
      <w:r w:rsidRPr="004260BD">
        <w:rPr>
          <w:rFonts w:eastAsia="Arial"/>
          <w:color w:val="auto"/>
        </w:rPr>
        <w:t xml:space="preserve"> participants, interview and roundtable meeting data were digitally audio-recorded and transcribed verbatim by a professional transcriber. The researchers also recorded field notes for each meeting and interview.</w:t>
      </w:r>
    </w:p>
    <w:p w14:paraId="47F7551A" w14:textId="45764E69" w:rsidR="002957B7" w:rsidRPr="004260BD" w:rsidRDefault="002957B7" w:rsidP="00F905F8">
      <w:pPr>
        <w:pStyle w:val="53BheadHeadingsHeadingstyles"/>
        <w:rPr>
          <w:rFonts w:eastAsia="Arial"/>
        </w:rPr>
      </w:pPr>
      <w:r w:rsidRPr="004260BD">
        <w:rPr>
          <w:rFonts w:eastAsia="Arial"/>
        </w:rPr>
        <w:t>Data analysis</w:t>
      </w:r>
    </w:p>
    <w:p w14:paraId="1CBBBA71" w14:textId="769255A3" w:rsidR="00F905F8" w:rsidRPr="004260BD" w:rsidRDefault="00F905F8" w:rsidP="00F905F8">
      <w:pPr>
        <w:pStyle w:val="602TextfoTextstylesTextstyles"/>
        <w:rPr>
          <w:rFonts w:eastAsia="Arial"/>
          <w:color w:val="auto"/>
        </w:rPr>
      </w:pPr>
      <w:r w:rsidRPr="004260BD">
        <w:rPr>
          <w:rFonts w:eastAsia="Arial"/>
          <w:color w:val="auto"/>
        </w:rPr>
        <w:t>Data were thematically analysed, initially within cases by lead researchers</w:t>
      </w:r>
      <w:r w:rsidR="003F531F" w:rsidRPr="004260BD">
        <w:rPr>
          <w:rFonts w:eastAsia="Arial"/>
          <w:color w:val="auto"/>
        </w:rPr>
        <w:t>,</w:t>
      </w:r>
      <w:r w:rsidRPr="004260BD">
        <w:rPr>
          <w:rFonts w:eastAsia="Arial"/>
          <w:color w:val="auto"/>
        </w:rPr>
        <w:t xml:space="preserve"> to explore</w:t>
      </w:r>
      <w:r w:rsidR="0015796C" w:rsidRPr="004260BD">
        <w:rPr>
          <w:rFonts w:eastAsia="Arial"/>
          <w:color w:val="auto"/>
        </w:rPr>
        <w:t xml:space="preserve"> the</w:t>
      </w:r>
      <w:r w:rsidRPr="004260BD">
        <w:rPr>
          <w:rFonts w:eastAsia="Arial"/>
          <w:color w:val="auto"/>
        </w:rPr>
        <w:t xml:space="preserve"> local contexts and changes over time by triangulating different data sources.</w:t>
      </w:r>
      <w:r w:rsidR="002957B7" w:rsidRPr="00A4116A">
        <w:rPr>
          <w:rFonts w:eastAsia="Arial"/>
          <w:color w:val="auto"/>
          <w:vertAlign w:val="superscript"/>
        </w:rPr>
        <w:t>53</w:t>
      </w:r>
      <w:r w:rsidRPr="004260BD">
        <w:rPr>
          <w:rFonts w:eastAsia="Arial"/>
          <w:color w:val="auto"/>
        </w:rPr>
        <w:t xml:space="preserve"> For each output from WP</w:t>
      </w:r>
      <w:r w:rsidR="0081345A" w:rsidRPr="004260BD">
        <w:rPr>
          <w:rFonts w:eastAsia="Arial"/>
          <w:color w:val="auto"/>
        </w:rPr>
        <w:t>1</w:t>
      </w:r>
      <w:r w:rsidRPr="004260BD">
        <w:rPr>
          <w:rFonts w:eastAsia="Arial"/>
          <w:color w:val="auto"/>
        </w:rPr>
        <w:t xml:space="preserve">, we drew on our previous work in this area as a deductive coding framework, </w:t>
      </w:r>
      <w:r w:rsidR="003715E5" w:rsidRPr="004260BD">
        <w:rPr>
          <w:rFonts w:eastAsia="Arial"/>
          <w:color w:val="auto"/>
        </w:rPr>
        <w:t>where</w:t>
      </w:r>
      <w:r w:rsidRPr="004260BD">
        <w:rPr>
          <w:rFonts w:eastAsia="Arial"/>
          <w:color w:val="auto"/>
        </w:rPr>
        <w:t xml:space="preserve"> possible. </w:t>
      </w:r>
      <w:r w:rsidR="002957B7" w:rsidRPr="002957B7">
        <w:rPr>
          <w:rFonts w:eastAsia="Arial"/>
          <w:color w:val="FF00FF"/>
          <w:sz w:val="24"/>
        </w:rPr>
        <w:t>[32]</w:t>
      </w:r>
      <w:commentRangeStart w:id="32"/>
      <w:r w:rsidRPr="004260BD">
        <w:rPr>
          <w:rFonts w:eastAsia="Arial"/>
          <w:color w:val="auto"/>
        </w:rPr>
        <w:t xml:space="preserve">In addition, we inductively identified emerging themes surrounding the point of focus for each paper (e.g. engagement, delay, integration, safety, workarounds, and etc.), </w:t>
      </w:r>
      <w:r w:rsidR="003715E5" w:rsidRPr="004260BD">
        <w:rPr>
          <w:rFonts w:eastAsia="Arial"/>
          <w:color w:val="auto"/>
        </w:rPr>
        <w:t>which</w:t>
      </w:r>
      <w:r w:rsidRPr="004260BD">
        <w:rPr>
          <w:rFonts w:eastAsia="Arial"/>
          <w:color w:val="auto"/>
        </w:rPr>
        <w:t xml:space="preserve"> served as an analytical lens to examine our data.</w:t>
      </w:r>
      <w:commentRangeEnd w:id="32"/>
      <w:r w:rsidR="0015796C" w:rsidRPr="004260BD">
        <w:rPr>
          <w:rStyle w:val="CommentReference"/>
          <w:rFonts w:ascii="Times New Roman" w:hAnsi="Times New Roman" w:cs="Times New Roman"/>
          <w:color w:val="auto"/>
          <w:lang w:val="en-US"/>
        </w:rPr>
        <w:commentReference w:id="32"/>
      </w:r>
      <w:r w:rsidR="002957B7" w:rsidRPr="00A4116A">
        <w:rPr>
          <w:rFonts w:eastAsia="Arial"/>
          <w:color w:val="auto"/>
          <w:vertAlign w:val="superscript"/>
        </w:rPr>
        <w:t>53</w:t>
      </w:r>
      <w:r w:rsidRPr="004260BD">
        <w:rPr>
          <w:rFonts w:eastAsia="Arial"/>
          <w:color w:val="auto"/>
        </w:rPr>
        <w:t xml:space="preserve"> Themes were developed </w:t>
      </w:r>
      <w:r w:rsidR="003715E5" w:rsidRPr="004260BD">
        <w:rPr>
          <w:rFonts w:eastAsia="Arial"/>
          <w:color w:val="auto"/>
        </w:rPr>
        <w:t>based</w:t>
      </w:r>
      <w:r w:rsidRPr="004260BD">
        <w:rPr>
          <w:rFonts w:eastAsia="Arial"/>
          <w:color w:val="auto"/>
        </w:rPr>
        <w:t xml:space="preserve"> on frequency of </w:t>
      </w:r>
      <w:r w:rsidR="003715E5" w:rsidRPr="004260BD">
        <w:rPr>
          <w:rFonts w:eastAsia="Arial"/>
          <w:color w:val="auto"/>
        </w:rPr>
        <w:t>occur</w:t>
      </w:r>
      <w:r w:rsidRPr="004260BD">
        <w:rPr>
          <w:rFonts w:eastAsia="Arial"/>
          <w:color w:val="auto"/>
        </w:rPr>
        <w:t xml:space="preserve">rence across sites and salience among different stakeholder groups. Negative cases, </w:t>
      </w:r>
      <w:r w:rsidR="0015796C" w:rsidRPr="004260BD">
        <w:rPr>
          <w:rFonts w:eastAsia="Arial"/>
          <w:color w:val="auto"/>
        </w:rPr>
        <w:t xml:space="preserve">that is </w:t>
      </w:r>
      <w:r w:rsidRPr="004260BD">
        <w:rPr>
          <w:rFonts w:eastAsia="Arial"/>
          <w:color w:val="auto"/>
        </w:rPr>
        <w:t xml:space="preserve">those </w:t>
      </w:r>
      <w:r w:rsidR="003715E5" w:rsidRPr="004260BD">
        <w:rPr>
          <w:rFonts w:eastAsia="Arial"/>
          <w:color w:val="auto"/>
        </w:rPr>
        <w:t>that</w:t>
      </w:r>
      <w:r w:rsidRPr="004260BD">
        <w:rPr>
          <w:rFonts w:eastAsia="Arial"/>
          <w:color w:val="auto"/>
        </w:rPr>
        <w:t xml:space="preserve"> did not fit within the narrative, were explored in the most detail.</w:t>
      </w:r>
    </w:p>
    <w:p w14:paraId="68EC4130" w14:textId="15A79CFA" w:rsidR="00F905F8" w:rsidRPr="004260BD" w:rsidRDefault="00F905F8" w:rsidP="00F905F8">
      <w:pPr>
        <w:pStyle w:val="602TextfoTextstylesTextstyles"/>
        <w:rPr>
          <w:rFonts w:eastAsia="Arial"/>
          <w:color w:val="auto"/>
        </w:rPr>
      </w:pPr>
      <w:r w:rsidRPr="004260BD">
        <w:rPr>
          <w:rFonts w:eastAsia="Arial"/>
          <w:color w:val="auto"/>
        </w:rPr>
        <w:t xml:space="preserve">Findings across sites were then compared in analysis meetings of the research team. This involved </w:t>
      </w:r>
      <w:r w:rsidR="0015796C" w:rsidRPr="004260BD">
        <w:rPr>
          <w:rFonts w:eastAsia="Arial"/>
          <w:color w:val="auto"/>
        </w:rPr>
        <w:t>discussing the</w:t>
      </w:r>
      <w:r w:rsidRPr="004260BD">
        <w:rPr>
          <w:rFonts w:eastAsia="Arial"/>
          <w:color w:val="auto"/>
        </w:rPr>
        <w:t xml:space="preserve"> commonalities and differences across sites, as well as exploring potential underlying explanations for differences and remaining tensions. Al</w:t>
      </w:r>
      <w:r w:rsidR="003715E5" w:rsidRPr="004260BD">
        <w:rPr>
          <w:rFonts w:eastAsia="Arial"/>
          <w:color w:val="auto"/>
        </w:rPr>
        <w:t>though</w:t>
      </w:r>
      <w:r w:rsidRPr="004260BD">
        <w:rPr>
          <w:rFonts w:eastAsia="Arial"/>
          <w:color w:val="auto"/>
        </w:rPr>
        <w:t xml:space="preserve"> we observed subtle differences across case study sites, our general analytic findings were comparable, so consensus was achieved through aggregating findings at higher analytic levels.</w:t>
      </w:r>
    </w:p>
    <w:p w14:paraId="76F28605" w14:textId="66AAF68C" w:rsidR="002957B7" w:rsidRPr="004260BD" w:rsidRDefault="002957B7" w:rsidP="00F905F8">
      <w:pPr>
        <w:pStyle w:val="53BheadHeadingsHeadingstyles"/>
        <w:rPr>
          <w:rFonts w:eastAsia="Arial"/>
        </w:rPr>
      </w:pPr>
      <w:r w:rsidRPr="004260BD">
        <w:rPr>
          <w:rFonts w:eastAsia="Arial"/>
        </w:rPr>
        <w:t>The supplier study: data collection and analysis</w:t>
      </w:r>
    </w:p>
    <w:p w14:paraId="48AECB57" w14:textId="66EC5635" w:rsidR="00CE0EFF" w:rsidRPr="004260BD" w:rsidRDefault="00CE0EFF" w:rsidP="00CE0EFF">
      <w:pPr>
        <w:pStyle w:val="602TextfoTextstylesTextstyles"/>
        <w:rPr>
          <w:rFonts w:eastAsia="Arial"/>
          <w:color w:val="auto"/>
          <w:lang w:val="en-US"/>
        </w:rPr>
      </w:pPr>
      <w:r w:rsidRPr="004260BD">
        <w:rPr>
          <w:rFonts w:eastAsia="Arial"/>
          <w:color w:val="FF0000"/>
        </w:rPr>
        <w:t>&lt;&lt;typesetter insert credit line&gt;&gt;</w:t>
      </w:r>
      <w:r w:rsidRPr="004260BD">
        <w:rPr>
          <w:rFonts w:eastAsia="Arial"/>
          <w:color w:val="auto"/>
        </w:rPr>
        <w:t xml:space="preserve">Parts of this section have been reproduced from Mozaffar </w:t>
      </w:r>
      <w:r w:rsidR="002957B7" w:rsidRPr="004260BD">
        <w:rPr>
          <w:rFonts w:eastAsia="Arial"/>
          <w:i/>
          <w:iCs/>
          <w:color w:val="auto"/>
        </w:rPr>
        <w:t>et al</w:t>
      </w:r>
      <w:r w:rsidRPr="004260BD">
        <w:rPr>
          <w:rFonts w:eastAsia="Arial"/>
          <w:color w:val="auto"/>
        </w:rPr>
        <w:t>.</w:t>
      </w:r>
      <w:r w:rsidR="002957B7" w:rsidRPr="00A4116A">
        <w:rPr>
          <w:rFonts w:eastAsia="Arial"/>
          <w:color w:val="auto"/>
          <w:vertAlign w:val="superscript"/>
        </w:rPr>
        <w:t>47</w:t>
      </w:r>
      <w:r w:rsidRPr="004260BD">
        <w:rPr>
          <w:rFonts w:eastAsia="Arial"/>
          <w:color w:val="auto"/>
        </w:rPr>
        <w:t xml:space="preserve"> </w:t>
      </w:r>
      <w:r w:rsidRPr="004260BD">
        <w:rPr>
          <w:rFonts w:eastAsia="Arial"/>
          <w:color w:val="auto"/>
          <w:lang w:val="en-US"/>
        </w:rPr>
        <w:t xml:space="preserve">This is an Open Access article distributed in accordance with the terms of the Creative Commons Attribution (CC </w:t>
      </w:r>
      <w:r w:rsidRPr="004260BD">
        <w:rPr>
          <w:rFonts w:eastAsia="Arial"/>
          <w:color w:val="auto"/>
          <w:lang w:val="en-US"/>
        </w:rPr>
        <w:lastRenderedPageBreak/>
        <w:t>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3A465D65" w14:textId="54C6CC47" w:rsidR="00F905F8" w:rsidRPr="004260BD" w:rsidRDefault="00F905F8" w:rsidP="00F905F8">
      <w:pPr>
        <w:pStyle w:val="602TextfoTextstylesTextstyles"/>
        <w:rPr>
          <w:rFonts w:eastAsia="Arial"/>
          <w:color w:val="auto"/>
        </w:rPr>
      </w:pPr>
      <w:r w:rsidRPr="004260BD">
        <w:rPr>
          <w:rFonts w:eastAsia="Arial"/>
          <w:color w:val="auto"/>
        </w:rPr>
        <w:t xml:space="preserve">For the </w:t>
      </w:r>
      <w:r w:rsidR="0015796C" w:rsidRPr="004260BD">
        <w:rPr>
          <w:rFonts w:eastAsia="Arial"/>
          <w:color w:val="auto"/>
        </w:rPr>
        <w:t>supplier study</w:t>
      </w:r>
      <w:r w:rsidRPr="004260BD">
        <w:rPr>
          <w:rFonts w:eastAsia="Arial"/>
          <w:color w:val="auto"/>
        </w:rPr>
        <w:t>, our data collection methods consisted of semistructured interviews, ethnographic observation and collection of online documents. Data generation and analysis for this part of the study were performed concurrently in four stages</w:t>
      </w:r>
      <w:r w:rsidR="0015796C" w:rsidRPr="004260BD">
        <w:rPr>
          <w:rFonts w:eastAsia="Arial"/>
          <w:color w:val="auto"/>
        </w:rPr>
        <w:t>,</w:t>
      </w:r>
      <w:r w:rsidRPr="004260BD">
        <w:rPr>
          <w:rFonts w:eastAsia="Arial"/>
          <w:color w:val="auto"/>
        </w:rPr>
        <w:t xml:space="preserve"> as described below.</w:t>
      </w:r>
    </w:p>
    <w:p w14:paraId="3879AC81" w14:textId="5338A67C" w:rsidR="00F905F8" w:rsidRPr="004260BD" w:rsidRDefault="00F905F8" w:rsidP="00F905F8">
      <w:pPr>
        <w:pStyle w:val="602TextfoTextstylesTextstyles"/>
        <w:rPr>
          <w:rFonts w:eastAsia="Arial"/>
          <w:color w:val="auto"/>
        </w:rPr>
      </w:pPr>
      <w:bookmarkStart w:id="33" w:name="bookmark=id.gjdgxs" w:colFirst="0" w:colLast="0"/>
      <w:bookmarkEnd w:id="33"/>
      <w:r w:rsidRPr="004260BD">
        <w:rPr>
          <w:rFonts w:eastAsia="Arial"/>
          <w:color w:val="auto"/>
        </w:rPr>
        <w:t>First, we conducted interviews with a network of recognised experts from NHS professional domains</w:t>
      </w:r>
      <w:r w:rsidR="0015796C" w:rsidRPr="004260BD">
        <w:rPr>
          <w:rFonts w:eastAsia="Arial"/>
          <w:color w:val="auto"/>
        </w:rPr>
        <w:t>,</w:t>
      </w:r>
      <w:r w:rsidRPr="004260BD">
        <w:rPr>
          <w:rFonts w:eastAsia="Arial"/>
          <w:color w:val="auto"/>
        </w:rPr>
        <w:t xml:space="preserve"> with the purpose of refining a baseline definition for the inclusion of applications as ePrescribing systems. This network consisted of members of the NHS who had closely worked with and studied ePrescribing systems in England. In these interviews, we asked the interviewees about what should be considered as ePrescribing systems.</w:t>
      </w:r>
    </w:p>
    <w:p w14:paraId="6B13F2B7" w14:textId="02A84CB1"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In the second stage of data collection, we collected documents </w:t>
      </w:r>
      <w:r w:rsidR="0015796C" w:rsidRPr="004260BD">
        <w:rPr>
          <w:rFonts w:eastAsia="Arial"/>
          <w:color w:val="auto"/>
        </w:rPr>
        <w:t xml:space="preserve">that were </w:t>
      </w:r>
      <w:r w:rsidRPr="004260BD">
        <w:rPr>
          <w:rFonts w:eastAsia="Arial"/>
          <w:color w:val="auto"/>
        </w:rPr>
        <w:t>mainly from online sources and health</w:t>
      </w:r>
      <w:r w:rsidR="0015796C" w:rsidRPr="004260BD">
        <w:rPr>
          <w:rFonts w:eastAsia="Arial"/>
          <w:color w:val="auto"/>
        </w:rPr>
        <w:t>-</w:t>
      </w:r>
      <w:r w:rsidRPr="004260BD">
        <w:rPr>
          <w:rFonts w:eastAsia="Arial"/>
          <w:color w:val="auto"/>
        </w:rPr>
        <w:t xml:space="preserve">care conferences. The conferences were </w:t>
      </w:r>
      <w:r w:rsidR="003715E5" w:rsidRPr="004260BD">
        <w:rPr>
          <w:rFonts w:eastAsia="Arial"/>
          <w:color w:val="auto"/>
        </w:rPr>
        <w:t>either</w:t>
      </w:r>
      <w:r w:rsidRPr="004260BD">
        <w:rPr>
          <w:rFonts w:eastAsia="Arial"/>
          <w:color w:val="auto"/>
        </w:rPr>
        <w:t xml:space="preserve"> those organised by our research team or those attended by the programme team. Data sources from these conferences included suppliers’ commercial materials, presentation slides, reports and papers publicly distributed at the conferences. These data enabled us to form a provisional picture of the market, </w:t>
      </w:r>
      <w:r w:rsidR="003715E5" w:rsidRPr="004260BD">
        <w:rPr>
          <w:rFonts w:eastAsia="Arial"/>
          <w:color w:val="auto"/>
        </w:rPr>
        <w:t>which</w:t>
      </w:r>
      <w:r w:rsidRPr="004260BD">
        <w:rPr>
          <w:rFonts w:eastAsia="Arial"/>
          <w:color w:val="auto"/>
        </w:rPr>
        <w:t xml:space="preserve"> was used as an initiating point for the document search process. In the document search process, we used the search criteria to find any online information available on suppliers of ePrescribing systems in England. This resulted in discovering four main sources of online documents for further examination: suppliers’ commercial websites, NHS websites (including NHS hospitals and NHS Connecting for Health), academic journals and online media </w:t>
      </w:r>
      <w:r w:rsidR="007838AF" w:rsidRPr="004260BD">
        <w:rPr>
          <w:rFonts w:eastAsia="Arial"/>
          <w:color w:val="auto"/>
        </w:rPr>
        <w:t>(</w:t>
      </w:r>
      <w:r w:rsidRPr="004260BD">
        <w:rPr>
          <w:rFonts w:eastAsia="Arial"/>
          <w:color w:val="auto"/>
        </w:rPr>
        <w:t xml:space="preserve">particularly </w:t>
      </w:r>
      <w:r w:rsidR="002957B7" w:rsidRPr="004260BD">
        <w:rPr>
          <w:rFonts w:eastAsia="Arial"/>
          <w:i/>
          <w:iCs/>
          <w:color w:val="auto"/>
        </w:rPr>
        <w:t>E-Health Insider</w:t>
      </w:r>
      <w:r w:rsidR="007838AF" w:rsidRPr="004260BD">
        <w:rPr>
          <w:rFonts w:eastAsia="Arial"/>
          <w:color w:val="auto"/>
        </w:rPr>
        <w:t>)</w:t>
      </w:r>
      <w:r w:rsidRPr="004260BD">
        <w:rPr>
          <w:rFonts w:eastAsia="Arial"/>
          <w:color w:val="auto"/>
        </w:rPr>
        <w:t xml:space="preserve">. These documents were analysed further to gather data on </w:t>
      </w:r>
      <w:r w:rsidR="003715E5" w:rsidRPr="004260BD">
        <w:rPr>
          <w:rFonts w:eastAsia="Arial"/>
          <w:color w:val="auto"/>
        </w:rPr>
        <w:t>both</w:t>
      </w:r>
      <w:r w:rsidRPr="004260BD">
        <w:rPr>
          <w:rFonts w:eastAsia="Arial"/>
          <w:color w:val="auto"/>
        </w:rPr>
        <w:t xml:space="preserve"> the state and </w:t>
      </w:r>
      <w:r w:rsidR="00CE0EFF" w:rsidRPr="004260BD">
        <w:rPr>
          <w:rFonts w:eastAsia="Arial"/>
          <w:color w:val="auto"/>
        </w:rPr>
        <w:t xml:space="preserve">the </w:t>
      </w:r>
      <w:r w:rsidRPr="004260BD">
        <w:rPr>
          <w:rFonts w:eastAsia="Arial"/>
          <w:color w:val="auto"/>
        </w:rPr>
        <w:t>progress of adoption of systems in English hospitals. The results were presented as a ‘Taxonomy of ePrescribing systems in the UK’.</w:t>
      </w:r>
      <w:r w:rsidR="002957B7" w:rsidRPr="00A4116A">
        <w:rPr>
          <w:rFonts w:eastAsia="Arial"/>
          <w:color w:val="auto"/>
          <w:vertAlign w:val="superscript"/>
        </w:rPr>
        <w:t>47</w:t>
      </w:r>
    </w:p>
    <w:p w14:paraId="7467B388" w14:textId="61865AAB" w:rsidR="00F905F8" w:rsidRPr="004260BD" w:rsidRDefault="00F905F8" w:rsidP="00F905F8">
      <w:pPr>
        <w:pStyle w:val="602TextfoTextstylesTextstyles"/>
        <w:rPr>
          <w:rFonts w:eastAsia="Arial"/>
          <w:color w:val="auto"/>
        </w:rPr>
      </w:pPr>
      <w:bookmarkStart w:id="34" w:name="bookmark=id.30j0zll" w:colFirst="0" w:colLast="0"/>
      <w:bookmarkEnd w:id="34"/>
      <w:r w:rsidRPr="004260BD">
        <w:rPr>
          <w:rFonts w:eastAsia="Arial"/>
          <w:color w:val="auto"/>
        </w:rPr>
        <w:t>Subsequently in stage three, we performed qualitative interviews to attempt to identify any further data sources, to obtain a ‘respondent validation’ check</w:t>
      </w:r>
      <w:r w:rsidR="002957B7" w:rsidRPr="00A4116A">
        <w:rPr>
          <w:rFonts w:eastAsia="Arial"/>
          <w:color w:val="auto"/>
          <w:vertAlign w:val="superscript"/>
        </w:rPr>
        <w:t>52</w:t>
      </w:r>
      <w:r w:rsidR="007074E0" w:rsidRPr="004260BD">
        <w:rPr>
          <w:rFonts w:eastAsia="Arial"/>
          <w:color w:val="auto"/>
        </w:rPr>
        <w:t xml:space="preserve"> </w:t>
      </w:r>
      <w:r w:rsidRPr="004260BD">
        <w:rPr>
          <w:rFonts w:eastAsia="Arial"/>
          <w:color w:val="auto"/>
        </w:rPr>
        <w:t>and to evaluate the evolution of the market. We conducted interviews with suppliers and adopter hospitals. In this regard</w:t>
      </w:r>
      <w:r w:rsidR="00CE0EFF" w:rsidRPr="004260BD">
        <w:rPr>
          <w:rFonts w:eastAsia="Arial"/>
          <w:color w:val="auto"/>
        </w:rPr>
        <w:t>,</w:t>
      </w:r>
      <w:r w:rsidRPr="004260BD">
        <w:rPr>
          <w:rFonts w:eastAsia="Arial"/>
          <w:color w:val="auto"/>
        </w:rPr>
        <w:t xml:space="preserve"> we </w:t>
      </w:r>
      <w:r w:rsidR="00CE0EFF" w:rsidRPr="004260BD">
        <w:rPr>
          <w:rFonts w:eastAsia="Arial"/>
          <w:color w:val="auto"/>
        </w:rPr>
        <w:t>carried out</w:t>
      </w:r>
      <w:r w:rsidRPr="004260BD">
        <w:rPr>
          <w:rFonts w:eastAsia="Arial"/>
          <w:color w:val="auto"/>
        </w:rPr>
        <w:t xml:space="preserve"> a ‘typical case sampling’,</w:t>
      </w:r>
      <w:r w:rsidR="002957B7" w:rsidRPr="00A4116A">
        <w:rPr>
          <w:rFonts w:eastAsia="Arial"/>
          <w:color w:val="auto"/>
          <w:vertAlign w:val="superscript"/>
        </w:rPr>
        <w:t>45</w:t>
      </w:r>
      <w:r w:rsidR="007074E0" w:rsidRPr="004260BD">
        <w:rPr>
          <w:rFonts w:eastAsia="Arial"/>
          <w:color w:val="auto"/>
        </w:rPr>
        <w:t xml:space="preserve"> </w:t>
      </w:r>
      <w:r w:rsidRPr="004260BD">
        <w:rPr>
          <w:rFonts w:eastAsia="Arial"/>
          <w:color w:val="auto"/>
        </w:rPr>
        <w:t xml:space="preserve">in </w:t>
      </w:r>
      <w:r w:rsidR="003715E5" w:rsidRPr="004260BD">
        <w:rPr>
          <w:rFonts w:eastAsia="Arial"/>
          <w:color w:val="auto"/>
        </w:rPr>
        <w:t>which</w:t>
      </w:r>
      <w:r w:rsidRPr="004260BD">
        <w:rPr>
          <w:rFonts w:eastAsia="Arial"/>
          <w:color w:val="auto"/>
        </w:rPr>
        <w:t xml:space="preserve"> we contacted various suppliers and user hospitals</w:t>
      </w:r>
      <w:r w:rsidR="00CE0EFF" w:rsidRPr="004260BD">
        <w:rPr>
          <w:rFonts w:eastAsia="Arial"/>
          <w:color w:val="auto"/>
        </w:rPr>
        <w:t xml:space="preserve"> that were</w:t>
      </w:r>
      <w:r w:rsidRPr="004260BD">
        <w:rPr>
          <w:rFonts w:eastAsia="Arial"/>
          <w:color w:val="auto"/>
        </w:rPr>
        <w:t xml:space="preserve"> found in stage two. Our goal was to interview at least one supplier or user hospital in each of the categories to test our findings about the placement of the system in the defined category and</w:t>
      </w:r>
      <w:r w:rsidR="00CE0EFF" w:rsidRPr="004260BD">
        <w:rPr>
          <w:rFonts w:eastAsia="Arial"/>
          <w:color w:val="auto"/>
        </w:rPr>
        <w:t>,</w:t>
      </w:r>
      <w:r w:rsidRPr="004260BD">
        <w:rPr>
          <w:rFonts w:eastAsia="Arial"/>
          <w:color w:val="auto"/>
        </w:rPr>
        <w:t xml:space="preserve"> if necessary</w:t>
      </w:r>
      <w:r w:rsidR="00CE0EFF" w:rsidRPr="004260BD">
        <w:rPr>
          <w:rFonts w:eastAsia="Arial"/>
          <w:color w:val="auto"/>
        </w:rPr>
        <w:t>,</w:t>
      </w:r>
      <w:r w:rsidRPr="004260BD">
        <w:rPr>
          <w:rFonts w:eastAsia="Arial"/>
          <w:color w:val="auto"/>
        </w:rPr>
        <w:t xml:space="preserve"> to refine the categories. The interviews were open and semistructured</w:t>
      </w:r>
      <w:r w:rsidR="00CE0EFF" w:rsidRPr="004260BD">
        <w:rPr>
          <w:rFonts w:eastAsia="Arial"/>
          <w:color w:val="auto"/>
        </w:rPr>
        <w:t>,</w:t>
      </w:r>
      <w:r w:rsidRPr="004260BD">
        <w:rPr>
          <w:rFonts w:eastAsia="Arial"/>
          <w:color w:val="auto"/>
        </w:rPr>
        <w:t xml:space="preserve"> with the interview guide focusing on four main points: (</w:t>
      </w:r>
      <w:r w:rsidR="00CE0EFF" w:rsidRPr="004260BD">
        <w:rPr>
          <w:rFonts w:eastAsia="Arial"/>
          <w:color w:val="auto"/>
        </w:rPr>
        <w:t>1</w:t>
      </w:r>
      <w:r w:rsidRPr="004260BD">
        <w:rPr>
          <w:rFonts w:eastAsia="Arial"/>
          <w:color w:val="auto"/>
        </w:rPr>
        <w:t>) the current status and development trajectory of ePrescribing systems in NHS England; (</w:t>
      </w:r>
      <w:r w:rsidR="00CE0EFF" w:rsidRPr="004260BD">
        <w:rPr>
          <w:rFonts w:eastAsia="Arial"/>
          <w:color w:val="auto"/>
        </w:rPr>
        <w:t>2</w:t>
      </w:r>
      <w:r w:rsidRPr="004260BD">
        <w:rPr>
          <w:rFonts w:eastAsia="Arial"/>
          <w:color w:val="auto"/>
        </w:rPr>
        <w:t>) strategies in design, development and adaptation; (</w:t>
      </w:r>
      <w:r w:rsidR="00CE0EFF" w:rsidRPr="004260BD">
        <w:rPr>
          <w:rFonts w:eastAsia="Arial"/>
          <w:color w:val="auto"/>
        </w:rPr>
        <w:t>3</w:t>
      </w:r>
      <w:r w:rsidRPr="004260BD">
        <w:rPr>
          <w:rFonts w:eastAsia="Arial"/>
          <w:color w:val="auto"/>
        </w:rPr>
        <w:t>) problems faced during implementation and their possible causes; and (</w:t>
      </w:r>
      <w:r w:rsidR="00CE0EFF" w:rsidRPr="004260BD">
        <w:rPr>
          <w:rFonts w:eastAsia="Arial"/>
          <w:color w:val="auto"/>
        </w:rPr>
        <w:t>4</w:t>
      </w:r>
      <w:r w:rsidRPr="004260BD">
        <w:rPr>
          <w:rFonts w:eastAsia="Arial"/>
          <w:color w:val="auto"/>
        </w:rPr>
        <w:t xml:space="preserve">) the vendor–user relationship throughout the ePrescribing lifecycle. The interview guides were tailored to the roles of individuals and </w:t>
      </w:r>
      <w:r w:rsidR="00CE0EFF" w:rsidRPr="004260BD">
        <w:rPr>
          <w:rFonts w:eastAsia="Arial"/>
          <w:color w:val="auto"/>
        </w:rPr>
        <w:t xml:space="preserve">were </w:t>
      </w:r>
      <w:r w:rsidRPr="004260BD">
        <w:rPr>
          <w:rFonts w:eastAsia="Arial"/>
          <w:color w:val="auto"/>
        </w:rPr>
        <w:t xml:space="preserve">further refined throughout the research </w:t>
      </w:r>
      <w:r w:rsidR="003715E5" w:rsidRPr="004260BD">
        <w:rPr>
          <w:rFonts w:eastAsia="Arial"/>
          <w:color w:val="auto"/>
        </w:rPr>
        <w:t>based</w:t>
      </w:r>
      <w:r w:rsidRPr="004260BD">
        <w:rPr>
          <w:rFonts w:eastAsia="Arial"/>
          <w:color w:val="auto"/>
        </w:rPr>
        <w:t xml:space="preserve"> on the findings of prior interviews. We interviewed </w:t>
      </w:r>
      <w:r w:rsidR="0081345A" w:rsidRPr="004260BD">
        <w:rPr>
          <w:rFonts w:eastAsia="Arial"/>
          <w:color w:val="auto"/>
        </w:rPr>
        <w:t>11</w:t>
      </w:r>
      <w:r w:rsidRPr="004260BD">
        <w:rPr>
          <w:rFonts w:eastAsia="Arial"/>
          <w:color w:val="auto"/>
        </w:rPr>
        <w:t xml:space="preserve"> individuals from </w:t>
      </w:r>
      <w:r w:rsidR="0081345A" w:rsidRPr="004260BD">
        <w:rPr>
          <w:rFonts w:eastAsia="Arial"/>
          <w:color w:val="auto"/>
        </w:rPr>
        <w:t>10</w:t>
      </w:r>
      <w:r w:rsidRPr="004260BD">
        <w:rPr>
          <w:rFonts w:eastAsia="Arial"/>
          <w:color w:val="auto"/>
        </w:rPr>
        <w:t xml:space="preserve"> organisations (four vendors and six adopter hospitals) and </w:t>
      </w:r>
      <w:r w:rsidR="00CE0EFF" w:rsidRPr="004260BD">
        <w:rPr>
          <w:rFonts w:eastAsia="Arial"/>
          <w:color w:val="auto"/>
        </w:rPr>
        <w:t>undertook</w:t>
      </w:r>
      <w:r w:rsidRPr="004260BD">
        <w:rPr>
          <w:rFonts w:eastAsia="Arial"/>
          <w:color w:val="auto"/>
        </w:rPr>
        <w:t xml:space="preserve"> </w:t>
      </w:r>
      <w:r w:rsidR="0081345A" w:rsidRPr="004260BD">
        <w:rPr>
          <w:rFonts w:eastAsia="Arial"/>
          <w:color w:val="auto"/>
        </w:rPr>
        <w:t>21</w:t>
      </w:r>
      <w:r w:rsidRPr="004260BD">
        <w:rPr>
          <w:rFonts w:eastAsia="Arial"/>
          <w:color w:val="auto"/>
        </w:rPr>
        <w:t> hours of observation of</w:t>
      </w:r>
      <w:r w:rsidR="00CE0EFF" w:rsidRPr="004260BD">
        <w:rPr>
          <w:rFonts w:eastAsia="Arial"/>
          <w:color w:val="auto"/>
        </w:rPr>
        <w:t xml:space="preserve"> the</w:t>
      </w:r>
      <w:r w:rsidRPr="004260BD">
        <w:rPr>
          <w:rFonts w:eastAsia="Arial"/>
          <w:color w:val="auto"/>
        </w:rPr>
        <w:t xml:space="preserve"> user group and vendor events. The </w:t>
      </w:r>
      <w:r w:rsidR="00CE0EFF" w:rsidRPr="004260BD">
        <w:rPr>
          <w:rFonts w:eastAsia="Arial"/>
          <w:color w:val="auto"/>
        </w:rPr>
        <w:t xml:space="preserve">duration of the </w:t>
      </w:r>
      <w:r w:rsidRPr="004260BD">
        <w:rPr>
          <w:rFonts w:eastAsia="Arial"/>
          <w:color w:val="auto"/>
        </w:rPr>
        <w:t xml:space="preserve">interviews ranged from </w:t>
      </w:r>
      <w:r w:rsidR="0081345A" w:rsidRPr="004260BD">
        <w:rPr>
          <w:rFonts w:eastAsia="Arial"/>
          <w:color w:val="auto"/>
        </w:rPr>
        <w:t>45</w:t>
      </w:r>
      <w:r w:rsidRPr="004260BD">
        <w:rPr>
          <w:rFonts w:eastAsia="Arial"/>
          <w:color w:val="auto"/>
        </w:rPr>
        <w:t xml:space="preserve"> minutes to </w:t>
      </w:r>
      <w:r w:rsidR="00CE0EFF" w:rsidRPr="004260BD">
        <w:rPr>
          <w:rFonts w:eastAsia="Arial"/>
          <w:color w:val="auto"/>
        </w:rPr>
        <w:t>2</w:t>
      </w:r>
      <w:r w:rsidRPr="004260BD">
        <w:rPr>
          <w:rFonts w:eastAsia="Arial"/>
          <w:color w:val="auto"/>
        </w:rPr>
        <w:t> hours.</w:t>
      </w:r>
    </w:p>
    <w:p w14:paraId="495F4D7C" w14:textId="7AF3E9E2" w:rsidR="00F905F8" w:rsidRPr="004260BD" w:rsidRDefault="00F905F8" w:rsidP="00F905F8">
      <w:pPr>
        <w:pStyle w:val="602TextfoTextstylesTextstyles"/>
        <w:rPr>
          <w:rFonts w:eastAsia="Arial"/>
          <w:color w:val="auto"/>
        </w:rPr>
      </w:pPr>
      <w:r w:rsidRPr="004260BD">
        <w:rPr>
          <w:rFonts w:eastAsia="Arial"/>
          <w:color w:val="auto"/>
        </w:rPr>
        <w:t>In the fourth stage, we observed the user group meetings of two vendors to provide wider context and aid the interpretation of our data. This offered particular opportunities to observe directly how user requirements and concerns were articulated through the user group</w:t>
      </w:r>
      <w:r w:rsidR="00CE0EFF" w:rsidRPr="004260BD">
        <w:rPr>
          <w:rFonts w:eastAsia="Arial"/>
          <w:color w:val="auto"/>
        </w:rPr>
        <w:t>,</w:t>
      </w:r>
      <w:r w:rsidRPr="004260BD">
        <w:rPr>
          <w:rFonts w:eastAsia="Arial"/>
          <w:color w:val="auto"/>
        </w:rPr>
        <w:t xml:space="preserve"> and how vendors responded to these. Data from </w:t>
      </w:r>
      <w:r w:rsidR="00B61B84" w:rsidRPr="004260BD">
        <w:rPr>
          <w:rFonts w:eastAsia="Arial"/>
          <w:color w:val="auto"/>
        </w:rPr>
        <w:t xml:space="preserve">the </w:t>
      </w:r>
      <w:r w:rsidRPr="004260BD">
        <w:rPr>
          <w:rFonts w:eastAsia="Arial"/>
          <w:color w:val="auto"/>
        </w:rPr>
        <w:t>user group meetings consisted of researcher field notes around three main areas: (</w:t>
      </w:r>
      <w:r w:rsidR="00B61B84" w:rsidRPr="004260BD">
        <w:rPr>
          <w:rFonts w:eastAsia="Arial"/>
          <w:color w:val="auto"/>
        </w:rPr>
        <w:t>1</w:t>
      </w:r>
      <w:r w:rsidRPr="004260BD">
        <w:rPr>
          <w:rFonts w:eastAsia="Arial"/>
          <w:color w:val="auto"/>
        </w:rPr>
        <w:t>) the technological contents of the discussion</w:t>
      </w:r>
      <w:r w:rsidR="00B61B84" w:rsidRPr="004260BD">
        <w:rPr>
          <w:rFonts w:eastAsia="Arial"/>
          <w:color w:val="auto"/>
        </w:rPr>
        <w:t>,</w:t>
      </w:r>
      <w:r w:rsidRPr="004260BD">
        <w:rPr>
          <w:rFonts w:eastAsia="Arial"/>
          <w:color w:val="auto"/>
        </w:rPr>
        <w:t xml:space="preserve"> (</w:t>
      </w:r>
      <w:r w:rsidR="00B61B84" w:rsidRPr="004260BD">
        <w:rPr>
          <w:rFonts w:eastAsia="Arial"/>
          <w:color w:val="auto"/>
        </w:rPr>
        <w:t>2</w:t>
      </w:r>
      <w:r w:rsidRPr="004260BD">
        <w:rPr>
          <w:rFonts w:eastAsia="Arial"/>
          <w:color w:val="auto"/>
        </w:rPr>
        <w:t>) supplier–user relationships and (</w:t>
      </w:r>
      <w:r w:rsidR="00B61B84" w:rsidRPr="004260BD">
        <w:rPr>
          <w:rFonts w:eastAsia="Arial"/>
          <w:color w:val="auto"/>
        </w:rPr>
        <w:t>3</w:t>
      </w:r>
      <w:r w:rsidRPr="004260BD">
        <w:rPr>
          <w:rFonts w:eastAsia="Arial"/>
          <w:color w:val="auto"/>
        </w:rPr>
        <w:t xml:space="preserve">) decisions being taken. </w:t>
      </w:r>
      <w:r w:rsidR="007764EB" w:rsidRPr="004260BD">
        <w:rPr>
          <w:rFonts w:eastAsia="Arial"/>
          <w:color w:val="auto"/>
        </w:rPr>
        <w:t>In addition</w:t>
      </w:r>
      <w:r w:rsidRPr="004260BD">
        <w:rPr>
          <w:rFonts w:eastAsia="Arial"/>
          <w:color w:val="auto"/>
        </w:rPr>
        <w:t>, we used data collected in WP</w:t>
      </w:r>
      <w:r w:rsidR="0081345A" w:rsidRPr="004260BD">
        <w:rPr>
          <w:rFonts w:eastAsia="Arial"/>
          <w:color w:val="auto"/>
        </w:rPr>
        <w:t>4</w:t>
      </w:r>
      <w:r w:rsidRPr="004260BD">
        <w:rPr>
          <w:rFonts w:eastAsia="Arial"/>
          <w:color w:val="auto"/>
        </w:rPr>
        <w:t xml:space="preserve"> (roundtable discussions and workshops) to triangulate and support our findings.</w:t>
      </w:r>
    </w:p>
    <w:p w14:paraId="5537B465" w14:textId="0232B684" w:rsidR="00B61B84" w:rsidRPr="004260BD" w:rsidRDefault="00F905F8" w:rsidP="00F905F8">
      <w:pPr>
        <w:pStyle w:val="602TextfoTextstylesTextstyles"/>
        <w:rPr>
          <w:rFonts w:eastAsia="Arial"/>
          <w:color w:val="auto"/>
        </w:rPr>
      </w:pPr>
      <w:r w:rsidRPr="004260BD">
        <w:rPr>
          <w:rFonts w:eastAsia="Arial"/>
          <w:color w:val="auto"/>
        </w:rPr>
        <w:t xml:space="preserve">Data were collected from October </w:t>
      </w:r>
      <w:r w:rsidR="0081345A" w:rsidRPr="004260BD">
        <w:rPr>
          <w:rFonts w:eastAsia="Arial"/>
          <w:color w:val="auto"/>
        </w:rPr>
        <w:t>2012</w:t>
      </w:r>
      <w:r w:rsidRPr="004260BD">
        <w:rPr>
          <w:rFonts w:eastAsia="Arial"/>
          <w:color w:val="auto"/>
        </w:rPr>
        <w:t xml:space="preserve"> to October </w:t>
      </w:r>
      <w:r w:rsidR="0081345A" w:rsidRPr="004260BD">
        <w:rPr>
          <w:rFonts w:eastAsia="Arial"/>
          <w:color w:val="auto"/>
        </w:rPr>
        <w:t>2014</w:t>
      </w:r>
      <w:r w:rsidRPr="004260BD">
        <w:rPr>
          <w:rFonts w:eastAsia="Arial"/>
          <w:color w:val="auto"/>
        </w:rPr>
        <w:t xml:space="preserve">. The interviews were digitally audio-recorded, transcribed verbatim and analysed using NVivo </w:t>
      </w:r>
      <w:r w:rsidR="0081345A" w:rsidRPr="004260BD">
        <w:rPr>
          <w:rFonts w:eastAsia="Arial"/>
          <w:color w:val="auto"/>
        </w:rPr>
        <w:t>10</w:t>
      </w:r>
      <w:r w:rsidR="00B61B84" w:rsidRPr="004260BD">
        <w:rPr>
          <w:rFonts w:eastAsia="Arial"/>
          <w:color w:val="auto"/>
        </w:rPr>
        <w:t xml:space="preserve"> (QSR International, Warrington, UK).</w:t>
      </w:r>
    </w:p>
    <w:p w14:paraId="74C75F0B" w14:textId="47C141FC" w:rsidR="002957B7" w:rsidRPr="004260BD" w:rsidRDefault="002957B7" w:rsidP="00F905F8">
      <w:pPr>
        <w:pStyle w:val="53BheadHeadingsHeadingstyles"/>
        <w:rPr>
          <w:rFonts w:eastAsia="Arial"/>
        </w:rPr>
      </w:pPr>
      <w:r w:rsidRPr="004260BD">
        <w:rPr>
          <w:rFonts w:eastAsia="Arial"/>
        </w:rPr>
        <w:lastRenderedPageBreak/>
        <w:t>The patient study: data collection and analysis</w:t>
      </w:r>
    </w:p>
    <w:p w14:paraId="7C5470E8" w14:textId="7A512FA1" w:rsidR="00B61B84" w:rsidRPr="004260BD" w:rsidRDefault="00B61B84" w:rsidP="00B61B84">
      <w:pPr>
        <w:pStyle w:val="602TextfoTextstylesTextstyles"/>
        <w:rPr>
          <w:rFonts w:eastAsia="Arial"/>
          <w:color w:val="auto"/>
        </w:rPr>
      </w:pPr>
      <w:r w:rsidRPr="004260BD">
        <w:rPr>
          <w:rFonts w:eastAsia="Arial"/>
          <w:iCs/>
          <w:color w:val="FF0000"/>
        </w:rPr>
        <w:t>&lt;&lt;typesetter insert credit line&gt;&gt;</w:t>
      </w:r>
      <w:r w:rsidRPr="004260BD">
        <w:rPr>
          <w:rFonts w:eastAsia="Arial"/>
          <w:iCs/>
          <w:color w:val="auto"/>
        </w:rPr>
        <w:t xml:space="preserve">Parts of this section have been reproduced from Lee </w:t>
      </w:r>
      <w:r w:rsidR="002957B7" w:rsidRPr="004260BD">
        <w:rPr>
          <w:rFonts w:eastAsia="Arial"/>
          <w:i/>
          <w:color w:val="auto"/>
        </w:rPr>
        <w:t>et al</w:t>
      </w:r>
      <w:r w:rsidRPr="004260BD">
        <w:rPr>
          <w:rFonts w:eastAsia="Arial"/>
          <w:iCs/>
          <w:color w:val="auto"/>
        </w:rPr>
        <w:t>.</w:t>
      </w:r>
      <w:r w:rsidR="002957B7" w:rsidRPr="00A4116A">
        <w:rPr>
          <w:rFonts w:eastAsia="Arial"/>
          <w:iCs/>
          <w:color w:val="auto"/>
          <w:vertAlign w:val="superscript"/>
        </w:rPr>
        <w:t>65</w:t>
      </w:r>
      <w:r w:rsidRPr="004260BD">
        <w:rPr>
          <w:rFonts w:eastAsia="Arial"/>
          <w:iCs/>
          <w:color w:val="auto"/>
        </w:rPr>
        <w:t xml:space="preserve"> </w:t>
      </w:r>
      <w:r w:rsidRPr="004260BD">
        <w:rPr>
          <w:rFonts w:eastAsia="Arial"/>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0FAB3EB0" w14:textId="35669584" w:rsidR="00F905F8" w:rsidRPr="004260BD" w:rsidRDefault="00F905F8" w:rsidP="00F905F8">
      <w:pPr>
        <w:pStyle w:val="602TextfoTextstylesTextstyles"/>
        <w:rPr>
          <w:rFonts w:eastAsia="Arial"/>
          <w:color w:val="auto"/>
        </w:rPr>
      </w:pPr>
      <w:r w:rsidRPr="004260BD">
        <w:rPr>
          <w:rFonts w:eastAsia="Arial"/>
          <w:color w:val="auto"/>
        </w:rPr>
        <w:t xml:space="preserve">The </w:t>
      </w:r>
      <w:r w:rsidR="00B61B84" w:rsidRPr="004260BD">
        <w:rPr>
          <w:rFonts w:eastAsia="Arial"/>
          <w:color w:val="auto"/>
        </w:rPr>
        <w:t>patient stu</w:t>
      </w:r>
      <w:r w:rsidRPr="004260BD">
        <w:rPr>
          <w:rFonts w:eastAsia="Arial"/>
          <w:color w:val="auto"/>
        </w:rPr>
        <w:t xml:space="preserve">dy posed particular methodological challenges. This is because it is difficult to survey patients, </w:t>
      </w:r>
      <w:r w:rsidR="00B61B84" w:rsidRPr="004260BD">
        <w:rPr>
          <w:rFonts w:eastAsia="Arial"/>
          <w:color w:val="auto"/>
        </w:rPr>
        <w:t>who have</w:t>
      </w:r>
      <w:r w:rsidRPr="004260BD">
        <w:rPr>
          <w:rFonts w:eastAsia="Arial"/>
          <w:color w:val="auto"/>
        </w:rPr>
        <w:t xml:space="preserve"> mainly short</w:t>
      </w:r>
      <w:r w:rsidR="00B61B84" w:rsidRPr="004260BD">
        <w:rPr>
          <w:rFonts w:eastAsia="Arial"/>
          <w:color w:val="auto"/>
        </w:rPr>
        <w:t>-</w:t>
      </w:r>
      <w:r w:rsidR="003715E5" w:rsidRPr="004260BD">
        <w:rPr>
          <w:rFonts w:eastAsia="Arial"/>
          <w:color w:val="auto"/>
        </w:rPr>
        <w:t>term</w:t>
      </w:r>
      <w:r w:rsidRPr="004260BD">
        <w:rPr>
          <w:rFonts w:eastAsia="Arial"/>
          <w:color w:val="auto"/>
        </w:rPr>
        <w:t xml:space="preserve"> and sporadic hospital stays, about the adoption and outcomes of long-</w:t>
      </w:r>
      <w:r w:rsidR="003715E5" w:rsidRPr="004260BD">
        <w:rPr>
          <w:rFonts w:eastAsia="Arial"/>
          <w:color w:val="auto"/>
        </w:rPr>
        <w:t>term</w:t>
      </w:r>
      <w:r w:rsidRPr="004260BD">
        <w:rPr>
          <w:rFonts w:eastAsia="Arial"/>
          <w:color w:val="auto"/>
        </w:rPr>
        <w:t xml:space="preserve"> technological changes. Interviews were used to collect data for this part of the study. We conducted expert interviews with patient organisations</w:t>
      </w:r>
      <w:r w:rsidR="00B61B84" w:rsidRPr="004260BD">
        <w:rPr>
          <w:rFonts w:eastAsia="Arial"/>
          <w:color w:val="auto"/>
        </w:rPr>
        <w:t>,</w:t>
      </w:r>
      <w:r w:rsidRPr="004260BD">
        <w:rPr>
          <w:rFonts w:eastAsia="Arial"/>
          <w:color w:val="auto"/>
        </w:rPr>
        <w:t xml:space="preserve"> as well as interviews of inpatients on a renal ward </w:t>
      </w:r>
      <w:r w:rsidR="00B61B84" w:rsidRPr="004260BD">
        <w:rPr>
          <w:rFonts w:eastAsia="Arial"/>
          <w:color w:val="auto"/>
        </w:rPr>
        <w:t>in</w:t>
      </w:r>
      <w:r w:rsidRPr="004260BD">
        <w:rPr>
          <w:rFonts w:eastAsia="Arial"/>
          <w:color w:val="auto"/>
        </w:rPr>
        <w:t xml:space="preserve"> one of the hospitals studied in the programme. Data were collected in two stages: pre</w:t>
      </w:r>
      <w:r w:rsidR="00B61B84" w:rsidRPr="004260BD">
        <w:rPr>
          <w:rFonts w:eastAsia="Arial"/>
          <w:color w:val="auto"/>
        </w:rPr>
        <w:t xml:space="preserve"> </w:t>
      </w:r>
      <w:r w:rsidRPr="004260BD">
        <w:rPr>
          <w:rFonts w:eastAsia="Arial"/>
          <w:color w:val="auto"/>
        </w:rPr>
        <w:t>implementation and post implementation.</w:t>
      </w:r>
    </w:p>
    <w:p w14:paraId="379098AA" w14:textId="5DB442EE" w:rsidR="00F905F8" w:rsidRPr="004260BD" w:rsidRDefault="007764EB" w:rsidP="00F905F8">
      <w:pPr>
        <w:pStyle w:val="602TextfoTextstylesTextstyles"/>
        <w:rPr>
          <w:rFonts w:eastAsia="Arial"/>
          <w:color w:val="auto"/>
        </w:rPr>
      </w:pPr>
      <w:r w:rsidRPr="004260BD">
        <w:rPr>
          <w:rFonts w:eastAsia="Arial"/>
          <w:color w:val="auto"/>
        </w:rPr>
        <w:t xml:space="preserve">Ethics </w:t>
      </w:r>
      <w:r w:rsidR="00F905F8" w:rsidRPr="004260BD">
        <w:rPr>
          <w:rFonts w:eastAsia="Arial"/>
          <w:color w:val="auto"/>
        </w:rPr>
        <w:t xml:space="preserve">approval for the patient study was given by </w:t>
      </w:r>
      <w:r w:rsidR="00F905F8" w:rsidRPr="004260BD">
        <w:rPr>
          <w:rFonts w:eastAsia="Arial"/>
          <w:color w:val="33CCCC"/>
        </w:rPr>
        <w:t>NRES</w:t>
      </w:r>
      <w:r w:rsidR="00F905F8" w:rsidRPr="004260BD">
        <w:rPr>
          <w:rFonts w:eastAsia="Arial"/>
          <w:color w:val="auto"/>
        </w:rPr>
        <w:t xml:space="preserve"> Committee London – London Bridge </w:t>
      </w:r>
      <w:r w:rsidR="00B61B84" w:rsidRPr="004260BD">
        <w:rPr>
          <w:rFonts w:eastAsia="Arial"/>
          <w:color w:val="auto"/>
        </w:rPr>
        <w:t>(</w:t>
      </w:r>
      <w:r w:rsidR="00F905F8" w:rsidRPr="004260BD">
        <w:rPr>
          <w:rFonts w:eastAsia="Arial"/>
          <w:color w:val="auto"/>
        </w:rPr>
        <w:t xml:space="preserve">ref </w:t>
      </w:r>
      <w:r w:rsidR="0081345A" w:rsidRPr="004260BD">
        <w:rPr>
          <w:rFonts w:eastAsia="Arial"/>
          <w:color w:val="auto"/>
        </w:rPr>
        <w:t>13</w:t>
      </w:r>
      <w:r w:rsidR="00F905F8" w:rsidRPr="004260BD">
        <w:rPr>
          <w:rFonts w:eastAsia="Arial"/>
          <w:color w:val="auto"/>
        </w:rPr>
        <w:t>/LO/</w:t>
      </w:r>
      <w:r w:rsidR="0081345A" w:rsidRPr="004260BD">
        <w:rPr>
          <w:rFonts w:eastAsia="Arial"/>
          <w:color w:val="auto"/>
        </w:rPr>
        <w:t>1202</w:t>
      </w:r>
      <w:r w:rsidR="00B61B84" w:rsidRPr="004260BD">
        <w:rPr>
          <w:rFonts w:eastAsia="Arial"/>
          <w:color w:val="auto"/>
        </w:rPr>
        <w:t>)</w:t>
      </w:r>
      <w:r w:rsidR="00F905F8" w:rsidRPr="004260BD">
        <w:rPr>
          <w:rFonts w:eastAsia="Arial"/>
          <w:color w:val="auto"/>
        </w:rPr>
        <w:t>.</w:t>
      </w:r>
    </w:p>
    <w:p w14:paraId="70F62031" w14:textId="1139293D" w:rsidR="00F905F8" w:rsidRPr="004260BD" w:rsidRDefault="00F905F8" w:rsidP="00F905F8">
      <w:pPr>
        <w:pStyle w:val="602TextfoTextstylesTextstyles"/>
        <w:rPr>
          <w:rFonts w:eastAsia="Arial"/>
          <w:color w:val="auto"/>
        </w:rPr>
      </w:pPr>
      <w:r w:rsidRPr="004260BD">
        <w:rPr>
          <w:rFonts w:eastAsia="Arial"/>
          <w:color w:val="auto"/>
        </w:rPr>
        <w:t xml:space="preserve">Two categories of participants were recruited for the study to provide </w:t>
      </w:r>
      <w:r w:rsidR="003715E5" w:rsidRPr="004260BD">
        <w:rPr>
          <w:rFonts w:eastAsia="Arial"/>
          <w:color w:val="auto"/>
        </w:rPr>
        <w:t>both</w:t>
      </w:r>
      <w:r w:rsidRPr="004260BD">
        <w:rPr>
          <w:rFonts w:eastAsia="Arial"/>
          <w:color w:val="auto"/>
        </w:rPr>
        <w:t xml:space="preserve"> breadth and depth of data.</w:t>
      </w:r>
      <w:r w:rsidR="00B61B84" w:rsidRPr="004260BD">
        <w:rPr>
          <w:rFonts w:eastAsia="Arial"/>
          <w:color w:val="auto"/>
        </w:rPr>
        <w:t xml:space="preserve"> For c</w:t>
      </w:r>
      <w:r w:rsidRPr="004260BD">
        <w:rPr>
          <w:rFonts w:eastAsia="Arial"/>
          <w:color w:val="auto"/>
        </w:rPr>
        <w:t xml:space="preserve">ategory </w:t>
      </w:r>
      <w:r w:rsidR="00B61B84" w:rsidRPr="004260BD">
        <w:rPr>
          <w:rFonts w:eastAsia="Arial"/>
          <w:color w:val="auto"/>
        </w:rPr>
        <w:t>one,</w:t>
      </w:r>
      <w:r w:rsidRPr="004260BD">
        <w:rPr>
          <w:rFonts w:eastAsia="Arial"/>
          <w:color w:val="auto"/>
        </w:rPr>
        <w:t xml:space="preserve"> </w:t>
      </w:r>
      <w:r w:rsidR="00B61B84" w:rsidRPr="004260BD">
        <w:rPr>
          <w:rFonts w:eastAsia="Arial"/>
          <w:color w:val="auto"/>
        </w:rPr>
        <w:t>w</w:t>
      </w:r>
      <w:r w:rsidRPr="004260BD">
        <w:rPr>
          <w:rFonts w:eastAsia="Arial"/>
          <w:color w:val="auto"/>
        </w:rPr>
        <w:t xml:space="preserve">e drew up a sample of </w:t>
      </w:r>
      <w:r w:rsidR="0081345A" w:rsidRPr="004260BD">
        <w:rPr>
          <w:rFonts w:eastAsia="Arial"/>
          <w:color w:val="auto"/>
        </w:rPr>
        <w:t>13</w:t>
      </w:r>
      <w:r w:rsidRPr="004260BD">
        <w:rPr>
          <w:rFonts w:eastAsia="Arial"/>
          <w:color w:val="auto"/>
        </w:rPr>
        <w:t xml:space="preserve"> patient organisations whose expertise could be used to inform the findings from the interviews with renal patients. This included groups representing renal patients and other conditions from </w:t>
      </w:r>
      <w:r w:rsidR="003715E5" w:rsidRPr="004260BD">
        <w:rPr>
          <w:rFonts w:eastAsia="Arial"/>
          <w:color w:val="auto"/>
        </w:rPr>
        <w:t>which</w:t>
      </w:r>
      <w:r w:rsidRPr="004260BD">
        <w:rPr>
          <w:rFonts w:eastAsia="Arial"/>
          <w:color w:val="auto"/>
        </w:rPr>
        <w:t xml:space="preserve"> these patients may concurrently suffer. </w:t>
      </w:r>
      <w:r w:rsidR="002957B7" w:rsidRPr="002957B7">
        <w:rPr>
          <w:rFonts w:eastAsia="Arial"/>
          <w:color w:val="FF00FF"/>
          <w:sz w:val="24"/>
        </w:rPr>
        <w:t>[33]</w:t>
      </w:r>
      <w:commentRangeStart w:id="35"/>
      <w:r w:rsidRPr="004260BD">
        <w:rPr>
          <w:rFonts w:eastAsia="Arial"/>
          <w:color w:val="auto"/>
        </w:rPr>
        <w:t xml:space="preserve">Eight </w:t>
      </w:r>
      <w:r w:rsidR="005B0490" w:rsidRPr="004260BD">
        <w:rPr>
          <w:rFonts w:eastAsia="Arial"/>
          <w:color w:val="auto"/>
        </w:rPr>
        <w:t xml:space="preserve">groups/organisations </w:t>
      </w:r>
      <w:r w:rsidRPr="004260BD">
        <w:rPr>
          <w:rFonts w:eastAsia="Arial"/>
          <w:color w:val="auto"/>
        </w:rPr>
        <w:t>took part: Diabetes UK</w:t>
      </w:r>
      <w:r w:rsidR="005B0490" w:rsidRPr="004260BD">
        <w:rPr>
          <w:rFonts w:eastAsia="Arial"/>
          <w:color w:val="auto"/>
        </w:rPr>
        <w:t xml:space="preserve"> (London, UK)</w:t>
      </w:r>
      <w:r w:rsidRPr="004260BD">
        <w:rPr>
          <w:rFonts w:eastAsia="Arial"/>
          <w:color w:val="auto"/>
        </w:rPr>
        <w:t xml:space="preserve">, British Heart Foundation </w:t>
      </w:r>
      <w:r w:rsidR="005B0490" w:rsidRPr="004260BD">
        <w:rPr>
          <w:rFonts w:eastAsia="Arial"/>
          <w:color w:val="auto"/>
        </w:rPr>
        <w:t>(London, UK)</w:t>
      </w:r>
      <w:r w:rsidRPr="004260BD">
        <w:rPr>
          <w:rFonts w:eastAsia="Arial"/>
          <w:color w:val="auto"/>
        </w:rPr>
        <w:t xml:space="preserve">, Anticoagulation Europe </w:t>
      </w:r>
      <w:r w:rsidR="005B0490" w:rsidRPr="004260BD">
        <w:rPr>
          <w:rFonts w:eastAsia="Arial"/>
          <w:color w:val="auto"/>
        </w:rPr>
        <w:t>(Kent, UK)</w:t>
      </w:r>
      <w:r w:rsidRPr="004260BD">
        <w:rPr>
          <w:rFonts w:eastAsia="Arial"/>
          <w:color w:val="auto"/>
        </w:rPr>
        <w:t xml:space="preserve">, </w:t>
      </w:r>
      <w:r w:rsidR="007838AF" w:rsidRPr="004260BD">
        <w:rPr>
          <w:rFonts w:eastAsia="Arial"/>
          <w:color w:val="auto"/>
        </w:rPr>
        <w:t xml:space="preserve">The </w:t>
      </w:r>
      <w:r w:rsidRPr="004260BD">
        <w:rPr>
          <w:rFonts w:eastAsia="Arial"/>
          <w:color w:val="auto"/>
        </w:rPr>
        <w:t>Carers</w:t>
      </w:r>
      <w:r w:rsidR="007838AF" w:rsidRPr="004260BD">
        <w:rPr>
          <w:rFonts w:eastAsia="Arial"/>
          <w:color w:val="auto"/>
        </w:rPr>
        <w:t>’</w:t>
      </w:r>
      <w:r w:rsidRPr="004260BD">
        <w:rPr>
          <w:rFonts w:eastAsia="Arial"/>
          <w:color w:val="auto"/>
        </w:rPr>
        <w:t xml:space="preserve"> Trust</w:t>
      </w:r>
      <w:r w:rsidR="005B0490" w:rsidRPr="004260BD">
        <w:rPr>
          <w:rFonts w:eastAsia="Arial"/>
          <w:color w:val="auto"/>
        </w:rPr>
        <w:t xml:space="preserve"> (London, UK)</w:t>
      </w:r>
      <w:r w:rsidRPr="004260BD">
        <w:rPr>
          <w:rFonts w:eastAsia="Arial"/>
          <w:color w:val="auto"/>
        </w:rPr>
        <w:t xml:space="preserve">, Neurological Alliance </w:t>
      </w:r>
      <w:r w:rsidR="005B0490" w:rsidRPr="004260BD">
        <w:rPr>
          <w:rFonts w:eastAsia="Arial"/>
          <w:color w:val="auto"/>
        </w:rPr>
        <w:t>(Watford, UK)</w:t>
      </w:r>
      <w:r w:rsidRPr="004260BD">
        <w:rPr>
          <w:rFonts w:eastAsia="Arial"/>
          <w:color w:val="auto"/>
        </w:rPr>
        <w:t xml:space="preserve">, Lifeblood, National Kidney Federation </w:t>
      </w:r>
      <w:r w:rsidR="005B0490" w:rsidRPr="004260BD">
        <w:rPr>
          <w:rFonts w:eastAsia="Arial"/>
          <w:color w:val="auto"/>
        </w:rPr>
        <w:t>(Worksop, UK)</w:t>
      </w:r>
      <w:r w:rsidRPr="004260BD">
        <w:rPr>
          <w:rFonts w:eastAsia="Arial"/>
          <w:color w:val="auto"/>
        </w:rPr>
        <w:t>, National Childbirth Trust</w:t>
      </w:r>
      <w:r w:rsidR="005B0490" w:rsidRPr="004260BD">
        <w:rPr>
          <w:rFonts w:eastAsia="Arial"/>
          <w:color w:val="auto"/>
        </w:rPr>
        <w:t xml:space="preserve"> (London, UK)</w:t>
      </w:r>
      <w:r w:rsidRPr="004260BD">
        <w:rPr>
          <w:rFonts w:eastAsia="Arial"/>
          <w:color w:val="auto"/>
        </w:rPr>
        <w:t xml:space="preserve"> and Healthcare Quality Improvement Partnership </w:t>
      </w:r>
      <w:r w:rsidR="005B0490" w:rsidRPr="004260BD">
        <w:rPr>
          <w:rFonts w:eastAsia="Arial"/>
          <w:color w:val="auto"/>
        </w:rPr>
        <w:t>(London, UK)</w:t>
      </w:r>
      <w:r w:rsidRPr="004260BD">
        <w:rPr>
          <w:rFonts w:eastAsia="Arial"/>
          <w:color w:val="auto"/>
        </w:rPr>
        <w:t xml:space="preserve">. </w:t>
      </w:r>
      <w:commentRangeEnd w:id="35"/>
      <w:r w:rsidR="005B0490" w:rsidRPr="004260BD">
        <w:rPr>
          <w:rStyle w:val="CommentReference"/>
          <w:rFonts w:ascii="Times New Roman" w:hAnsi="Times New Roman" w:cs="Times New Roman"/>
          <w:color w:val="auto"/>
          <w:lang w:val="en-US"/>
        </w:rPr>
        <w:commentReference w:id="35"/>
      </w:r>
      <w:r w:rsidRPr="004260BD">
        <w:rPr>
          <w:rFonts w:eastAsia="Arial"/>
          <w:color w:val="auto"/>
        </w:rPr>
        <w:t xml:space="preserve">Ten representatives with sufficient expert perspectives on </w:t>
      </w:r>
      <w:r w:rsidR="005B0490" w:rsidRPr="004260BD">
        <w:rPr>
          <w:rFonts w:eastAsia="Arial"/>
          <w:color w:val="auto"/>
        </w:rPr>
        <w:t xml:space="preserve">the </w:t>
      </w:r>
      <w:r w:rsidRPr="004260BD">
        <w:rPr>
          <w:rFonts w:eastAsia="Arial"/>
          <w:color w:val="auto"/>
        </w:rPr>
        <w:t>relevant questions from across the organisations were interviewed: medical directors (</w:t>
      </w:r>
      <w:r w:rsidR="002957B7" w:rsidRPr="004260BD">
        <w:rPr>
          <w:rFonts w:eastAsia="Arial"/>
          <w:i/>
          <w:color w:val="auto"/>
        </w:rPr>
        <w:t>n</w:t>
      </w:r>
      <w:r w:rsidRPr="004260BD">
        <w:rPr>
          <w:rFonts w:eastAsia="Arial"/>
          <w:color w:val="auto"/>
        </w:rPr>
        <w:t> = </w:t>
      </w:r>
      <w:r w:rsidR="0081345A" w:rsidRPr="004260BD">
        <w:rPr>
          <w:rFonts w:eastAsia="Arial"/>
          <w:color w:val="auto"/>
        </w:rPr>
        <w:t>2</w:t>
      </w:r>
      <w:r w:rsidRPr="004260BD">
        <w:rPr>
          <w:rFonts w:eastAsia="Arial"/>
          <w:color w:val="auto"/>
        </w:rPr>
        <w:t>), head of policy (</w:t>
      </w:r>
      <w:r w:rsidR="002957B7" w:rsidRPr="004260BD">
        <w:rPr>
          <w:rFonts w:eastAsia="Arial"/>
          <w:i/>
          <w:color w:val="auto"/>
        </w:rPr>
        <w:t>n</w:t>
      </w:r>
      <w:r w:rsidRPr="004260BD">
        <w:rPr>
          <w:rFonts w:eastAsia="Arial"/>
          <w:color w:val="auto"/>
        </w:rPr>
        <w:t> = </w:t>
      </w:r>
      <w:r w:rsidR="0081345A" w:rsidRPr="004260BD">
        <w:rPr>
          <w:rFonts w:eastAsia="Arial"/>
          <w:color w:val="auto"/>
        </w:rPr>
        <w:t>1</w:t>
      </w:r>
      <w:r w:rsidRPr="004260BD">
        <w:rPr>
          <w:rFonts w:eastAsia="Arial"/>
          <w:color w:val="auto"/>
        </w:rPr>
        <w:t>), head of advocacy (</w:t>
      </w:r>
      <w:r w:rsidR="002957B7" w:rsidRPr="004260BD">
        <w:rPr>
          <w:rFonts w:eastAsia="Arial"/>
          <w:i/>
          <w:color w:val="auto"/>
        </w:rPr>
        <w:t>n</w:t>
      </w:r>
      <w:r w:rsidRPr="004260BD">
        <w:rPr>
          <w:rFonts w:eastAsia="Arial"/>
          <w:color w:val="auto"/>
        </w:rPr>
        <w:t> = </w:t>
      </w:r>
      <w:r w:rsidR="0081345A" w:rsidRPr="004260BD">
        <w:rPr>
          <w:rFonts w:eastAsia="Arial"/>
          <w:color w:val="auto"/>
        </w:rPr>
        <w:t>1</w:t>
      </w:r>
      <w:r w:rsidRPr="004260BD">
        <w:rPr>
          <w:rFonts w:eastAsia="Arial"/>
          <w:color w:val="auto"/>
        </w:rPr>
        <w:t>), senior policy adviser (</w:t>
      </w:r>
      <w:r w:rsidR="002957B7" w:rsidRPr="004260BD">
        <w:rPr>
          <w:rFonts w:eastAsia="Arial"/>
          <w:i/>
          <w:color w:val="auto"/>
        </w:rPr>
        <w:t>n</w:t>
      </w:r>
      <w:r w:rsidRPr="004260BD">
        <w:rPr>
          <w:rFonts w:eastAsia="Arial"/>
          <w:color w:val="auto"/>
        </w:rPr>
        <w:t> = </w:t>
      </w:r>
      <w:r w:rsidR="0081345A" w:rsidRPr="004260BD">
        <w:rPr>
          <w:rFonts w:eastAsia="Arial"/>
          <w:color w:val="auto"/>
        </w:rPr>
        <w:t>1</w:t>
      </w:r>
      <w:r w:rsidRPr="004260BD">
        <w:rPr>
          <w:rFonts w:eastAsia="Arial"/>
          <w:color w:val="auto"/>
        </w:rPr>
        <w:t>), patient network members (</w:t>
      </w:r>
      <w:r w:rsidR="002957B7" w:rsidRPr="004260BD">
        <w:rPr>
          <w:rFonts w:eastAsia="Arial"/>
          <w:i/>
          <w:color w:val="auto"/>
        </w:rPr>
        <w:t>n</w:t>
      </w:r>
      <w:r w:rsidRPr="004260BD">
        <w:rPr>
          <w:rFonts w:eastAsia="Arial"/>
          <w:color w:val="auto"/>
        </w:rPr>
        <w:t> = </w:t>
      </w:r>
      <w:r w:rsidR="0081345A" w:rsidRPr="004260BD">
        <w:rPr>
          <w:rFonts w:eastAsia="Arial"/>
          <w:color w:val="auto"/>
        </w:rPr>
        <w:t>2</w:t>
      </w:r>
      <w:r w:rsidRPr="004260BD">
        <w:rPr>
          <w:rFonts w:eastAsia="Arial"/>
          <w:color w:val="auto"/>
        </w:rPr>
        <w:t>), project development managers (</w:t>
      </w:r>
      <w:r w:rsidR="002957B7" w:rsidRPr="004260BD">
        <w:rPr>
          <w:rFonts w:eastAsia="Arial"/>
          <w:i/>
          <w:color w:val="auto"/>
        </w:rPr>
        <w:t>n</w:t>
      </w:r>
      <w:r w:rsidRPr="004260BD">
        <w:rPr>
          <w:rFonts w:eastAsia="Arial"/>
          <w:color w:val="auto"/>
        </w:rPr>
        <w:t> = </w:t>
      </w:r>
      <w:r w:rsidR="0081345A" w:rsidRPr="004260BD">
        <w:rPr>
          <w:rFonts w:eastAsia="Arial"/>
          <w:color w:val="auto"/>
        </w:rPr>
        <w:t>2</w:t>
      </w:r>
      <w:r w:rsidRPr="004260BD">
        <w:rPr>
          <w:rFonts w:eastAsia="Arial"/>
          <w:color w:val="auto"/>
        </w:rPr>
        <w:t>) and a trustee (</w:t>
      </w:r>
      <w:r w:rsidR="002957B7" w:rsidRPr="004260BD">
        <w:rPr>
          <w:rFonts w:eastAsia="Arial"/>
          <w:i/>
          <w:color w:val="auto"/>
        </w:rPr>
        <w:t>n</w:t>
      </w:r>
      <w:r w:rsidRPr="004260BD">
        <w:rPr>
          <w:rFonts w:eastAsia="Arial"/>
          <w:color w:val="auto"/>
        </w:rPr>
        <w:t> = </w:t>
      </w:r>
      <w:r w:rsidR="0081345A" w:rsidRPr="004260BD">
        <w:rPr>
          <w:rFonts w:eastAsia="Arial"/>
          <w:color w:val="auto"/>
        </w:rPr>
        <w:t>1</w:t>
      </w:r>
      <w:r w:rsidRPr="004260BD">
        <w:rPr>
          <w:rFonts w:eastAsia="Arial"/>
          <w:color w:val="auto"/>
        </w:rPr>
        <w:t>).</w:t>
      </w:r>
    </w:p>
    <w:p w14:paraId="2D3DE8A5" w14:textId="0D4D3856" w:rsidR="00F905F8" w:rsidRPr="004260BD" w:rsidRDefault="005B0490" w:rsidP="00F905F8">
      <w:pPr>
        <w:pStyle w:val="602TextfoTextstylesTextstyles"/>
        <w:rPr>
          <w:rFonts w:eastAsia="Arial"/>
          <w:color w:val="auto"/>
        </w:rPr>
      </w:pPr>
      <w:r w:rsidRPr="004260BD">
        <w:rPr>
          <w:rFonts w:eastAsia="Arial"/>
          <w:color w:val="auto"/>
        </w:rPr>
        <w:t>For c</w:t>
      </w:r>
      <w:r w:rsidR="00F905F8" w:rsidRPr="004260BD">
        <w:rPr>
          <w:rFonts w:eastAsia="Arial"/>
          <w:color w:val="auto"/>
        </w:rPr>
        <w:t xml:space="preserve">ategory </w:t>
      </w:r>
      <w:r w:rsidR="0081345A" w:rsidRPr="004260BD">
        <w:rPr>
          <w:rFonts w:eastAsia="Arial"/>
          <w:color w:val="auto"/>
        </w:rPr>
        <w:t>2</w:t>
      </w:r>
      <w:r w:rsidRPr="004260BD">
        <w:rPr>
          <w:rFonts w:eastAsia="Arial"/>
          <w:color w:val="auto"/>
        </w:rPr>
        <w:t>,</w:t>
      </w:r>
      <w:r w:rsidR="00F905F8" w:rsidRPr="004260BD">
        <w:rPr>
          <w:rFonts w:eastAsia="Arial"/>
          <w:color w:val="auto"/>
        </w:rPr>
        <w:t xml:space="preserve"> </w:t>
      </w:r>
      <w:r w:rsidRPr="004260BD">
        <w:rPr>
          <w:rFonts w:eastAsia="Arial"/>
          <w:color w:val="auto"/>
        </w:rPr>
        <w:t>i</w:t>
      </w:r>
      <w:r w:rsidR="00F905F8" w:rsidRPr="004260BD">
        <w:rPr>
          <w:rFonts w:eastAsia="Arial"/>
          <w:color w:val="auto"/>
        </w:rPr>
        <w:t>ndividual patients were self-selected following a verbal invitation from nursing staff on the renal ward of a large urban hospital in England</w:t>
      </w:r>
      <w:r w:rsidR="00783332" w:rsidRPr="004260BD">
        <w:rPr>
          <w:rFonts w:eastAsia="Arial"/>
          <w:color w:val="auto"/>
        </w:rPr>
        <w:t>,</w:t>
      </w:r>
      <w:r w:rsidR="00F905F8" w:rsidRPr="004260BD">
        <w:rPr>
          <w:rFonts w:eastAsia="Arial"/>
          <w:color w:val="auto"/>
        </w:rPr>
        <w:t xml:space="preserve"> </w:t>
      </w:r>
      <w:r w:rsidR="003715E5" w:rsidRPr="004260BD">
        <w:rPr>
          <w:rFonts w:eastAsia="Arial"/>
          <w:color w:val="auto"/>
        </w:rPr>
        <w:t>both</w:t>
      </w:r>
      <w:r w:rsidR="00F905F8" w:rsidRPr="004260BD">
        <w:rPr>
          <w:rFonts w:eastAsia="Arial"/>
          <w:color w:val="auto"/>
        </w:rPr>
        <w:t xml:space="preserve"> before and after the implementation of an ePrescribing system. This was a specialist renal ward </w:t>
      </w:r>
      <w:r w:rsidR="00783332" w:rsidRPr="004260BD">
        <w:rPr>
          <w:rFonts w:eastAsia="Arial"/>
          <w:color w:val="auto"/>
        </w:rPr>
        <w:t>in which patients received care for</w:t>
      </w:r>
      <w:r w:rsidR="00F905F8" w:rsidRPr="004260BD">
        <w:rPr>
          <w:rFonts w:eastAsia="Arial"/>
          <w:color w:val="auto"/>
        </w:rPr>
        <w:t xml:space="preserve"> renal problems. Therefore, the main reason for the patients’ presence on the ward was to receive treatment for renal conditions, al</w:t>
      </w:r>
      <w:r w:rsidR="003715E5" w:rsidRPr="004260BD">
        <w:rPr>
          <w:rFonts w:eastAsia="Arial"/>
          <w:color w:val="auto"/>
        </w:rPr>
        <w:t>though</w:t>
      </w:r>
      <w:r w:rsidR="00F905F8" w:rsidRPr="004260BD">
        <w:rPr>
          <w:rFonts w:eastAsia="Arial"/>
          <w:color w:val="auto"/>
        </w:rPr>
        <w:t xml:space="preserve"> this did not preclude continuation of medication for other existing long-</w:t>
      </w:r>
      <w:r w:rsidR="003715E5" w:rsidRPr="004260BD">
        <w:rPr>
          <w:rFonts w:eastAsia="Arial"/>
          <w:color w:val="auto"/>
        </w:rPr>
        <w:t>term</w:t>
      </w:r>
      <w:r w:rsidR="00F905F8" w:rsidRPr="004260BD">
        <w:rPr>
          <w:rFonts w:eastAsia="Arial"/>
          <w:color w:val="auto"/>
        </w:rPr>
        <w:t xml:space="preserve"> health issues (e.g. diabetes). </w:t>
      </w:r>
      <w:r w:rsidR="003715E5" w:rsidRPr="004260BD">
        <w:rPr>
          <w:rFonts w:eastAsia="Arial"/>
          <w:color w:val="auto"/>
        </w:rPr>
        <w:t>Only</w:t>
      </w:r>
      <w:r w:rsidR="00F905F8" w:rsidRPr="004260BD">
        <w:rPr>
          <w:rFonts w:eastAsia="Arial"/>
          <w:color w:val="auto"/>
        </w:rPr>
        <w:t xml:space="preserve"> inpatients were included. A total of </w:t>
      </w:r>
      <w:r w:rsidR="0081345A" w:rsidRPr="004260BD">
        <w:rPr>
          <w:rFonts w:eastAsia="Arial"/>
          <w:color w:val="auto"/>
        </w:rPr>
        <w:t>14</w:t>
      </w:r>
      <w:r w:rsidR="00F905F8" w:rsidRPr="004260BD">
        <w:rPr>
          <w:rFonts w:eastAsia="Arial"/>
          <w:color w:val="auto"/>
        </w:rPr>
        <w:t xml:space="preserve"> patients were invited to participate in the study, of whom </w:t>
      </w:r>
      <w:r w:rsidR="0081345A" w:rsidRPr="004260BD">
        <w:rPr>
          <w:rFonts w:eastAsia="Arial"/>
          <w:color w:val="auto"/>
        </w:rPr>
        <w:t>11</w:t>
      </w:r>
      <w:r w:rsidR="00F905F8" w:rsidRPr="004260BD">
        <w:rPr>
          <w:rFonts w:eastAsia="Arial"/>
          <w:color w:val="auto"/>
        </w:rPr>
        <w:t xml:space="preserve"> were interviewed.</w:t>
      </w:r>
    </w:p>
    <w:p w14:paraId="3B12CAB3" w14:textId="69D30F1A" w:rsidR="00F905F8" w:rsidRPr="004260BD" w:rsidRDefault="00F905F8" w:rsidP="00F905F8">
      <w:pPr>
        <w:pStyle w:val="602TextfoTextstylesTextstyles"/>
        <w:rPr>
          <w:rFonts w:eastAsia="Arial"/>
          <w:color w:val="auto"/>
        </w:rPr>
      </w:pPr>
      <w:r w:rsidRPr="004260BD">
        <w:rPr>
          <w:rFonts w:eastAsia="Arial"/>
          <w:color w:val="auto"/>
        </w:rPr>
        <w:t xml:space="preserve">Interview data were collected </w:t>
      </w:r>
      <w:r w:rsidR="003715E5" w:rsidRPr="004260BD">
        <w:rPr>
          <w:rFonts w:eastAsia="Arial"/>
          <w:color w:val="auto"/>
        </w:rPr>
        <w:t>between</w:t>
      </w:r>
      <w:r w:rsidRPr="004260BD">
        <w:rPr>
          <w:rFonts w:eastAsia="Arial"/>
          <w:color w:val="auto"/>
        </w:rPr>
        <w:t xml:space="preserve"> January </w:t>
      </w:r>
      <w:r w:rsidR="0081345A" w:rsidRPr="004260BD">
        <w:rPr>
          <w:rFonts w:eastAsia="Arial"/>
          <w:color w:val="auto"/>
        </w:rPr>
        <w:t>2014</w:t>
      </w:r>
      <w:r w:rsidRPr="004260BD">
        <w:rPr>
          <w:rFonts w:eastAsia="Arial"/>
          <w:color w:val="auto"/>
        </w:rPr>
        <w:t xml:space="preserve"> and February </w:t>
      </w:r>
      <w:r w:rsidR="0081345A" w:rsidRPr="004260BD">
        <w:rPr>
          <w:rFonts w:eastAsia="Arial"/>
          <w:color w:val="auto"/>
        </w:rPr>
        <w:t>2015</w:t>
      </w:r>
      <w:r w:rsidRPr="004260BD">
        <w:rPr>
          <w:rFonts w:eastAsia="Arial"/>
          <w:color w:val="auto"/>
        </w:rPr>
        <w:t xml:space="preserve">. The interviews were digitally audio-recorded with the participant’s consent, transcribed, fully anonymised, coded by key areas of interest, and then analysed in NVivo </w:t>
      </w:r>
      <w:r w:rsidR="0081345A" w:rsidRPr="004260BD">
        <w:rPr>
          <w:rFonts w:eastAsia="Arial"/>
          <w:color w:val="auto"/>
        </w:rPr>
        <w:t>10</w:t>
      </w:r>
      <w:r w:rsidRPr="004260BD">
        <w:rPr>
          <w:rFonts w:eastAsia="Arial"/>
          <w:color w:val="auto"/>
        </w:rPr>
        <w:t xml:space="preserve"> to facilitate a systematic and integrated approach.</w:t>
      </w:r>
    </w:p>
    <w:p w14:paraId="768C8FBB" w14:textId="5C0D3451" w:rsidR="002957B7" w:rsidRPr="004260BD" w:rsidRDefault="002957B7" w:rsidP="00F905F8">
      <w:pPr>
        <w:pStyle w:val="52AheadHeadingsHeadingstyles"/>
        <w:rPr>
          <w:rFonts w:eastAsia="Arial"/>
        </w:rPr>
      </w:pPr>
      <w:r w:rsidRPr="004260BD">
        <w:rPr>
          <w:rFonts w:eastAsia="Arial"/>
        </w:rPr>
        <w:t>Key findings</w:t>
      </w:r>
    </w:p>
    <w:p w14:paraId="4F6775D5" w14:textId="68153259" w:rsidR="00F905F8" w:rsidRPr="004260BD" w:rsidRDefault="00F905F8" w:rsidP="00F905F8">
      <w:pPr>
        <w:pStyle w:val="602TextfoTextstylesTextstyles"/>
        <w:rPr>
          <w:rFonts w:eastAsia="Arial"/>
          <w:color w:val="auto"/>
        </w:rPr>
      </w:pPr>
      <w:r w:rsidRPr="004260BD">
        <w:rPr>
          <w:rFonts w:eastAsia="Arial"/>
          <w:color w:val="auto"/>
        </w:rPr>
        <w:t>The key deliverables for WP</w:t>
      </w:r>
      <w:r w:rsidR="0081345A" w:rsidRPr="004260BD">
        <w:rPr>
          <w:rFonts w:eastAsia="Arial"/>
          <w:color w:val="auto"/>
        </w:rPr>
        <w:t>1</w:t>
      </w:r>
      <w:r w:rsidRPr="004260BD">
        <w:rPr>
          <w:rFonts w:eastAsia="Arial"/>
          <w:color w:val="auto"/>
        </w:rPr>
        <w:t xml:space="preserve"> were to:</w:t>
      </w:r>
    </w:p>
    <w:p w14:paraId="4F205846" w14:textId="4442FF48" w:rsidR="00F905F8" w:rsidRPr="004260BD" w:rsidRDefault="00783332" w:rsidP="00F905F8">
      <w:pPr>
        <w:pStyle w:val="611BulletlistTextstyles"/>
        <w:rPr>
          <w:rFonts w:eastAsia="Arial"/>
          <w:color w:val="auto"/>
        </w:rPr>
      </w:pPr>
      <w:r w:rsidRPr="004260BD">
        <w:rPr>
          <w:rFonts w:eastAsia="Arial"/>
          <w:color w:val="auto"/>
        </w:rPr>
        <w:t>d</w:t>
      </w:r>
      <w:r w:rsidR="00F905F8" w:rsidRPr="004260BD">
        <w:rPr>
          <w:rFonts w:eastAsia="Arial"/>
          <w:color w:val="auto"/>
        </w:rPr>
        <w:t>evelop a typology of ePrescribing systems</w:t>
      </w:r>
    </w:p>
    <w:p w14:paraId="26E764DA" w14:textId="768A1815" w:rsidR="00F905F8" w:rsidRPr="004260BD" w:rsidRDefault="00783332" w:rsidP="00F905F8">
      <w:pPr>
        <w:pStyle w:val="611BulletlistTextstyles"/>
        <w:rPr>
          <w:rFonts w:eastAsia="Arial"/>
          <w:color w:val="auto"/>
        </w:rPr>
      </w:pPr>
      <w:r w:rsidRPr="004260BD">
        <w:rPr>
          <w:rFonts w:eastAsia="Arial"/>
          <w:color w:val="auto"/>
        </w:rPr>
        <w:t>p</w:t>
      </w:r>
      <w:r w:rsidR="00F905F8" w:rsidRPr="004260BD">
        <w:rPr>
          <w:rFonts w:eastAsia="Arial"/>
          <w:color w:val="auto"/>
        </w:rPr>
        <w:t xml:space="preserve">rovide contextual data for the provisional ePrescribing </w:t>
      </w:r>
      <w:r w:rsidRPr="004260BD">
        <w:rPr>
          <w:rFonts w:eastAsia="Arial"/>
          <w:color w:val="auto"/>
        </w:rPr>
        <w:t>t</w:t>
      </w:r>
      <w:r w:rsidR="00F905F8" w:rsidRPr="004260BD">
        <w:rPr>
          <w:rFonts w:eastAsia="Arial"/>
          <w:color w:val="auto"/>
        </w:rPr>
        <w:t>oolkit</w:t>
      </w:r>
    </w:p>
    <w:p w14:paraId="1614B67F" w14:textId="0EAAAB5D" w:rsidR="00F905F8" w:rsidRPr="004260BD" w:rsidRDefault="00783332" w:rsidP="00F905F8">
      <w:pPr>
        <w:pStyle w:val="611BulletlistTextstyles"/>
        <w:rPr>
          <w:rFonts w:eastAsia="Arial"/>
          <w:color w:val="auto"/>
        </w:rPr>
      </w:pPr>
      <w:r w:rsidRPr="004260BD">
        <w:rPr>
          <w:rFonts w:eastAsia="Arial"/>
          <w:color w:val="auto"/>
        </w:rPr>
        <w:t>r</w:t>
      </w:r>
      <w:r w:rsidR="00F905F8" w:rsidRPr="004260BD">
        <w:rPr>
          <w:rFonts w:eastAsia="Arial"/>
          <w:color w:val="auto"/>
        </w:rPr>
        <w:t xml:space="preserve">efine the </w:t>
      </w:r>
      <w:r w:rsidR="009E66BB" w:rsidRPr="004260BD">
        <w:rPr>
          <w:rFonts w:eastAsia="Arial"/>
          <w:color w:val="auto"/>
        </w:rPr>
        <w:t xml:space="preserve">system lifecycle model </w:t>
      </w:r>
      <w:r w:rsidR="00F905F8" w:rsidRPr="004260BD">
        <w:rPr>
          <w:rFonts w:eastAsia="Arial"/>
          <w:color w:val="auto"/>
        </w:rPr>
        <w:t>for ePrescribing systems</w:t>
      </w:r>
    </w:p>
    <w:p w14:paraId="33A9DB90" w14:textId="6B11C81F" w:rsidR="00F905F8" w:rsidRPr="004260BD" w:rsidRDefault="00783332" w:rsidP="00F905F8">
      <w:pPr>
        <w:pStyle w:val="614TextbulletlistlastTextstylesTextstyles"/>
        <w:rPr>
          <w:rFonts w:eastAsia="Arial"/>
          <w:color w:val="auto"/>
        </w:rPr>
      </w:pPr>
      <w:r w:rsidRPr="004260BD">
        <w:rPr>
          <w:rFonts w:eastAsia="Arial"/>
          <w:color w:val="auto"/>
        </w:rPr>
        <w:t>d</w:t>
      </w:r>
      <w:r w:rsidR="00F905F8" w:rsidRPr="004260BD">
        <w:rPr>
          <w:rFonts w:eastAsia="Arial"/>
          <w:color w:val="auto"/>
        </w:rPr>
        <w:t>evelop a typology of implementation strategies.</w:t>
      </w:r>
    </w:p>
    <w:p w14:paraId="1658EA59" w14:textId="22FBEAF2" w:rsidR="00F905F8" w:rsidRPr="004260BD" w:rsidRDefault="00F905F8" w:rsidP="00F905F8">
      <w:pPr>
        <w:pStyle w:val="602TextfoTextstylesTextstyles"/>
        <w:rPr>
          <w:rFonts w:eastAsia="Arial"/>
          <w:color w:val="auto"/>
        </w:rPr>
      </w:pPr>
      <w:r w:rsidRPr="004260BD">
        <w:rPr>
          <w:rFonts w:eastAsia="Arial"/>
          <w:color w:val="auto"/>
        </w:rPr>
        <w:t xml:space="preserve">Early and widespread dissemination of the findings of this </w:t>
      </w:r>
      <w:r w:rsidRPr="004260BD">
        <w:rPr>
          <w:rFonts w:eastAsia="Arial"/>
          <w:color w:val="33CCCC"/>
        </w:rPr>
        <w:t>WP</w:t>
      </w:r>
      <w:r w:rsidRPr="004260BD">
        <w:rPr>
          <w:rFonts w:eastAsia="Arial"/>
          <w:color w:val="auto"/>
        </w:rPr>
        <w:t xml:space="preserve"> (together with WP</w:t>
      </w:r>
      <w:r w:rsidR="0081345A" w:rsidRPr="004260BD">
        <w:rPr>
          <w:rFonts w:eastAsia="Arial"/>
          <w:color w:val="auto"/>
        </w:rPr>
        <w:t>4</w:t>
      </w:r>
      <w:r w:rsidRPr="004260BD">
        <w:rPr>
          <w:rFonts w:eastAsia="Arial"/>
          <w:color w:val="auto"/>
        </w:rPr>
        <w:t xml:space="preserve">) was achieved by a strategically managed programme of publication, including </w:t>
      </w:r>
      <w:r w:rsidR="0081345A" w:rsidRPr="004260BD">
        <w:rPr>
          <w:rFonts w:eastAsia="Arial"/>
          <w:color w:val="auto"/>
        </w:rPr>
        <w:t>32</w:t>
      </w:r>
      <w:r w:rsidRPr="004260BD">
        <w:rPr>
          <w:rFonts w:eastAsia="Arial"/>
          <w:color w:val="auto"/>
        </w:rPr>
        <w:t xml:space="preserve"> articles in peer-refereed journals and two book chapters. These papers are </w:t>
      </w:r>
      <w:r w:rsidR="00304D16" w:rsidRPr="004260BD">
        <w:rPr>
          <w:rFonts w:eastAsia="Arial"/>
          <w:color w:val="auto"/>
        </w:rPr>
        <w:t>listed</w:t>
      </w:r>
      <w:r w:rsidRPr="004260BD">
        <w:rPr>
          <w:rFonts w:eastAsia="Arial"/>
          <w:color w:val="auto"/>
        </w:rPr>
        <w:t xml:space="preserve"> </w:t>
      </w:r>
      <w:r w:rsidR="00783332" w:rsidRPr="004260BD">
        <w:rPr>
          <w:rFonts w:eastAsia="Arial"/>
          <w:color w:val="auto"/>
        </w:rPr>
        <w:t>in</w:t>
      </w:r>
      <w:r w:rsidRPr="004260BD">
        <w:rPr>
          <w:rFonts w:eastAsia="Arial"/>
          <w:color w:val="auto"/>
        </w:rPr>
        <w:t xml:space="preserve"> </w:t>
      </w:r>
      <w:r w:rsidR="00502C1A" w:rsidRPr="004260BD">
        <w:rPr>
          <w:rFonts w:eastAsia="Arial"/>
          <w:color w:val="auto"/>
        </w:rPr>
        <w:t xml:space="preserve">the </w:t>
      </w:r>
      <w:r w:rsidR="002957B7" w:rsidRPr="004260BD">
        <w:rPr>
          <w:rFonts w:eastAsia="Arial"/>
          <w:i/>
          <w:iCs/>
          <w:color w:val="auto"/>
        </w:rPr>
        <w:t>Acknowledgements</w:t>
      </w:r>
      <w:r w:rsidRPr="004260BD">
        <w:rPr>
          <w:rFonts w:eastAsia="Arial"/>
          <w:color w:val="auto"/>
        </w:rPr>
        <w:t xml:space="preserve">. Lay summaries of these outputs are </w:t>
      </w:r>
      <w:r w:rsidR="000B4E7B" w:rsidRPr="004260BD">
        <w:rPr>
          <w:rFonts w:eastAsia="Arial"/>
          <w:color w:val="auto"/>
        </w:rPr>
        <w:lastRenderedPageBreak/>
        <w:t>detailed</w:t>
      </w:r>
      <w:r w:rsidRPr="004260BD">
        <w:rPr>
          <w:rFonts w:eastAsia="Arial"/>
          <w:color w:val="auto"/>
        </w:rPr>
        <w:t xml:space="preserve"> </w:t>
      </w:r>
      <w:r w:rsidR="00783332" w:rsidRPr="004260BD">
        <w:rPr>
          <w:rFonts w:eastAsia="Arial"/>
          <w:color w:val="auto"/>
        </w:rPr>
        <w:t>in</w:t>
      </w:r>
      <w:r w:rsidRPr="004260BD">
        <w:rPr>
          <w:rFonts w:eastAsia="Arial"/>
          <w:color w:val="auto"/>
        </w:rPr>
        <w:t xml:space="preserve"> </w:t>
      </w:r>
      <w:r w:rsidR="002957B7" w:rsidRPr="004260BD">
        <w:rPr>
          <w:rFonts w:eastAsia="Arial"/>
          <w:i/>
          <w:iCs/>
          <w:color w:val="auto"/>
        </w:rPr>
        <w:t>Appendix 27</w:t>
      </w:r>
      <w:r w:rsidRPr="004260BD">
        <w:rPr>
          <w:rFonts w:eastAsia="Arial"/>
          <w:color w:val="auto"/>
        </w:rPr>
        <w:t>. These journal articles</w:t>
      </w:r>
      <w:r w:rsidR="00783332" w:rsidRPr="004260BD">
        <w:rPr>
          <w:rFonts w:eastAsia="Arial"/>
          <w:color w:val="auto"/>
        </w:rPr>
        <w:t>,</w:t>
      </w:r>
      <w:r w:rsidRPr="004260BD">
        <w:rPr>
          <w:rFonts w:eastAsia="Arial"/>
          <w:color w:val="auto"/>
        </w:rPr>
        <w:t xml:space="preserve"> together with the information presented in the ePrescribing </w:t>
      </w:r>
      <w:r w:rsidR="00783332" w:rsidRPr="004260BD">
        <w:rPr>
          <w:rFonts w:eastAsia="Arial"/>
          <w:color w:val="auto"/>
        </w:rPr>
        <w:t>t</w:t>
      </w:r>
      <w:r w:rsidRPr="004260BD">
        <w:rPr>
          <w:rFonts w:eastAsia="Arial"/>
          <w:color w:val="auto"/>
        </w:rPr>
        <w:t>oolkit</w:t>
      </w:r>
      <w:r w:rsidR="00783332" w:rsidRPr="004260BD">
        <w:rPr>
          <w:rFonts w:eastAsia="Arial"/>
          <w:color w:val="auto"/>
        </w:rPr>
        <w:t>,</w:t>
      </w:r>
      <w:r w:rsidRPr="004260BD">
        <w:rPr>
          <w:rFonts w:eastAsia="Arial"/>
          <w:color w:val="auto"/>
        </w:rPr>
        <w:t xml:space="preserve"> contribute towards achieving WP</w:t>
      </w:r>
      <w:r w:rsidR="0081345A" w:rsidRPr="004260BD">
        <w:rPr>
          <w:rFonts w:eastAsia="Arial"/>
          <w:color w:val="auto"/>
        </w:rPr>
        <w:t>1</w:t>
      </w:r>
      <w:r w:rsidRPr="004260BD">
        <w:rPr>
          <w:rFonts w:eastAsia="Arial"/>
          <w:color w:val="auto"/>
        </w:rPr>
        <w:t xml:space="preserve"> deliverables. </w:t>
      </w:r>
      <w:r w:rsidR="002957B7" w:rsidRPr="004260BD">
        <w:rPr>
          <w:rFonts w:eastAsia="Arial"/>
          <w:i/>
          <w:color w:val="FF0000"/>
        </w:rPr>
        <w:t>Table 1</w:t>
      </w:r>
      <w:r w:rsidRPr="004260BD">
        <w:rPr>
          <w:rFonts w:eastAsia="Arial"/>
          <w:color w:val="auto"/>
        </w:rPr>
        <w:t xml:space="preserve"> summarises </w:t>
      </w:r>
      <w:r w:rsidR="00783332" w:rsidRPr="004260BD">
        <w:rPr>
          <w:rFonts w:eastAsia="Arial"/>
          <w:color w:val="auto"/>
        </w:rPr>
        <w:t xml:space="preserve">the </w:t>
      </w:r>
      <w:r w:rsidRPr="004260BD">
        <w:rPr>
          <w:rFonts w:eastAsia="Arial"/>
          <w:color w:val="auto"/>
        </w:rPr>
        <w:t>project achievements in relation to these key deliverables.</w:t>
      </w:r>
    </w:p>
    <w:p w14:paraId="6C23134C" w14:textId="075B6C96" w:rsidR="00F905F8" w:rsidRPr="004260BD" w:rsidRDefault="002957B7" w:rsidP="00F905F8">
      <w:pPr>
        <w:pStyle w:val="70TablelegendTablesTableFigureBoxstyles"/>
        <w:rPr>
          <w:rFonts w:eastAsia="Arial"/>
        </w:rPr>
      </w:pPr>
      <w:r w:rsidRPr="004260BD">
        <w:rPr>
          <w:rFonts w:eastAsia="Arial"/>
          <w:b/>
        </w:rPr>
        <w:t>TABLE 1</w:t>
      </w:r>
      <w:r w:rsidRPr="004260BD">
        <w:rPr>
          <w:rFonts w:eastAsia="Arial"/>
          <w:b/>
        </w:rPr>
        <w:t> </w:t>
      </w:r>
      <w:r w:rsidR="00F905F8" w:rsidRPr="004260BD">
        <w:rPr>
          <w:rFonts w:eastAsia="Arial"/>
        </w:rPr>
        <w:t>Progress against WP</w:t>
      </w:r>
      <w:r w:rsidR="0081345A" w:rsidRPr="004260BD">
        <w:rPr>
          <w:rFonts w:eastAsia="Arial"/>
        </w:rPr>
        <w:t>1</w:t>
      </w:r>
      <w:r w:rsidR="00F905F8" w:rsidRPr="004260BD">
        <w:rPr>
          <w:rFonts w:eastAsia="Arial"/>
        </w:rPr>
        <w:t xml:space="preserve"> deliverables</w:t>
      </w:r>
    </w:p>
    <w:tbl>
      <w:tblPr>
        <w:tblW w:w="9360" w:type="dxa"/>
        <w:tblCellMar>
          <w:top w:w="40" w:type="dxa"/>
          <w:left w:w="60" w:type="dxa"/>
          <w:bottom w:w="40" w:type="dxa"/>
          <w:right w:w="60" w:type="dxa"/>
        </w:tblCellMar>
        <w:tblLook w:val="04A0" w:firstRow="1" w:lastRow="0" w:firstColumn="1" w:lastColumn="0" w:noHBand="0" w:noVBand="1"/>
      </w:tblPr>
      <w:tblGrid>
        <w:gridCol w:w="1418"/>
        <w:gridCol w:w="7942"/>
      </w:tblGrid>
      <w:tr w:rsidR="00F905F8" w:rsidRPr="004260BD" w14:paraId="0D8842AA" w14:textId="77777777" w:rsidTr="007074E0">
        <w:trPr>
          <w:cantSplit/>
        </w:trPr>
        <w:tc>
          <w:tcPr>
            <w:tcW w:w="1418" w:type="dxa"/>
            <w:shd w:val="clear" w:color="auto" w:fill="auto"/>
          </w:tcPr>
          <w:p w14:paraId="18A848F1" w14:textId="5961659F" w:rsidR="00F905F8" w:rsidRPr="004260BD" w:rsidRDefault="002957B7" w:rsidP="007074E0">
            <w:pPr>
              <w:pStyle w:val="710TableheadTablesTableFigureBoxstyles"/>
              <w:rPr>
                <w:rFonts w:eastAsia="Arial"/>
              </w:rPr>
            </w:pPr>
            <w:r w:rsidRPr="004260BD">
              <w:rPr>
                <w:rFonts w:eastAsia="Arial"/>
              </w:rPr>
              <w:t>Key deliverable</w:t>
            </w:r>
          </w:p>
        </w:tc>
        <w:tc>
          <w:tcPr>
            <w:tcW w:w="7942" w:type="dxa"/>
            <w:shd w:val="clear" w:color="auto" w:fill="auto"/>
          </w:tcPr>
          <w:p w14:paraId="0B03029F" w14:textId="08846845" w:rsidR="00F905F8" w:rsidRPr="004260BD" w:rsidRDefault="002957B7" w:rsidP="007074E0">
            <w:pPr>
              <w:pStyle w:val="710TableheadTablesTableFigureBoxstyles"/>
              <w:rPr>
                <w:rFonts w:eastAsia="Arial"/>
              </w:rPr>
            </w:pPr>
            <w:r w:rsidRPr="004260BD">
              <w:rPr>
                <w:rFonts w:eastAsia="Arial"/>
              </w:rPr>
              <w:t>Progress</w:t>
            </w:r>
          </w:p>
        </w:tc>
      </w:tr>
      <w:tr w:rsidR="00F905F8" w:rsidRPr="004260BD" w14:paraId="7AE11882" w14:textId="77777777" w:rsidTr="007074E0">
        <w:trPr>
          <w:cantSplit/>
        </w:trPr>
        <w:tc>
          <w:tcPr>
            <w:tcW w:w="1418" w:type="dxa"/>
            <w:shd w:val="clear" w:color="auto" w:fill="auto"/>
          </w:tcPr>
          <w:p w14:paraId="3F723060" w14:textId="77777777" w:rsidR="00F905F8" w:rsidRPr="00F9731C" w:rsidRDefault="00F905F8" w:rsidP="007074E0">
            <w:pPr>
              <w:pStyle w:val="72TabletextTablesTableFigureBoxstyles"/>
              <w:rPr>
                <w:rFonts w:eastAsia="Arial"/>
                <w:bCs/>
                <w:color w:val="auto"/>
              </w:rPr>
            </w:pPr>
            <w:r w:rsidRPr="004260BD">
              <w:rPr>
                <w:rFonts w:eastAsia="Arial"/>
                <w:bCs/>
                <w:color w:val="auto"/>
              </w:rPr>
              <w:t>Typology of ePrescribing systems</w:t>
            </w:r>
          </w:p>
        </w:tc>
        <w:tc>
          <w:tcPr>
            <w:tcW w:w="7942" w:type="dxa"/>
            <w:shd w:val="clear" w:color="auto" w:fill="auto"/>
          </w:tcPr>
          <w:p w14:paraId="75361F11" w14:textId="179D332B" w:rsidR="007074E0" w:rsidRPr="004260BD" w:rsidRDefault="00F905F8" w:rsidP="007074E0">
            <w:pPr>
              <w:pStyle w:val="72TabletextTablesTableFigureBoxstyles"/>
              <w:rPr>
                <w:rFonts w:eastAsia="Arial"/>
                <w:color w:val="auto"/>
              </w:rPr>
            </w:pPr>
            <w:r w:rsidRPr="004260BD">
              <w:rPr>
                <w:rFonts w:eastAsia="Arial"/>
                <w:color w:val="auto"/>
              </w:rPr>
              <w:t>Two papers</w:t>
            </w:r>
            <w:r w:rsidR="002957B7" w:rsidRPr="00A4116A">
              <w:rPr>
                <w:rFonts w:eastAsia="Arial"/>
                <w:color w:val="auto"/>
                <w:vertAlign w:val="superscript"/>
              </w:rPr>
              <w:t>1</w:t>
            </w:r>
            <w:r w:rsidR="002957B7" w:rsidRPr="004260BD">
              <w:rPr>
                <w:rFonts w:eastAsia="Arial"/>
                <w:color w:val="auto"/>
                <w:vertAlign w:val="superscript"/>
              </w:rPr>
              <w:t>,</w:t>
            </w:r>
            <w:r w:rsidR="002957B7" w:rsidRPr="00A4116A">
              <w:rPr>
                <w:rFonts w:eastAsia="Arial"/>
                <w:color w:val="auto"/>
                <w:vertAlign w:val="superscript"/>
              </w:rPr>
              <w:t>47</w:t>
            </w:r>
            <w:r w:rsidRPr="004260BD">
              <w:rPr>
                <w:rFonts w:eastAsia="Arial"/>
                <w:color w:val="auto"/>
              </w:rPr>
              <w:t xml:space="preserve"> have been published to present the typology of systems and their evolution over time:</w:t>
            </w:r>
          </w:p>
          <w:p w14:paraId="7F88840D" w14:textId="5AA0DAEF" w:rsidR="00C2130B" w:rsidRPr="004260BD" w:rsidRDefault="00C2130B" w:rsidP="007074E0">
            <w:pPr>
              <w:pStyle w:val="722TablebulletlistTablesTableFigureBoxstyles"/>
              <w:rPr>
                <w:rFonts w:eastAsia="Arial"/>
                <w:color w:val="auto"/>
              </w:rPr>
            </w:pPr>
            <w:r w:rsidRPr="004260BD">
              <w:rPr>
                <w:rFonts w:eastAsia="Arial"/>
                <w:color w:val="auto"/>
              </w:rPr>
              <w:t xml:space="preserve">Mozaffar H, Williams R, Cresswell K, Morrison Z, Bates DW, Sheikh A. The evolution of the market for commercial computerized physician order entry and computerized decision support systems for prescribing. </w:t>
            </w:r>
            <w:r w:rsidR="002957B7" w:rsidRPr="004260BD">
              <w:rPr>
                <w:rFonts w:eastAsia="Arial"/>
                <w:i/>
                <w:color w:val="auto"/>
              </w:rPr>
              <w:t>J Am Med Inform Assoc</w:t>
            </w:r>
            <w:r w:rsidRPr="004260BD">
              <w:rPr>
                <w:rFonts w:eastAsia="Arial"/>
                <w:color w:val="auto"/>
              </w:rPr>
              <w:t xml:space="preserve"> 2016;</w:t>
            </w:r>
            <w:r w:rsidR="002957B7" w:rsidRPr="004260BD">
              <w:rPr>
                <w:rFonts w:eastAsia="Arial"/>
                <w:b/>
                <w:bCs/>
                <w:color w:val="auto"/>
              </w:rPr>
              <w:t>23</w:t>
            </w:r>
            <w:r w:rsidRPr="004260BD">
              <w:rPr>
                <w:rFonts w:eastAsia="Arial"/>
                <w:color w:val="auto"/>
              </w:rPr>
              <w:t>:349–55</w:t>
            </w:r>
          </w:p>
          <w:p w14:paraId="6CBF1DA4" w14:textId="67FBE1AE" w:rsidR="00F905F8" w:rsidRPr="004260BD" w:rsidRDefault="00783332" w:rsidP="007074E0">
            <w:pPr>
              <w:pStyle w:val="722TablebulletlistTablesTableFigureBoxstyles"/>
              <w:rPr>
                <w:rFonts w:eastAsia="Arial"/>
                <w:color w:val="auto"/>
              </w:rPr>
            </w:pPr>
            <w:r w:rsidRPr="004260BD">
              <w:rPr>
                <w:rFonts w:eastAsia="Arial"/>
                <w:color w:val="auto"/>
              </w:rPr>
              <w:t xml:space="preserve">Mozaffar H, Williams R, Cresswell K, Morison Z, Slee A, Sheikh A, Team AS, ePrescribing Programme. Product diversity and spectrum of choice in hospital ePrescribing Systems in England. </w:t>
            </w:r>
            <w:r w:rsidR="002957B7" w:rsidRPr="004260BD">
              <w:rPr>
                <w:rFonts w:eastAsia="Arial"/>
                <w:i/>
                <w:color w:val="auto"/>
              </w:rPr>
              <w:t>PLOS One</w:t>
            </w:r>
            <w:r w:rsidRPr="004260BD">
              <w:rPr>
                <w:rFonts w:eastAsia="Arial"/>
                <w:color w:val="auto"/>
              </w:rPr>
              <w:t xml:space="preserve"> 2014;</w:t>
            </w:r>
            <w:r w:rsidR="002957B7" w:rsidRPr="004260BD">
              <w:rPr>
                <w:rFonts w:eastAsia="Arial"/>
                <w:b/>
                <w:color w:val="auto"/>
              </w:rPr>
              <w:t>9</w:t>
            </w:r>
            <w:r w:rsidRPr="004260BD">
              <w:rPr>
                <w:rFonts w:eastAsia="Arial"/>
                <w:color w:val="auto"/>
              </w:rPr>
              <w:t>:e92516</w:t>
            </w:r>
          </w:p>
        </w:tc>
      </w:tr>
      <w:tr w:rsidR="00F905F8" w:rsidRPr="004260BD" w14:paraId="3CC05C3E" w14:textId="77777777" w:rsidTr="007074E0">
        <w:trPr>
          <w:cantSplit/>
        </w:trPr>
        <w:tc>
          <w:tcPr>
            <w:tcW w:w="1418" w:type="dxa"/>
            <w:shd w:val="clear" w:color="auto" w:fill="auto"/>
          </w:tcPr>
          <w:p w14:paraId="28761DDA" w14:textId="2C75BF8A" w:rsidR="00F905F8" w:rsidRPr="00F9731C" w:rsidRDefault="00F905F8" w:rsidP="007074E0">
            <w:pPr>
              <w:pStyle w:val="72TabletextTablesTableFigureBoxstyles"/>
              <w:rPr>
                <w:rFonts w:eastAsia="Arial"/>
                <w:bCs/>
                <w:color w:val="auto"/>
              </w:rPr>
            </w:pPr>
            <w:r w:rsidRPr="004260BD">
              <w:rPr>
                <w:rFonts w:eastAsia="Arial"/>
                <w:bCs/>
                <w:color w:val="auto"/>
              </w:rPr>
              <w:t xml:space="preserve">Provisional ePrescribing </w:t>
            </w:r>
            <w:r w:rsidR="00783332" w:rsidRPr="004260BD">
              <w:rPr>
                <w:rFonts w:eastAsia="Arial"/>
                <w:bCs/>
                <w:color w:val="auto"/>
              </w:rPr>
              <w:t>t</w:t>
            </w:r>
            <w:r w:rsidRPr="004260BD">
              <w:rPr>
                <w:rFonts w:eastAsia="Arial"/>
                <w:bCs/>
                <w:color w:val="auto"/>
              </w:rPr>
              <w:t>oolkit</w:t>
            </w:r>
          </w:p>
        </w:tc>
        <w:tc>
          <w:tcPr>
            <w:tcW w:w="7942" w:type="dxa"/>
            <w:shd w:val="clear" w:color="auto" w:fill="auto"/>
          </w:tcPr>
          <w:p w14:paraId="58A6138B" w14:textId="04C0BFE2" w:rsidR="007074E0" w:rsidRPr="004260BD" w:rsidRDefault="00F905F8" w:rsidP="007074E0">
            <w:pPr>
              <w:pStyle w:val="72TabletextTablesTableFigureBoxstyles"/>
              <w:rPr>
                <w:rFonts w:eastAsia="Arial"/>
                <w:color w:val="auto"/>
              </w:rPr>
            </w:pPr>
            <w:r w:rsidRPr="004260BD">
              <w:rPr>
                <w:rFonts w:eastAsia="Arial"/>
                <w:color w:val="auto"/>
              </w:rPr>
              <w:t>We have collected and produced materials for WP</w:t>
            </w:r>
            <w:r w:rsidR="0081345A" w:rsidRPr="004260BD">
              <w:rPr>
                <w:rFonts w:eastAsia="Arial"/>
                <w:color w:val="auto"/>
              </w:rPr>
              <w:t>4</w:t>
            </w:r>
            <w:r w:rsidRPr="004260BD">
              <w:rPr>
                <w:rFonts w:eastAsia="Arial"/>
                <w:color w:val="auto"/>
              </w:rPr>
              <w:t xml:space="preserve"> to support the development of the online implementation </w:t>
            </w:r>
            <w:r w:rsidR="00B17ED5" w:rsidRPr="004260BD">
              <w:rPr>
                <w:rFonts w:eastAsia="Arial"/>
                <w:color w:val="auto"/>
              </w:rPr>
              <w:t>t</w:t>
            </w:r>
            <w:r w:rsidRPr="004260BD">
              <w:rPr>
                <w:rFonts w:eastAsia="Arial"/>
                <w:color w:val="auto"/>
              </w:rPr>
              <w:t>oolkit</w:t>
            </w:r>
            <w:r w:rsidR="00B17ED5" w:rsidRPr="004260BD">
              <w:rPr>
                <w:rFonts w:eastAsia="Arial"/>
                <w:color w:val="auto"/>
              </w:rPr>
              <w: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was first launched in December </w:t>
            </w:r>
            <w:r w:rsidR="0081345A" w:rsidRPr="004260BD">
              <w:rPr>
                <w:rFonts w:eastAsia="Arial"/>
                <w:color w:val="auto"/>
              </w:rPr>
              <w:t>2013</w:t>
            </w:r>
            <w:r w:rsidRPr="004260BD">
              <w:rPr>
                <w:rFonts w:eastAsia="Arial"/>
                <w:color w:val="auto"/>
              </w:rPr>
              <w:t xml:space="preserve">. Details </w:t>
            </w:r>
            <w:r w:rsidR="00B17ED5" w:rsidRPr="004260BD">
              <w:rPr>
                <w:rFonts w:eastAsia="Arial"/>
                <w:color w:val="auto"/>
              </w:rPr>
              <w:t>of</w:t>
            </w:r>
            <w:r w:rsidRPr="004260BD">
              <w:rPr>
                <w:rFonts w:eastAsia="Arial"/>
                <w:color w:val="auto"/>
              </w:rPr>
              <w:t xml:space="preserve"> the </w:t>
            </w:r>
            <w:r w:rsidR="00B17ED5" w:rsidRPr="004260BD">
              <w:rPr>
                <w:rFonts w:eastAsia="Arial"/>
                <w:color w:val="auto"/>
              </w:rPr>
              <w:t>t</w:t>
            </w:r>
            <w:r w:rsidRPr="004260BD">
              <w:rPr>
                <w:rFonts w:eastAsia="Arial"/>
                <w:color w:val="auto"/>
              </w:rPr>
              <w:t xml:space="preserve">oolkit can be found in </w:t>
            </w:r>
            <w:r w:rsidR="002957B7" w:rsidRPr="004260BD">
              <w:rPr>
                <w:rFonts w:eastAsia="Arial"/>
                <w:i/>
                <w:iCs/>
                <w:color w:val="auto"/>
              </w:rPr>
              <w:t>Work package 4</w:t>
            </w:r>
            <w:r w:rsidR="004A78B0" w:rsidRPr="004260BD">
              <w:rPr>
                <w:rFonts w:eastAsia="Arial"/>
                <w:color w:val="auto"/>
              </w:rPr>
              <w:t>&lt;&lt;</w:t>
            </w:r>
            <w:r w:rsidR="004A78B0" w:rsidRPr="004260BD">
              <w:rPr>
                <w:rFonts w:eastAsia="Arial"/>
                <w:color w:val="FF0000"/>
              </w:rPr>
              <w:t xml:space="preserve">typesetter link to </w:t>
            </w:r>
            <w:r w:rsidR="002957B7" w:rsidRPr="004260BD">
              <w:rPr>
                <w:rFonts w:eastAsia="Arial"/>
                <w:i/>
                <w:iCs/>
                <w:color w:val="FF0000"/>
              </w:rPr>
              <w:t>Work package 4: integration of work packages and implications for future NHS ePrescribing deployments and research</w:t>
            </w:r>
            <w:r w:rsidR="004A78B0" w:rsidRPr="004260BD">
              <w:rPr>
                <w:rFonts w:eastAsia="Arial"/>
                <w:color w:val="FF0000"/>
              </w:rPr>
              <w:t>&gt;&gt;</w:t>
            </w:r>
            <w:r w:rsidRPr="004260BD">
              <w:rPr>
                <w:rFonts w:eastAsia="Arial"/>
                <w:color w:val="FF0000"/>
              </w:rPr>
              <w:t xml:space="preserve">. </w:t>
            </w:r>
            <w:r w:rsidRPr="004260BD">
              <w:rPr>
                <w:rFonts w:eastAsia="Arial"/>
                <w:color w:val="auto"/>
              </w:rPr>
              <w:t>We have also published two papers</w:t>
            </w:r>
            <w:r w:rsidR="002957B7" w:rsidRPr="00A4116A">
              <w:rPr>
                <w:rFonts w:eastAsia="Arial"/>
                <w:color w:val="auto"/>
                <w:vertAlign w:val="superscript"/>
              </w:rPr>
              <w:t>7</w:t>
            </w:r>
            <w:r w:rsidR="002957B7" w:rsidRPr="004260BD">
              <w:rPr>
                <w:rFonts w:eastAsia="Arial"/>
                <w:color w:val="auto"/>
                <w:vertAlign w:val="superscript"/>
              </w:rPr>
              <w:t>,</w:t>
            </w:r>
            <w:r w:rsidR="002957B7" w:rsidRPr="00A4116A">
              <w:rPr>
                <w:rFonts w:eastAsia="Arial"/>
                <w:color w:val="auto"/>
                <w:vertAlign w:val="superscript"/>
              </w:rPr>
              <w:t>602</w:t>
            </w:r>
            <w:r w:rsidRPr="004260BD">
              <w:rPr>
                <w:rFonts w:eastAsia="Arial"/>
                <w:color w:val="auto"/>
              </w:rPr>
              <w:t xml:space="preserve"> around the findings about the development and use of the </w:t>
            </w:r>
            <w:r w:rsidR="00B17ED5" w:rsidRPr="004260BD">
              <w:rPr>
                <w:rFonts w:eastAsia="Arial"/>
                <w:color w:val="auto"/>
              </w:rPr>
              <w:t>t</w:t>
            </w:r>
            <w:r w:rsidRPr="004260BD">
              <w:rPr>
                <w:rFonts w:eastAsia="Arial"/>
                <w:color w:val="auto"/>
              </w:rPr>
              <w:t>oolkit:</w:t>
            </w:r>
          </w:p>
          <w:p w14:paraId="2E92C76E" w14:textId="450DCEC4" w:rsidR="0040569B" w:rsidRPr="004260BD" w:rsidRDefault="0040569B" w:rsidP="007074E0">
            <w:pPr>
              <w:pStyle w:val="72TabletextTablesTableFigureBoxstyles"/>
              <w:rPr>
                <w:rFonts w:eastAsia="Arial"/>
                <w:color w:val="auto"/>
              </w:rPr>
            </w:pPr>
            <w:r w:rsidRPr="004260BD">
              <w:rPr>
                <w:rFonts w:eastAsia="Arial"/>
                <w:color w:val="auto"/>
              </w:rPr>
              <w:t xml:space="preserve">Cresswell K, Coleman JJ, Slee A, Morrison Z, Sheikh A. A toolkit to support the implementation of electronic prescribing systems into UK hospitals: preliminary recommendations. </w:t>
            </w:r>
            <w:r w:rsidR="002957B7" w:rsidRPr="004260BD">
              <w:rPr>
                <w:rFonts w:eastAsia="Arial"/>
                <w:i/>
                <w:color w:val="auto"/>
              </w:rPr>
              <w:t>J R Soc Med</w:t>
            </w:r>
            <w:r w:rsidRPr="004260BD">
              <w:rPr>
                <w:rFonts w:eastAsia="Arial"/>
                <w:color w:val="auto"/>
              </w:rPr>
              <w:t xml:space="preserve"> 2014;</w:t>
            </w:r>
            <w:r w:rsidR="002957B7" w:rsidRPr="004260BD">
              <w:rPr>
                <w:rFonts w:eastAsia="Arial"/>
                <w:b/>
                <w:bCs/>
                <w:color w:val="auto"/>
              </w:rPr>
              <w:t>107</w:t>
            </w:r>
            <w:r w:rsidRPr="004260BD">
              <w:rPr>
                <w:rFonts w:eastAsia="Arial"/>
                <w:color w:val="auto"/>
              </w:rPr>
              <w:t>:8–13</w:t>
            </w:r>
          </w:p>
          <w:p w14:paraId="5478E39A" w14:textId="3DC20706" w:rsidR="00F905F8" w:rsidRPr="004260BD" w:rsidRDefault="00F905F8" w:rsidP="007074E0">
            <w:pPr>
              <w:pStyle w:val="722TablebulletlistTablesTableFigureBoxstyles"/>
              <w:rPr>
                <w:rFonts w:eastAsia="Arial"/>
                <w:color w:val="auto"/>
              </w:rPr>
            </w:pPr>
            <w:r w:rsidRPr="004260BD">
              <w:rPr>
                <w:rFonts w:eastAsia="Arial"/>
                <w:color w:val="auto"/>
              </w:rPr>
              <w:t xml:space="preserve">Lee L, Cresswell K, Slee A, Slight SP, Coleman JJ, Sheikh A. Using stakeholder perspectives to develop an ePrescribing toolkit for NHS </w:t>
            </w:r>
            <w:r w:rsidR="00B17ED5" w:rsidRPr="004260BD">
              <w:rPr>
                <w:rFonts w:eastAsia="Arial"/>
                <w:color w:val="auto"/>
              </w:rPr>
              <w:t>h</w:t>
            </w:r>
            <w:r w:rsidRPr="004260BD">
              <w:rPr>
                <w:rFonts w:eastAsia="Arial"/>
                <w:color w:val="auto"/>
              </w:rPr>
              <w:t xml:space="preserve">ospitals: </w:t>
            </w:r>
            <w:r w:rsidR="00B17ED5" w:rsidRPr="004260BD">
              <w:rPr>
                <w:rFonts w:eastAsia="Arial"/>
                <w:color w:val="auto"/>
              </w:rPr>
              <w:t>a</w:t>
            </w:r>
            <w:r w:rsidRPr="004260BD">
              <w:rPr>
                <w:rFonts w:eastAsia="Arial"/>
                <w:color w:val="auto"/>
              </w:rPr>
              <w:t xml:space="preserve"> questionnaire study. </w:t>
            </w:r>
            <w:r w:rsidR="002957B7" w:rsidRPr="004260BD">
              <w:rPr>
                <w:rFonts w:eastAsia="Arial"/>
                <w:i/>
                <w:color w:val="auto"/>
              </w:rPr>
              <w:t>JRSM Open</w:t>
            </w:r>
            <w:r w:rsidRPr="004260BD">
              <w:rPr>
                <w:rFonts w:eastAsia="Arial"/>
                <w:color w:val="auto"/>
              </w:rPr>
              <w:t xml:space="preserve"> </w:t>
            </w:r>
            <w:r w:rsidR="0081345A" w:rsidRPr="004260BD">
              <w:rPr>
                <w:rFonts w:eastAsia="Arial"/>
                <w:color w:val="auto"/>
              </w:rPr>
              <w:t>2014</w:t>
            </w:r>
            <w:r w:rsidRPr="004260BD">
              <w:rPr>
                <w:rFonts w:eastAsia="Arial"/>
                <w:color w:val="auto"/>
              </w:rPr>
              <w:t>;</w:t>
            </w:r>
            <w:r w:rsidR="002957B7" w:rsidRPr="004260BD">
              <w:rPr>
                <w:rFonts w:eastAsia="Arial"/>
                <w:b/>
                <w:bCs/>
                <w:color w:val="auto"/>
              </w:rPr>
              <w:t>5</w:t>
            </w:r>
            <w:r w:rsidR="00B17ED5" w:rsidRPr="004260BD">
              <w:rPr>
                <w:rFonts w:eastAsia="Arial"/>
                <w:color w:val="auto"/>
              </w:rPr>
              <w:t>(10)</w:t>
            </w:r>
          </w:p>
        </w:tc>
      </w:tr>
      <w:tr w:rsidR="00F905F8" w:rsidRPr="004260BD" w14:paraId="5A5B8469" w14:textId="77777777" w:rsidTr="007074E0">
        <w:trPr>
          <w:cantSplit/>
        </w:trPr>
        <w:tc>
          <w:tcPr>
            <w:tcW w:w="1418" w:type="dxa"/>
            <w:shd w:val="clear" w:color="auto" w:fill="auto"/>
          </w:tcPr>
          <w:p w14:paraId="3A9F936F" w14:textId="3496AB1D" w:rsidR="00F905F8" w:rsidRPr="00F9731C" w:rsidRDefault="00F905F8" w:rsidP="007074E0">
            <w:pPr>
              <w:pStyle w:val="72TabletextTablesTableFigureBoxstyles"/>
              <w:rPr>
                <w:rFonts w:eastAsia="Arial"/>
                <w:bCs/>
                <w:color w:val="auto"/>
              </w:rPr>
            </w:pPr>
            <w:r w:rsidRPr="004260BD">
              <w:rPr>
                <w:rFonts w:eastAsia="Arial"/>
                <w:bCs/>
                <w:color w:val="auto"/>
              </w:rPr>
              <w:t xml:space="preserve">Refinement of </w:t>
            </w:r>
            <w:r w:rsidR="009E66BB" w:rsidRPr="004260BD">
              <w:rPr>
                <w:rFonts w:eastAsia="Arial"/>
                <w:bCs/>
                <w:color w:val="auto"/>
              </w:rPr>
              <w:t>the system lifecycle model</w:t>
            </w:r>
          </w:p>
        </w:tc>
        <w:tc>
          <w:tcPr>
            <w:tcW w:w="7942" w:type="dxa"/>
            <w:shd w:val="clear" w:color="auto" w:fill="auto"/>
          </w:tcPr>
          <w:p w14:paraId="561A0148" w14:textId="718DEA9C" w:rsidR="00B17ED5" w:rsidRPr="004260BD" w:rsidRDefault="00F905F8" w:rsidP="007074E0">
            <w:pPr>
              <w:pStyle w:val="72TabletextTablesTableFigureBoxstyles"/>
              <w:rPr>
                <w:rFonts w:eastAsia="Arial"/>
                <w:color w:val="auto"/>
              </w:rPr>
            </w:pPr>
            <w:r w:rsidRPr="004260BD">
              <w:rPr>
                <w:rFonts w:eastAsia="Arial"/>
                <w:color w:val="auto"/>
              </w:rPr>
              <w:t xml:space="preserve">The refined lifecycle model is available on the ePrescribing </w:t>
            </w:r>
            <w:r w:rsidR="00B17ED5" w:rsidRPr="004260BD">
              <w:rPr>
                <w:rFonts w:eastAsia="Arial"/>
                <w:color w:val="auto"/>
              </w:rPr>
              <w:t>t</w:t>
            </w:r>
            <w:r w:rsidRPr="004260BD">
              <w:rPr>
                <w:rFonts w:eastAsia="Arial"/>
                <w:color w:val="auto"/>
              </w:rPr>
              <w:t>oolkit website</w:t>
            </w:r>
            <w:r w:rsidR="00B17ED5" w:rsidRPr="004260BD">
              <w:rPr>
                <w:rFonts w:eastAsia="Arial"/>
                <w:color w:val="auto"/>
              </w:rPr>
              <w:t>:</w:t>
            </w:r>
            <w:r w:rsidRPr="004260BD">
              <w:rPr>
                <w:rFonts w:eastAsia="Arial"/>
                <w:color w:val="auto"/>
              </w:rPr>
              <w:t xml:space="preserve"> </w:t>
            </w:r>
            <w:r w:rsidR="004E6B2F" w:rsidRPr="004260BD">
              <w:rPr>
                <w:rFonts w:eastAsia="Arial"/>
                <w:color w:val="auto"/>
              </w:rPr>
              <w:t xml:space="preserve">www.eprescribingtoolkit.com/ </w:t>
            </w:r>
            <w:r w:rsidRPr="004260BD">
              <w:rPr>
                <w:rFonts w:eastAsia="Arial"/>
                <w:color w:val="auto"/>
              </w:rPr>
              <w:t xml:space="preserve">(accessed </w:t>
            </w:r>
            <w:r w:rsidR="0081345A" w:rsidRPr="004260BD">
              <w:rPr>
                <w:rFonts w:eastAsia="Arial"/>
                <w:color w:val="auto"/>
              </w:rPr>
              <w:t>11</w:t>
            </w:r>
            <w:r w:rsidRPr="004260BD">
              <w:rPr>
                <w:rFonts w:eastAsia="Arial"/>
                <w:color w:val="auto"/>
              </w:rPr>
              <w:t xml:space="preserve"> August </w:t>
            </w:r>
            <w:r w:rsidR="0081345A" w:rsidRPr="004260BD">
              <w:rPr>
                <w:rFonts w:eastAsia="Arial"/>
                <w:color w:val="auto"/>
              </w:rPr>
              <w:t>2017</w:t>
            </w:r>
            <w:r w:rsidRPr="004260BD">
              <w:rPr>
                <w:rFonts w:eastAsia="Arial"/>
                <w:color w:val="auto"/>
              </w:rPr>
              <w:t xml:space="preserve">). It is presented as a planner with details for the following steps: </w:t>
            </w:r>
            <w:r w:rsidR="00B17ED5" w:rsidRPr="004260BD">
              <w:rPr>
                <w:rFonts w:eastAsia="Arial"/>
                <w:color w:val="auto"/>
              </w:rPr>
              <w:t>(</w:t>
            </w:r>
            <w:r w:rsidR="0081345A" w:rsidRPr="004260BD">
              <w:rPr>
                <w:rFonts w:eastAsia="Arial"/>
                <w:color w:val="auto"/>
              </w:rPr>
              <w:t>1</w:t>
            </w:r>
            <w:r w:rsidRPr="004260BD">
              <w:rPr>
                <w:rFonts w:eastAsia="Arial"/>
                <w:color w:val="auto"/>
              </w:rPr>
              <w:t>) conceptualisation</w:t>
            </w:r>
            <w:r w:rsidR="00B17ED5" w:rsidRPr="004260BD">
              <w:rPr>
                <w:rFonts w:eastAsia="Arial"/>
                <w:color w:val="auto"/>
              </w:rPr>
              <w:t>, (</w:t>
            </w:r>
            <w:r w:rsidR="0081345A" w:rsidRPr="004260BD">
              <w:rPr>
                <w:rFonts w:eastAsia="Arial"/>
                <w:color w:val="auto"/>
              </w:rPr>
              <w:t>2</w:t>
            </w:r>
            <w:r w:rsidRPr="004260BD">
              <w:rPr>
                <w:rFonts w:eastAsia="Arial"/>
                <w:color w:val="auto"/>
              </w:rPr>
              <w:t>) project initiation</w:t>
            </w:r>
            <w:r w:rsidR="00B17ED5" w:rsidRPr="004260BD">
              <w:rPr>
                <w:rFonts w:eastAsia="Arial"/>
                <w:color w:val="auto"/>
              </w:rPr>
              <w:t>,</w:t>
            </w:r>
            <w:r w:rsidRPr="004260BD">
              <w:rPr>
                <w:rFonts w:eastAsia="Arial"/>
                <w:color w:val="auto"/>
              </w:rPr>
              <w:t xml:space="preserve"> </w:t>
            </w:r>
            <w:r w:rsidR="00B17ED5" w:rsidRPr="004260BD">
              <w:rPr>
                <w:rFonts w:eastAsia="Arial"/>
                <w:color w:val="auto"/>
              </w:rPr>
              <w:t>(</w:t>
            </w:r>
            <w:r w:rsidR="0081345A" w:rsidRPr="004260BD">
              <w:rPr>
                <w:rFonts w:eastAsia="Arial"/>
                <w:color w:val="auto"/>
              </w:rPr>
              <w:t>3</w:t>
            </w:r>
            <w:r w:rsidRPr="004260BD">
              <w:rPr>
                <w:rFonts w:eastAsia="Arial"/>
                <w:color w:val="auto"/>
              </w:rPr>
              <w:t>) functional specification</w:t>
            </w:r>
            <w:r w:rsidR="00B17ED5" w:rsidRPr="004260BD">
              <w:rPr>
                <w:rFonts w:eastAsia="Arial"/>
                <w:color w:val="auto"/>
              </w:rPr>
              <w:t>,</w:t>
            </w:r>
            <w:r w:rsidRPr="004260BD">
              <w:rPr>
                <w:rFonts w:eastAsia="Arial"/>
                <w:color w:val="auto"/>
              </w:rPr>
              <w:t xml:space="preserve"> </w:t>
            </w:r>
            <w:r w:rsidR="00B17ED5" w:rsidRPr="004260BD">
              <w:rPr>
                <w:rFonts w:eastAsia="Arial"/>
                <w:color w:val="auto"/>
              </w:rPr>
              <w:t>(</w:t>
            </w:r>
            <w:r w:rsidR="0081345A" w:rsidRPr="004260BD">
              <w:rPr>
                <w:rFonts w:eastAsia="Arial"/>
                <w:color w:val="auto"/>
              </w:rPr>
              <w:t>4</w:t>
            </w:r>
            <w:r w:rsidRPr="004260BD">
              <w:rPr>
                <w:rFonts w:eastAsia="Arial"/>
                <w:color w:val="auto"/>
              </w:rPr>
              <w:t>) system choice</w:t>
            </w:r>
            <w:r w:rsidR="00B17ED5" w:rsidRPr="004260BD">
              <w:rPr>
                <w:rFonts w:eastAsia="Arial"/>
                <w:color w:val="auto"/>
              </w:rPr>
              <w:t>,</w:t>
            </w:r>
            <w:r w:rsidRPr="004260BD">
              <w:rPr>
                <w:rFonts w:eastAsia="Arial"/>
                <w:color w:val="auto"/>
              </w:rPr>
              <w:t xml:space="preserve"> </w:t>
            </w:r>
            <w:r w:rsidR="00B17ED5" w:rsidRPr="004260BD">
              <w:rPr>
                <w:rFonts w:eastAsia="Arial"/>
                <w:color w:val="auto"/>
              </w:rPr>
              <w:t>(</w:t>
            </w:r>
            <w:r w:rsidR="0081345A" w:rsidRPr="004260BD">
              <w:rPr>
                <w:rFonts w:eastAsia="Arial"/>
                <w:color w:val="auto"/>
              </w:rPr>
              <w:t>5</w:t>
            </w:r>
            <w:r w:rsidRPr="004260BD">
              <w:rPr>
                <w:rFonts w:eastAsia="Arial"/>
                <w:color w:val="auto"/>
              </w:rPr>
              <w:t>) procurement/tendering</w:t>
            </w:r>
            <w:r w:rsidR="00B17ED5" w:rsidRPr="004260BD">
              <w:rPr>
                <w:rFonts w:eastAsia="Arial"/>
                <w:color w:val="auto"/>
              </w:rPr>
              <w:t>,</w:t>
            </w:r>
            <w:r w:rsidRPr="004260BD">
              <w:rPr>
                <w:rFonts w:eastAsia="Arial"/>
                <w:color w:val="auto"/>
              </w:rPr>
              <w:t xml:space="preserve"> </w:t>
            </w:r>
            <w:r w:rsidR="00B17ED5" w:rsidRPr="004260BD">
              <w:rPr>
                <w:rFonts w:eastAsia="Arial"/>
                <w:color w:val="auto"/>
              </w:rPr>
              <w:t>(</w:t>
            </w:r>
            <w:r w:rsidR="0081345A" w:rsidRPr="004260BD">
              <w:rPr>
                <w:rFonts w:eastAsia="Arial"/>
                <w:color w:val="auto"/>
              </w:rPr>
              <w:t>6</w:t>
            </w:r>
            <w:r w:rsidRPr="004260BD">
              <w:rPr>
                <w:rFonts w:eastAsia="Arial"/>
                <w:color w:val="auto"/>
              </w:rPr>
              <w:t>) drafting a business case</w:t>
            </w:r>
            <w:r w:rsidR="00B17ED5" w:rsidRPr="004260BD">
              <w:rPr>
                <w:rFonts w:eastAsia="Arial"/>
                <w:color w:val="auto"/>
              </w:rPr>
              <w:t>,</w:t>
            </w:r>
            <w:r w:rsidRPr="004260BD">
              <w:rPr>
                <w:rFonts w:eastAsia="Arial"/>
                <w:color w:val="auto"/>
              </w:rPr>
              <w:t xml:space="preserve"> </w:t>
            </w:r>
            <w:r w:rsidR="00B17ED5" w:rsidRPr="004260BD">
              <w:rPr>
                <w:rFonts w:eastAsia="Arial"/>
                <w:color w:val="auto"/>
              </w:rPr>
              <w:t>(</w:t>
            </w:r>
            <w:r w:rsidR="0081345A" w:rsidRPr="004260BD">
              <w:rPr>
                <w:rFonts w:eastAsia="Arial"/>
                <w:color w:val="auto"/>
              </w:rPr>
              <w:t>7</w:t>
            </w:r>
            <w:r w:rsidRPr="004260BD">
              <w:rPr>
                <w:rFonts w:eastAsia="Arial"/>
                <w:color w:val="auto"/>
              </w:rPr>
              <w:t>) contracting</w:t>
            </w:r>
            <w:r w:rsidR="00B17ED5" w:rsidRPr="004260BD">
              <w:rPr>
                <w:rFonts w:eastAsia="Arial"/>
                <w:color w:val="auto"/>
              </w:rPr>
              <w:t>,</w:t>
            </w:r>
            <w:r w:rsidRPr="004260BD">
              <w:rPr>
                <w:rFonts w:eastAsia="Arial"/>
                <w:color w:val="auto"/>
              </w:rPr>
              <w:t xml:space="preserve"> </w:t>
            </w:r>
            <w:r w:rsidR="00B17ED5" w:rsidRPr="004260BD">
              <w:rPr>
                <w:rFonts w:eastAsia="Arial"/>
                <w:color w:val="auto"/>
              </w:rPr>
              <w:t>(</w:t>
            </w:r>
            <w:r w:rsidR="0081345A" w:rsidRPr="004260BD">
              <w:rPr>
                <w:rFonts w:eastAsia="Arial"/>
                <w:color w:val="auto"/>
              </w:rPr>
              <w:t>8</w:t>
            </w:r>
            <w:r w:rsidRPr="004260BD">
              <w:rPr>
                <w:rFonts w:eastAsia="Arial"/>
                <w:color w:val="auto"/>
              </w:rPr>
              <w:t>) pre-implementation</w:t>
            </w:r>
            <w:r w:rsidR="00B17ED5" w:rsidRPr="004260BD">
              <w:rPr>
                <w:rFonts w:eastAsia="Arial"/>
                <w:color w:val="auto"/>
              </w:rPr>
              <w:t>,</w:t>
            </w:r>
            <w:r w:rsidRPr="004260BD">
              <w:rPr>
                <w:rFonts w:eastAsia="Arial"/>
                <w:color w:val="auto"/>
              </w:rPr>
              <w:t xml:space="preserve"> </w:t>
            </w:r>
            <w:r w:rsidR="00B17ED5" w:rsidRPr="004260BD">
              <w:rPr>
                <w:rFonts w:eastAsia="Arial"/>
                <w:color w:val="auto"/>
              </w:rPr>
              <w:t>(</w:t>
            </w:r>
            <w:r w:rsidR="0081345A" w:rsidRPr="004260BD">
              <w:rPr>
                <w:rFonts w:eastAsia="Arial"/>
                <w:color w:val="auto"/>
              </w:rPr>
              <w:t>9</w:t>
            </w:r>
            <w:r w:rsidRPr="004260BD">
              <w:rPr>
                <w:rFonts w:eastAsia="Arial"/>
                <w:color w:val="auto"/>
              </w:rPr>
              <w:t xml:space="preserve">) implementation and </w:t>
            </w:r>
            <w:r w:rsidR="00B17ED5" w:rsidRPr="004260BD">
              <w:rPr>
                <w:rFonts w:eastAsia="Arial"/>
                <w:color w:val="auto"/>
              </w:rPr>
              <w:t>(</w:t>
            </w:r>
            <w:r w:rsidR="0081345A" w:rsidRPr="004260BD">
              <w:rPr>
                <w:rFonts w:eastAsia="Arial"/>
                <w:color w:val="auto"/>
              </w:rPr>
              <w:t>10</w:t>
            </w:r>
            <w:r w:rsidRPr="004260BD">
              <w:rPr>
                <w:rFonts w:eastAsia="Arial"/>
                <w:color w:val="auto"/>
              </w:rPr>
              <w:t xml:space="preserve">) system optimisation. </w:t>
            </w:r>
            <w:r w:rsidR="00B17ED5" w:rsidRPr="004260BD">
              <w:rPr>
                <w:rFonts w:eastAsia="Arial"/>
                <w:color w:val="auto"/>
              </w:rPr>
              <w:t>In addition, the following</w:t>
            </w:r>
            <w:r w:rsidRPr="004260BD">
              <w:rPr>
                <w:rFonts w:eastAsia="Arial"/>
                <w:color w:val="auto"/>
              </w:rPr>
              <w:t xml:space="preserve"> paper</w:t>
            </w:r>
            <w:r w:rsidR="002957B7" w:rsidRPr="00A4116A">
              <w:rPr>
                <w:rFonts w:eastAsia="Arial"/>
                <w:color w:val="auto"/>
                <w:vertAlign w:val="superscript"/>
              </w:rPr>
              <w:t>603</w:t>
            </w:r>
            <w:r w:rsidRPr="004260BD">
              <w:rPr>
                <w:rFonts w:eastAsia="Arial"/>
                <w:color w:val="auto"/>
              </w:rPr>
              <w:t xml:space="preserve"> </w:t>
            </w:r>
            <w:r w:rsidR="00B17ED5" w:rsidRPr="004260BD">
              <w:rPr>
                <w:rFonts w:eastAsia="Arial"/>
                <w:color w:val="auto"/>
              </w:rPr>
              <w:t>further explains the refined lifecycle model:</w:t>
            </w:r>
          </w:p>
          <w:p w14:paraId="16E7EC28" w14:textId="57945881" w:rsidR="00F905F8" w:rsidRPr="004260BD" w:rsidRDefault="00B17ED5" w:rsidP="007074E0">
            <w:pPr>
              <w:pStyle w:val="722TablebulletlistTablesTableFigureBoxstyles"/>
              <w:rPr>
                <w:rFonts w:eastAsia="Arial"/>
                <w:color w:val="auto"/>
              </w:rPr>
            </w:pPr>
            <w:r w:rsidRPr="004260BD">
              <w:rPr>
                <w:rFonts w:eastAsia="Arial"/>
                <w:color w:val="auto"/>
              </w:rPr>
              <w:t xml:space="preserve">Cresswell KM, Bates DW, Sheikh A. </w:t>
            </w:r>
            <w:r w:rsidR="00F905F8" w:rsidRPr="004260BD">
              <w:rPr>
                <w:rFonts w:eastAsia="Arial"/>
                <w:color w:val="auto"/>
              </w:rPr>
              <w:t xml:space="preserve">Ten key considerations for the successful implementation and adoption of large-scale health information technology. </w:t>
            </w:r>
            <w:r w:rsidR="002957B7" w:rsidRPr="004260BD">
              <w:rPr>
                <w:rFonts w:eastAsia="Arial"/>
                <w:i/>
                <w:color w:val="auto"/>
              </w:rPr>
              <w:t>J Am Med Inform Assoc</w:t>
            </w:r>
            <w:r w:rsidR="00F905F8" w:rsidRPr="004260BD">
              <w:rPr>
                <w:rFonts w:eastAsia="Arial"/>
                <w:color w:val="auto"/>
              </w:rPr>
              <w:t xml:space="preserve"> </w:t>
            </w:r>
            <w:r w:rsidR="0081345A" w:rsidRPr="004260BD">
              <w:rPr>
                <w:rFonts w:eastAsia="Arial"/>
                <w:color w:val="auto"/>
              </w:rPr>
              <w:t>20</w:t>
            </w:r>
            <w:r w:rsidRPr="004260BD">
              <w:rPr>
                <w:rFonts w:eastAsia="Arial"/>
                <w:color w:val="auto"/>
              </w:rPr>
              <w:t>13;</w:t>
            </w:r>
            <w:r w:rsidR="002957B7" w:rsidRPr="004260BD">
              <w:rPr>
                <w:rFonts w:eastAsia="Arial"/>
                <w:b/>
                <w:bCs/>
                <w:color w:val="auto"/>
              </w:rPr>
              <w:t>20:</w:t>
            </w:r>
            <w:r w:rsidR="00F905F8" w:rsidRPr="004260BD">
              <w:rPr>
                <w:rFonts w:eastAsia="Arial"/>
                <w:color w:val="auto"/>
              </w:rPr>
              <w:t>e</w:t>
            </w:r>
            <w:r w:rsidR="0081345A" w:rsidRPr="004260BD">
              <w:rPr>
                <w:rFonts w:eastAsia="Arial"/>
                <w:color w:val="auto"/>
              </w:rPr>
              <w:t>9</w:t>
            </w:r>
            <w:r w:rsidRPr="004260BD">
              <w:rPr>
                <w:rFonts w:eastAsia="Arial"/>
                <w:color w:val="auto"/>
              </w:rPr>
              <w:t>–</w:t>
            </w:r>
            <w:r w:rsidR="00F905F8" w:rsidRPr="004260BD">
              <w:rPr>
                <w:rFonts w:eastAsia="Arial"/>
                <w:color w:val="auto"/>
              </w:rPr>
              <w:t>e</w:t>
            </w:r>
            <w:r w:rsidR="0081345A" w:rsidRPr="004260BD">
              <w:rPr>
                <w:rFonts w:eastAsia="Arial"/>
                <w:color w:val="auto"/>
              </w:rPr>
              <w:t>13</w:t>
            </w:r>
          </w:p>
        </w:tc>
      </w:tr>
      <w:tr w:rsidR="00F905F8" w:rsidRPr="004260BD" w14:paraId="25AF9E45" w14:textId="77777777" w:rsidTr="007074E0">
        <w:trPr>
          <w:cantSplit/>
        </w:trPr>
        <w:tc>
          <w:tcPr>
            <w:tcW w:w="1418" w:type="dxa"/>
            <w:shd w:val="clear" w:color="auto" w:fill="auto"/>
          </w:tcPr>
          <w:p w14:paraId="03F38DBC" w14:textId="77777777" w:rsidR="00F905F8" w:rsidRPr="00F9731C" w:rsidRDefault="00F905F8" w:rsidP="007074E0">
            <w:pPr>
              <w:pStyle w:val="72TabletextTablesTableFigureBoxstyles"/>
              <w:rPr>
                <w:rFonts w:eastAsia="Arial"/>
                <w:bCs/>
                <w:color w:val="auto"/>
              </w:rPr>
            </w:pPr>
            <w:r w:rsidRPr="004260BD">
              <w:rPr>
                <w:rFonts w:eastAsia="Arial"/>
                <w:bCs/>
                <w:color w:val="auto"/>
              </w:rPr>
              <w:t>Typology of implementation strategies</w:t>
            </w:r>
          </w:p>
        </w:tc>
        <w:tc>
          <w:tcPr>
            <w:tcW w:w="7942" w:type="dxa"/>
            <w:shd w:val="clear" w:color="auto" w:fill="auto"/>
          </w:tcPr>
          <w:p w14:paraId="3145827C" w14:textId="470B6FF3" w:rsidR="002957B7" w:rsidRPr="004260BD" w:rsidRDefault="00F905F8" w:rsidP="007074E0">
            <w:pPr>
              <w:pStyle w:val="72TabletextTablesTableFigureBoxstyles"/>
              <w:rPr>
                <w:rFonts w:eastAsia="Arial"/>
                <w:color w:val="auto"/>
                <w:vertAlign w:val="superscript"/>
              </w:rPr>
            </w:pPr>
            <w:r w:rsidRPr="004260BD">
              <w:rPr>
                <w:rFonts w:eastAsia="Arial"/>
                <w:color w:val="auto"/>
              </w:rPr>
              <w:t>There are a wide range of parameters and strategies involved in implementation strategies. Therefore</w:t>
            </w:r>
            <w:r w:rsidR="00B17ED5" w:rsidRPr="004260BD">
              <w:rPr>
                <w:rFonts w:eastAsia="Arial"/>
                <w:color w:val="auto"/>
              </w:rPr>
              <w:t>,</w:t>
            </w:r>
            <w:r w:rsidRPr="004260BD">
              <w:rPr>
                <w:rFonts w:eastAsia="Arial"/>
                <w:color w:val="auto"/>
              </w:rPr>
              <w:t xml:space="preserve"> we have addressed these issues in several journal articles. These papers include:</w:t>
            </w:r>
            <w:r w:rsidR="002957B7" w:rsidRPr="00A4116A">
              <w:rPr>
                <w:rFonts w:eastAsia="Arial"/>
                <w:color w:val="auto"/>
                <w:vertAlign w:val="superscript"/>
              </w:rPr>
              <w:t>6</w:t>
            </w:r>
            <w:r w:rsidR="002957B7" w:rsidRPr="004260BD">
              <w:rPr>
                <w:rFonts w:eastAsia="Arial"/>
                <w:color w:val="auto"/>
                <w:vertAlign w:val="superscript"/>
              </w:rPr>
              <w:t>,</w:t>
            </w:r>
            <w:r w:rsidR="002957B7" w:rsidRPr="00A4116A">
              <w:rPr>
                <w:rFonts w:eastAsia="Arial"/>
                <w:color w:val="auto"/>
                <w:vertAlign w:val="superscript"/>
              </w:rPr>
              <w:t>8</w:t>
            </w:r>
            <w:r w:rsidR="002957B7" w:rsidRPr="004260BD">
              <w:rPr>
                <w:rFonts w:eastAsia="Arial"/>
                <w:color w:val="auto"/>
                <w:vertAlign w:val="superscript"/>
              </w:rPr>
              <w:t>,</w:t>
            </w:r>
            <w:r w:rsidR="002957B7" w:rsidRPr="00A4116A">
              <w:rPr>
                <w:rFonts w:eastAsia="Arial"/>
                <w:color w:val="auto"/>
                <w:vertAlign w:val="superscript"/>
              </w:rPr>
              <w:t>604</w:t>
            </w:r>
          </w:p>
          <w:p w14:paraId="58D5BE8E" w14:textId="6C6E54A3" w:rsidR="00615181" w:rsidRPr="004260BD" w:rsidRDefault="00F905F8" w:rsidP="007074E0">
            <w:pPr>
              <w:pStyle w:val="722TablebulletlistTablesTableFigureBoxstyles"/>
              <w:rPr>
                <w:rFonts w:eastAsia="Arial"/>
                <w:color w:val="auto"/>
              </w:rPr>
            </w:pPr>
            <w:r w:rsidRPr="004260BD">
              <w:rPr>
                <w:rFonts w:eastAsia="Arial"/>
                <w:color w:val="auto"/>
              </w:rPr>
              <w:t>Taxonomy of delays (explaining the various causes of implementation time over run, such as big-bang or phased implementations</w:t>
            </w:r>
            <w:r w:rsidR="00615181" w:rsidRPr="004260BD">
              <w:rPr>
                <w:rFonts w:eastAsia="Arial"/>
                <w:color w:val="auto"/>
              </w:rPr>
              <w:t>) –</w:t>
            </w:r>
          </w:p>
          <w:p w14:paraId="45EFDCB0" w14:textId="71143935" w:rsidR="00B17ED5" w:rsidRPr="004260BD" w:rsidRDefault="00F905F8" w:rsidP="007074E0">
            <w:pPr>
              <w:pStyle w:val="726TablesubbulletlistTablesTableFigureBoxstyles"/>
              <w:rPr>
                <w:rFonts w:eastAsia="Arial"/>
                <w:color w:val="auto"/>
                <w:shd w:val="clear" w:color="auto" w:fill="F5F5F5"/>
              </w:rPr>
            </w:pPr>
            <w:r w:rsidRPr="004260BD">
              <w:rPr>
                <w:rFonts w:eastAsia="Arial"/>
                <w:color w:val="333333"/>
                <w:shd w:val="clear" w:color="auto" w:fill="F5F5F5"/>
              </w:rPr>
              <w:t>Mozaffar H, Cresswell K, Lee L, Williams R, Sheikh A</w:t>
            </w:r>
            <w:r w:rsidR="00615181" w:rsidRPr="004260BD">
              <w:rPr>
                <w:rFonts w:eastAsia="Arial"/>
                <w:color w:val="333333"/>
                <w:shd w:val="clear" w:color="auto" w:fill="F5F5F5"/>
              </w:rPr>
              <w:t>,</w:t>
            </w:r>
            <w:r w:rsidR="00615181" w:rsidRPr="004260BD">
              <w:rPr>
                <w:rFonts w:eastAsia="Arial"/>
                <w:color w:val="333333"/>
                <w:shd w:val="clear" w:color="auto" w:fill="F5F5F5"/>
                <w:lang w:val="en-US"/>
              </w:rPr>
              <w:t xml:space="preserve"> </w:t>
            </w:r>
            <w:r w:rsidR="00615181" w:rsidRPr="004260BD">
              <w:rPr>
                <w:rFonts w:eastAsia="Arial"/>
                <w:color w:val="33CCCC"/>
                <w:shd w:val="clear" w:color="auto" w:fill="F5F5F5"/>
                <w:lang w:val="en-US"/>
              </w:rPr>
              <w:t>NIHR</w:t>
            </w:r>
            <w:r w:rsidR="00615181" w:rsidRPr="004260BD">
              <w:rPr>
                <w:rFonts w:eastAsia="Arial"/>
                <w:color w:val="333333"/>
                <w:shd w:val="clear" w:color="auto" w:fill="F5F5F5"/>
                <w:lang w:val="en-US"/>
              </w:rPr>
              <w:t xml:space="preserve"> ePrescribing Programme Team.</w:t>
            </w:r>
            <w:r w:rsidR="00B17ED5" w:rsidRPr="004260BD">
              <w:rPr>
                <w:rFonts w:eastAsia="Arial"/>
                <w:color w:val="333333"/>
                <w:shd w:val="clear" w:color="auto" w:fill="F5F5F5"/>
              </w:rPr>
              <w:t xml:space="preserve"> </w:t>
            </w:r>
            <w:r w:rsidRPr="004260BD">
              <w:rPr>
                <w:rFonts w:eastAsia="Arial"/>
                <w:color w:val="auto"/>
                <w:shd w:val="clear" w:color="auto" w:fill="F5F5F5"/>
              </w:rPr>
              <w:t>Taxonomy of delays in the implementation of hospital computeri</w:t>
            </w:r>
            <w:r w:rsidR="00615181" w:rsidRPr="004260BD">
              <w:rPr>
                <w:rFonts w:eastAsia="Arial"/>
                <w:color w:val="auto"/>
                <w:shd w:val="clear" w:color="auto" w:fill="F5F5F5"/>
              </w:rPr>
              <w:t>z</w:t>
            </w:r>
            <w:r w:rsidRPr="004260BD">
              <w:rPr>
                <w:rFonts w:eastAsia="Arial"/>
                <w:color w:val="auto"/>
                <w:shd w:val="clear" w:color="auto" w:fill="F5F5F5"/>
              </w:rPr>
              <w:t>ed physician order entry and clinical decision support systems for prescribing: a longitudinal qualitative study.</w:t>
            </w:r>
            <w:r w:rsidRPr="004260BD">
              <w:rPr>
                <w:rFonts w:eastAsia="Arial"/>
                <w:color w:val="333333"/>
                <w:shd w:val="clear" w:color="auto" w:fill="F5F5F5"/>
              </w:rPr>
              <w:t xml:space="preserve"> </w:t>
            </w:r>
            <w:r w:rsidR="002957B7" w:rsidRPr="004260BD">
              <w:rPr>
                <w:rFonts w:eastAsia="Arial"/>
                <w:i/>
                <w:color w:val="auto"/>
                <w:shd w:val="clear" w:color="auto" w:fill="F5F5F5"/>
              </w:rPr>
              <w:t>BMC</w:t>
            </w:r>
            <w:r w:rsidR="002957B7" w:rsidRPr="004260BD">
              <w:rPr>
                <w:rFonts w:eastAsia="Arial"/>
                <w:i/>
                <w:color w:val="333333"/>
                <w:shd w:val="clear" w:color="auto" w:fill="F5F5F5"/>
              </w:rPr>
              <w:t xml:space="preserve"> Med Inform Decis Mak</w:t>
            </w:r>
            <w:r w:rsidRPr="004260BD">
              <w:rPr>
                <w:rFonts w:eastAsia="Arial"/>
                <w:color w:val="333333"/>
                <w:shd w:val="clear" w:color="auto" w:fill="F5F5F5"/>
              </w:rPr>
              <w:t xml:space="preserve"> </w:t>
            </w:r>
            <w:r w:rsidR="0081345A" w:rsidRPr="004260BD">
              <w:rPr>
                <w:rFonts w:eastAsia="Arial"/>
                <w:color w:val="333333"/>
                <w:shd w:val="clear" w:color="auto" w:fill="F5F5F5"/>
              </w:rPr>
              <w:t>2016</w:t>
            </w:r>
            <w:r w:rsidRPr="004260BD">
              <w:rPr>
                <w:rFonts w:eastAsia="Arial"/>
                <w:color w:val="333333"/>
                <w:shd w:val="clear" w:color="auto" w:fill="F5F5F5"/>
              </w:rPr>
              <w:t>;</w:t>
            </w:r>
            <w:r w:rsidR="002957B7" w:rsidRPr="004260BD">
              <w:rPr>
                <w:rFonts w:eastAsia="Arial"/>
                <w:b/>
                <w:bCs/>
                <w:color w:val="333333"/>
                <w:shd w:val="clear" w:color="auto" w:fill="F5F5F5"/>
              </w:rPr>
              <w:t>16</w:t>
            </w:r>
            <w:r w:rsidRPr="004260BD">
              <w:rPr>
                <w:rFonts w:eastAsia="Arial"/>
                <w:color w:val="333333"/>
                <w:shd w:val="clear" w:color="auto" w:fill="F5F5F5"/>
              </w:rPr>
              <w:t>:</w:t>
            </w:r>
            <w:r w:rsidR="0081345A" w:rsidRPr="004260BD">
              <w:rPr>
                <w:rFonts w:eastAsia="Arial"/>
                <w:color w:val="333333"/>
                <w:shd w:val="clear" w:color="auto" w:fill="F5F5F5"/>
              </w:rPr>
              <w:t>25</w:t>
            </w:r>
          </w:p>
          <w:p w14:paraId="19E2DED2" w14:textId="76D93986" w:rsidR="00B17ED5" w:rsidRPr="004260BD" w:rsidRDefault="00615181" w:rsidP="007074E0">
            <w:pPr>
              <w:pStyle w:val="722TablebulletlistTablesTableFigureBoxstyles"/>
              <w:rPr>
                <w:rFonts w:eastAsia="Arial"/>
                <w:color w:val="auto"/>
              </w:rPr>
            </w:pPr>
            <w:r w:rsidRPr="004260BD">
              <w:rPr>
                <w:rFonts w:eastAsia="Arial"/>
                <w:color w:val="auto"/>
              </w:rPr>
              <w:t>I</w:t>
            </w:r>
            <w:r w:rsidR="00F905F8" w:rsidRPr="004260BD">
              <w:rPr>
                <w:rFonts w:eastAsia="Arial"/>
                <w:color w:val="auto"/>
              </w:rPr>
              <w:t>ntegration and interfacing strategies (explaining the strategies used by different suppliers and adopters of integrated and stand</w:t>
            </w:r>
            <w:r w:rsidR="003715E5" w:rsidRPr="004260BD">
              <w:rPr>
                <w:rFonts w:eastAsia="Arial"/>
                <w:color w:val="auto"/>
              </w:rPr>
              <w:t>-</w:t>
            </w:r>
            <w:r w:rsidR="00F905F8" w:rsidRPr="004260BD">
              <w:rPr>
                <w:rFonts w:eastAsia="Arial"/>
                <w:color w:val="auto"/>
              </w:rPr>
              <w:t>alone systems in implementation and extension of their systems</w:t>
            </w:r>
            <w:r w:rsidRPr="004260BD">
              <w:rPr>
                <w:rFonts w:eastAsia="Arial"/>
                <w:color w:val="auto"/>
              </w:rPr>
              <w:t>) –</w:t>
            </w:r>
          </w:p>
          <w:p w14:paraId="01A298E4" w14:textId="2FE3991F" w:rsidR="00615181" w:rsidRPr="004260BD" w:rsidRDefault="00F905F8" w:rsidP="007074E0">
            <w:pPr>
              <w:pStyle w:val="726TablesubbulletlistTablesTableFigureBoxstyles"/>
              <w:rPr>
                <w:rFonts w:eastAsia="Arial"/>
                <w:color w:val="auto"/>
                <w:shd w:val="clear" w:color="auto" w:fill="F5F5F5"/>
                <w:lang w:val="en-US"/>
              </w:rPr>
            </w:pPr>
            <w:r w:rsidRPr="004260BD">
              <w:rPr>
                <w:rFonts w:eastAsia="Arial"/>
                <w:color w:val="auto"/>
                <w:shd w:val="clear" w:color="auto" w:fill="F5F5F5"/>
              </w:rPr>
              <w:t xml:space="preserve">Cresswell K, Mozaffar H, Lee L, Williams R, Sheikh A. Safety </w:t>
            </w:r>
            <w:r w:rsidR="003715E5" w:rsidRPr="004260BD">
              <w:rPr>
                <w:rFonts w:eastAsia="Arial"/>
                <w:color w:val="auto"/>
                <w:shd w:val="clear" w:color="auto" w:fill="F5F5F5"/>
              </w:rPr>
              <w:t>risk</w:t>
            </w:r>
            <w:r w:rsidRPr="004260BD">
              <w:rPr>
                <w:rFonts w:eastAsia="Arial"/>
                <w:color w:val="auto"/>
                <w:shd w:val="clear" w:color="auto" w:fill="F5F5F5"/>
              </w:rPr>
              <w:t xml:space="preserve">s associated with the lack of integration and interfacing of hospital health information technologies: a qualitative study of hospital electronic prescribing systems in England. </w:t>
            </w:r>
            <w:r w:rsidR="002957B7" w:rsidRPr="004260BD">
              <w:rPr>
                <w:rFonts w:eastAsia="Arial"/>
                <w:i/>
                <w:color w:val="auto"/>
                <w:shd w:val="clear" w:color="auto" w:fill="F5F5F5"/>
              </w:rPr>
              <w:t>BMJ Qual Saf</w:t>
            </w:r>
            <w:r w:rsidRPr="004260BD">
              <w:rPr>
                <w:rFonts w:eastAsia="Arial"/>
                <w:color w:val="auto"/>
                <w:shd w:val="clear" w:color="auto" w:fill="F5F5F5"/>
              </w:rPr>
              <w:t xml:space="preserve"> </w:t>
            </w:r>
            <w:r w:rsidR="00615181" w:rsidRPr="004260BD">
              <w:rPr>
                <w:rFonts w:eastAsia="Arial"/>
                <w:color w:val="auto"/>
                <w:shd w:val="clear" w:color="auto" w:fill="F5F5F5"/>
                <w:lang w:val="en-US"/>
              </w:rPr>
              <w:t>2017;</w:t>
            </w:r>
            <w:r w:rsidR="002957B7" w:rsidRPr="004260BD">
              <w:rPr>
                <w:rFonts w:eastAsia="Arial"/>
                <w:b/>
                <w:bCs/>
                <w:color w:val="auto"/>
                <w:shd w:val="clear" w:color="auto" w:fill="F5F5F5"/>
                <w:lang w:val="en-US"/>
              </w:rPr>
              <w:t>26</w:t>
            </w:r>
            <w:r w:rsidR="00615181" w:rsidRPr="004260BD">
              <w:rPr>
                <w:rFonts w:eastAsia="Arial"/>
                <w:color w:val="auto"/>
                <w:shd w:val="clear" w:color="auto" w:fill="F5F5F5"/>
                <w:lang w:val="en-US"/>
              </w:rPr>
              <w:t>:530–41</w:t>
            </w:r>
          </w:p>
          <w:p w14:paraId="68458BE2" w14:textId="3871312F" w:rsidR="00B17ED5" w:rsidRPr="004260BD" w:rsidRDefault="00615181" w:rsidP="007074E0">
            <w:pPr>
              <w:pStyle w:val="72TabletextTablesTableFigureBoxstyles"/>
              <w:rPr>
                <w:rFonts w:eastAsia="Arial"/>
                <w:color w:val="auto"/>
              </w:rPr>
            </w:pPr>
            <w:r w:rsidRPr="004260BD">
              <w:rPr>
                <w:rFonts w:eastAsia="Arial"/>
                <w:color w:val="auto"/>
              </w:rPr>
              <w:t>U</w:t>
            </w:r>
            <w:r w:rsidR="00F905F8" w:rsidRPr="004260BD">
              <w:rPr>
                <w:rFonts w:eastAsia="Arial"/>
                <w:color w:val="auto"/>
              </w:rPr>
              <w:t>ser engagement (explaining the strategies used to involve users from the early outset to implementation and beyon</w:t>
            </w:r>
            <w:r w:rsidRPr="004260BD">
              <w:rPr>
                <w:rFonts w:eastAsia="Arial"/>
                <w:color w:val="auto"/>
              </w:rPr>
              <w:t>d) –</w:t>
            </w:r>
          </w:p>
          <w:p w14:paraId="0F25B696" w14:textId="4975FF45" w:rsidR="00B17ED5" w:rsidRPr="004260BD" w:rsidRDefault="00F905F8" w:rsidP="007074E0">
            <w:pPr>
              <w:pStyle w:val="726TablesubbulletlistTablesTableFigureBoxstyles"/>
              <w:rPr>
                <w:rFonts w:eastAsia="Arial"/>
                <w:color w:val="auto"/>
              </w:rPr>
            </w:pPr>
            <w:r w:rsidRPr="004260BD">
              <w:rPr>
                <w:rFonts w:eastAsia="Arial"/>
                <w:color w:val="auto"/>
                <w:shd w:val="clear" w:color="auto" w:fill="F5F5F5"/>
              </w:rPr>
              <w:t>Cresswell K</w:t>
            </w:r>
            <w:r w:rsidR="00615181" w:rsidRPr="004260BD">
              <w:rPr>
                <w:rFonts w:eastAsia="Arial"/>
                <w:color w:val="auto"/>
                <w:shd w:val="clear" w:color="auto" w:fill="F5F5F5"/>
              </w:rPr>
              <w:t>M</w:t>
            </w:r>
            <w:r w:rsidRPr="004260BD">
              <w:rPr>
                <w:rFonts w:eastAsia="Arial"/>
                <w:color w:val="auto"/>
                <w:shd w:val="clear" w:color="auto" w:fill="F5F5F5"/>
              </w:rPr>
              <w:t>, Lee L, Mozaffar H, Williams R, Sheikh A</w:t>
            </w:r>
            <w:r w:rsidR="00615181" w:rsidRPr="004260BD">
              <w:rPr>
                <w:rFonts w:eastAsia="Arial"/>
                <w:color w:val="auto"/>
                <w:shd w:val="clear" w:color="auto" w:fill="F5F5F5"/>
              </w:rPr>
              <w:t xml:space="preserve">, </w:t>
            </w:r>
            <w:r w:rsidR="00615181" w:rsidRPr="004260BD">
              <w:rPr>
                <w:rFonts w:eastAsia="Arial"/>
                <w:color w:val="33CCCC"/>
                <w:shd w:val="clear" w:color="auto" w:fill="F5F5F5"/>
                <w:lang w:val="en-US"/>
              </w:rPr>
              <w:t>NIHR</w:t>
            </w:r>
            <w:r w:rsidR="00615181" w:rsidRPr="004260BD">
              <w:rPr>
                <w:rFonts w:eastAsia="Arial"/>
                <w:color w:val="auto"/>
                <w:shd w:val="clear" w:color="auto" w:fill="F5F5F5"/>
                <w:lang w:val="en-US"/>
              </w:rPr>
              <w:t xml:space="preserve"> ePrescribing Programme Team.</w:t>
            </w:r>
            <w:r w:rsidRPr="004260BD">
              <w:rPr>
                <w:rFonts w:eastAsia="Arial"/>
                <w:color w:val="auto"/>
                <w:shd w:val="clear" w:color="auto" w:fill="F5F5F5"/>
              </w:rPr>
              <w:t xml:space="preserve"> Sustained </w:t>
            </w:r>
            <w:r w:rsidR="00615181" w:rsidRPr="004260BD">
              <w:rPr>
                <w:rFonts w:eastAsia="Arial"/>
                <w:color w:val="auto"/>
                <w:shd w:val="clear" w:color="auto" w:fill="F5F5F5"/>
              </w:rPr>
              <w:t xml:space="preserve">user engagement </w:t>
            </w:r>
            <w:r w:rsidRPr="004260BD">
              <w:rPr>
                <w:rFonts w:eastAsia="Arial"/>
                <w:color w:val="auto"/>
                <w:shd w:val="clear" w:color="auto" w:fill="F5F5F5"/>
              </w:rPr>
              <w:t xml:space="preserve">in Health Information Technology: </w:t>
            </w:r>
            <w:r w:rsidR="00615181" w:rsidRPr="004260BD">
              <w:rPr>
                <w:rFonts w:eastAsia="Arial"/>
                <w:color w:val="auto"/>
                <w:shd w:val="clear" w:color="auto" w:fill="F5F5F5"/>
              </w:rPr>
              <w:t>t</w:t>
            </w:r>
            <w:r w:rsidRPr="004260BD">
              <w:rPr>
                <w:rFonts w:eastAsia="Arial"/>
                <w:color w:val="auto"/>
                <w:shd w:val="clear" w:color="auto" w:fill="F5F5F5"/>
              </w:rPr>
              <w:t>he long road from implementation to system optimi</w:t>
            </w:r>
            <w:r w:rsidR="00615181" w:rsidRPr="004260BD">
              <w:rPr>
                <w:rFonts w:eastAsia="Arial"/>
                <w:color w:val="auto"/>
                <w:shd w:val="clear" w:color="auto" w:fill="F5F5F5"/>
              </w:rPr>
              <w:t>z</w:t>
            </w:r>
            <w:r w:rsidRPr="004260BD">
              <w:rPr>
                <w:rFonts w:eastAsia="Arial"/>
                <w:color w:val="auto"/>
                <w:shd w:val="clear" w:color="auto" w:fill="F5F5F5"/>
              </w:rPr>
              <w:t>ation of computeri</w:t>
            </w:r>
            <w:r w:rsidR="00615181" w:rsidRPr="004260BD">
              <w:rPr>
                <w:rFonts w:eastAsia="Arial"/>
                <w:color w:val="auto"/>
                <w:shd w:val="clear" w:color="auto" w:fill="F5F5F5"/>
              </w:rPr>
              <w:t>z</w:t>
            </w:r>
            <w:r w:rsidRPr="004260BD">
              <w:rPr>
                <w:rFonts w:eastAsia="Arial"/>
                <w:color w:val="auto"/>
                <w:shd w:val="clear" w:color="auto" w:fill="F5F5F5"/>
              </w:rPr>
              <w:t xml:space="preserve">ed physician order entry and clinical decision support systems for prescribing in hospitals in England. </w:t>
            </w:r>
            <w:r w:rsidR="002957B7" w:rsidRPr="004260BD">
              <w:rPr>
                <w:rFonts w:eastAsia="Arial"/>
                <w:i/>
                <w:color w:val="auto"/>
                <w:shd w:val="clear" w:color="auto" w:fill="F5F5F5"/>
              </w:rPr>
              <w:t>Health Serv Res</w:t>
            </w:r>
            <w:r w:rsidRPr="004260BD">
              <w:rPr>
                <w:rFonts w:eastAsia="Arial"/>
                <w:color w:val="auto"/>
                <w:shd w:val="clear" w:color="auto" w:fill="F5F5F5"/>
              </w:rPr>
              <w:t xml:space="preserve"> </w:t>
            </w:r>
            <w:r w:rsidR="0081345A" w:rsidRPr="004260BD">
              <w:rPr>
                <w:rFonts w:eastAsia="Arial"/>
                <w:color w:val="auto"/>
                <w:shd w:val="clear" w:color="auto" w:fill="F5F5F5"/>
              </w:rPr>
              <w:t>201</w:t>
            </w:r>
            <w:r w:rsidR="00615181" w:rsidRPr="004260BD">
              <w:rPr>
                <w:rFonts w:eastAsia="Arial"/>
                <w:color w:val="auto"/>
                <w:shd w:val="clear" w:color="auto" w:fill="F5F5F5"/>
              </w:rPr>
              <w:t>7</w:t>
            </w:r>
            <w:r w:rsidRPr="004260BD">
              <w:rPr>
                <w:rFonts w:eastAsia="Arial"/>
                <w:color w:val="auto"/>
                <w:shd w:val="clear" w:color="auto" w:fill="F5F5F5"/>
              </w:rPr>
              <w:t>;</w:t>
            </w:r>
            <w:r w:rsidR="002957B7" w:rsidRPr="004260BD">
              <w:rPr>
                <w:rFonts w:eastAsia="Arial"/>
                <w:b/>
                <w:bCs/>
                <w:color w:val="auto"/>
                <w:shd w:val="clear" w:color="auto" w:fill="F5F5F5"/>
              </w:rPr>
              <w:t>52</w:t>
            </w:r>
            <w:r w:rsidR="00615181" w:rsidRPr="004260BD">
              <w:rPr>
                <w:rFonts w:eastAsia="Arial"/>
                <w:color w:val="auto"/>
                <w:shd w:val="clear" w:color="auto" w:fill="F5F5F5"/>
              </w:rPr>
              <w:t>:1928–57</w:t>
            </w:r>
          </w:p>
          <w:p w14:paraId="319113C1" w14:textId="242E15F6" w:rsidR="00F905F8" w:rsidRPr="004260BD" w:rsidRDefault="00F905F8" w:rsidP="007074E0">
            <w:pPr>
              <w:pStyle w:val="72TabletextTablesTableFigureBoxstyles"/>
              <w:rPr>
                <w:rFonts w:eastAsia="Arial"/>
                <w:color w:val="333333"/>
                <w:shd w:val="clear" w:color="auto" w:fill="F5F5F5"/>
              </w:rPr>
            </w:pPr>
            <w:r w:rsidRPr="004260BD">
              <w:rPr>
                <w:rFonts w:eastAsia="Arial"/>
                <w:color w:val="auto"/>
              </w:rPr>
              <w:t xml:space="preserve">The full list of papers can be found in </w:t>
            </w:r>
            <w:r w:rsidR="002957B7" w:rsidRPr="004260BD">
              <w:rPr>
                <w:rFonts w:eastAsia="Arial"/>
                <w:i/>
                <w:iCs/>
                <w:color w:val="auto"/>
              </w:rPr>
              <w:t>Acknowledgements, Publications</w:t>
            </w:r>
          </w:p>
        </w:tc>
      </w:tr>
    </w:tbl>
    <w:p w14:paraId="5D5777A9" w14:textId="16691794" w:rsidR="00F905F8" w:rsidRPr="004260BD" w:rsidRDefault="00F905F8" w:rsidP="00F905F8">
      <w:pPr>
        <w:pStyle w:val="602TextfoTextstylesTextstyles"/>
        <w:rPr>
          <w:rFonts w:eastAsia="Arial"/>
          <w:color w:val="auto"/>
        </w:rPr>
      </w:pPr>
      <w:r w:rsidRPr="004260BD">
        <w:rPr>
          <w:rFonts w:eastAsia="Arial"/>
          <w:color w:val="auto"/>
        </w:rPr>
        <w:t xml:space="preserve">In the remainder of this section, we organise our findings around six central themes </w:t>
      </w:r>
      <w:r w:rsidR="003715E5" w:rsidRPr="004260BD">
        <w:rPr>
          <w:rFonts w:eastAsia="Arial"/>
          <w:color w:val="auto"/>
        </w:rPr>
        <w:t>that</w:t>
      </w:r>
      <w:r w:rsidRPr="004260BD">
        <w:rPr>
          <w:rFonts w:eastAsia="Arial"/>
          <w:color w:val="auto"/>
        </w:rPr>
        <w:t xml:space="preserve"> emerged from our data analyses. The first four themes focus on the implementation site, the hospital: </w:t>
      </w:r>
      <w:r w:rsidR="00615181" w:rsidRPr="004260BD">
        <w:rPr>
          <w:rFonts w:eastAsia="Arial"/>
          <w:color w:val="auto"/>
        </w:rPr>
        <w:t>(</w:t>
      </w:r>
      <w:r w:rsidR="0081345A" w:rsidRPr="004260BD">
        <w:rPr>
          <w:rFonts w:eastAsia="Arial"/>
          <w:color w:val="auto"/>
        </w:rPr>
        <w:t>1</w:t>
      </w:r>
      <w:r w:rsidRPr="004260BD">
        <w:rPr>
          <w:rFonts w:eastAsia="Arial"/>
          <w:color w:val="auto"/>
        </w:rPr>
        <w:t>) initiation and procurement</w:t>
      </w:r>
      <w:r w:rsidR="00615181" w:rsidRPr="004260BD">
        <w:rPr>
          <w:rFonts w:eastAsia="Arial"/>
          <w:color w:val="auto"/>
        </w:rPr>
        <w:t>,</w:t>
      </w:r>
      <w:r w:rsidRPr="004260BD">
        <w:rPr>
          <w:rFonts w:eastAsia="Arial"/>
          <w:color w:val="auto"/>
        </w:rPr>
        <w:t xml:space="preserve"> </w:t>
      </w:r>
      <w:r w:rsidR="00615181" w:rsidRPr="004260BD">
        <w:rPr>
          <w:rFonts w:eastAsia="Arial"/>
          <w:color w:val="auto"/>
        </w:rPr>
        <w:t>(</w:t>
      </w:r>
      <w:r w:rsidR="0081345A" w:rsidRPr="004260BD">
        <w:rPr>
          <w:rFonts w:eastAsia="Arial"/>
          <w:color w:val="auto"/>
        </w:rPr>
        <w:t>2</w:t>
      </w:r>
      <w:r w:rsidRPr="004260BD">
        <w:rPr>
          <w:rFonts w:eastAsia="Arial"/>
          <w:color w:val="auto"/>
        </w:rPr>
        <w:t>) implementation process</w:t>
      </w:r>
      <w:r w:rsidR="00615181" w:rsidRPr="004260BD">
        <w:rPr>
          <w:rFonts w:eastAsia="Arial"/>
          <w:color w:val="auto"/>
        </w:rPr>
        <w:t>,</w:t>
      </w:r>
      <w:r w:rsidRPr="004260BD">
        <w:rPr>
          <w:rFonts w:eastAsia="Arial"/>
          <w:color w:val="auto"/>
        </w:rPr>
        <w:t xml:space="preserve"> </w:t>
      </w:r>
      <w:r w:rsidR="00615181" w:rsidRPr="004260BD">
        <w:rPr>
          <w:rFonts w:eastAsia="Arial"/>
          <w:color w:val="auto"/>
        </w:rPr>
        <w:t>(</w:t>
      </w:r>
      <w:r w:rsidR="0081345A" w:rsidRPr="004260BD">
        <w:rPr>
          <w:rFonts w:eastAsia="Arial"/>
          <w:color w:val="auto"/>
        </w:rPr>
        <w:t>3</w:t>
      </w:r>
      <w:r w:rsidRPr="004260BD">
        <w:rPr>
          <w:rFonts w:eastAsia="Arial"/>
          <w:color w:val="auto"/>
        </w:rPr>
        <w:t xml:space="preserve">) organisational consequences and </w:t>
      </w:r>
      <w:r w:rsidR="00615181" w:rsidRPr="004260BD">
        <w:rPr>
          <w:rFonts w:eastAsia="Arial"/>
          <w:color w:val="auto"/>
        </w:rPr>
        <w:t>(</w:t>
      </w:r>
      <w:r w:rsidR="0081345A" w:rsidRPr="004260BD">
        <w:rPr>
          <w:rFonts w:eastAsia="Arial"/>
          <w:color w:val="auto"/>
        </w:rPr>
        <w:t>4</w:t>
      </w:r>
      <w:r w:rsidRPr="004260BD">
        <w:rPr>
          <w:rFonts w:eastAsia="Arial"/>
          <w:color w:val="auto"/>
        </w:rPr>
        <w:t>) medium- to long-</w:t>
      </w:r>
      <w:r w:rsidR="003715E5" w:rsidRPr="004260BD">
        <w:rPr>
          <w:rFonts w:eastAsia="Arial"/>
          <w:color w:val="auto"/>
        </w:rPr>
        <w:t>term</w:t>
      </w:r>
      <w:r w:rsidRPr="004260BD">
        <w:rPr>
          <w:rFonts w:eastAsia="Arial"/>
          <w:color w:val="auto"/>
        </w:rPr>
        <w:t xml:space="preserve"> benefits realisation and system optimisation. The remaining two themes refer to findings taking different perspectives: </w:t>
      </w:r>
      <w:r w:rsidR="00615181" w:rsidRPr="004260BD">
        <w:rPr>
          <w:rFonts w:eastAsia="Arial"/>
          <w:color w:val="auto"/>
        </w:rPr>
        <w:t>(</w:t>
      </w:r>
      <w:r w:rsidR="0081345A" w:rsidRPr="004260BD">
        <w:rPr>
          <w:rFonts w:eastAsia="Arial"/>
          <w:color w:val="auto"/>
        </w:rPr>
        <w:t>5</w:t>
      </w:r>
      <w:r w:rsidRPr="004260BD">
        <w:rPr>
          <w:rFonts w:eastAsia="Arial"/>
          <w:color w:val="auto"/>
        </w:rPr>
        <w:t xml:space="preserve">) system knowledge exchange mechanisms in the </w:t>
      </w:r>
      <w:r w:rsidRPr="004260BD">
        <w:rPr>
          <w:rFonts w:eastAsia="Arial"/>
          <w:color w:val="33CCCC"/>
        </w:rPr>
        <w:t>HIT</w:t>
      </w:r>
      <w:r w:rsidRPr="004260BD">
        <w:rPr>
          <w:rFonts w:eastAsia="Arial"/>
          <w:color w:val="auto"/>
        </w:rPr>
        <w:t xml:space="preserve"> sector and </w:t>
      </w:r>
      <w:r w:rsidR="00615181" w:rsidRPr="004260BD">
        <w:rPr>
          <w:rFonts w:eastAsia="Arial"/>
          <w:color w:val="auto"/>
        </w:rPr>
        <w:t>(</w:t>
      </w:r>
      <w:r w:rsidR="0081345A" w:rsidRPr="004260BD">
        <w:rPr>
          <w:rFonts w:eastAsia="Arial"/>
          <w:color w:val="auto"/>
        </w:rPr>
        <w:t>6</w:t>
      </w:r>
      <w:r w:rsidRPr="004260BD">
        <w:rPr>
          <w:rFonts w:eastAsia="Arial"/>
          <w:color w:val="auto"/>
        </w:rPr>
        <w:t>) patient view of ePrescribing use.</w:t>
      </w:r>
    </w:p>
    <w:p w14:paraId="0228886A" w14:textId="431AF148" w:rsidR="002957B7" w:rsidRPr="004260BD" w:rsidRDefault="002957B7" w:rsidP="00F905F8">
      <w:pPr>
        <w:pStyle w:val="53BheadHeadingsHeadingstyles"/>
        <w:rPr>
          <w:rFonts w:eastAsia="Arial"/>
        </w:rPr>
      </w:pPr>
      <w:r w:rsidRPr="004260BD">
        <w:rPr>
          <w:rFonts w:eastAsia="Arial"/>
        </w:rPr>
        <w:lastRenderedPageBreak/>
        <w:t>Initiation and procurement</w:t>
      </w:r>
    </w:p>
    <w:p w14:paraId="68060B52" w14:textId="170D37EA" w:rsidR="002957B7" w:rsidRPr="004260BD" w:rsidRDefault="002957B7" w:rsidP="00F905F8">
      <w:pPr>
        <w:pStyle w:val="54CheadHeadingsHeadingstyles"/>
        <w:rPr>
          <w:rFonts w:eastAsia="Arial"/>
          <w:color w:val="auto"/>
        </w:rPr>
      </w:pPr>
      <w:r w:rsidRPr="004260BD">
        <w:rPr>
          <w:rFonts w:eastAsia="Arial"/>
          <w:color w:val="auto"/>
        </w:rPr>
        <w:t>Varying definitions</w:t>
      </w:r>
    </w:p>
    <w:p w14:paraId="18BE3FBB" w14:textId="1CD2A98D"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There is no uniform conception of ePrescribing systems. This is reflected in </w:t>
      </w:r>
      <w:r w:rsidR="00967DC3" w:rsidRPr="004260BD">
        <w:rPr>
          <w:rFonts w:eastAsia="Arial"/>
          <w:color w:val="auto"/>
        </w:rPr>
        <w:t xml:space="preserve">the </w:t>
      </w:r>
      <w:r w:rsidR="003715E5" w:rsidRPr="004260BD">
        <w:rPr>
          <w:rFonts w:eastAsia="Arial"/>
          <w:color w:val="auto"/>
        </w:rPr>
        <w:t>term</w:t>
      </w:r>
      <w:r w:rsidRPr="004260BD">
        <w:rPr>
          <w:rFonts w:eastAsia="Arial"/>
          <w:color w:val="auto"/>
        </w:rPr>
        <w:t xml:space="preserve">inology used across the world: for instance ePrescribing/HEPMA (hospital ePrescribing and medication administration) in the UK and </w:t>
      </w:r>
      <w:r w:rsidRPr="004260BD">
        <w:rPr>
          <w:rFonts w:eastAsia="Arial"/>
          <w:color w:val="33CCCC"/>
        </w:rPr>
        <w:t>CPOE</w:t>
      </w:r>
      <w:r w:rsidRPr="004260BD">
        <w:rPr>
          <w:rFonts w:eastAsia="Arial"/>
          <w:color w:val="auto"/>
        </w:rPr>
        <w:t>/</w:t>
      </w:r>
      <w:r w:rsidRPr="004260BD">
        <w:rPr>
          <w:rFonts w:eastAsia="Arial"/>
          <w:color w:val="33CCCC"/>
        </w:rPr>
        <w:t>CDS</w:t>
      </w:r>
      <w:r w:rsidRPr="004260BD">
        <w:rPr>
          <w:rFonts w:eastAsia="Arial"/>
          <w:color w:val="auto"/>
        </w:rPr>
        <w:t xml:space="preserve"> in </w:t>
      </w:r>
      <w:r w:rsidR="00967DC3" w:rsidRPr="004260BD">
        <w:rPr>
          <w:rFonts w:eastAsia="Arial"/>
          <w:color w:val="auto"/>
        </w:rPr>
        <w:t xml:space="preserve">the </w:t>
      </w:r>
      <w:r w:rsidRPr="004260BD">
        <w:rPr>
          <w:rFonts w:eastAsia="Arial"/>
          <w:color w:val="auto"/>
        </w:rPr>
        <w:t>US</w:t>
      </w:r>
      <w:r w:rsidR="00967DC3" w:rsidRPr="004260BD">
        <w:rPr>
          <w:rFonts w:eastAsia="Arial"/>
          <w:color w:val="auto"/>
        </w:rPr>
        <w:t>A</w:t>
      </w:r>
      <w:r w:rsidRPr="004260BD">
        <w:rPr>
          <w:rFonts w:eastAsia="Arial"/>
          <w:color w:val="auto"/>
        </w:rPr>
        <w:t xml:space="preserve">. The fluctuation in the definition is partly a result of the various origins of ePrescribing systems, </w:t>
      </w:r>
      <w:r w:rsidR="003715E5" w:rsidRPr="004260BD">
        <w:rPr>
          <w:rFonts w:eastAsia="Arial"/>
          <w:color w:val="auto"/>
        </w:rPr>
        <w:t>which</w:t>
      </w:r>
      <w:r w:rsidRPr="004260BD">
        <w:rPr>
          <w:rFonts w:eastAsia="Arial"/>
          <w:color w:val="auto"/>
        </w:rPr>
        <w:t xml:space="preserve"> have grown out of different systems (e.g. pharmacy stock control, insurance/accounting systems and scheduling systems). There is a wide range of products currently being developed by different national and international suppliers, and the low uptake of these products by English hospitals indicates </w:t>
      </w:r>
      <w:r w:rsidR="003715E5" w:rsidRPr="004260BD">
        <w:rPr>
          <w:rFonts w:eastAsia="Arial"/>
          <w:color w:val="auto"/>
        </w:rPr>
        <w:t>that</w:t>
      </w:r>
      <w:r w:rsidRPr="004260BD">
        <w:rPr>
          <w:rFonts w:eastAsia="Arial"/>
          <w:color w:val="auto"/>
        </w:rPr>
        <w:t xml:space="preserve"> the English ePrescribing market is still in its infancy. This market is undergoing rapid cycles of change, with respect to </w:t>
      </w:r>
      <w:r w:rsidR="00967DC3" w:rsidRPr="004260BD">
        <w:rPr>
          <w:rFonts w:eastAsia="Arial"/>
          <w:color w:val="auto"/>
        </w:rPr>
        <w:t xml:space="preserve">both </w:t>
      </w:r>
      <w:r w:rsidRPr="004260BD">
        <w:rPr>
          <w:rFonts w:eastAsia="Arial"/>
          <w:color w:val="auto"/>
        </w:rPr>
        <w:t xml:space="preserve">the number of suppliers and </w:t>
      </w:r>
      <w:r w:rsidR="00967DC3" w:rsidRPr="004260BD">
        <w:rPr>
          <w:rFonts w:eastAsia="Arial"/>
          <w:color w:val="auto"/>
        </w:rPr>
        <w:t>the</w:t>
      </w:r>
      <w:r w:rsidRPr="004260BD">
        <w:rPr>
          <w:rFonts w:eastAsia="Arial"/>
          <w:color w:val="auto"/>
        </w:rPr>
        <w:t xml:space="preserve"> diversity of offerings.</w:t>
      </w:r>
      <w:r w:rsidR="002957B7" w:rsidRPr="00A4116A">
        <w:rPr>
          <w:rFonts w:eastAsia="Arial"/>
          <w:color w:val="auto"/>
          <w:vertAlign w:val="superscript"/>
        </w:rPr>
        <w:t>1</w:t>
      </w:r>
      <w:r w:rsidR="002957B7" w:rsidRPr="004260BD">
        <w:rPr>
          <w:rFonts w:eastAsia="Arial"/>
          <w:color w:val="auto"/>
          <w:vertAlign w:val="superscript"/>
        </w:rPr>
        <w:t>,</w:t>
      </w:r>
      <w:r w:rsidR="002957B7" w:rsidRPr="00A4116A">
        <w:rPr>
          <w:rFonts w:eastAsia="Arial"/>
          <w:color w:val="auto"/>
          <w:vertAlign w:val="superscript"/>
        </w:rPr>
        <w:t>47</w:t>
      </w:r>
    </w:p>
    <w:p w14:paraId="3AFEA55E" w14:textId="5FB1D5B1"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In hospitals, </w:t>
      </w:r>
      <w:r w:rsidR="00967DC3" w:rsidRPr="004260BD">
        <w:rPr>
          <w:rFonts w:eastAsia="Arial"/>
          <w:color w:val="auto"/>
        </w:rPr>
        <w:t xml:space="preserve">the </w:t>
      </w:r>
      <w:r w:rsidRPr="004260BD">
        <w:rPr>
          <w:rFonts w:eastAsia="Arial"/>
          <w:color w:val="auto"/>
        </w:rPr>
        <w:t xml:space="preserve">implementation of ePrescribing systems provided an opportunity </w:t>
      </w:r>
      <w:r w:rsidR="00967DC3" w:rsidRPr="004260BD">
        <w:rPr>
          <w:rFonts w:eastAsia="Arial"/>
          <w:color w:val="auto"/>
        </w:rPr>
        <w:t>to integrate</w:t>
      </w:r>
      <w:r w:rsidRPr="004260BD">
        <w:rPr>
          <w:rFonts w:eastAsia="Arial"/>
          <w:color w:val="auto"/>
        </w:rPr>
        <w:t xml:space="preserve"> a number of previously separate information systems into a broader system of systems or </w:t>
      </w:r>
      <w:r w:rsidR="007838AF" w:rsidRPr="004260BD">
        <w:rPr>
          <w:rFonts w:eastAsia="Arial"/>
          <w:color w:val="33CCCC"/>
        </w:rPr>
        <w:t>II</w:t>
      </w:r>
      <w:r w:rsidRPr="004260BD">
        <w:rPr>
          <w:rFonts w:eastAsia="Arial"/>
          <w:color w:val="auto"/>
        </w:rPr>
        <w:t>. Often, implementations of ePrescribing systems are initiated from inside pharmacies, but have implications influencing an ever</w:t>
      </w:r>
      <w:r w:rsidR="00332591" w:rsidRPr="004260BD">
        <w:rPr>
          <w:rFonts w:eastAsia="Arial"/>
          <w:color w:val="auto"/>
        </w:rPr>
        <w:t xml:space="preserve"> </w:t>
      </w:r>
      <w:r w:rsidRPr="004260BD">
        <w:rPr>
          <w:rFonts w:eastAsia="Arial"/>
          <w:color w:val="auto"/>
        </w:rPr>
        <w:t xml:space="preserve">growing array of health professionals across the hospital and beyond (with important links being made to primary care). </w:t>
      </w:r>
      <w:r w:rsidR="00967DC3" w:rsidRPr="004260BD">
        <w:rPr>
          <w:rFonts w:eastAsia="Arial"/>
          <w:color w:val="auto"/>
        </w:rPr>
        <w:t>Although</w:t>
      </w:r>
      <w:r w:rsidRPr="004260BD">
        <w:rPr>
          <w:rFonts w:eastAsia="Arial"/>
          <w:color w:val="auto"/>
        </w:rPr>
        <w:t xml:space="preserve"> conceived as discrete solutions, definitions of the technology and its usage are being reshaped as ePrescribing modules are being applied and linked to other applications in diverse clinical settings. This ongoing configuration of complex and, partially, immature systems contributes to rapidly evolving </w:t>
      </w:r>
      <w:r w:rsidRPr="004260BD">
        <w:rPr>
          <w:rFonts w:eastAsia="Arial"/>
          <w:color w:val="33CCCC"/>
        </w:rPr>
        <w:t>IIs</w:t>
      </w:r>
      <w:r w:rsidRPr="004260BD">
        <w:rPr>
          <w:rFonts w:eastAsia="Arial"/>
          <w:color w:val="auto"/>
        </w:rPr>
        <w:t>.</w:t>
      </w:r>
      <w:r w:rsidR="002957B7" w:rsidRPr="00A4116A">
        <w:rPr>
          <w:rFonts w:eastAsia="Arial"/>
          <w:color w:val="auto"/>
          <w:vertAlign w:val="superscript"/>
        </w:rPr>
        <w:t>47</w:t>
      </w:r>
    </w:p>
    <w:p w14:paraId="2E2FC98C" w14:textId="445FD778" w:rsidR="002957B7" w:rsidRPr="004260BD" w:rsidRDefault="002957B7" w:rsidP="00F905F8">
      <w:pPr>
        <w:pStyle w:val="54CheadHeadingsHeadingstyles"/>
        <w:rPr>
          <w:rFonts w:eastAsia="Arial"/>
          <w:color w:val="auto"/>
        </w:rPr>
      </w:pPr>
      <w:r w:rsidRPr="004260BD">
        <w:rPr>
          <w:rFonts w:eastAsia="Arial"/>
          <w:color w:val="auto"/>
        </w:rPr>
        <w:t>Types of ePrescribing systems available in the UK</w:t>
      </w:r>
    </w:p>
    <w:p w14:paraId="29AC7F65" w14:textId="2BD9ED36" w:rsidR="00967DC3" w:rsidRPr="004260BD" w:rsidRDefault="00967DC3" w:rsidP="00F905F8">
      <w:pPr>
        <w:pStyle w:val="602TextfoTextstylesTextstyles"/>
        <w:rPr>
          <w:rFonts w:eastAsia="Arial"/>
          <w:color w:val="auto"/>
        </w:rPr>
      </w:pPr>
      <w:r w:rsidRPr="004260BD">
        <w:rPr>
          <w:rFonts w:eastAsia="Arial"/>
          <w:color w:val="FF0000"/>
        </w:rPr>
        <w:t>&lt;&lt;typesetter insert credit line&gt;&gt;</w:t>
      </w:r>
      <w:r w:rsidRPr="004260BD">
        <w:rPr>
          <w:rFonts w:eastAsia="Arial"/>
          <w:color w:val="auto"/>
        </w:rPr>
        <w:t xml:space="preserve">Parts of this section are reproduced from Mozaffar </w:t>
      </w:r>
      <w:r w:rsidR="002957B7" w:rsidRPr="004260BD">
        <w:rPr>
          <w:rFonts w:eastAsia="Arial"/>
          <w:i/>
          <w:iCs/>
          <w:color w:val="auto"/>
        </w:rPr>
        <w:t>et al</w:t>
      </w:r>
      <w:r w:rsidRPr="004260BD">
        <w:rPr>
          <w:rFonts w:eastAsia="Arial"/>
          <w:color w:val="auto"/>
        </w:rPr>
        <w:t>.</w:t>
      </w:r>
      <w:r w:rsidR="002957B7" w:rsidRPr="00A4116A">
        <w:rPr>
          <w:rFonts w:eastAsia="Arial"/>
          <w:color w:val="auto"/>
          <w:vertAlign w:val="superscript"/>
        </w:rPr>
        <w:t>47</w:t>
      </w:r>
      <w:r w:rsidRPr="004260BD">
        <w:rPr>
          <w:rFonts w:eastAsia="Arial"/>
          <w:color w:val="auto"/>
        </w:rPr>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0A582A35" w14:textId="0D68B112"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ePrescribing systems can be distinguished according to ‘modes of supply’ (i.e. the way in </w:t>
      </w:r>
      <w:r w:rsidR="003715E5" w:rsidRPr="004260BD">
        <w:rPr>
          <w:rFonts w:eastAsia="Arial"/>
          <w:color w:val="auto"/>
        </w:rPr>
        <w:t>which</w:t>
      </w:r>
      <w:r w:rsidRPr="004260BD">
        <w:rPr>
          <w:rFonts w:eastAsia="Arial"/>
          <w:color w:val="auto"/>
        </w:rPr>
        <w:t xml:space="preserve"> suppliers of technology make their products available to the market) and ‘forms of solutions’ (i.e. </w:t>
      </w:r>
      <w:r w:rsidR="00967DC3" w:rsidRPr="004260BD">
        <w:rPr>
          <w:rFonts w:eastAsia="Arial"/>
          <w:color w:val="auto"/>
        </w:rPr>
        <w:t xml:space="preserve">the </w:t>
      </w:r>
      <w:r w:rsidRPr="004260BD">
        <w:rPr>
          <w:rFonts w:eastAsia="Arial"/>
          <w:color w:val="auto"/>
        </w:rPr>
        <w:t>position of the ePrescribing systems in relation to other hospital information systems). By analysing these modes, we have developed a typology of ePrescribing systems into two overarching categories</w:t>
      </w:r>
      <w:r w:rsidR="00967DC3" w:rsidRPr="004260BD">
        <w:rPr>
          <w:rFonts w:eastAsia="Arial"/>
          <w:color w:val="auto"/>
        </w:rPr>
        <w:t>,</w:t>
      </w:r>
      <w:r w:rsidRPr="004260BD">
        <w:rPr>
          <w:rFonts w:eastAsia="Arial"/>
          <w:color w:val="auto"/>
        </w:rPr>
        <w:t xml:space="preserve"> </w:t>
      </w:r>
      <w:r w:rsidRPr="004260BD">
        <w:rPr>
          <w:rFonts w:eastAsia="Arial"/>
          <w:iCs/>
          <w:color w:val="auto"/>
        </w:rPr>
        <w:t>home-grown bespoke products</w:t>
      </w:r>
      <w:r w:rsidRPr="004260BD">
        <w:rPr>
          <w:rFonts w:eastAsia="Arial"/>
          <w:color w:val="auto"/>
        </w:rPr>
        <w:t xml:space="preserve"> and </w:t>
      </w:r>
      <w:r w:rsidRPr="004260BD">
        <w:rPr>
          <w:rFonts w:eastAsia="Arial"/>
          <w:iCs/>
          <w:color w:val="auto"/>
        </w:rPr>
        <w:t>commercial packaged applications</w:t>
      </w:r>
      <w:r w:rsidR="002957B7" w:rsidRPr="004260BD">
        <w:rPr>
          <w:rFonts w:eastAsia="Arial"/>
          <w:i/>
          <w:color w:val="auto"/>
        </w:rPr>
        <w:t xml:space="preserve"> </w:t>
      </w:r>
      <w:r w:rsidR="00967DC3" w:rsidRPr="004260BD">
        <w:rPr>
          <w:rFonts w:eastAsia="Arial"/>
          <w:color w:val="auto"/>
        </w:rPr>
        <w:t>[c</w:t>
      </w:r>
      <w:r w:rsidRPr="004260BD">
        <w:rPr>
          <w:rFonts w:eastAsia="Arial"/>
          <w:color w:val="auto"/>
        </w:rPr>
        <w:t>ommercial off</w:t>
      </w:r>
      <w:r w:rsidR="00967DC3" w:rsidRPr="004260BD">
        <w:rPr>
          <w:rFonts w:eastAsia="Arial"/>
          <w:color w:val="auto"/>
        </w:rPr>
        <w:t xml:space="preserve"> </w:t>
      </w:r>
      <w:r w:rsidRPr="004260BD">
        <w:rPr>
          <w:rFonts w:eastAsia="Arial"/>
          <w:color w:val="auto"/>
        </w:rPr>
        <w:t>the</w:t>
      </w:r>
      <w:r w:rsidR="00967DC3" w:rsidRPr="004260BD">
        <w:rPr>
          <w:rFonts w:eastAsia="Arial"/>
          <w:color w:val="auto"/>
        </w:rPr>
        <w:t xml:space="preserve"> </w:t>
      </w:r>
      <w:r w:rsidRPr="004260BD">
        <w:rPr>
          <w:rFonts w:eastAsia="Arial"/>
          <w:color w:val="auto"/>
        </w:rPr>
        <w:t xml:space="preserve">shelf </w:t>
      </w:r>
      <w:r w:rsidR="00967DC3" w:rsidRPr="004260BD">
        <w:rPr>
          <w:rFonts w:eastAsia="Arial"/>
          <w:color w:val="auto"/>
        </w:rPr>
        <w:t>(</w:t>
      </w:r>
      <w:r w:rsidRPr="004260BD">
        <w:rPr>
          <w:rFonts w:eastAsia="Arial"/>
          <w:color w:val="33CCCC"/>
        </w:rPr>
        <w:t>COTS</w:t>
      </w:r>
      <w:r w:rsidRPr="004260BD">
        <w:rPr>
          <w:rFonts w:eastAsia="Arial"/>
          <w:color w:val="auto"/>
        </w:rPr>
        <w:t>)</w:t>
      </w:r>
      <w:r w:rsidR="00967DC3" w:rsidRPr="004260BD">
        <w:rPr>
          <w:rFonts w:eastAsia="Arial"/>
          <w:color w:val="auto"/>
        </w:rPr>
        <w:t>]</w:t>
      </w:r>
      <w:r w:rsidRPr="004260BD">
        <w:rPr>
          <w:rFonts w:eastAsia="Arial"/>
          <w:color w:val="auto"/>
        </w:rPr>
        <w:t>, with the latter category further divisible into four subcategories: stand</w:t>
      </w:r>
      <w:r w:rsidR="003715E5" w:rsidRPr="004260BD">
        <w:rPr>
          <w:rFonts w:eastAsia="Arial"/>
          <w:color w:val="auto"/>
        </w:rPr>
        <w:t>-</w:t>
      </w:r>
      <w:r w:rsidRPr="004260BD">
        <w:rPr>
          <w:rFonts w:eastAsia="Arial"/>
          <w:color w:val="auto"/>
        </w:rPr>
        <w:t>alone systems, modules within an integrated system, functionalities spread over several modules, and specialty systems.</w:t>
      </w:r>
      <w:r w:rsidR="002957B7" w:rsidRPr="00A4116A">
        <w:rPr>
          <w:rFonts w:eastAsia="Arial"/>
          <w:color w:val="auto"/>
          <w:vertAlign w:val="superscript"/>
        </w:rPr>
        <w:t>47</w:t>
      </w:r>
    </w:p>
    <w:p w14:paraId="0628746B" w14:textId="626E098E"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The number of procurements and implementations of </w:t>
      </w:r>
      <w:r w:rsidRPr="004260BD">
        <w:rPr>
          <w:rFonts w:eastAsia="Arial"/>
          <w:color w:val="33CCCC"/>
        </w:rPr>
        <w:t>COTS</w:t>
      </w:r>
      <w:r w:rsidRPr="004260BD">
        <w:rPr>
          <w:rFonts w:eastAsia="Arial"/>
          <w:color w:val="auto"/>
        </w:rPr>
        <w:t xml:space="preserve"> is rapidly growing in England. Al</w:t>
      </w:r>
      <w:r w:rsidR="003715E5" w:rsidRPr="004260BD">
        <w:rPr>
          <w:rFonts w:eastAsia="Arial"/>
          <w:color w:val="auto"/>
        </w:rPr>
        <w:t>though</w:t>
      </w:r>
      <w:r w:rsidRPr="004260BD">
        <w:rPr>
          <w:rFonts w:eastAsia="Arial"/>
          <w:color w:val="auto"/>
        </w:rPr>
        <w:t xml:space="preserve"> bespoke systems promise the best match </w:t>
      </w:r>
      <w:r w:rsidR="003715E5" w:rsidRPr="004260BD">
        <w:rPr>
          <w:rFonts w:eastAsia="Arial"/>
          <w:color w:val="auto"/>
        </w:rPr>
        <w:t>between</w:t>
      </w:r>
      <w:r w:rsidRPr="004260BD">
        <w:rPr>
          <w:rFonts w:eastAsia="Arial"/>
          <w:color w:val="auto"/>
        </w:rPr>
        <w:t xml:space="preserve"> functional capabilities and practical requirements of the respective local setting, the development of bespoke systems and their integration with other systems tends to be more time-consuming and requires more effort than packaged systems. Bespoke systems can be more costly </w:t>
      </w:r>
      <w:r w:rsidR="0066005D" w:rsidRPr="004260BD">
        <w:rPr>
          <w:rFonts w:eastAsia="Arial"/>
          <w:color w:val="auto"/>
        </w:rPr>
        <w:t>because</w:t>
      </w:r>
      <w:r w:rsidRPr="004260BD">
        <w:rPr>
          <w:rFonts w:eastAsia="Arial"/>
          <w:color w:val="auto"/>
        </w:rPr>
        <w:t xml:space="preserve"> they require in-house development and maintenance teams. These costs rise as systems become more complex. This has led to a move away from bespoke developments to adopting packaged applications.</w:t>
      </w:r>
      <w:r w:rsidR="002957B7" w:rsidRPr="00A4116A">
        <w:rPr>
          <w:rFonts w:eastAsia="Arial"/>
          <w:color w:val="auto"/>
          <w:vertAlign w:val="superscript"/>
        </w:rPr>
        <w:t>47</w:t>
      </w:r>
      <w:r w:rsidR="002957B7" w:rsidRPr="004260BD">
        <w:rPr>
          <w:rFonts w:eastAsia="Arial"/>
          <w:color w:val="auto"/>
          <w:vertAlign w:val="superscript"/>
        </w:rPr>
        <w:t>,</w:t>
      </w:r>
      <w:r w:rsidR="002957B7" w:rsidRPr="00A4116A">
        <w:rPr>
          <w:rFonts w:eastAsia="Arial"/>
          <w:color w:val="auto"/>
          <w:vertAlign w:val="superscript"/>
        </w:rPr>
        <w:t>54</w:t>
      </w:r>
    </w:p>
    <w:p w14:paraId="39AE6073" w14:textId="32717DBB" w:rsidR="00F905F8" w:rsidRPr="004260BD" w:rsidRDefault="00F905F8" w:rsidP="00F905F8">
      <w:pPr>
        <w:pStyle w:val="602TextfoTextstylesTextstyles"/>
        <w:rPr>
          <w:rFonts w:eastAsia="Arial"/>
          <w:color w:val="auto"/>
        </w:rPr>
      </w:pPr>
      <w:r w:rsidRPr="004260BD">
        <w:rPr>
          <w:rFonts w:eastAsia="Arial"/>
          <w:color w:val="auto"/>
        </w:rPr>
        <w:t>Users may seek to share these costs</w:t>
      </w:r>
      <w:r w:rsidR="0066005D" w:rsidRPr="004260BD">
        <w:rPr>
          <w:rFonts w:eastAsia="Arial"/>
          <w:color w:val="auto"/>
        </w:rPr>
        <w:t>,</w:t>
      </w:r>
      <w:r w:rsidRPr="004260BD">
        <w:rPr>
          <w:rFonts w:eastAsia="Arial"/>
          <w:color w:val="auto"/>
        </w:rPr>
        <w:t xml:space="preserve"> for example by engaging in the joint development of a system. </w:t>
      </w:r>
      <w:r w:rsidR="0066005D" w:rsidRPr="004260BD">
        <w:rPr>
          <w:rFonts w:eastAsia="Arial"/>
          <w:color w:val="auto"/>
        </w:rPr>
        <w:t>However,</w:t>
      </w:r>
      <w:r w:rsidRPr="004260BD">
        <w:rPr>
          <w:rFonts w:eastAsia="Arial"/>
          <w:color w:val="auto"/>
        </w:rPr>
        <w:t xml:space="preserve"> experience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joint </w:t>
      </w:r>
      <w:r w:rsidR="0066005D" w:rsidRPr="004260BD">
        <w:rPr>
          <w:rFonts w:eastAsia="Arial"/>
          <w:color w:val="33CCCC"/>
        </w:rPr>
        <w:t>HIT</w:t>
      </w:r>
      <w:r w:rsidRPr="004260BD">
        <w:rPr>
          <w:rFonts w:eastAsia="Arial"/>
          <w:color w:val="auto"/>
        </w:rPr>
        <w:t xml:space="preserve"> programmes can run into even more acute difficulties. The accumulation of user requests without a system in place to align requirements (generification strategy) makes it hard to keep control over systems evolution. Development is likely to run into problems and releases are delayed, </w:t>
      </w:r>
      <w:r w:rsidR="003715E5" w:rsidRPr="004260BD">
        <w:rPr>
          <w:rFonts w:eastAsia="Arial"/>
          <w:color w:val="auto"/>
        </w:rPr>
        <w:t>which</w:t>
      </w:r>
      <w:r w:rsidRPr="004260BD">
        <w:rPr>
          <w:rFonts w:eastAsia="Arial"/>
          <w:color w:val="auto"/>
        </w:rPr>
        <w:t xml:space="preserve"> also leads to concerns about sustainability and cost.</w:t>
      </w:r>
    </w:p>
    <w:p w14:paraId="1DF79CAC" w14:textId="19F42EC4" w:rsidR="002957B7" w:rsidRPr="004260BD" w:rsidRDefault="00F905F8" w:rsidP="00F905F8">
      <w:pPr>
        <w:pStyle w:val="602TextfoTextstylesTextstyles"/>
        <w:rPr>
          <w:rFonts w:eastAsia="Arial"/>
          <w:color w:val="auto"/>
          <w:vertAlign w:val="superscript"/>
        </w:rPr>
      </w:pPr>
      <w:r w:rsidRPr="004260BD">
        <w:rPr>
          <w:rFonts w:eastAsia="Arial"/>
          <w:bCs/>
          <w:color w:val="auto"/>
        </w:rPr>
        <w:t>Integrated systems</w:t>
      </w:r>
      <w:r w:rsidRPr="004260BD">
        <w:rPr>
          <w:rFonts w:eastAsia="Arial"/>
          <w:color w:val="auto"/>
        </w:rPr>
        <w:t xml:space="preserve"> demand the highest upfront investment, but offer benefits such as synchronisation </w:t>
      </w:r>
      <w:r w:rsidR="003715E5" w:rsidRPr="004260BD">
        <w:rPr>
          <w:rFonts w:eastAsia="Arial"/>
          <w:color w:val="auto"/>
        </w:rPr>
        <w:t>between</w:t>
      </w:r>
      <w:r w:rsidRPr="004260BD">
        <w:rPr>
          <w:rFonts w:eastAsia="Arial"/>
          <w:color w:val="auto"/>
        </w:rPr>
        <w:t xml:space="preserve"> hospital activities, integration of human resources and improved efficiency and productivity. Integrated systems </w:t>
      </w:r>
      <w:r w:rsidR="0066005D" w:rsidRPr="004260BD">
        <w:rPr>
          <w:rFonts w:eastAsia="Arial"/>
          <w:color w:val="auto"/>
        </w:rPr>
        <w:t>allow</w:t>
      </w:r>
      <w:r w:rsidRPr="004260BD">
        <w:rPr>
          <w:rFonts w:eastAsia="Arial"/>
          <w:color w:val="auto"/>
        </w:rPr>
        <w:t xml:space="preserve"> </w:t>
      </w:r>
      <w:r w:rsidR="0066005D" w:rsidRPr="004260BD">
        <w:rPr>
          <w:rFonts w:eastAsia="Arial"/>
          <w:color w:val="auto"/>
        </w:rPr>
        <w:t xml:space="preserve">the </w:t>
      </w:r>
      <w:r w:rsidRPr="004260BD">
        <w:rPr>
          <w:rFonts w:eastAsia="Arial"/>
          <w:color w:val="auto"/>
        </w:rPr>
        <w:t xml:space="preserve">access to hospital-wide information available at any place in the hospital. </w:t>
      </w:r>
      <w:r w:rsidR="0066005D" w:rsidRPr="004260BD">
        <w:rPr>
          <w:rFonts w:eastAsia="Arial"/>
          <w:color w:val="auto"/>
        </w:rPr>
        <w:t>By</w:t>
      </w:r>
      <w:r w:rsidRPr="004260BD">
        <w:rPr>
          <w:rFonts w:eastAsia="Arial"/>
          <w:color w:val="auto"/>
        </w:rPr>
        <w:t xml:space="preserve"> </w:t>
      </w:r>
      <w:r w:rsidRPr="004260BD">
        <w:rPr>
          <w:rFonts w:eastAsia="Arial"/>
          <w:color w:val="auto"/>
        </w:rPr>
        <w:lastRenderedPageBreak/>
        <w:t xml:space="preserve">contrast, a lack of integration can lead to </w:t>
      </w:r>
      <w:r w:rsidR="003715E5" w:rsidRPr="004260BD">
        <w:rPr>
          <w:rFonts w:eastAsia="Arial"/>
          <w:color w:val="auto"/>
        </w:rPr>
        <w:t>multi</w:t>
      </w:r>
      <w:r w:rsidRPr="004260BD">
        <w:rPr>
          <w:rFonts w:eastAsia="Arial"/>
          <w:color w:val="auto"/>
        </w:rPr>
        <w:t>ple data entry points, possibly resulting in problems</w:t>
      </w:r>
      <w:r w:rsidR="0066005D" w:rsidRPr="004260BD">
        <w:rPr>
          <w:rFonts w:eastAsia="Arial"/>
          <w:color w:val="auto"/>
        </w:rPr>
        <w:t>,</w:t>
      </w:r>
      <w:r w:rsidRPr="004260BD">
        <w:rPr>
          <w:rFonts w:eastAsia="Arial"/>
          <w:color w:val="auto"/>
        </w:rPr>
        <w:t xml:space="preserve"> such as increased potential of error and greater operating costs.</w:t>
      </w:r>
      <w:r w:rsidR="002957B7" w:rsidRPr="00A4116A">
        <w:rPr>
          <w:rFonts w:eastAsia="Arial"/>
          <w:color w:val="auto"/>
          <w:vertAlign w:val="superscript"/>
        </w:rPr>
        <w:t>47</w:t>
      </w:r>
    </w:p>
    <w:p w14:paraId="0B848B0F" w14:textId="46F12D0D" w:rsidR="002957B7" w:rsidRPr="004260BD" w:rsidRDefault="00F905F8" w:rsidP="00F905F8">
      <w:pPr>
        <w:pStyle w:val="602TextfoTextstylesTextstyles"/>
        <w:rPr>
          <w:rFonts w:eastAsia="Arial"/>
          <w:color w:val="auto"/>
          <w:vertAlign w:val="superscript"/>
        </w:rPr>
      </w:pPr>
      <w:r w:rsidRPr="004260BD">
        <w:rPr>
          <w:rFonts w:eastAsia="Arial"/>
          <w:bCs/>
          <w:color w:val="auto"/>
        </w:rPr>
        <w:t>Stand</w:t>
      </w:r>
      <w:r w:rsidR="003715E5" w:rsidRPr="004260BD">
        <w:rPr>
          <w:rFonts w:eastAsia="Arial"/>
          <w:bCs/>
          <w:color w:val="auto"/>
        </w:rPr>
        <w:t>-</w:t>
      </w:r>
      <w:r w:rsidRPr="004260BD">
        <w:rPr>
          <w:rFonts w:eastAsia="Arial"/>
          <w:bCs/>
          <w:color w:val="auto"/>
        </w:rPr>
        <w:t>alone applications</w:t>
      </w:r>
      <w:r w:rsidRPr="004260BD">
        <w:rPr>
          <w:rFonts w:eastAsia="Arial"/>
          <w:color w:val="auto"/>
        </w:rPr>
        <w:t xml:space="preserve"> tend to be cheaper to procure and quicker to implement. These reasons have led to implementation of stand</w:t>
      </w:r>
      <w:r w:rsidR="003715E5" w:rsidRPr="004260BD">
        <w:rPr>
          <w:rFonts w:eastAsia="Arial"/>
          <w:color w:val="auto"/>
        </w:rPr>
        <w:t>-</w:t>
      </w:r>
      <w:r w:rsidRPr="004260BD">
        <w:rPr>
          <w:rFonts w:eastAsia="Arial"/>
          <w:color w:val="auto"/>
        </w:rPr>
        <w:t>alone systems by a large number of hospitals. In this manner, these hospitals have perhaps opted to achieve short-</w:t>
      </w:r>
      <w:r w:rsidR="003715E5" w:rsidRPr="004260BD">
        <w:rPr>
          <w:rFonts w:eastAsia="Arial"/>
          <w:color w:val="auto"/>
        </w:rPr>
        <w:t>term</w:t>
      </w:r>
      <w:r w:rsidRPr="004260BD">
        <w:rPr>
          <w:rFonts w:eastAsia="Arial"/>
          <w:color w:val="auto"/>
        </w:rPr>
        <w:t xml:space="preserve"> benefits while investing less in the product. Such stand</w:t>
      </w:r>
      <w:r w:rsidR="003715E5" w:rsidRPr="004260BD">
        <w:rPr>
          <w:rFonts w:eastAsia="Arial"/>
          <w:color w:val="auto"/>
        </w:rPr>
        <w:t>-</w:t>
      </w:r>
      <w:r w:rsidRPr="004260BD">
        <w:rPr>
          <w:rFonts w:eastAsia="Arial"/>
          <w:color w:val="auto"/>
        </w:rPr>
        <w:t xml:space="preserve">alone systems tend to be simpler to configure </w:t>
      </w:r>
      <w:r w:rsidR="0066005D" w:rsidRPr="004260BD">
        <w:rPr>
          <w:rFonts w:eastAsia="Arial"/>
          <w:color w:val="auto"/>
        </w:rPr>
        <w:t>than</w:t>
      </w:r>
      <w:r w:rsidRPr="004260BD">
        <w:rPr>
          <w:rFonts w:eastAsia="Arial"/>
          <w:color w:val="auto"/>
        </w:rPr>
        <w:t xml:space="preserve"> integrated systems. However, achieving integration and interoperability </w:t>
      </w:r>
      <w:r w:rsidR="003715E5" w:rsidRPr="004260BD">
        <w:rPr>
          <w:rFonts w:eastAsia="Arial"/>
          <w:color w:val="auto"/>
        </w:rPr>
        <w:t>between</w:t>
      </w:r>
      <w:r w:rsidRPr="004260BD">
        <w:rPr>
          <w:rFonts w:eastAsia="Arial"/>
          <w:color w:val="auto"/>
        </w:rPr>
        <w:t xml:space="preserve"> </w:t>
      </w:r>
      <w:r w:rsidR="003715E5" w:rsidRPr="004260BD">
        <w:rPr>
          <w:rFonts w:eastAsia="Arial"/>
          <w:color w:val="auto"/>
        </w:rPr>
        <w:t>multi</w:t>
      </w:r>
      <w:r w:rsidRPr="004260BD">
        <w:rPr>
          <w:rFonts w:eastAsia="Arial"/>
          <w:color w:val="auto"/>
        </w:rPr>
        <w:t>ple stand</w:t>
      </w:r>
      <w:r w:rsidR="003715E5" w:rsidRPr="004260BD">
        <w:rPr>
          <w:rFonts w:eastAsia="Arial"/>
          <w:color w:val="auto"/>
        </w:rPr>
        <w:t>-</w:t>
      </w:r>
      <w:r w:rsidRPr="004260BD">
        <w:rPr>
          <w:rFonts w:eastAsia="Arial"/>
          <w:color w:val="auto"/>
        </w:rPr>
        <w:t>alone solutions and wider systems may be more costly and difficult to achieve following initial implementation.</w:t>
      </w:r>
      <w:r w:rsidR="002957B7" w:rsidRPr="00A4116A">
        <w:rPr>
          <w:rFonts w:eastAsia="Arial"/>
          <w:color w:val="auto"/>
          <w:vertAlign w:val="superscript"/>
        </w:rPr>
        <w:t>47</w:t>
      </w:r>
    </w:p>
    <w:p w14:paraId="46C56E81" w14:textId="73F5D2C9" w:rsidR="00F905F8" w:rsidRPr="004260BD" w:rsidRDefault="00F905F8" w:rsidP="00F905F8">
      <w:pPr>
        <w:pStyle w:val="602TextfoTextstylesTextstyles"/>
        <w:rPr>
          <w:rFonts w:eastAsia="Arial"/>
          <w:color w:val="auto"/>
        </w:rPr>
      </w:pPr>
      <w:r w:rsidRPr="004260BD">
        <w:rPr>
          <w:rFonts w:eastAsia="Arial"/>
          <w:color w:val="auto"/>
        </w:rPr>
        <w:t xml:space="preserve">ePrescribing products vary significantly in function and there is, to date, little evidence of the emergence of </w:t>
      </w:r>
      <w:r w:rsidRPr="004260BD">
        <w:rPr>
          <w:rFonts w:eastAsia="Arial"/>
          <w:iCs/>
          <w:color w:val="auto"/>
        </w:rPr>
        <w:t>de facto</w:t>
      </w:r>
      <w:r w:rsidRPr="004260BD">
        <w:rPr>
          <w:rFonts w:eastAsia="Arial"/>
          <w:color w:val="auto"/>
        </w:rPr>
        <w:t xml:space="preserve"> standards or </w:t>
      </w:r>
      <w:r w:rsidR="00B72E35" w:rsidRPr="004260BD">
        <w:rPr>
          <w:rFonts w:eastAsia="Arial"/>
          <w:color w:val="auto"/>
        </w:rPr>
        <w:t>‘</w:t>
      </w:r>
      <w:r w:rsidRPr="004260BD">
        <w:rPr>
          <w:rFonts w:eastAsia="Arial"/>
          <w:color w:val="auto"/>
        </w:rPr>
        <w:t>dominant designs</w:t>
      </w:r>
      <w:r w:rsidR="00B72E35" w:rsidRPr="004260BD">
        <w:rPr>
          <w:rFonts w:eastAsia="Arial"/>
          <w:color w:val="auto"/>
        </w:rPr>
        <w:t>’</w:t>
      </w:r>
      <w:r w:rsidRPr="004260BD">
        <w:rPr>
          <w:rFonts w:eastAsia="Arial"/>
          <w:color w:val="auto"/>
        </w:rPr>
        <w:t xml:space="preserve"> in the English market.</w:t>
      </w:r>
      <w:r w:rsidR="002957B7" w:rsidRPr="00A4116A">
        <w:rPr>
          <w:rFonts w:eastAsia="Arial"/>
          <w:color w:val="auto"/>
          <w:vertAlign w:val="superscript"/>
        </w:rPr>
        <w:t>1</w:t>
      </w:r>
      <w:r w:rsidRPr="004260BD">
        <w:rPr>
          <w:rFonts w:eastAsia="Arial"/>
          <w:color w:val="auto"/>
        </w:rPr>
        <w:t xml:space="preserve"> This diversity is a double-edged sword for hospitals </w:t>
      </w:r>
      <w:r w:rsidR="003715E5" w:rsidRPr="004260BD">
        <w:rPr>
          <w:rFonts w:eastAsia="Arial"/>
          <w:color w:val="auto"/>
        </w:rPr>
        <w:t>that</w:t>
      </w:r>
      <w:r w:rsidRPr="004260BD">
        <w:rPr>
          <w:rFonts w:eastAsia="Arial"/>
          <w:color w:val="auto"/>
        </w:rPr>
        <w:t xml:space="preserve"> think about procuring ePrescribing systems. On the one hand, hospitals can choose from a variety of systems to find a solution </w:t>
      </w:r>
      <w:r w:rsidR="003715E5" w:rsidRPr="004260BD">
        <w:rPr>
          <w:rFonts w:eastAsia="Arial"/>
          <w:color w:val="auto"/>
        </w:rPr>
        <w:t>that</w:t>
      </w:r>
      <w:r w:rsidRPr="004260BD">
        <w:rPr>
          <w:rFonts w:eastAsia="Arial"/>
          <w:color w:val="auto"/>
        </w:rPr>
        <w:t xml:space="preserve"> meets specific organisational requirements and financial constraints. </w:t>
      </w:r>
      <w:r w:rsidR="00B72E35" w:rsidRPr="004260BD">
        <w:rPr>
          <w:rFonts w:eastAsia="Arial"/>
          <w:color w:val="auto"/>
        </w:rPr>
        <w:t>However,</w:t>
      </w:r>
      <w:r w:rsidRPr="004260BD">
        <w:rPr>
          <w:rFonts w:eastAsia="Arial"/>
          <w:color w:val="auto"/>
        </w:rPr>
        <w:t xml:space="preserve"> on the other hand, the diverse range of options to choose from poses an enormous challenge. Besides the difficulty of selecting a system, legal arrangements </w:t>
      </w:r>
      <w:r w:rsidR="003715E5" w:rsidRPr="004260BD">
        <w:rPr>
          <w:rFonts w:eastAsia="Arial"/>
          <w:color w:val="auto"/>
        </w:rPr>
        <w:t>between</w:t>
      </w:r>
      <w:r w:rsidRPr="004260BD">
        <w:rPr>
          <w:rFonts w:eastAsia="Arial"/>
          <w:color w:val="auto"/>
        </w:rPr>
        <w:t xml:space="preserve"> hospitals, vendors and third parties can also hold unanticipated challenges.</w:t>
      </w:r>
    </w:p>
    <w:p w14:paraId="01A633B9" w14:textId="587133E9" w:rsidR="002957B7" w:rsidRPr="004260BD" w:rsidRDefault="002957B7" w:rsidP="00F905F8">
      <w:pPr>
        <w:pStyle w:val="54CheadHeadingsHeadingstyles"/>
        <w:rPr>
          <w:rFonts w:eastAsia="Arial"/>
          <w:color w:val="auto"/>
        </w:rPr>
      </w:pPr>
      <w:r w:rsidRPr="004260BD">
        <w:rPr>
          <w:rFonts w:eastAsia="Arial"/>
          <w:color w:val="auto"/>
        </w:rPr>
        <w:t>Procurement challenges</w:t>
      </w:r>
    </w:p>
    <w:p w14:paraId="248680CD" w14:textId="38A46C72" w:rsidR="00F905F8" w:rsidRPr="004260BD" w:rsidRDefault="00F905F8" w:rsidP="00F905F8">
      <w:pPr>
        <w:pStyle w:val="602TextfoTextstylesTextstyles"/>
        <w:rPr>
          <w:rFonts w:eastAsia="Arial"/>
          <w:color w:val="auto"/>
        </w:rPr>
      </w:pPr>
      <w:r w:rsidRPr="004260BD">
        <w:rPr>
          <w:rFonts w:eastAsia="Arial"/>
          <w:color w:val="auto"/>
        </w:rPr>
        <w:t xml:space="preserve">This work has underlined how procurement is a critical aspect of the process of technological deployment and adoption. Much attention has been given to </w:t>
      </w:r>
      <w:r w:rsidR="00B72E35" w:rsidRPr="004260BD">
        <w:rPr>
          <w:rFonts w:eastAsia="Arial"/>
          <w:color w:val="auto"/>
        </w:rPr>
        <w:t xml:space="preserve">the </w:t>
      </w:r>
      <w:r w:rsidRPr="004260BD">
        <w:rPr>
          <w:rFonts w:eastAsia="Arial"/>
          <w:color w:val="auto"/>
        </w:rPr>
        <w:t xml:space="preserve">economies of scale and </w:t>
      </w:r>
      <w:r w:rsidR="00B72E35" w:rsidRPr="004260BD">
        <w:rPr>
          <w:rFonts w:eastAsia="Arial"/>
          <w:color w:val="auto"/>
        </w:rPr>
        <w:t xml:space="preserve">the </w:t>
      </w:r>
      <w:r w:rsidRPr="004260BD">
        <w:rPr>
          <w:rFonts w:eastAsia="Arial"/>
          <w:color w:val="auto"/>
        </w:rPr>
        <w:t xml:space="preserve">sharing of expertise and knowledge through joint procurement. </w:t>
      </w:r>
      <w:r w:rsidR="002957B7" w:rsidRPr="002957B7">
        <w:rPr>
          <w:rFonts w:eastAsia="Arial"/>
          <w:color w:val="FF00FF"/>
          <w:sz w:val="24"/>
        </w:rPr>
        <w:t>[34]</w:t>
      </w:r>
      <w:commentRangeStart w:id="36"/>
      <w:r w:rsidRPr="004260BD">
        <w:rPr>
          <w:rFonts w:eastAsia="Arial"/>
          <w:color w:val="auto"/>
        </w:rPr>
        <w:t xml:space="preserve">Our studies of an early attempt at joint procurement through the London Joint Procurement show </w:t>
      </w:r>
      <w:r w:rsidR="003715E5" w:rsidRPr="004260BD">
        <w:rPr>
          <w:rFonts w:eastAsia="Arial"/>
          <w:color w:val="auto"/>
        </w:rPr>
        <w:t>that</w:t>
      </w:r>
      <w:r w:rsidRPr="004260BD">
        <w:rPr>
          <w:rFonts w:eastAsia="Arial"/>
          <w:color w:val="auto"/>
        </w:rPr>
        <w:t xml:space="preserve"> joint procurement may paradoxically make it difficult to fulfil the goals </w:t>
      </w:r>
      <w:r w:rsidR="003715E5" w:rsidRPr="004260BD">
        <w:rPr>
          <w:rFonts w:eastAsia="Arial"/>
          <w:color w:val="auto"/>
        </w:rPr>
        <w:t>that</w:t>
      </w:r>
      <w:r w:rsidRPr="004260BD">
        <w:rPr>
          <w:rFonts w:eastAsia="Arial"/>
          <w:color w:val="auto"/>
        </w:rPr>
        <w:t xml:space="preserve"> the contract was intended to meet</w:t>
      </w:r>
      <w:commentRangeEnd w:id="36"/>
      <w:r w:rsidR="00072503" w:rsidRPr="004260BD">
        <w:rPr>
          <w:rStyle w:val="CommentReference"/>
          <w:rFonts w:ascii="Times New Roman" w:hAnsi="Times New Roman" w:cs="Times New Roman"/>
          <w:color w:val="auto"/>
          <w:lang w:val="en-US"/>
        </w:rPr>
        <w:commentReference w:id="36"/>
      </w:r>
      <w:r w:rsidRPr="004260BD">
        <w:rPr>
          <w:rFonts w:eastAsia="Arial"/>
          <w:color w:val="auto"/>
        </w:rPr>
        <w:t xml:space="preserve">, undermining the claimed benefits of efficiency gains in </w:t>
      </w:r>
      <w:r w:rsidR="003715E5" w:rsidRPr="004260BD">
        <w:rPr>
          <w:rFonts w:eastAsia="Arial"/>
          <w:color w:val="auto"/>
        </w:rPr>
        <w:t>term</w:t>
      </w:r>
      <w:r w:rsidRPr="004260BD">
        <w:rPr>
          <w:rFonts w:eastAsia="Arial"/>
          <w:color w:val="auto"/>
        </w:rPr>
        <w:t xml:space="preserve">s of cost savings and better use of expertise. In particular, this model appears to exacerbate usability issues and difficulties in the customisation process by making it unclear </w:t>
      </w:r>
      <w:r w:rsidR="003715E5" w:rsidRPr="004260BD">
        <w:rPr>
          <w:rFonts w:eastAsia="Arial"/>
          <w:color w:val="auto"/>
        </w:rPr>
        <w:t>where</w:t>
      </w:r>
      <w:r w:rsidRPr="004260BD">
        <w:rPr>
          <w:rFonts w:eastAsia="Arial"/>
          <w:color w:val="auto"/>
        </w:rPr>
        <w:t xml:space="preserve"> leadership and control of the project lie.</w:t>
      </w:r>
      <w:r w:rsidR="002957B7" w:rsidRPr="00A4116A">
        <w:rPr>
          <w:rFonts w:eastAsia="Arial"/>
          <w:color w:val="auto"/>
          <w:vertAlign w:val="superscript"/>
        </w:rPr>
        <w:t>51</w:t>
      </w:r>
    </w:p>
    <w:p w14:paraId="57080C9E" w14:textId="16E11BF8" w:rsidR="00F905F8" w:rsidRPr="004260BD" w:rsidRDefault="00F905F8" w:rsidP="00F905F8">
      <w:pPr>
        <w:pStyle w:val="602TextfoTextstylesTextstyles"/>
        <w:rPr>
          <w:rFonts w:eastAsia="Arial"/>
          <w:color w:val="auto"/>
        </w:rPr>
      </w:pPr>
      <w:r w:rsidRPr="004260BD">
        <w:rPr>
          <w:rFonts w:eastAsia="Arial"/>
          <w:color w:val="auto"/>
        </w:rPr>
        <w:t xml:space="preserve">Procurement contracts aim to specify details in advance of the exchange of goods or services to </w:t>
      </w:r>
      <w:r w:rsidR="003715E5" w:rsidRPr="004260BD">
        <w:rPr>
          <w:rFonts w:eastAsia="Arial"/>
          <w:color w:val="auto"/>
        </w:rPr>
        <w:t>ensure</w:t>
      </w:r>
      <w:r w:rsidRPr="004260BD">
        <w:rPr>
          <w:rFonts w:eastAsia="Arial"/>
          <w:color w:val="auto"/>
        </w:rPr>
        <w:t xml:space="preserve"> smooth and manageable transactions. However, uncertainties involved in the implementation of ePrescribing systems result in fluctuations of user requirements as the implementation process unfolds. Consequently, evolving user requirements limit the scope for strict enforcement of procurement contracts.</w:t>
      </w:r>
      <w:r w:rsidR="002957B7" w:rsidRPr="00A4116A">
        <w:rPr>
          <w:rFonts w:eastAsia="Arial"/>
          <w:color w:val="auto"/>
          <w:vertAlign w:val="superscript"/>
        </w:rPr>
        <w:t>2</w:t>
      </w:r>
    </w:p>
    <w:p w14:paraId="6AD8E290" w14:textId="33F11E37" w:rsidR="00F905F8" w:rsidRPr="004260BD" w:rsidRDefault="00F905F8" w:rsidP="00F905F8">
      <w:pPr>
        <w:pStyle w:val="602TextfoTextstylesTextstyles"/>
        <w:rPr>
          <w:rFonts w:eastAsia="Arial"/>
          <w:color w:val="auto"/>
        </w:rPr>
      </w:pPr>
      <w:r w:rsidRPr="004260BD">
        <w:rPr>
          <w:rFonts w:eastAsia="Arial"/>
          <w:color w:val="auto"/>
        </w:rPr>
        <w:t>Developing a business case</w:t>
      </w:r>
      <w:r w:rsidR="002957B7" w:rsidRPr="004260BD">
        <w:rPr>
          <w:rFonts w:eastAsia="Arial"/>
          <w:b/>
          <w:color w:val="auto"/>
        </w:rPr>
        <w:t xml:space="preserve"> </w:t>
      </w:r>
      <w:r w:rsidRPr="004260BD">
        <w:rPr>
          <w:rFonts w:eastAsia="Arial"/>
          <w:color w:val="auto"/>
        </w:rPr>
        <w:t xml:space="preserve">for an ePrescribing system </w:t>
      </w:r>
      <w:r w:rsidR="00B72E35" w:rsidRPr="004260BD">
        <w:rPr>
          <w:rFonts w:eastAsia="Arial"/>
          <w:color w:val="auto"/>
        </w:rPr>
        <w:t>requires</w:t>
      </w:r>
      <w:r w:rsidRPr="004260BD">
        <w:rPr>
          <w:rFonts w:eastAsia="Arial"/>
          <w:color w:val="auto"/>
        </w:rPr>
        <w:t xml:space="preserve"> the consideration of a </w:t>
      </w:r>
      <w:r w:rsidR="003715E5" w:rsidRPr="004260BD">
        <w:rPr>
          <w:rFonts w:eastAsia="Arial"/>
          <w:color w:val="auto"/>
        </w:rPr>
        <w:t>multi</w:t>
      </w:r>
      <w:r w:rsidRPr="004260BD">
        <w:rPr>
          <w:rFonts w:eastAsia="Arial"/>
          <w:color w:val="auto"/>
        </w:rPr>
        <w:t>tude of issues. For a hospital</w:t>
      </w:r>
      <w:r w:rsidR="00B72E35" w:rsidRPr="004260BD">
        <w:rPr>
          <w:rFonts w:eastAsia="Arial"/>
          <w:color w:val="auto"/>
        </w:rPr>
        <w:t>,</w:t>
      </w:r>
      <w:r w:rsidRPr="004260BD">
        <w:rPr>
          <w:rFonts w:eastAsia="Arial"/>
          <w:color w:val="auto"/>
        </w:rPr>
        <w:t xml:space="preserve"> this may represent a very considerable challenge. Close discussions with vendors could assist in this process, but this may be inhibited by the requirement in public procurement tendering processes for an arm’s</w:t>
      </w:r>
      <w:r w:rsidR="00072503" w:rsidRPr="004260BD">
        <w:rPr>
          <w:rFonts w:eastAsia="Arial"/>
          <w:color w:val="auto"/>
        </w:rPr>
        <w:t>-</w:t>
      </w:r>
      <w:r w:rsidRPr="004260BD">
        <w:rPr>
          <w:rFonts w:eastAsia="Arial"/>
          <w:color w:val="auto"/>
        </w:rPr>
        <w:t xml:space="preserve">length relationship </w:t>
      </w:r>
      <w:r w:rsidR="003715E5" w:rsidRPr="004260BD">
        <w:rPr>
          <w:rFonts w:eastAsia="Arial"/>
          <w:color w:val="auto"/>
        </w:rPr>
        <w:t>between</w:t>
      </w:r>
      <w:r w:rsidRPr="004260BD">
        <w:rPr>
          <w:rFonts w:eastAsia="Arial"/>
          <w:color w:val="auto"/>
        </w:rPr>
        <w:t xml:space="preserve"> supplier and adopter.</w:t>
      </w:r>
      <w:r w:rsidR="002957B7" w:rsidRPr="00A4116A">
        <w:rPr>
          <w:rFonts w:eastAsia="Arial"/>
          <w:color w:val="auto"/>
          <w:vertAlign w:val="superscript"/>
        </w:rPr>
        <w:t>2</w:t>
      </w:r>
      <w:r w:rsidR="007074E0" w:rsidRPr="004260BD">
        <w:rPr>
          <w:rFonts w:eastAsia="Arial"/>
          <w:color w:val="auto"/>
        </w:rPr>
        <w:t xml:space="preserve"> </w:t>
      </w:r>
      <w:r w:rsidRPr="004260BD">
        <w:rPr>
          <w:rFonts w:eastAsia="Arial"/>
          <w:color w:val="auto"/>
        </w:rPr>
        <w:t xml:space="preserve">Joint contracts limited the opportunity and scope for individual hospitals to exercise influence to change the ePrescribing system according to their specific needs. Joint procurement contexts also entail reputational dependencies </w:t>
      </w:r>
      <w:r w:rsidR="003715E5" w:rsidRPr="004260BD">
        <w:rPr>
          <w:rFonts w:eastAsia="Arial"/>
          <w:color w:val="auto"/>
        </w:rPr>
        <w:t>between</w:t>
      </w:r>
      <w:r w:rsidRPr="004260BD">
        <w:rPr>
          <w:rFonts w:eastAsia="Arial"/>
          <w:color w:val="auto"/>
        </w:rPr>
        <w:t xml:space="preserve"> hospitals. Failure in one site could negatively </w:t>
      </w:r>
      <w:r w:rsidR="003715E5" w:rsidRPr="004260BD">
        <w:rPr>
          <w:rFonts w:eastAsia="Arial"/>
          <w:color w:val="auto"/>
        </w:rPr>
        <w:t>impact</w:t>
      </w:r>
      <w:r w:rsidRPr="004260BD">
        <w:rPr>
          <w:rFonts w:eastAsia="Arial"/>
          <w:color w:val="auto"/>
        </w:rPr>
        <w:t xml:space="preserve"> other members of the alliance</w:t>
      </w:r>
      <w:r w:rsidR="00B72E35" w:rsidRPr="004260BD">
        <w:rPr>
          <w:rFonts w:eastAsia="Arial"/>
          <w:color w:val="auto"/>
        </w:rPr>
        <w:t>,</w:t>
      </w:r>
      <w:r w:rsidRPr="004260BD">
        <w:rPr>
          <w:rFonts w:eastAsia="Arial"/>
          <w:color w:val="auto"/>
        </w:rPr>
        <w:t xml:space="preserve"> as well as the scale of projects associated with the joint procurement. It is this joint procurement model </w:t>
      </w:r>
      <w:r w:rsidR="00B72E35" w:rsidRPr="004260BD">
        <w:rPr>
          <w:rFonts w:eastAsia="Arial"/>
          <w:color w:val="auto"/>
        </w:rPr>
        <w:t>that</w:t>
      </w:r>
      <w:r w:rsidRPr="004260BD">
        <w:rPr>
          <w:rFonts w:eastAsia="Arial"/>
          <w:color w:val="auto"/>
        </w:rPr>
        <w:t xml:space="preserve"> leads to end-users’ frustration </w:t>
      </w:r>
      <w:r w:rsidR="00B72E35" w:rsidRPr="004260BD">
        <w:rPr>
          <w:rFonts w:eastAsia="Arial"/>
          <w:color w:val="auto"/>
        </w:rPr>
        <w:t>because</w:t>
      </w:r>
      <w:r w:rsidRPr="004260BD">
        <w:rPr>
          <w:rFonts w:eastAsia="Arial"/>
          <w:color w:val="auto"/>
        </w:rPr>
        <w:t xml:space="preserve"> they are denied the control of a customisable system, resulting in a perception </w:t>
      </w:r>
      <w:r w:rsidR="003715E5" w:rsidRPr="004260BD">
        <w:rPr>
          <w:rFonts w:eastAsia="Arial"/>
          <w:color w:val="auto"/>
        </w:rPr>
        <w:t>that</w:t>
      </w:r>
      <w:r w:rsidRPr="004260BD">
        <w:rPr>
          <w:rFonts w:eastAsia="Arial"/>
          <w:color w:val="auto"/>
        </w:rPr>
        <w:t xml:space="preserve"> the supplier is incompetent and the system weak.</w:t>
      </w:r>
      <w:r w:rsidR="002957B7" w:rsidRPr="00A4116A">
        <w:rPr>
          <w:rFonts w:eastAsia="Arial"/>
          <w:color w:val="auto"/>
          <w:vertAlign w:val="superscript"/>
        </w:rPr>
        <w:t>2</w:t>
      </w:r>
    </w:p>
    <w:p w14:paraId="1D788E00" w14:textId="3018B8D2" w:rsidR="00F905F8" w:rsidRPr="004260BD" w:rsidRDefault="00F905F8" w:rsidP="00F905F8">
      <w:pPr>
        <w:pStyle w:val="602TextfoTextstylesTextstyles"/>
        <w:rPr>
          <w:rFonts w:eastAsia="Arial"/>
          <w:color w:val="auto"/>
        </w:rPr>
      </w:pPr>
      <w:r w:rsidRPr="004260BD">
        <w:rPr>
          <w:rFonts w:eastAsia="Arial"/>
          <w:color w:val="auto"/>
        </w:rPr>
        <w:t xml:space="preserve">There are significant issues surrounding the capacity to procure and optimise ePrescribing systems among UK hospitals. It may be helpful to strengthen informal and formal channels for collaboration and joint learning </w:t>
      </w:r>
      <w:r w:rsidR="003715E5" w:rsidRPr="004260BD">
        <w:rPr>
          <w:rFonts w:eastAsia="Arial"/>
          <w:color w:val="auto"/>
        </w:rPr>
        <w:t>between</w:t>
      </w:r>
      <w:r w:rsidRPr="004260BD">
        <w:rPr>
          <w:rFonts w:eastAsia="Arial"/>
          <w:color w:val="auto"/>
        </w:rPr>
        <w:t xml:space="preserve"> providers and vendors at</w:t>
      </w:r>
      <w:r w:rsidR="00B72E35" w:rsidRPr="004260BD">
        <w:rPr>
          <w:rFonts w:eastAsia="Arial"/>
          <w:color w:val="auto"/>
        </w:rPr>
        <w:t xml:space="preserve"> the</w:t>
      </w:r>
      <w:r w:rsidRPr="004260BD">
        <w:rPr>
          <w:rFonts w:eastAsia="Arial"/>
          <w:color w:val="auto"/>
        </w:rPr>
        <w:t xml:space="preserve"> site level and across communities of adopters.</w:t>
      </w:r>
    </w:p>
    <w:p w14:paraId="54D67940" w14:textId="6DD710D5" w:rsidR="002957B7" w:rsidRPr="004260BD" w:rsidRDefault="00F905F8" w:rsidP="00F905F8">
      <w:pPr>
        <w:pStyle w:val="602TextfoTextstylesTextstyles"/>
        <w:rPr>
          <w:rFonts w:eastAsia="Arial"/>
          <w:color w:val="auto"/>
          <w:vertAlign w:val="superscript"/>
        </w:rPr>
      </w:pPr>
      <w:r w:rsidRPr="004260BD">
        <w:rPr>
          <w:rFonts w:eastAsia="Arial"/>
          <w:color w:val="auto"/>
        </w:rPr>
        <w:t>Currently, there is a double immaturity in the market</w:t>
      </w:r>
      <w:r w:rsidR="00B72E35" w:rsidRPr="004260BD">
        <w:rPr>
          <w:rFonts w:eastAsia="Arial"/>
          <w:color w:val="auto"/>
        </w:rPr>
        <w:t>:</w:t>
      </w:r>
      <w:r w:rsidRPr="004260BD">
        <w:rPr>
          <w:rFonts w:eastAsia="Arial"/>
          <w:color w:val="auto"/>
        </w:rPr>
        <w:t xml:space="preserve"> </w:t>
      </w:r>
      <w:r w:rsidR="00B72E35" w:rsidRPr="004260BD">
        <w:rPr>
          <w:rFonts w:eastAsia="Arial"/>
          <w:color w:val="auto"/>
        </w:rPr>
        <w:t>o</w:t>
      </w:r>
      <w:r w:rsidRPr="004260BD">
        <w:rPr>
          <w:rFonts w:eastAsia="Arial"/>
          <w:color w:val="auto"/>
        </w:rPr>
        <w:t xml:space="preserve">ne </w:t>
      </w:r>
      <w:r w:rsidR="00B72E35" w:rsidRPr="004260BD">
        <w:rPr>
          <w:rFonts w:eastAsia="Arial"/>
          <w:color w:val="auto"/>
        </w:rPr>
        <w:t>in</w:t>
      </w:r>
      <w:r w:rsidRPr="004260BD">
        <w:rPr>
          <w:rFonts w:eastAsia="Arial"/>
          <w:color w:val="auto"/>
        </w:rPr>
        <w:t xml:space="preserve"> relation to the conception of ePrescribing as a result of uncoordinated and sometimes inconsistent user needs</w:t>
      </w:r>
      <w:r w:rsidR="00B72E35" w:rsidRPr="004260BD">
        <w:rPr>
          <w:rFonts w:eastAsia="Arial"/>
          <w:color w:val="auto"/>
        </w:rPr>
        <w:t xml:space="preserve"> and</w:t>
      </w:r>
      <w:r w:rsidRPr="004260BD">
        <w:rPr>
          <w:rFonts w:eastAsia="Arial"/>
          <w:color w:val="auto"/>
        </w:rPr>
        <w:t xml:space="preserve"> the other </w:t>
      </w:r>
      <w:r w:rsidR="00B72E35" w:rsidRPr="004260BD">
        <w:rPr>
          <w:rFonts w:eastAsia="Arial"/>
          <w:color w:val="auto"/>
        </w:rPr>
        <w:t>with</w:t>
      </w:r>
      <w:r w:rsidRPr="004260BD">
        <w:rPr>
          <w:rFonts w:eastAsia="Arial"/>
          <w:color w:val="auto"/>
        </w:rPr>
        <w:t xml:space="preserve"> regard to the uneven growth of systems with differing modes of supply, form of solutions and functionalities. As the market becomes more mature, we would expect to see more standard definitions and interpretations of </w:t>
      </w:r>
      <w:r w:rsidRPr="004260BD">
        <w:rPr>
          <w:rFonts w:eastAsia="Arial"/>
          <w:color w:val="auto"/>
        </w:rPr>
        <w:lastRenderedPageBreak/>
        <w:t>ePrescribing systems and their functionalities to emerge. Such a market, with larger numbers of live implementations and more mature products, would facilitate decision-making for the procurement of desired products.</w:t>
      </w:r>
      <w:r w:rsidR="002957B7" w:rsidRPr="00A4116A">
        <w:rPr>
          <w:rFonts w:eastAsia="Arial"/>
          <w:color w:val="auto"/>
          <w:vertAlign w:val="superscript"/>
        </w:rPr>
        <w:t>47</w:t>
      </w:r>
    </w:p>
    <w:p w14:paraId="1DFE37E3" w14:textId="4420F281" w:rsidR="002957B7" w:rsidRPr="004260BD" w:rsidRDefault="002957B7" w:rsidP="00F905F8">
      <w:pPr>
        <w:pStyle w:val="53BheadHeadingsHeadingstyles"/>
        <w:rPr>
          <w:rFonts w:eastAsia="Arial"/>
        </w:rPr>
      </w:pPr>
      <w:r w:rsidRPr="004260BD">
        <w:rPr>
          <w:rFonts w:eastAsia="Arial"/>
        </w:rPr>
        <w:t>Implementation process</w:t>
      </w:r>
    </w:p>
    <w:p w14:paraId="3CB2C36D" w14:textId="588D5564" w:rsidR="002957B7" w:rsidRPr="004260BD" w:rsidRDefault="002957B7" w:rsidP="00F905F8">
      <w:pPr>
        <w:pStyle w:val="54CheadHeadingsHeadingstyles"/>
        <w:rPr>
          <w:rFonts w:eastAsia="Arial"/>
          <w:color w:val="auto"/>
        </w:rPr>
      </w:pPr>
      <w:r w:rsidRPr="004260BD">
        <w:rPr>
          <w:rFonts w:eastAsia="Arial"/>
          <w:color w:val="auto"/>
        </w:rPr>
        <w:t>An overview of ePrescribing implementation challenges</w:t>
      </w:r>
    </w:p>
    <w:p w14:paraId="28D89641" w14:textId="6EADA1BA" w:rsidR="002957B7" w:rsidRPr="004260BD" w:rsidRDefault="007764EB" w:rsidP="00F905F8">
      <w:pPr>
        <w:pStyle w:val="602TextfoTextstylesTextstyles"/>
        <w:rPr>
          <w:rFonts w:eastAsia="Arial"/>
          <w:color w:val="auto"/>
          <w:vertAlign w:val="superscript"/>
        </w:rPr>
      </w:pPr>
      <w:r w:rsidRPr="004260BD">
        <w:rPr>
          <w:rFonts w:eastAsia="Arial"/>
          <w:color w:val="auto"/>
        </w:rPr>
        <w:t>To</w:t>
      </w:r>
      <w:r w:rsidR="00F905F8" w:rsidRPr="004260BD">
        <w:rPr>
          <w:rFonts w:eastAsia="Arial"/>
          <w:color w:val="auto"/>
        </w:rPr>
        <w:t xml:space="preserve"> support smooth and successful implementation, adopters called for increased guidance in relation to implementation strategy, system choice and standards. Furthermore, they pointed out the need for additional financial resources to fund local activities </w:t>
      </w:r>
      <w:r w:rsidR="003715E5" w:rsidRPr="004260BD">
        <w:rPr>
          <w:rFonts w:eastAsia="Arial"/>
          <w:color w:val="auto"/>
        </w:rPr>
        <w:t>that</w:t>
      </w:r>
      <w:r w:rsidR="00F905F8" w:rsidRPr="004260BD">
        <w:rPr>
          <w:rFonts w:eastAsia="Arial"/>
          <w:color w:val="auto"/>
        </w:rPr>
        <w:t xml:space="preserve"> went beyond what had been provided in the original business plans. Preparations for implementation may need to remain realistic </w:t>
      </w:r>
      <w:r w:rsidR="00AD048A" w:rsidRPr="004260BD">
        <w:rPr>
          <w:rFonts w:eastAsia="Arial"/>
          <w:color w:val="auto"/>
        </w:rPr>
        <w:t>with</w:t>
      </w:r>
      <w:r w:rsidR="00F905F8" w:rsidRPr="004260BD">
        <w:rPr>
          <w:rFonts w:eastAsia="Arial"/>
          <w:color w:val="auto"/>
        </w:rPr>
        <w:t xml:space="preserve"> respect </w:t>
      </w:r>
      <w:r w:rsidR="00AD048A" w:rsidRPr="004260BD">
        <w:rPr>
          <w:rFonts w:eastAsia="Arial"/>
          <w:color w:val="auto"/>
        </w:rPr>
        <w:t>to</w:t>
      </w:r>
      <w:r w:rsidR="00F905F8" w:rsidRPr="004260BD">
        <w:rPr>
          <w:rFonts w:eastAsia="Arial"/>
          <w:color w:val="auto"/>
        </w:rPr>
        <w:t xml:space="preserve"> system capabilities and the speed with </w:t>
      </w:r>
      <w:r w:rsidR="003715E5" w:rsidRPr="004260BD">
        <w:rPr>
          <w:rFonts w:eastAsia="Arial"/>
          <w:color w:val="auto"/>
        </w:rPr>
        <w:t>which</w:t>
      </w:r>
      <w:r w:rsidR="00F905F8" w:rsidRPr="004260BD">
        <w:rPr>
          <w:rFonts w:eastAsia="Arial"/>
          <w:color w:val="auto"/>
        </w:rPr>
        <w:t xml:space="preserve"> they can be improved. Desired functionalities, including integration with existing local and primary care systems, as well as more sophisticated </w:t>
      </w:r>
      <w:r w:rsidR="00F905F8" w:rsidRPr="004260BD">
        <w:rPr>
          <w:rFonts w:eastAsia="Arial"/>
          <w:color w:val="33CCCC"/>
        </w:rPr>
        <w:t>CDS</w:t>
      </w:r>
      <w:r w:rsidR="00F905F8" w:rsidRPr="004260BD">
        <w:rPr>
          <w:rFonts w:eastAsia="Arial"/>
          <w:color w:val="auto"/>
        </w:rPr>
        <w:t>, may increase the effectiveness of clinical practices, but the attempt to realise desired improvements needs to be balanced against</w:t>
      </w:r>
      <w:r w:rsidR="00AD048A" w:rsidRPr="004260BD">
        <w:rPr>
          <w:rFonts w:eastAsia="Arial"/>
          <w:color w:val="auto"/>
        </w:rPr>
        <w:t xml:space="preserve"> the</w:t>
      </w:r>
      <w:r w:rsidR="00F905F8" w:rsidRPr="004260BD">
        <w:rPr>
          <w:rFonts w:eastAsia="Arial"/>
          <w:color w:val="auto"/>
        </w:rPr>
        <w:t xml:space="preserve"> undesired consequences</w:t>
      </w:r>
      <w:r w:rsidR="00AD048A" w:rsidRPr="004260BD">
        <w:rPr>
          <w:rFonts w:eastAsia="Arial"/>
          <w:color w:val="auto"/>
        </w:rPr>
        <w:t>,</w:t>
      </w:r>
      <w:r w:rsidR="00F905F8" w:rsidRPr="004260BD">
        <w:rPr>
          <w:rFonts w:eastAsia="Arial"/>
          <w:color w:val="auto"/>
        </w:rPr>
        <w:t xml:space="preserve"> such as delays or new safety issues.</w:t>
      </w:r>
      <w:r w:rsidR="002957B7" w:rsidRPr="00A4116A">
        <w:rPr>
          <w:rFonts w:eastAsia="Arial"/>
          <w:color w:val="auto"/>
          <w:vertAlign w:val="superscript"/>
        </w:rPr>
        <w:t>3</w:t>
      </w:r>
    </w:p>
    <w:p w14:paraId="351071A2" w14:textId="3F04267D" w:rsidR="002957B7" w:rsidRPr="004260BD" w:rsidRDefault="002957B7" w:rsidP="00F905F8">
      <w:pPr>
        <w:pStyle w:val="54CheadHeadingsHeadingstyles"/>
        <w:rPr>
          <w:rFonts w:eastAsia="Arial"/>
          <w:color w:val="auto"/>
        </w:rPr>
      </w:pPr>
      <w:r w:rsidRPr="004260BD">
        <w:rPr>
          <w:rFonts w:eastAsia="Arial"/>
          <w:color w:val="auto"/>
        </w:rPr>
        <w:t>Tensions between design, usability and implementation</w:t>
      </w:r>
    </w:p>
    <w:p w14:paraId="1433D316" w14:textId="263647A1" w:rsidR="00F905F8" w:rsidRPr="004260BD" w:rsidRDefault="00F905F8" w:rsidP="00F905F8">
      <w:pPr>
        <w:pStyle w:val="602TextfoTextstylesTextstyles"/>
        <w:rPr>
          <w:rFonts w:eastAsia="Arial"/>
          <w:color w:val="auto"/>
        </w:rPr>
      </w:pPr>
      <w:r w:rsidRPr="004260BD">
        <w:rPr>
          <w:rFonts w:eastAsia="Arial"/>
          <w:color w:val="auto"/>
        </w:rPr>
        <w:t xml:space="preserve">We identified several tensions in the design and implementation of ePrescribing systems. First, the </w:t>
      </w:r>
      <w:r w:rsidRPr="004260BD">
        <w:rPr>
          <w:rFonts w:eastAsia="Arial"/>
          <w:iCs/>
          <w:color w:val="auto"/>
        </w:rPr>
        <w:t>ad hoc</w:t>
      </w:r>
      <w:r w:rsidRPr="004260BD">
        <w:rPr>
          <w:rFonts w:eastAsia="Arial"/>
          <w:color w:val="auto"/>
        </w:rPr>
        <w:t xml:space="preserve"> management of user modification requests proved problematic. </w:t>
      </w:r>
      <w:r w:rsidR="00AD048A" w:rsidRPr="004260BD">
        <w:rPr>
          <w:rFonts w:eastAsia="Arial"/>
          <w:color w:val="auto"/>
        </w:rPr>
        <w:t>Although</w:t>
      </w:r>
      <w:r w:rsidRPr="004260BD">
        <w:rPr>
          <w:rFonts w:eastAsia="Arial"/>
          <w:color w:val="auto"/>
        </w:rPr>
        <w:t xml:space="preserve"> hypothetically it would be best for users to spell out their requirements in the initial specification of a system when no or few design decisions have been made, in practice users have limited prior </w:t>
      </w:r>
      <w:r w:rsidR="003715E5" w:rsidRPr="004260BD">
        <w:rPr>
          <w:rFonts w:eastAsia="Arial"/>
          <w:color w:val="auto"/>
        </w:rPr>
        <w:t>understand</w:t>
      </w:r>
      <w:r w:rsidRPr="004260BD">
        <w:rPr>
          <w:rFonts w:eastAsia="Arial"/>
          <w:color w:val="auto"/>
        </w:rPr>
        <w:t xml:space="preserve">ing of systems and how they may be used. Users acquire detailed </w:t>
      </w:r>
      <w:r w:rsidR="003715E5" w:rsidRPr="004260BD">
        <w:rPr>
          <w:rFonts w:eastAsia="Arial"/>
          <w:color w:val="auto"/>
        </w:rPr>
        <w:t>understand</w:t>
      </w:r>
      <w:r w:rsidRPr="004260BD">
        <w:rPr>
          <w:rFonts w:eastAsia="Arial"/>
          <w:color w:val="auto"/>
        </w:rPr>
        <w:t xml:space="preserve">ing of specific ePrescribing systems and their fit to clinical practices and organisational routines </w:t>
      </w:r>
      <w:r w:rsidR="00AD048A" w:rsidRPr="004260BD">
        <w:rPr>
          <w:rFonts w:eastAsia="Arial"/>
          <w:color w:val="auto"/>
        </w:rPr>
        <w:t xml:space="preserve">only </w:t>
      </w:r>
      <w:r w:rsidRPr="004260BD">
        <w:rPr>
          <w:rFonts w:eastAsia="Arial"/>
          <w:color w:val="auto"/>
        </w:rPr>
        <w:t>during the implementation process. As a result</w:t>
      </w:r>
      <w:r w:rsidR="00AD048A" w:rsidRPr="004260BD">
        <w:rPr>
          <w:rFonts w:eastAsia="Arial"/>
          <w:color w:val="auto"/>
        </w:rPr>
        <w:t>,</w:t>
      </w:r>
      <w:r w:rsidRPr="004260BD">
        <w:rPr>
          <w:rFonts w:eastAsia="Arial"/>
          <w:color w:val="auto"/>
        </w:rPr>
        <w:t xml:space="preserve"> many user requests emerge </w:t>
      </w:r>
      <w:r w:rsidR="003715E5" w:rsidRPr="004260BD">
        <w:rPr>
          <w:rFonts w:eastAsia="Arial"/>
          <w:color w:val="auto"/>
        </w:rPr>
        <w:t>only</w:t>
      </w:r>
      <w:r w:rsidRPr="004260BD">
        <w:rPr>
          <w:rFonts w:eastAsia="Arial"/>
          <w:color w:val="auto"/>
        </w:rPr>
        <w:t xml:space="preserve"> after design decisions have been made. These emergent user requests are difficult to deal with for vendors, especially for those </w:t>
      </w:r>
      <w:r w:rsidR="003715E5" w:rsidRPr="004260BD">
        <w:rPr>
          <w:rFonts w:eastAsia="Arial"/>
          <w:color w:val="auto"/>
        </w:rPr>
        <w:t>that</w:t>
      </w:r>
      <w:r w:rsidRPr="004260BD">
        <w:rPr>
          <w:rFonts w:eastAsia="Arial"/>
          <w:color w:val="auto"/>
        </w:rPr>
        <w:t xml:space="preserve"> offer </w:t>
      </w:r>
      <w:r w:rsidRPr="004260BD">
        <w:rPr>
          <w:rFonts w:eastAsia="Arial"/>
          <w:color w:val="33CCCC"/>
        </w:rPr>
        <w:t>COTS</w:t>
      </w:r>
      <w:r w:rsidRPr="004260BD">
        <w:rPr>
          <w:rFonts w:eastAsia="Arial"/>
          <w:color w:val="auto"/>
        </w:rPr>
        <w:t xml:space="preserve"> products </w:t>
      </w:r>
      <w:r w:rsidR="00AD048A" w:rsidRPr="004260BD">
        <w:rPr>
          <w:rFonts w:eastAsia="Arial"/>
          <w:color w:val="auto"/>
        </w:rPr>
        <w:t>for which</w:t>
      </w:r>
      <w:r w:rsidRPr="004260BD">
        <w:rPr>
          <w:rFonts w:eastAsia="Arial"/>
          <w:color w:val="auto"/>
        </w:rPr>
        <w:t xml:space="preserve"> products are largely preconfigured. Depending on contractual agreements, users may not even have the option to interact with vendors directly</w:t>
      </w:r>
      <w:r w:rsidR="00AD048A" w:rsidRPr="004260BD">
        <w:rPr>
          <w:rFonts w:eastAsia="Arial"/>
          <w:color w:val="auto"/>
        </w:rPr>
        <w:t>,</w:t>
      </w:r>
      <w:r w:rsidRPr="004260BD">
        <w:rPr>
          <w:rFonts w:eastAsia="Arial"/>
          <w:color w:val="auto"/>
        </w:rPr>
        <w:t xml:space="preserve"> as can be the case with joint procurement contracts.</w:t>
      </w:r>
    </w:p>
    <w:p w14:paraId="2335B1A2" w14:textId="1D456B45" w:rsidR="00F905F8" w:rsidRPr="004260BD" w:rsidRDefault="00F905F8" w:rsidP="00F905F8">
      <w:pPr>
        <w:pStyle w:val="602TextfoTextstylesTextstyles"/>
        <w:rPr>
          <w:rFonts w:eastAsia="Arial"/>
          <w:color w:val="auto"/>
        </w:rPr>
      </w:pPr>
      <w:r w:rsidRPr="004260BD">
        <w:rPr>
          <w:rFonts w:eastAsia="Arial"/>
          <w:color w:val="auto"/>
        </w:rPr>
        <w:t xml:space="preserve">Second, many current products have limited configurability in </w:t>
      </w:r>
      <w:r w:rsidR="003715E5" w:rsidRPr="004260BD">
        <w:rPr>
          <w:rFonts w:eastAsia="Arial"/>
          <w:color w:val="auto"/>
        </w:rPr>
        <w:t>term</w:t>
      </w:r>
      <w:r w:rsidRPr="004260BD">
        <w:rPr>
          <w:rFonts w:eastAsia="Arial"/>
          <w:color w:val="auto"/>
        </w:rPr>
        <w:t>s of the range of workflows and practices already available by configuration of the packaged solutions rather than writing new software. They may</w:t>
      </w:r>
      <w:r w:rsidR="00AD048A" w:rsidRPr="004260BD">
        <w:rPr>
          <w:rFonts w:eastAsia="Arial"/>
          <w:color w:val="auto"/>
        </w:rPr>
        <w:t>,</w:t>
      </w:r>
      <w:r w:rsidRPr="004260BD">
        <w:rPr>
          <w:rFonts w:eastAsia="Arial"/>
          <w:color w:val="auto"/>
        </w:rPr>
        <w:t xml:space="preserve"> therefore</w:t>
      </w:r>
      <w:r w:rsidR="00AD048A" w:rsidRPr="004260BD">
        <w:rPr>
          <w:rFonts w:eastAsia="Arial"/>
          <w:color w:val="auto"/>
        </w:rPr>
        <w:t>,</w:t>
      </w:r>
      <w:r w:rsidRPr="004260BD">
        <w:rPr>
          <w:rFonts w:eastAsia="Arial"/>
          <w:color w:val="auto"/>
        </w:rPr>
        <w:t xml:space="preserve"> need to be customised to suit the needs of </w:t>
      </w:r>
      <w:r w:rsidR="00AD048A" w:rsidRPr="004260BD">
        <w:rPr>
          <w:rFonts w:eastAsia="Arial"/>
          <w:color w:val="auto"/>
        </w:rPr>
        <w:t xml:space="preserve">the </w:t>
      </w:r>
      <w:r w:rsidRPr="004260BD">
        <w:rPr>
          <w:rFonts w:eastAsia="Arial"/>
          <w:color w:val="auto"/>
        </w:rPr>
        <w:t xml:space="preserve">adopters. Particular issues arise with software solutions </w:t>
      </w:r>
      <w:r w:rsidR="003715E5" w:rsidRPr="004260BD">
        <w:rPr>
          <w:rFonts w:eastAsia="Arial"/>
          <w:color w:val="auto"/>
        </w:rPr>
        <w:t>that</w:t>
      </w:r>
      <w:r w:rsidRPr="004260BD">
        <w:rPr>
          <w:rFonts w:eastAsia="Arial"/>
          <w:color w:val="auto"/>
        </w:rPr>
        <w:t xml:space="preserve"> were initially developed for non-UK markets. Anglicised versions of foreign developed packages have not yet been stabilised and require a tight collaboration </w:t>
      </w:r>
      <w:r w:rsidR="003715E5" w:rsidRPr="004260BD">
        <w:rPr>
          <w:rFonts w:eastAsia="Arial"/>
          <w:color w:val="auto"/>
        </w:rPr>
        <w:t>between</w:t>
      </w:r>
      <w:r w:rsidRPr="004260BD">
        <w:rPr>
          <w:rFonts w:eastAsia="Arial"/>
          <w:color w:val="auto"/>
        </w:rPr>
        <w:t xml:space="preserve"> users and vendors to match requirements in </w:t>
      </w:r>
      <w:r w:rsidR="003715E5" w:rsidRPr="004260BD">
        <w:rPr>
          <w:rFonts w:eastAsia="Arial"/>
          <w:color w:val="auto"/>
        </w:rPr>
        <w:t>term</w:t>
      </w:r>
      <w:r w:rsidRPr="004260BD">
        <w:rPr>
          <w:rFonts w:eastAsia="Arial"/>
          <w:color w:val="auto"/>
        </w:rPr>
        <w:t xml:space="preserve">s of national standards, norms and </w:t>
      </w:r>
      <w:r w:rsidR="003715E5" w:rsidRPr="004260BD">
        <w:rPr>
          <w:rFonts w:eastAsia="Arial"/>
          <w:color w:val="auto"/>
        </w:rPr>
        <w:t>term</w:t>
      </w:r>
      <w:r w:rsidRPr="004260BD">
        <w:rPr>
          <w:rFonts w:eastAsia="Arial"/>
          <w:color w:val="auto"/>
        </w:rPr>
        <w:t xml:space="preserve">inology. Lack of configurability may have resulted in the use of more workarounds </w:t>
      </w:r>
      <w:r w:rsidR="00AD048A" w:rsidRPr="004260BD">
        <w:rPr>
          <w:rFonts w:eastAsia="Arial"/>
          <w:color w:val="auto"/>
        </w:rPr>
        <w:t>owing</w:t>
      </w:r>
      <w:r w:rsidRPr="004260BD">
        <w:rPr>
          <w:rFonts w:eastAsia="Arial"/>
          <w:color w:val="auto"/>
        </w:rPr>
        <w:t xml:space="preserve"> to international differences in workflows.</w:t>
      </w:r>
      <w:r w:rsidR="002957B7" w:rsidRPr="00A4116A">
        <w:rPr>
          <w:rFonts w:eastAsia="Arial"/>
          <w:color w:val="auto"/>
          <w:vertAlign w:val="superscript"/>
        </w:rPr>
        <w:t>4</w:t>
      </w:r>
    </w:p>
    <w:p w14:paraId="5DEC67FF" w14:textId="0B30F216" w:rsidR="00F905F8" w:rsidRPr="004260BD" w:rsidRDefault="00F905F8" w:rsidP="00F905F8">
      <w:pPr>
        <w:pStyle w:val="602TextfoTextstylesTextstyles"/>
        <w:rPr>
          <w:rFonts w:eastAsia="Arial"/>
          <w:color w:val="auto"/>
        </w:rPr>
      </w:pPr>
      <w:r w:rsidRPr="004260BD">
        <w:rPr>
          <w:rFonts w:eastAsia="Arial"/>
          <w:color w:val="auto"/>
        </w:rPr>
        <w:t xml:space="preserve">Third, adopters often have unrealistic demands. For example, adopters have strong expectations </w:t>
      </w:r>
      <w:r w:rsidR="00AD048A" w:rsidRPr="004260BD">
        <w:rPr>
          <w:rFonts w:eastAsia="Arial"/>
          <w:color w:val="auto"/>
        </w:rPr>
        <w:t>with</w:t>
      </w:r>
      <w:r w:rsidRPr="004260BD">
        <w:rPr>
          <w:rFonts w:eastAsia="Arial"/>
          <w:color w:val="auto"/>
        </w:rPr>
        <w:t xml:space="preserve"> regard to the level of specificity of local practice </w:t>
      </w:r>
      <w:r w:rsidR="003715E5" w:rsidRPr="004260BD">
        <w:rPr>
          <w:rFonts w:eastAsia="Arial"/>
          <w:color w:val="auto"/>
        </w:rPr>
        <w:t>that</w:t>
      </w:r>
      <w:r w:rsidRPr="004260BD">
        <w:rPr>
          <w:rFonts w:eastAsia="Arial"/>
          <w:color w:val="auto"/>
        </w:rPr>
        <w:t xml:space="preserve"> packaged applications need to cater for. This is in contrast to how </w:t>
      </w:r>
      <w:r w:rsidRPr="004260BD">
        <w:rPr>
          <w:rFonts w:eastAsia="Arial"/>
          <w:color w:val="33CCCC"/>
        </w:rPr>
        <w:t>COTS</w:t>
      </w:r>
      <w:r w:rsidRPr="004260BD">
        <w:rPr>
          <w:rFonts w:eastAsia="Arial"/>
          <w:color w:val="auto"/>
        </w:rPr>
        <w:t xml:space="preserve"> are being developed. Non-bespoke ePrescribing systems have been initially configured to match practices in other clinical settings </w:t>
      </w:r>
      <w:r w:rsidR="003715E5" w:rsidRPr="004260BD">
        <w:rPr>
          <w:rFonts w:eastAsia="Arial"/>
          <w:color w:val="auto"/>
        </w:rPr>
        <w:t>that</w:t>
      </w:r>
      <w:r w:rsidRPr="004260BD">
        <w:rPr>
          <w:rFonts w:eastAsia="Arial"/>
          <w:color w:val="auto"/>
        </w:rPr>
        <w:t xml:space="preserve"> are likely to diverge from work practices in hospitals implementing these systems. </w:t>
      </w:r>
      <w:r w:rsidR="00AD048A" w:rsidRPr="004260BD">
        <w:rPr>
          <w:rFonts w:eastAsia="Arial"/>
          <w:color w:val="auto"/>
        </w:rPr>
        <w:t>Owing</w:t>
      </w:r>
      <w:r w:rsidRPr="004260BD">
        <w:rPr>
          <w:rFonts w:eastAsia="Arial"/>
          <w:color w:val="auto"/>
        </w:rPr>
        <w:t xml:space="preserve"> to the often subtle differences in work routines in different hospitals, ePrescribing systems need to be carefully configured to fit local specifics. Conversely, adopters may need to consider to what extent it would be acceptable to adapt their work processes to the templates in the </w:t>
      </w:r>
      <w:r w:rsidRPr="004260BD">
        <w:rPr>
          <w:rFonts w:eastAsia="Arial"/>
          <w:color w:val="33CCCC"/>
        </w:rPr>
        <w:t>COTS</w:t>
      </w:r>
      <w:r w:rsidRPr="004260BD">
        <w:rPr>
          <w:rFonts w:eastAsia="Arial"/>
          <w:color w:val="auto"/>
        </w:rPr>
        <w:t xml:space="preserve"> solutions</w:t>
      </w:r>
      <w:r w:rsidR="0081345A" w:rsidRPr="004260BD">
        <w:rPr>
          <w:rFonts w:eastAsia="Arial"/>
          <w:color w:val="auto"/>
        </w:rPr>
        <w:t>.</w:t>
      </w:r>
      <w:r w:rsidR="002957B7" w:rsidRPr="00A4116A">
        <w:rPr>
          <w:rFonts w:eastAsia="Arial"/>
          <w:color w:val="auto"/>
          <w:vertAlign w:val="superscript"/>
        </w:rPr>
        <w:t>5</w:t>
      </w:r>
    </w:p>
    <w:p w14:paraId="515E7ACD" w14:textId="6FC3FC6C" w:rsidR="00F905F8" w:rsidRPr="004260BD" w:rsidRDefault="00AD048A" w:rsidP="00F905F8">
      <w:pPr>
        <w:pStyle w:val="602TextfoTextstylesTextstyles"/>
        <w:rPr>
          <w:rFonts w:eastAsia="Arial"/>
          <w:color w:val="auto"/>
        </w:rPr>
      </w:pPr>
      <w:r w:rsidRPr="004260BD">
        <w:rPr>
          <w:rFonts w:eastAsia="Arial"/>
          <w:color w:val="auto"/>
        </w:rPr>
        <w:t>Finally</w:t>
      </w:r>
      <w:r w:rsidR="00F905F8" w:rsidRPr="004260BD">
        <w:rPr>
          <w:rFonts w:eastAsia="Arial"/>
          <w:color w:val="auto"/>
        </w:rPr>
        <w:t xml:space="preserve">, this ties in closely with the struggle by vendors to develop effective generification strategies, </w:t>
      </w:r>
      <w:r w:rsidRPr="004260BD">
        <w:rPr>
          <w:rFonts w:eastAsia="Arial"/>
          <w:color w:val="auto"/>
        </w:rPr>
        <w:t>that is</w:t>
      </w:r>
      <w:r w:rsidR="00F905F8" w:rsidRPr="004260BD">
        <w:rPr>
          <w:rFonts w:eastAsia="Arial"/>
          <w:color w:val="auto"/>
        </w:rPr>
        <w:t xml:space="preserve"> strategies to address the diversity of customer requirements while maintaining a generic kernel of core functions and applications </w:t>
      </w:r>
      <w:r w:rsidR="003715E5" w:rsidRPr="004260BD">
        <w:rPr>
          <w:rFonts w:eastAsia="Arial"/>
          <w:color w:val="auto"/>
        </w:rPr>
        <w:t>that</w:t>
      </w:r>
      <w:r w:rsidR="00F905F8" w:rsidRPr="004260BD">
        <w:rPr>
          <w:rFonts w:eastAsia="Arial"/>
          <w:color w:val="auto"/>
        </w:rPr>
        <w:t xml:space="preserve"> cater for a broad set of user settings. We observed a misalignment </w:t>
      </w:r>
      <w:r w:rsidR="003715E5" w:rsidRPr="004260BD">
        <w:rPr>
          <w:rFonts w:eastAsia="Arial"/>
          <w:color w:val="auto"/>
        </w:rPr>
        <w:t>between</w:t>
      </w:r>
      <w:r w:rsidR="00F905F8" w:rsidRPr="004260BD">
        <w:rPr>
          <w:rFonts w:eastAsia="Arial"/>
          <w:color w:val="auto"/>
        </w:rPr>
        <w:t xml:space="preserve"> the limited functionality offered by generic packages and the diverse requirements requested by adopting organisations. Sustained adopter pressures for customisation left little space for vendors to achieve effective generification strategies. To overcome this, adopters need to better </w:t>
      </w:r>
      <w:r w:rsidR="003715E5" w:rsidRPr="004260BD">
        <w:rPr>
          <w:rFonts w:eastAsia="Arial"/>
          <w:color w:val="auto"/>
        </w:rPr>
        <w:t>understand</w:t>
      </w:r>
      <w:r w:rsidR="00F905F8" w:rsidRPr="004260BD">
        <w:rPr>
          <w:rFonts w:eastAsia="Arial"/>
          <w:color w:val="auto"/>
        </w:rPr>
        <w:t xml:space="preserve"> vendors’ packages and</w:t>
      </w:r>
      <w:r w:rsidRPr="004260BD">
        <w:rPr>
          <w:rFonts w:eastAsia="Arial"/>
          <w:color w:val="auto"/>
        </w:rPr>
        <w:t xml:space="preserve"> the</w:t>
      </w:r>
      <w:r w:rsidR="00F905F8" w:rsidRPr="004260BD">
        <w:rPr>
          <w:rFonts w:eastAsia="Arial"/>
          <w:color w:val="auto"/>
        </w:rPr>
        <w:t xml:space="preserve"> associated opportunities and challenges of making use of packaged solutions.</w:t>
      </w:r>
      <w:r w:rsidR="002957B7" w:rsidRPr="00A4116A">
        <w:rPr>
          <w:rFonts w:eastAsia="Arial"/>
          <w:color w:val="auto"/>
          <w:vertAlign w:val="superscript"/>
        </w:rPr>
        <w:t>1</w:t>
      </w:r>
    </w:p>
    <w:p w14:paraId="36072184" w14:textId="490677E6" w:rsidR="002957B7" w:rsidRPr="004260BD" w:rsidRDefault="002957B7" w:rsidP="00F905F8">
      <w:pPr>
        <w:pStyle w:val="54CheadHeadingsHeadingstyles"/>
        <w:rPr>
          <w:rFonts w:eastAsia="Arial"/>
          <w:color w:val="auto"/>
        </w:rPr>
      </w:pPr>
      <w:r w:rsidRPr="004260BD">
        <w:rPr>
          <w:rFonts w:eastAsia="Arial"/>
          <w:color w:val="auto"/>
        </w:rPr>
        <w:lastRenderedPageBreak/>
        <w:t>Delays in implementation of ePrescribing systems</w:t>
      </w:r>
    </w:p>
    <w:p w14:paraId="1BB8D8A6" w14:textId="0B66B153" w:rsidR="00F905F8" w:rsidRPr="004260BD" w:rsidRDefault="00F905F8" w:rsidP="00F905F8">
      <w:pPr>
        <w:pStyle w:val="602TextfoTextstylesTextstyles"/>
        <w:rPr>
          <w:rFonts w:eastAsia="Arial"/>
          <w:color w:val="auto"/>
        </w:rPr>
      </w:pPr>
      <w:r w:rsidRPr="004260BD">
        <w:rPr>
          <w:rFonts w:eastAsia="Arial"/>
          <w:color w:val="auto"/>
        </w:rPr>
        <w:t xml:space="preserve">Implementation delays are caused by a </w:t>
      </w:r>
      <w:r w:rsidR="003715E5" w:rsidRPr="004260BD">
        <w:rPr>
          <w:rFonts w:eastAsia="Arial"/>
          <w:color w:val="auto"/>
        </w:rPr>
        <w:t>multi</w:t>
      </w:r>
      <w:r w:rsidRPr="004260BD">
        <w:rPr>
          <w:rFonts w:eastAsia="Arial"/>
          <w:color w:val="auto"/>
        </w:rPr>
        <w:t xml:space="preserve">tude of factors, including unrealistic or unclear business cases, lack of detailed planning, limited knowledge of ePrescribing solutions, human resource capacity, poor user training, weakness of broader </w:t>
      </w:r>
      <w:r w:rsidR="001F3E30" w:rsidRPr="004260BD">
        <w:rPr>
          <w:rFonts w:eastAsia="Arial"/>
          <w:color w:val="33CCCC"/>
        </w:rPr>
        <w:t>IT</w:t>
      </w:r>
      <w:r w:rsidRPr="004260BD">
        <w:rPr>
          <w:rFonts w:eastAsia="Arial"/>
          <w:color w:val="auto"/>
        </w:rPr>
        <w:t xml:space="preserve"> infrastructure, development of other applications, customisation and modification of applications. To gain a systematic </w:t>
      </w:r>
      <w:r w:rsidR="003715E5" w:rsidRPr="004260BD">
        <w:rPr>
          <w:rFonts w:eastAsia="Arial"/>
          <w:color w:val="auto"/>
        </w:rPr>
        <w:t>understand</w:t>
      </w:r>
      <w:r w:rsidRPr="004260BD">
        <w:rPr>
          <w:rFonts w:eastAsia="Arial"/>
          <w:color w:val="auto"/>
        </w:rPr>
        <w:t>ing of the diversity of causes for delays</w:t>
      </w:r>
      <w:r w:rsidR="008E6E60" w:rsidRPr="004260BD">
        <w:rPr>
          <w:rFonts w:eastAsia="Arial"/>
          <w:color w:val="auto"/>
        </w:rPr>
        <w:t>,</w:t>
      </w:r>
      <w:r w:rsidRPr="004260BD">
        <w:rPr>
          <w:rFonts w:eastAsia="Arial"/>
          <w:color w:val="auto"/>
        </w:rPr>
        <w:t xml:space="preserve"> we have developed a taxonomy of delays in implementation of ePrescribing (and </w:t>
      </w:r>
      <w:r w:rsidRPr="004260BD">
        <w:rPr>
          <w:rFonts w:eastAsia="Arial"/>
          <w:color w:val="33CCCC"/>
        </w:rPr>
        <w:t>HIT</w:t>
      </w:r>
      <w:r w:rsidRPr="004260BD">
        <w:rPr>
          <w:rFonts w:eastAsia="Arial"/>
          <w:color w:val="auto"/>
        </w:rPr>
        <w:t>) systems.</w:t>
      </w:r>
    </w:p>
    <w:p w14:paraId="6284969D" w14:textId="1DE03256" w:rsidR="002957B7" w:rsidRPr="004260BD" w:rsidRDefault="00F905F8" w:rsidP="00F905F8">
      <w:pPr>
        <w:pStyle w:val="602TextfoTextstylesTextstyles"/>
        <w:rPr>
          <w:rFonts w:eastAsia="Arial"/>
          <w:color w:val="auto"/>
          <w:vertAlign w:val="superscript"/>
        </w:rPr>
      </w:pPr>
      <w:r w:rsidRPr="004260BD">
        <w:rPr>
          <w:rFonts w:eastAsia="Arial"/>
          <w:color w:val="auto"/>
        </w:rPr>
        <w:t>The taxonomy denotes a two-by-two delay classification matrix: one axis distinguishes tactical versus unintended causes of delay, and the second axis illustrates internal</w:t>
      </w:r>
      <w:r w:rsidR="008E6E60" w:rsidRPr="004260BD">
        <w:rPr>
          <w:rFonts w:eastAsia="Arial"/>
          <w:color w:val="auto"/>
        </w:rPr>
        <w:t>-related</w:t>
      </w:r>
      <w:r w:rsidRPr="004260BD">
        <w:rPr>
          <w:rFonts w:eastAsia="Arial"/>
          <w:color w:val="auto"/>
        </w:rPr>
        <w:t xml:space="preserve"> (i.e. the adopting hospital) versus external</w:t>
      </w:r>
      <w:r w:rsidR="008E6E60" w:rsidRPr="004260BD">
        <w:rPr>
          <w:rFonts w:eastAsia="Arial"/>
          <w:color w:val="auto"/>
        </w:rPr>
        <w:t>-related</w:t>
      </w:r>
      <w:r w:rsidRPr="004260BD">
        <w:rPr>
          <w:rFonts w:eastAsia="Arial"/>
          <w:color w:val="auto"/>
        </w:rPr>
        <w:t xml:space="preserve"> (i.e.</w:t>
      </w:r>
      <w:r w:rsidR="008E6E60" w:rsidRPr="004260BD">
        <w:rPr>
          <w:rFonts w:eastAsia="Arial"/>
          <w:color w:val="auto"/>
        </w:rPr>
        <w:t xml:space="preserve"> the</w:t>
      </w:r>
      <w:r w:rsidRPr="004260BD">
        <w:rPr>
          <w:rFonts w:eastAsia="Arial"/>
          <w:color w:val="auto"/>
        </w:rPr>
        <w:t xml:space="preserve"> suppliers, other hospitals</w:t>
      </w:r>
      <w:r w:rsidR="008E6E60" w:rsidRPr="004260BD">
        <w:rPr>
          <w:rFonts w:eastAsia="Arial"/>
          <w:color w:val="auto"/>
        </w:rPr>
        <w:t xml:space="preserve"> and</w:t>
      </w:r>
      <w:r w:rsidRPr="004260BD">
        <w:rPr>
          <w:rFonts w:eastAsia="Arial"/>
          <w:color w:val="auto"/>
        </w:rPr>
        <w:t xml:space="preserve"> policy</w:t>
      </w:r>
      <w:r w:rsidR="008E6E60" w:rsidRPr="004260BD">
        <w:rPr>
          <w:rFonts w:eastAsia="Arial"/>
          <w:color w:val="auto"/>
        </w:rPr>
        <w:t>-</w:t>
      </w:r>
      <w:r w:rsidRPr="004260BD">
        <w:rPr>
          <w:rFonts w:eastAsia="Arial"/>
          <w:color w:val="auto"/>
        </w:rPr>
        <w:t xml:space="preserve">makers) causes. This highlights </w:t>
      </w:r>
      <w:r w:rsidR="003715E5" w:rsidRPr="004260BD">
        <w:rPr>
          <w:rFonts w:eastAsia="Arial"/>
          <w:color w:val="auto"/>
        </w:rPr>
        <w:t>that</w:t>
      </w:r>
      <w:r w:rsidRPr="004260BD">
        <w:rPr>
          <w:rFonts w:eastAsia="Arial"/>
          <w:color w:val="auto"/>
        </w:rPr>
        <w:t xml:space="preserve">, </w:t>
      </w:r>
      <w:r w:rsidR="008E6E60" w:rsidRPr="004260BD">
        <w:rPr>
          <w:rFonts w:eastAsia="Arial"/>
          <w:color w:val="auto"/>
        </w:rPr>
        <w:t>although</w:t>
      </w:r>
      <w:r w:rsidRPr="004260BD">
        <w:rPr>
          <w:rFonts w:eastAsia="Arial"/>
          <w:color w:val="auto"/>
        </w:rPr>
        <w:t xml:space="preserve"> there are strategies to mitigate some project delays (such as detailed planning, acquiring better knowledge of the market and systems, and stepwise implementation strategies), many other delays are unavoidable. In particular, the relative immaturity of the ePrescribing systems in the market adds to the complexity of estimating the time required to implement</w:t>
      </w:r>
      <w:r w:rsidR="008E6E60" w:rsidRPr="004260BD">
        <w:rPr>
          <w:rFonts w:eastAsia="Arial"/>
          <w:color w:val="auto"/>
        </w:rPr>
        <w:t>,</w:t>
      </w:r>
      <w:r w:rsidRPr="004260BD">
        <w:rPr>
          <w:rFonts w:eastAsia="Arial"/>
          <w:color w:val="auto"/>
        </w:rPr>
        <w:t xml:space="preserve"> and </w:t>
      </w:r>
      <w:r w:rsidR="008E6E60" w:rsidRPr="004260BD">
        <w:rPr>
          <w:rFonts w:eastAsia="Arial"/>
          <w:color w:val="auto"/>
        </w:rPr>
        <w:t>t</w:t>
      </w:r>
      <w:r w:rsidRPr="004260BD">
        <w:rPr>
          <w:rFonts w:eastAsia="Arial"/>
          <w:color w:val="auto"/>
        </w:rPr>
        <w:t>o stick to</w:t>
      </w:r>
      <w:r w:rsidR="008E6E60" w:rsidRPr="004260BD">
        <w:rPr>
          <w:rFonts w:eastAsia="Arial"/>
          <w:color w:val="auto"/>
        </w:rPr>
        <w:t>,</w:t>
      </w:r>
      <w:r w:rsidRPr="004260BD">
        <w:rPr>
          <w:rFonts w:eastAsia="Arial"/>
          <w:color w:val="auto"/>
        </w:rPr>
        <w:t xml:space="preserve"> the original implementation plans. Finally, we highlight </w:t>
      </w:r>
      <w:r w:rsidR="003715E5" w:rsidRPr="004260BD">
        <w:rPr>
          <w:rFonts w:eastAsia="Arial"/>
          <w:color w:val="auto"/>
        </w:rPr>
        <w:t>that</w:t>
      </w:r>
      <w:r w:rsidRPr="004260BD">
        <w:rPr>
          <w:rFonts w:eastAsia="Arial"/>
          <w:color w:val="auto"/>
        </w:rPr>
        <w:t xml:space="preserve"> some delays are deliberately adopted in the course of efforts to nurture a smooth implementation and longer-</w:t>
      </w:r>
      <w:r w:rsidR="003715E5" w:rsidRPr="004260BD">
        <w:rPr>
          <w:rFonts w:eastAsia="Arial"/>
          <w:color w:val="auto"/>
        </w:rPr>
        <w:t>term</w:t>
      </w:r>
      <w:r w:rsidRPr="004260BD">
        <w:rPr>
          <w:rFonts w:eastAsia="Arial"/>
          <w:color w:val="auto"/>
        </w:rPr>
        <w:t xml:space="preserve"> usability</w:t>
      </w:r>
      <w:r w:rsidR="008E6E60" w:rsidRPr="004260BD">
        <w:rPr>
          <w:rFonts w:eastAsia="Arial"/>
          <w:color w:val="auto"/>
        </w:rPr>
        <w:t>,</w:t>
      </w:r>
      <w:r w:rsidRPr="004260BD">
        <w:rPr>
          <w:rFonts w:eastAsia="Arial"/>
          <w:color w:val="auto"/>
        </w:rPr>
        <w:t xml:space="preserve"> as well as improved performance of the system. Long-</w:t>
      </w:r>
      <w:r w:rsidR="003715E5" w:rsidRPr="004260BD">
        <w:rPr>
          <w:rFonts w:eastAsia="Arial"/>
          <w:color w:val="auto"/>
        </w:rPr>
        <w:t>term</w:t>
      </w:r>
      <w:r w:rsidRPr="004260BD">
        <w:rPr>
          <w:rFonts w:eastAsia="Arial"/>
          <w:color w:val="auto"/>
        </w:rPr>
        <w:t xml:space="preserve"> planning, starting prior to the procurement of systems and continuing as the system is implemented, may help to minimise the </w:t>
      </w:r>
      <w:r w:rsidR="003715E5" w:rsidRPr="004260BD">
        <w:rPr>
          <w:rFonts w:eastAsia="Arial"/>
          <w:color w:val="auto"/>
        </w:rPr>
        <w:t>risk</w:t>
      </w:r>
      <w:r w:rsidRPr="004260BD">
        <w:rPr>
          <w:rFonts w:eastAsia="Arial"/>
          <w:color w:val="auto"/>
        </w:rPr>
        <w:t xml:space="preserve"> of these delays. Whether to delay the go-live date and accept the consequences of deferred adoption</w:t>
      </w:r>
      <w:r w:rsidR="008E6E60" w:rsidRPr="004260BD">
        <w:rPr>
          <w:rFonts w:eastAsia="Arial"/>
          <w:color w:val="auto"/>
        </w:rPr>
        <w:t>,</w:t>
      </w:r>
      <w:r w:rsidRPr="004260BD">
        <w:rPr>
          <w:rFonts w:eastAsia="Arial"/>
          <w:color w:val="auto"/>
        </w:rPr>
        <w:t xml:space="preserve"> or to roll-out the system and disregard the possible longer-</w:t>
      </w:r>
      <w:r w:rsidR="003715E5" w:rsidRPr="004260BD">
        <w:rPr>
          <w:rFonts w:eastAsia="Arial"/>
          <w:color w:val="auto"/>
        </w:rPr>
        <w:t>term</w:t>
      </w:r>
      <w:r w:rsidRPr="004260BD">
        <w:rPr>
          <w:rFonts w:eastAsia="Arial"/>
          <w:color w:val="auto"/>
        </w:rPr>
        <w:t xml:space="preserve"> </w:t>
      </w:r>
      <w:r w:rsidR="003715E5" w:rsidRPr="004260BD">
        <w:rPr>
          <w:rFonts w:eastAsia="Arial"/>
          <w:color w:val="auto"/>
        </w:rPr>
        <w:t>impact</w:t>
      </w:r>
      <w:r w:rsidRPr="004260BD">
        <w:rPr>
          <w:rFonts w:eastAsia="Arial"/>
          <w:color w:val="auto"/>
        </w:rPr>
        <w:t>s of unplanned delays</w:t>
      </w:r>
      <w:r w:rsidR="008E6E60" w:rsidRPr="004260BD">
        <w:rPr>
          <w:rFonts w:eastAsia="Arial"/>
          <w:color w:val="auto"/>
        </w:rPr>
        <w:t>,</w:t>
      </w:r>
      <w:r w:rsidRPr="004260BD">
        <w:rPr>
          <w:rFonts w:eastAsia="Arial"/>
          <w:color w:val="auto"/>
        </w:rPr>
        <w:t xml:space="preserve"> is a complex decision.</w:t>
      </w:r>
      <w:r w:rsidR="002957B7" w:rsidRPr="00A4116A">
        <w:rPr>
          <w:rFonts w:eastAsia="Arial"/>
          <w:color w:val="auto"/>
          <w:vertAlign w:val="superscript"/>
        </w:rPr>
        <w:t>6</w:t>
      </w:r>
    </w:p>
    <w:p w14:paraId="62C8D79C" w14:textId="4CB7B18C" w:rsidR="002957B7" w:rsidRPr="004260BD" w:rsidRDefault="002957B7" w:rsidP="00F905F8">
      <w:pPr>
        <w:pStyle w:val="54CheadHeadingsHeadingstyles"/>
        <w:rPr>
          <w:rFonts w:eastAsia="Arial"/>
          <w:color w:val="auto"/>
        </w:rPr>
      </w:pPr>
      <w:r w:rsidRPr="004260BD">
        <w:rPr>
          <w:rFonts w:eastAsia="Arial"/>
          <w:color w:val="auto"/>
        </w:rPr>
        <w:t>Integration and interfacing</w:t>
      </w:r>
    </w:p>
    <w:p w14:paraId="6FD582CA" w14:textId="7DAD7BB7" w:rsidR="00F905F8" w:rsidRPr="004260BD" w:rsidRDefault="00F905F8" w:rsidP="00F905F8">
      <w:pPr>
        <w:pStyle w:val="602TextfoTextstylesTextstyles"/>
        <w:rPr>
          <w:rFonts w:eastAsia="Arial"/>
          <w:color w:val="auto"/>
        </w:rPr>
      </w:pPr>
      <w:r w:rsidRPr="004260BD">
        <w:rPr>
          <w:rFonts w:eastAsia="Arial"/>
          <w:color w:val="auto"/>
        </w:rPr>
        <w:t xml:space="preserve">ePrescribing systems can be distinguished by their form of solution, </w:t>
      </w:r>
      <w:r w:rsidR="008E6E60" w:rsidRPr="004260BD">
        <w:rPr>
          <w:rFonts w:eastAsia="Arial"/>
          <w:color w:val="auto"/>
        </w:rPr>
        <w:t xml:space="preserve">that is </w:t>
      </w:r>
      <w:r w:rsidRPr="004260BD">
        <w:rPr>
          <w:rFonts w:eastAsia="Arial"/>
          <w:color w:val="auto"/>
        </w:rPr>
        <w:t>their technical approach of how they deal with data integration. Stand</w:t>
      </w:r>
      <w:r w:rsidR="003715E5" w:rsidRPr="004260BD">
        <w:rPr>
          <w:rFonts w:eastAsia="Arial"/>
          <w:color w:val="auto"/>
        </w:rPr>
        <w:t>-</w:t>
      </w:r>
      <w:r w:rsidRPr="004260BD">
        <w:rPr>
          <w:rFonts w:eastAsia="Arial"/>
          <w:color w:val="auto"/>
        </w:rPr>
        <w:t xml:space="preserve">alone systems cover a subset of clinical practices, </w:t>
      </w:r>
      <w:r w:rsidR="008E6E60" w:rsidRPr="004260BD">
        <w:rPr>
          <w:rFonts w:eastAsia="Arial"/>
          <w:color w:val="auto"/>
        </w:rPr>
        <w:t>whereas</w:t>
      </w:r>
      <w:r w:rsidRPr="004260BD">
        <w:rPr>
          <w:rFonts w:eastAsia="Arial"/>
          <w:color w:val="auto"/>
        </w:rPr>
        <w:t xml:space="preserve"> integrated systems aim for a comprehensive solution </w:t>
      </w:r>
      <w:r w:rsidR="003715E5" w:rsidRPr="004260BD">
        <w:rPr>
          <w:rFonts w:eastAsia="Arial"/>
          <w:color w:val="auto"/>
        </w:rPr>
        <w:t>that</w:t>
      </w:r>
      <w:r w:rsidRPr="004260BD">
        <w:rPr>
          <w:rFonts w:eastAsia="Arial"/>
          <w:color w:val="auto"/>
        </w:rPr>
        <w:t xml:space="preserve"> incorporates a larger set of applications and clinical processes.</w:t>
      </w:r>
    </w:p>
    <w:p w14:paraId="6D0775D8" w14:textId="3E231A81" w:rsidR="00F905F8" w:rsidRPr="004260BD" w:rsidRDefault="008E6E60" w:rsidP="00F905F8">
      <w:pPr>
        <w:pStyle w:val="602TextfoTextstylesTextstyles"/>
        <w:rPr>
          <w:rFonts w:eastAsia="Arial"/>
          <w:color w:val="auto"/>
        </w:rPr>
      </w:pPr>
      <w:r w:rsidRPr="004260BD">
        <w:rPr>
          <w:rFonts w:eastAsia="Arial"/>
          <w:color w:val="auto"/>
        </w:rPr>
        <w:t>Although</w:t>
      </w:r>
      <w:r w:rsidR="00F905F8" w:rsidRPr="004260BD">
        <w:rPr>
          <w:rFonts w:eastAsia="Arial"/>
          <w:color w:val="auto"/>
        </w:rPr>
        <w:t xml:space="preserve"> integrated systems offer the potential for an improved user experience and facilitate the availability of information in one place, they also limit the potential for customisation and innovation</w:t>
      </w:r>
      <w:r w:rsidRPr="004260BD">
        <w:rPr>
          <w:rFonts w:eastAsia="Arial"/>
          <w:color w:val="auto"/>
        </w:rPr>
        <w:t>,</w:t>
      </w:r>
      <w:r w:rsidR="00F905F8" w:rsidRPr="004260BD">
        <w:rPr>
          <w:rFonts w:eastAsia="Arial"/>
          <w:color w:val="auto"/>
        </w:rPr>
        <w:t xml:space="preserve"> and often mean </w:t>
      </w:r>
      <w:r w:rsidR="003715E5" w:rsidRPr="004260BD">
        <w:rPr>
          <w:rFonts w:eastAsia="Arial"/>
          <w:color w:val="auto"/>
        </w:rPr>
        <w:t>that</w:t>
      </w:r>
      <w:r w:rsidR="00F905F8" w:rsidRPr="004260BD">
        <w:rPr>
          <w:rFonts w:eastAsia="Arial"/>
          <w:color w:val="auto"/>
        </w:rPr>
        <w:t xml:space="preserve"> hospitals are ‘locked-in’ to extending their procurement with a single supplier. Integrated systems may be seen as a platform </w:t>
      </w:r>
      <w:r w:rsidRPr="004260BD">
        <w:rPr>
          <w:rFonts w:eastAsia="Arial"/>
          <w:color w:val="auto"/>
        </w:rPr>
        <w:t>because</w:t>
      </w:r>
      <w:r w:rsidR="00F905F8" w:rsidRPr="004260BD">
        <w:rPr>
          <w:rFonts w:eastAsia="Arial"/>
          <w:color w:val="auto"/>
        </w:rPr>
        <w:t xml:space="preserve"> they cover many different functionalities, of </w:t>
      </w:r>
      <w:r w:rsidR="003715E5" w:rsidRPr="004260BD">
        <w:rPr>
          <w:rFonts w:eastAsia="Arial"/>
          <w:color w:val="auto"/>
        </w:rPr>
        <w:t>which</w:t>
      </w:r>
      <w:r w:rsidR="00F905F8" w:rsidRPr="004260BD">
        <w:rPr>
          <w:rFonts w:eastAsia="Arial"/>
          <w:color w:val="auto"/>
        </w:rPr>
        <w:t xml:space="preserve"> ePrescribing is just one.</w:t>
      </w:r>
      <w:r w:rsidR="002957B7" w:rsidRPr="00A4116A">
        <w:rPr>
          <w:rFonts w:eastAsia="Arial"/>
          <w:color w:val="auto"/>
          <w:vertAlign w:val="superscript"/>
        </w:rPr>
        <w:t>51</w:t>
      </w:r>
      <w:r w:rsidR="007074E0" w:rsidRPr="004260BD">
        <w:rPr>
          <w:rFonts w:eastAsia="Arial"/>
          <w:color w:val="auto"/>
        </w:rPr>
        <w:t xml:space="preserve"> </w:t>
      </w:r>
      <w:r w:rsidR="00F905F8" w:rsidRPr="004260BD">
        <w:rPr>
          <w:rFonts w:eastAsia="Arial"/>
          <w:color w:val="auto"/>
        </w:rPr>
        <w:t>Additional interfaces to other systems can be added, but these need to fit in with what already exists. In some ways</w:t>
      </w:r>
      <w:r w:rsidRPr="004260BD">
        <w:rPr>
          <w:rFonts w:eastAsia="Arial"/>
          <w:color w:val="auto"/>
        </w:rPr>
        <w:t>,</w:t>
      </w:r>
      <w:r w:rsidR="00F905F8" w:rsidRPr="004260BD">
        <w:rPr>
          <w:rFonts w:eastAsia="Arial"/>
          <w:color w:val="auto"/>
        </w:rPr>
        <w:t xml:space="preserve"> </w:t>
      </w:r>
      <w:r w:rsidRPr="004260BD">
        <w:rPr>
          <w:rFonts w:eastAsia="Arial"/>
          <w:color w:val="auto"/>
        </w:rPr>
        <w:t>resorting</w:t>
      </w:r>
      <w:r w:rsidR="00F905F8" w:rsidRPr="004260BD">
        <w:rPr>
          <w:rFonts w:eastAsia="Arial"/>
          <w:color w:val="auto"/>
        </w:rPr>
        <w:t xml:space="preserve"> to an integrated system to achieve a bundle of functionality may paradoxically pose new kinds of challenge</w:t>
      </w:r>
      <w:r w:rsidR="004F13B0" w:rsidRPr="004260BD">
        <w:rPr>
          <w:rFonts w:eastAsia="Arial"/>
          <w:color w:val="auto"/>
        </w:rPr>
        <w:t>s</w:t>
      </w:r>
      <w:r w:rsidR="00F905F8" w:rsidRPr="004260BD">
        <w:rPr>
          <w:rFonts w:eastAsia="Arial"/>
          <w:color w:val="auto"/>
        </w:rPr>
        <w:t xml:space="preserve"> to improving design and usability. Interfaced systems, on the other hand, do offer increased flexibility in procurement, but present issues in relation to incorporation of information and user experience (integration and interfacing).</w:t>
      </w:r>
    </w:p>
    <w:p w14:paraId="5240C00D" w14:textId="63BCAE1D" w:rsidR="00F905F8" w:rsidRPr="004260BD" w:rsidRDefault="008E6E60" w:rsidP="00F905F8">
      <w:pPr>
        <w:pStyle w:val="602TextfoTextstylesTextstyles"/>
        <w:rPr>
          <w:rFonts w:eastAsia="Arial"/>
          <w:color w:val="auto"/>
        </w:rPr>
      </w:pPr>
      <w:r w:rsidRPr="004260BD">
        <w:rPr>
          <w:rFonts w:eastAsia="Arial"/>
          <w:color w:val="auto"/>
        </w:rPr>
        <w:t>For both solutions</w:t>
      </w:r>
      <w:r w:rsidR="00F905F8" w:rsidRPr="004260BD">
        <w:rPr>
          <w:rFonts w:eastAsia="Arial"/>
          <w:color w:val="auto"/>
        </w:rPr>
        <w:t xml:space="preserve"> (integrated solutions and interfaced stand</w:t>
      </w:r>
      <w:r w:rsidR="003715E5" w:rsidRPr="004260BD">
        <w:rPr>
          <w:rFonts w:eastAsia="Arial"/>
          <w:color w:val="auto"/>
        </w:rPr>
        <w:t>-</w:t>
      </w:r>
      <w:r w:rsidR="00F905F8" w:rsidRPr="004260BD">
        <w:rPr>
          <w:rFonts w:eastAsia="Arial"/>
          <w:color w:val="auto"/>
        </w:rPr>
        <w:t>alone systems)</w:t>
      </w:r>
      <w:r w:rsidRPr="004260BD">
        <w:rPr>
          <w:rFonts w:eastAsia="Arial"/>
          <w:color w:val="auto"/>
        </w:rPr>
        <w:t>,</w:t>
      </w:r>
      <w:r w:rsidR="00F905F8" w:rsidRPr="004260BD">
        <w:rPr>
          <w:rFonts w:eastAsia="Arial"/>
          <w:color w:val="auto"/>
        </w:rPr>
        <w:t xml:space="preserve"> we encountered interface integration issues</w:t>
      </w:r>
      <w:r w:rsidRPr="004260BD">
        <w:rPr>
          <w:rFonts w:eastAsia="Arial"/>
          <w:color w:val="auto"/>
        </w:rPr>
        <w:t>:</w:t>
      </w:r>
      <w:r w:rsidR="00F905F8" w:rsidRPr="004260BD">
        <w:rPr>
          <w:rFonts w:eastAsia="Arial"/>
          <w:color w:val="auto"/>
        </w:rPr>
        <w:t xml:space="preserve"> systems do not yet support workflows of all kinds of health professional throughout the care pathway. </w:t>
      </w:r>
      <w:r w:rsidR="001427B4" w:rsidRPr="004260BD">
        <w:rPr>
          <w:rFonts w:eastAsia="Arial"/>
          <w:color w:val="auto"/>
        </w:rPr>
        <w:t>Although</w:t>
      </w:r>
      <w:r w:rsidR="00F905F8" w:rsidRPr="004260BD">
        <w:rPr>
          <w:rFonts w:eastAsia="Arial"/>
          <w:color w:val="auto"/>
        </w:rPr>
        <w:t xml:space="preserve"> integrated systems offered somewhat better usability, interfaced systems provided more flexibility and room for innovation. This is particularly salient in relation to interoperability with external systems and to </w:t>
      </w:r>
      <w:r w:rsidR="001427B4" w:rsidRPr="004260BD">
        <w:rPr>
          <w:rFonts w:eastAsia="Arial"/>
          <w:color w:val="auto"/>
        </w:rPr>
        <w:t>customising</w:t>
      </w:r>
      <w:r w:rsidR="00F905F8" w:rsidRPr="004260BD">
        <w:rPr>
          <w:rFonts w:eastAsia="Arial"/>
          <w:color w:val="auto"/>
        </w:rPr>
        <w:t xml:space="preserve"> these to the needs of different user groups.</w:t>
      </w:r>
      <w:r w:rsidR="002957B7" w:rsidRPr="00A4116A">
        <w:rPr>
          <w:rFonts w:eastAsia="Arial"/>
          <w:color w:val="auto"/>
          <w:vertAlign w:val="superscript"/>
        </w:rPr>
        <w:t>8</w:t>
      </w:r>
    </w:p>
    <w:p w14:paraId="191491CF" w14:textId="587073E9" w:rsidR="00F905F8" w:rsidRPr="004260BD" w:rsidRDefault="00F905F8" w:rsidP="00F905F8">
      <w:pPr>
        <w:pStyle w:val="602TextfoTextstylesTextstyles"/>
        <w:rPr>
          <w:rFonts w:eastAsia="Arial"/>
          <w:color w:val="auto"/>
        </w:rPr>
      </w:pPr>
      <w:r w:rsidRPr="004260BD">
        <w:rPr>
          <w:rFonts w:eastAsia="Arial"/>
          <w:color w:val="auto"/>
        </w:rPr>
        <w:t>Pressures for standardisation may be at odds</w:t>
      </w:r>
      <w:r w:rsidR="001427B4" w:rsidRPr="004260BD">
        <w:rPr>
          <w:rFonts w:eastAsia="Arial"/>
          <w:color w:val="auto"/>
        </w:rPr>
        <w:t>,</w:t>
      </w:r>
      <w:r w:rsidRPr="004260BD">
        <w:rPr>
          <w:rFonts w:eastAsia="Arial"/>
          <w:color w:val="auto"/>
        </w:rPr>
        <w:t xml:space="preserve"> with tendencies to adapt a system to the local specifics of a particular clinical setting. The highest desirable level of integration could</w:t>
      </w:r>
      <w:r w:rsidR="001427B4" w:rsidRPr="004260BD">
        <w:rPr>
          <w:rFonts w:eastAsia="Arial"/>
          <w:color w:val="auto"/>
        </w:rPr>
        <w:t>,</w:t>
      </w:r>
      <w:r w:rsidRPr="004260BD">
        <w:rPr>
          <w:rFonts w:eastAsia="Arial"/>
          <w:color w:val="auto"/>
        </w:rPr>
        <w:t xml:space="preserve"> therefore</w:t>
      </w:r>
      <w:r w:rsidR="001427B4" w:rsidRPr="004260BD">
        <w:rPr>
          <w:rFonts w:eastAsia="Arial"/>
          <w:color w:val="auto"/>
        </w:rPr>
        <w:t>,</w:t>
      </w:r>
      <w:r w:rsidRPr="004260BD">
        <w:rPr>
          <w:rFonts w:eastAsia="Arial"/>
          <w:color w:val="auto"/>
        </w:rPr>
        <w:t xml:space="preserve"> consist of an overview of information for all user groups, with the ability for various professions to switch </w:t>
      </w:r>
      <w:r w:rsidR="003715E5" w:rsidRPr="004260BD">
        <w:rPr>
          <w:rFonts w:eastAsia="Arial"/>
          <w:color w:val="auto"/>
        </w:rPr>
        <w:t>between</w:t>
      </w:r>
      <w:r w:rsidRPr="004260BD">
        <w:rPr>
          <w:rFonts w:eastAsia="Arial"/>
          <w:color w:val="auto"/>
        </w:rPr>
        <w:t xml:space="preserve"> screens and go into different modules of the system for detailed information (as we observed in integrated systems).</w:t>
      </w:r>
      <w:r w:rsidR="002957B7" w:rsidRPr="00A4116A">
        <w:rPr>
          <w:rFonts w:eastAsia="Arial"/>
          <w:color w:val="auto"/>
          <w:vertAlign w:val="superscript"/>
        </w:rPr>
        <w:t>8</w:t>
      </w:r>
    </w:p>
    <w:p w14:paraId="4D8839D7" w14:textId="655ADAB5" w:rsidR="002957B7" w:rsidRPr="004260BD" w:rsidRDefault="002957B7" w:rsidP="00F905F8">
      <w:pPr>
        <w:pStyle w:val="53BheadHeadingsHeadingstyles"/>
        <w:rPr>
          <w:rFonts w:eastAsia="Arial"/>
        </w:rPr>
      </w:pPr>
      <w:r w:rsidRPr="004260BD">
        <w:rPr>
          <w:rFonts w:eastAsia="Arial"/>
        </w:rPr>
        <w:t>Organisational consequences</w:t>
      </w:r>
    </w:p>
    <w:p w14:paraId="7E1FD5C7" w14:textId="4111CCBF" w:rsidR="002957B7" w:rsidRPr="004260BD" w:rsidRDefault="002957B7" w:rsidP="00F905F8">
      <w:pPr>
        <w:pStyle w:val="54CheadHeadingsHeadingstyles"/>
        <w:rPr>
          <w:rFonts w:eastAsia="Arial"/>
          <w:color w:val="auto"/>
        </w:rPr>
      </w:pPr>
      <w:r w:rsidRPr="004260BD">
        <w:rPr>
          <w:rFonts w:eastAsia="Arial"/>
          <w:color w:val="auto"/>
        </w:rPr>
        <w:t>Medium-term consequences for health professionals</w:t>
      </w:r>
    </w:p>
    <w:p w14:paraId="5B82B059" w14:textId="6D1BA8A1" w:rsidR="002957B7" w:rsidRPr="004260BD" w:rsidRDefault="00F905F8" w:rsidP="00F905F8">
      <w:pPr>
        <w:pStyle w:val="602TextfoTextstylesTextstyles"/>
        <w:rPr>
          <w:rFonts w:eastAsia="Arial"/>
          <w:color w:val="auto"/>
          <w:vertAlign w:val="superscript"/>
        </w:rPr>
      </w:pPr>
      <w:r w:rsidRPr="004260BD">
        <w:rPr>
          <w:rFonts w:eastAsia="Arial"/>
          <w:color w:val="auto"/>
        </w:rPr>
        <w:t>Among the promoted benefits of ePrescribing systems is the opportunity for cost savings incurred through productivity increases. There were some accounts of systems saving time by, for example, health</w:t>
      </w:r>
      <w:r w:rsidR="001427B4" w:rsidRPr="004260BD">
        <w:rPr>
          <w:rFonts w:eastAsia="Arial"/>
          <w:color w:val="auto"/>
        </w:rPr>
        <w:t>-</w:t>
      </w:r>
      <w:r w:rsidRPr="004260BD">
        <w:rPr>
          <w:rFonts w:eastAsia="Arial"/>
          <w:color w:val="auto"/>
        </w:rPr>
        <w:t>care workers spending less time trying to decipher handwriting as a result of improved legibility</w:t>
      </w:r>
      <w:r w:rsidR="001427B4" w:rsidRPr="004260BD">
        <w:rPr>
          <w:rFonts w:eastAsia="Arial"/>
          <w:color w:val="auto"/>
        </w:rPr>
        <w:t>,</w:t>
      </w:r>
      <w:r w:rsidRPr="004260BD">
        <w:rPr>
          <w:rFonts w:eastAsia="Arial"/>
          <w:color w:val="auto"/>
        </w:rPr>
        <w:t xml:space="preserve"> and quicker </w:t>
      </w:r>
      <w:r w:rsidRPr="004260BD">
        <w:rPr>
          <w:rFonts w:eastAsia="Arial"/>
          <w:color w:val="auto"/>
        </w:rPr>
        <w:lastRenderedPageBreak/>
        <w:t>generation of discharge summaries</w:t>
      </w:r>
      <w:r w:rsidR="001427B4" w:rsidRPr="004260BD">
        <w:rPr>
          <w:rFonts w:eastAsia="Arial"/>
          <w:color w:val="auto"/>
        </w:rPr>
        <w:t xml:space="preserve"> because</w:t>
      </w:r>
      <w:r w:rsidRPr="004260BD">
        <w:rPr>
          <w:rFonts w:eastAsia="Arial"/>
          <w:color w:val="auto"/>
        </w:rPr>
        <w:t xml:space="preserve"> forms were created automatically from inpatient medication lists. At the same time, most users also reported negative consequences for individual workloads, with some tasks perceived as having become more time-consuming across professions. For example, interfacing issues in stand</w:t>
      </w:r>
      <w:r w:rsidR="003715E5" w:rsidRPr="004260BD">
        <w:rPr>
          <w:rFonts w:eastAsia="Arial"/>
          <w:color w:val="auto"/>
        </w:rPr>
        <w:t>-</w:t>
      </w:r>
      <w:r w:rsidRPr="004260BD">
        <w:rPr>
          <w:rFonts w:eastAsia="Arial"/>
          <w:color w:val="auto"/>
        </w:rPr>
        <w:t xml:space="preserve">alone and integrated systems can increase user workloads, open up possibilities for new errors and have adverse </w:t>
      </w:r>
      <w:r w:rsidR="003715E5" w:rsidRPr="004260BD">
        <w:rPr>
          <w:rFonts w:eastAsia="Arial"/>
          <w:color w:val="auto"/>
        </w:rPr>
        <w:t>impact</w:t>
      </w:r>
      <w:r w:rsidRPr="004260BD">
        <w:rPr>
          <w:rFonts w:eastAsia="Arial"/>
          <w:color w:val="auto"/>
        </w:rPr>
        <w:t>s on the timeliness of care provided.</w:t>
      </w:r>
      <w:r w:rsidR="002957B7" w:rsidRPr="00A4116A">
        <w:rPr>
          <w:rFonts w:eastAsia="Arial"/>
          <w:color w:val="auto"/>
          <w:vertAlign w:val="superscript"/>
        </w:rPr>
        <w:t>8</w:t>
      </w:r>
      <w:r w:rsidR="007074E0" w:rsidRPr="004260BD">
        <w:rPr>
          <w:rFonts w:eastAsia="Arial"/>
          <w:color w:val="auto"/>
        </w:rPr>
        <w:t xml:space="preserve"> </w:t>
      </w:r>
      <w:r w:rsidRPr="004260BD">
        <w:rPr>
          <w:rFonts w:eastAsia="Arial"/>
          <w:color w:val="auto"/>
        </w:rPr>
        <w:t>This contrasted heavily with organisational expectations of time savings for clinical staff.</w:t>
      </w:r>
      <w:r w:rsidR="002957B7" w:rsidRPr="00A4116A">
        <w:rPr>
          <w:rFonts w:eastAsia="Arial"/>
          <w:color w:val="auto"/>
          <w:vertAlign w:val="superscript"/>
        </w:rPr>
        <w:t>55</w:t>
      </w:r>
    </w:p>
    <w:p w14:paraId="1FE45C92" w14:textId="59211369"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Our data indicate </w:t>
      </w:r>
      <w:r w:rsidR="003715E5" w:rsidRPr="004260BD">
        <w:rPr>
          <w:rFonts w:eastAsia="Arial"/>
          <w:color w:val="auto"/>
        </w:rPr>
        <w:t>that</w:t>
      </w:r>
      <w:r w:rsidRPr="004260BD">
        <w:rPr>
          <w:rFonts w:eastAsia="Arial"/>
          <w:color w:val="auto"/>
        </w:rPr>
        <w:t xml:space="preserve"> viewpoints can change from an initial sense of frustration and alienation – in a context in </w:t>
      </w:r>
      <w:r w:rsidR="003715E5" w:rsidRPr="004260BD">
        <w:rPr>
          <w:rFonts w:eastAsia="Arial"/>
          <w:color w:val="auto"/>
        </w:rPr>
        <w:t>which</w:t>
      </w:r>
      <w:r w:rsidRPr="004260BD">
        <w:rPr>
          <w:rFonts w:eastAsia="Arial"/>
          <w:color w:val="auto"/>
        </w:rPr>
        <w:t xml:space="preserve"> change is disrupting work routines and creating additional tasks and </w:t>
      </w:r>
      <w:r w:rsidR="001427B4" w:rsidRPr="004260BD">
        <w:rPr>
          <w:rFonts w:eastAsia="Arial"/>
          <w:color w:val="auto"/>
        </w:rPr>
        <w:t>in which</w:t>
      </w:r>
      <w:r w:rsidRPr="004260BD">
        <w:rPr>
          <w:rFonts w:eastAsia="Arial"/>
          <w:color w:val="auto"/>
        </w:rPr>
        <w:t xml:space="preserve"> system utilisation and exploitation of system functionality are held back by an initial lack of familiarity with these complex systems – towards an increasing appreciation of more advanced system features over time and more effective integration into work practices.</w:t>
      </w:r>
      <w:r w:rsidR="002957B7" w:rsidRPr="00A4116A">
        <w:rPr>
          <w:rFonts w:eastAsia="Arial"/>
          <w:color w:val="auto"/>
          <w:vertAlign w:val="superscript"/>
        </w:rPr>
        <w:t>42</w:t>
      </w:r>
    </w:p>
    <w:p w14:paraId="08F7AB55" w14:textId="64F284C6" w:rsidR="002957B7" w:rsidRPr="004260BD" w:rsidRDefault="002957B7" w:rsidP="00F905F8">
      <w:pPr>
        <w:pStyle w:val="54CheadHeadingsHeadingstyles"/>
        <w:rPr>
          <w:rFonts w:eastAsia="Arial"/>
          <w:color w:val="auto"/>
        </w:rPr>
      </w:pPr>
      <w:r w:rsidRPr="004260BD">
        <w:rPr>
          <w:rFonts w:eastAsia="Arial"/>
          <w:color w:val="auto"/>
        </w:rPr>
        <w:t>Safety outcomes</w:t>
      </w:r>
    </w:p>
    <w:p w14:paraId="13280982" w14:textId="1F0D56FE"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We found, as is generally acknowledged in the literature, </w:t>
      </w:r>
      <w:r w:rsidR="003715E5" w:rsidRPr="004260BD">
        <w:rPr>
          <w:rFonts w:eastAsia="Arial"/>
          <w:color w:val="auto"/>
        </w:rPr>
        <w:t>that</w:t>
      </w:r>
      <w:r w:rsidRPr="004260BD">
        <w:rPr>
          <w:rFonts w:eastAsia="Arial"/>
          <w:color w:val="auto"/>
        </w:rPr>
        <w:t xml:space="preserve"> the inadvertent introduction of new, often unanticipated, </w:t>
      </w:r>
      <w:r w:rsidR="003715E5" w:rsidRPr="004260BD">
        <w:rPr>
          <w:rFonts w:eastAsia="Arial"/>
          <w:color w:val="auto"/>
        </w:rPr>
        <w:t>risk</w:t>
      </w:r>
      <w:r w:rsidRPr="004260BD">
        <w:rPr>
          <w:rFonts w:eastAsia="Arial"/>
          <w:color w:val="auto"/>
        </w:rPr>
        <w:t>s with new health technology is likely. Unintended safety threats were caused by inadequacies in the design of applications, inappropriate use of systems, problems arising from implementation strategies or a combination of the three.</w:t>
      </w:r>
      <w:r w:rsidR="002957B7" w:rsidRPr="00A4116A">
        <w:rPr>
          <w:rFonts w:eastAsia="Arial"/>
          <w:color w:val="auto"/>
          <w:vertAlign w:val="superscript"/>
        </w:rPr>
        <w:t>8</w:t>
      </w:r>
    </w:p>
    <w:p w14:paraId="0405F736" w14:textId="46DC93C5"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From the system point of view, enhancement in system design by suppliers, including the improvement of existing functionalities, </w:t>
      </w:r>
      <w:r w:rsidR="001427B4" w:rsidRPr="004260BD">
        <w:rPr>
          <w:rFonts w:eastAsia="Arial"/>
          <w:color w:val="auto"/>
        </w:rPr>
        <w:t xml:space="preserve">the </w:t>
      </w:r>
      <w:r w:rsidRPr="004260BD">
        <w:rPr>
          <w:rFonts w:eastAsia="Arial"/>
          <w:color w:val="auto"/>
        </w:rPr>
        <w:t xml:space="preserve">improvement of decision support and alerting tools, better user interface designs, and enhanced integration and transferability of data </w:t>
      </w:r>
      <w:r w:rsidR="003715E5" w:rsidRPr="004260BD">
        <w:rPr>
          <w:rFonts w:eastAsia="Arial"/>
          <w:color w:val="auto"/>
        </w:rPr>
        <w:t>between</w:t>
      </w:r>
      <w:r w:rsidRPr="004260BD">
        <w:rPr>
          <w:rFonts w:eastAsia="Arial"/>
          <w:color w:val="auto"/>
        </w:rPr>
        <w:t xml:space="preserve"> modules and systems, were seen as the key enablers of improved patient safety outcomes.</w:t>
      </w:r>
      <w:r w:rsidR="002957B7" w:rsidRPr="00A4116A">
        <w:rPr>
          <w:rFonts w:eastAsia="Arial"/>
          <w:color w:val="auto"/>
          <w:vertAlign w:val="superscript"/>
        </w:rPr>
        <w:t>8</w:t>
      </w:r>
    </w:p>
    <w:p w14:paraId="0F6168C4" w14:textId="171DBF5D" w:rsidR="002957B7" w:rsidRPr="004260BD" w:rsidRDefault="00F905F8" w:rsidP="00F905F8">
      <w:pPr>
        <w:pStyle w:val="602TextfoTextstylesTextstyles"/>
        <w:rPr>
          <w:rFonts w:eastAsia="Arial"/>
          <w:color w:val="auto"/>
          <w:vertAlign w:val="superscript"/>
        </w:rPr>
      </w:pPr>
      <w:r w:rsidRPr="004260BD">
        <w:rPr>
          <w:rFonts w:eastAsia="Arial"/>
          <w:color w:val="auto"/>
        </w:rPr>
        <w:t>Likewise, adopters also implemented strategies (short</w:t>
      </w:r>
      <w:r w:rsidR="001427B4" w:rsidRPr="004260BD">
        <w:rPr>
          <w:rFonts w:eastAsia="Arial"/>
          <w:color w:val="auto"/>
        </w:rPr>
        <w:t xml:space="preserve"> </w:t>
      </w:r>
      <w:r w:rsidR="003715E5" w:rsidRPr="004260BD">
        <w:rPr>
          <w:rFonts w:eastAsia="Arial"/>
          <w:color w:val="auto"/>
        </w:rPr>
        <w:t>term</w:t>
      </w:r>
      <w:r w:rsidRPr="004260BD">
        <w:rPr>
          <w:rFonts w:eastAsia="Arial"/>
          <w:color w:val="auto"/>
        </w:rPr>
        <w:t>, long</w:t>
      </w:r>
      <w:r w:rsidR="001427B4" w:rsidRPr="004260BD">
        <w:rPr>
          <w:rFonts w:eastAsia="Arial"/>
          <w:color w:val="auto"/>
        </w:rPr>
        <w:t xml:space="preserve"> </w:t>
      </w:r>
      <w:r w:rsidR="003715E5" w:rsidRPr="004260BD">
        <w:rPr>
          <w:rFonts w:eastAsia="Arial"/>
          <w:color w:val="auto"/>
        </w:rPr>
        <w:t>term</w:t>
      </w:r>
      <w:r w:rsidRPr="004260BD">
        <w:rPr>
          <w:rFonts w:eastAsia="Arial"/>
          <w:color w:val="auto"/>
        </w:rPr>
        <w:t xml:space="preserve"> and ongoing) to mitigate the potential </w:t>
      </w:r>
      <w:r w:rsidR="003715E5" w:rsidRPr="004260BD">
        <w:rPr>
          <w:rFonts w:eastAsia="Arial"/>
          <w:color w:val="auto"/>
        </w:rPr>
        <w:t>risk</w:t>
      </w:r>
      <w:r w:rsidRPr="004260BD">
        <w:rPr>
          <w:rFonts w:eastAsia="Arial"/>
          <w:color w:val="auto"/>
        </w:rPr>
        <w:t>s associated with unintended safety threats. These strategies were aimed at improving the culture of use (i.e. through training and user awareness, encouraging incident reporting, and change of work practices), enhancing system implementation strategies (i.e. through better implementation planning and assessment of workarounds) and optimising systems (i.e. through upgrades and system extension).</w:t>
      </w:r>
      <w:r w:rsidR="002957B7" w:rsidRPr="00A4116A">
        <w:rPr>
          <w:rFonts w:eastAsia="Arial"/>
          <w:color w:val="auto"/>
          <w:vertAlign w:val="superscript"/>
        </w:rPr>
        <w:t>8</w:t>
      </w:r>
    </w:p>
    <w:p w14:paraId="25FC6A95" w14:textId="6B43219B"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We observed </w:t>
      </w:r>
      <w:r w:rsidR="003715E5" w:rsidRPr="004260BD">
        <w:rPr>
          <w:rFonts w:eastAsia="Arial"/>
          <w:color w:val="auto"/>
        </w:rPr>
        <w:t>that</w:t>
      </w:r>
      <w:r w:rsidRPr="004260BD">
        <w:rPr>
          <w:rFonts w:eastAsia="Arial"/>
          <w:color w:val="auto"/>
        </w:rPr>
        <w:t xml:space="preserve"> integration and interfacing problems obstructed effective information transfer in </w:t>
      </w:r>
      <w:r w:rsidR="003715E5" w:rsidRPr="004260BD">
        <w:rPr>
          <w:rFonts w:eastAsia="Arial"/>
          <w:color w:val="auto"/>
        </w:rPr>
        <w:t>both</w:t>
      </w:r>
      <w:r w:rsidRPr="004260BD">
        <w:rPr>
          <w:rFonts w:eastAsia="Arial"/>
          <w:color w:val="auto"/>
        </w:rPr>
        <w:t xml:space="preserve"> integrated and stand</w:t>
      </w:r>
      <w:r w:rsidR="003715E5" w:rsidRPr="004260BD">
        <w:rPr>
          <w:rFonts w:eastAsia="Arial"/>
          <w:color w:val="auto"/>
        </w:rPr>
        <w:t>-</w:t>
      </w:r>
      <w:r w:rsidRPr="004260BD">
        <w:rPr>
          <w:rFonts w:eastAsia="Arial"/>
          <w:color w:val="auto"/>
        </w:rPr>
        <w:t xml:space="preserve">alone systems, resulting in threats to patient safety. These threats emerged from the lack of availability of timely information and duplicate data entry (e.g. </w:t>
      </w:r>
      <w:r w:rsidR="003715E5" w:rsidRPr="004260BD">
        <w:rPr>
          <w:rFonts w:eastAsia="Arial"/>
          <w:color w:val="auto"/>
        </w:rPr>
        <w:t>multi</w:t>
      </w:r>
      <w:r w:rsidRPr="004260BD">
        <w:rPr>
          <w:rFonts w:eastAsia="Arial"/>
          <w:color w:val="auto"/>
        </w:rPr>
        <w:t xml:space="preserve">ple log-ins). At first sight, integrated systems appeared to obviate such problems. However, </w:t>
      </w:r>
      <w:r w:rsidR="001427B4" w:rsidRPr="004260BD">
        <w:rPr>
          <w:rFonts w:eastAsia="Arial"/>
          <w:color w:val="auto"/>
        </w:rPr>
        <w:t>given that</w:t>
      </w:r>
      <w:r w:rsidRPr="004260BD">
        <w:rPr>
          <w:rFonts w:eastAsia="Arial"/>
          <w:color w:val="auto"/>
        </w:rPr>
        <w:t xml:space="preserve"> these were </w:t>
      </w:r>
      <w:r w:rsidR="003715E5" w:rsidRPr="004260BD">
        <w:rPr>
          <w:rFonts w:eastAsia="Arial"/>
          <w:color w:val="auto"/>
        </w:rPr>
        <w:t>multi</w:t>
      </w:r>
      <w:r w:rsidRPr="004260BD">
        <w:rPr>
          <w:rFonts w:eastAsia="Arial"/>
          <w:color w:val="auto"/>
        </w:rPr>
        <w:t>modular systems with different modules addressing particular functions (e.g. ePrescribing</w:t>
      </w:r>
      <w:r w:rsidR="001427B4" w:rsidRPr="004260BD">
        <w:rPr>
          <w:rFonts w:eastAsia="Arial"/>
          <w:color w:val="auto"/>
        </w:rPr>
        <w:t xml:space="preserve"> and</w:t>
      </w:r>
      <w:r w:rsidRPr="004260BD">
        <w:rPr>
          <w:rFonts w:eastAsia="Arial"/>
          <w:color w:val="auto"/>
        </w:rPr>
        <w:t xml:space="preserve"> laboratory results), there was a perceived lack of data coherence in accessing information across modules. This may reflect their historical evolution through piecemeal addition of modules to integrated systems to support particular functions</w:t>
      </w:r>
      <w:r w:rsidR="001427B4" w:rsidRPr="004260BD">
        <w:rPr>
          <w:rFonts w:eastAsia="Arial"/>
          <w:color w:val="auto"/>
        </w:rPr>
        <w:t>,</w:t>
      </w:r>
      <w:r w:rsidRPr="004260BD">
        <w:rPr>
          <w:rFonts w:eastAsia="Arial"/>
          <w:color w:val="auto"/>
        </w:rPr>
        <w:t xml:space="preserve"> as well as the failure to develop interfaces </w:t>
      </w:r>
      <w:r w:rsidR="003715E5" w:rsidRPr="004260BD">
        <w:rPr>
          <w:rFonts w:eastAsia="Arial"/>
          <w:color w:val="auto"/>
        </w:rPr>
        <w:t>that</w:t>
      </w:r>
      <w:r w:rsidRPr="004260BD">
        <w:rPr>
          <w:rFonts w:eastAsia="Arial"/>
          <w:color w:val="auto"/>
        </w:rPr>
        <w:t xml:space="preserve"> bring together on a single screen all </w:t>
      </w:r>
      <w:r w:rsidR="001427B4" w:rsidRPr="004260BD">
        <w:rPr>
          <w:rFonts w:eastAsia="Arial"/>
          <w:color w:val="auto"/>
        </w:rPr>
        <w:t xml:space="preserve">of </w:t>
      </w:r>
      <w:r w:rsidRPr="004260BD">
        <w:rPr>
          <w:rFonts w:eastAsia="Arial"/>
          <w:color w:val="auto"/>
        </w:rPr>
        <w:t>the kinds of data needed by health professionals for care delivery at different stages in the care pathway. This requires ‘presentation integration’</w:t>
      </w:r>
      <w:r w:rsidR="001427B4" w:rsidRPr="004260BD">
        <w:rPr>
          <w:rFonts w:eastAsia="Arial"/>
          <w:color w:val="auto"/>
        </w:rPr>
        <w: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some advanced implementers had begun </w:t>
      </w:r>
      <w:r w:rsidR="001427B4" w:rsidRPr="004260BD">
        <w:rPr>
          <w:rFonts w:eastAsia="Arial"/>
          <w:color w:val="auto"/>
        </w:rPr>
        <w:t>to address</w:t>
      </w:r>
      <w:r w:rsidRPr="004260BD">
        <w:rPr>
          <w:rFonts w:eastAsia="Arial"/>
          <w:color w:val="auto"/>
        </w:rPr>
        <w:t xml:space="preserve"> over time.</w:t>
      </w:r>
      <w:r w:rsidR="002957B7" w:rsidRPr="00A4116A">
        <w:rPr>
          <w:rFonts w:eastAsia="Arial"/>
          <w:color w:val="auto"/>
          <w:vertAlign w:val="superscript"/>
        </w:rPr>
        <w:t>8</w:t>
      </w:r>
    </w:p>
    <w:p w14:paraId="4507F855" w14:textId="096D3AD0" w:rsidR="00F905F8" w:rsidRPr="004260BD" w:rsidRDefault="00F905F8" w:rsidP="00F905F8">
      <w:pPr>
        <w:pStyle w:val="602TextfoTextstylesTextstyles"/>
        <w:rPr>
          <w:rFonts w:eastAsia="Arial"/>
          <w:color w:val="auto"/>
        </w:rPr>
      </w:pPr>
      <w:r w:rsidRPr="004260BD">
        <w:rPr>
          <w:rFonts w:eastAsia="Arial"/>
          <w:color w:val="auto"/>
        </w:rPr>
        <w:t>Adopters of ePrescribing systems may wish to consider improving the culture of use through appropriate training</w:t>
      </w:r>
      <w:r w:rsidR="001427B4" w:rsidRPr="004260BD">
        <w:rPr>
          <w:rFonts w:eastAsia="Arial"/>
          <w:color w:val="auto"/>
        </w:rPr>
        <w:t>,</w:t>
      </w:r>
      <w:r w:rsidRPr="004260BD">
        <w:rPr>
          <w:rFonts w:eastAsia="Arial"/>
          <w:color w:val="auto"/>
        </w:rPr>
        <w:t xml:space="preserve"> as well as by assessing</w:t>
      </w:r>
      <w:r w:rsidR="005A538F" w:rsidRPr="004260BD">
        <w:rPr>
          <w:rFonts w:eastAsia="Arial"/>
          <w:color w:val="auto"/>
        </w:rPr>
        <w:t xml:space="preserve"> the</w:t>
      </w:r>
      <w:r w:rsidRPr="004260BD">
        <w:rPr>
          <w:rFonts w:eastAsia="Arial"/>
          <w:color w:val="auto"/>
        </w:rPr>
        <w:t xml:space="preserve"> processes offered by the systems and redesigning work practices </w:t>
      </w:r>
      <w:r w:rsidR="003715E5" w:rsidRPr="004260BD">
        <w:rPr>
          <w:rFonts w:eastAsia="Arial"/>
          <w:color w:val="auto"/>
        </w:rPr>
        <w:t>where</w:t>
      </w:r>
      <w:r w:rsidRPr="004260BD">
        <w:rPr>
          <w:rFonts w:eastAsia="Arial"/>
          <w:color w:val="auto"/>
        </w:rPr>
        <w:t xml:space="preserve"> adopted systems’ processes are more advantageous.</w:t>
      </w:r>
    </w:p>
    <w:p w14:paraId="632B1ECA" w14:textId="383ED15A" w:rsidR="002957B7" w:rsidRPr="004260BD" w:rsidRDefault="002957B7" w:rsidP="00F905F8">
      <w:pPr>
        <w:pStyle w:val="54CheadHeadingsHeadingstyles"/>
        <w:rPr>
          <w:rFonts w:eastAsia="Arial"/>
          <w:color w:val="auto"/>
        </w:rPr>
      </w:pPr>
      <w:r w:rsidRPr="004260BD">
        <w:rPr>
          <w:rFonts w:eastAsia="Arial"/>
          <w:color w:val="auto"/>
        </w:rPr>
        <w:t>Workarounds</w:t>
      </w:r>
    </w:p>
    <w:p w14:paraId="1B7D0D60" w14:textId="3E75E8A6"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The lack of fit </w:t>
      </w:r>
      <w:r w:rsidR="003715E5" w:rsidRPr="004260BD">
        <w:rPr>
          <w:rFonts w:eastAsia="Arial"/>
          <w:color w:val="auto"/>
        </w:rPr>
        <w:t>between</w:t>
      </w:r>
      <w:r w:rsidRPr="004260BD">
        <w:rPr>
          <w:rFonts w:eastAsia="Arial"/>
          <w:color w:val="auto"/>
        </w:rPr>
        <w:t xml:space="preserve"> </w:t>
      </w:r>
      <w:r w:rsidR="005A538F" w:rsidRPr="004260BD">
        <w:rPr>
          <w:rFonts w:eastAsia="Arial"/>
          <w:color w:val="auto"/>
        </w:rPr>
        <w:t xml:space="preserve">the </w:t>
      </w:r>
      <w:r w:rsidRPr="004260BD">
        <w:rPr>
          <w:rFonts w:eastAsia="Arial"/>
          <w:color w:val="auto"/>
        </w:rPr>
        <w:t xml:space="preserve">work practices and </w:t>
      </w:r>
      <w:r w:rsidR="005A538F" w:rsidRPr="004260BD">
        <w:rPr>
          <w:rFonts w:eastAsia="Arial"/>
          <w:color w:val="auto"/>
        </w:rPr>
        <w:t xml:space="preserve">the </w:t>
      </w:r>
      <w:r w:rsidRPr="004260BD">
        <w:rPr>
          <w:rFonts w:eastAsia="Arial"/>
          <w:color w:val="auto"/>
        </w:rPr>
        <w:t>technical capabilities of the new technology prompted users to develop workarounds. We identified different types of workarounds employed by users. These often involved using paper and other technologies for in</w:t>
      </w:r>
      <w:r w:rsidR="003715E5" w:rsidRPr="004260BD">
        <w:rPr>
          <w:rFonts w:eastAsia="Arial"/>
          <w:color w:val="auto"/>
        </w:rPr>
        <w:t>term</w:t>
      </w:r>
      <w:r w:rsidRPr="004260BD">
        <w:rPr>
          <w:rFonts w:eastAsia="Arial"/>
          <w:color w:val="auto"/>
        </w:rPr>
        <w:t xml:space="preserve">ediary storage of information, potentially leading to patient safety </w:t>
      </w:r>
      <w:r w:rsidR="003715E5" w:rsidRPr="004260BD">
        <w:rPr>
          <w:rFonts w:eastAsia="Arial"/>
          <w:color w:val="auto"/>
        </w:rPr>
        <w:t>risk</w:t>
      </w:r>
      <w:r w:rsidRPr="004260BD">
        <w:rPr>
          <w:rFonts w:eastAsia="Arial"/>
          <w:color w:val="auto"/>
        </w:rPr>
        <w:t>s. Workarounds were most comm</w:t>
      </w:r>
      <w:r w:rsidR="003715E5" w:rsidRPr="004260BD">
        <w:rPr>
          <w:rFonts w:eastAsia="Arial"/>
          <w:color w:val="auto"/>
        </w:rPr>
        <w:t>only</w:t>
      </w:r>
      <w:r w:rsidRPr="004260BD">
        <w:rPr>
          <w:rFonts w:eastAsia="Arial"/>
          <w:color w:val="auto"/>
        </w:rPr>
        <w:t xml:space="preserve"> associated with perceived limitations in system design. Our inductive analysis indicated </w:t>
      </w:r>
      <w:r w:rsidR="003715E5" w:rsidRPr="004260BD">
        <w:rPr>
          <w:rFonts w:eastAsia="Arial"/>
          <w:color w:val="auto"/>
        </w:rPr>
        <w:t>that</w:t>
      </w:r>
      <w:r w:rsidRPr="004260BD">
        <w:rPr>
          <w:rFonts w:eastAsia="Arial"/>
          <w:color w:val="auto"/>
        </w:rPr>
        <w:t xml:space="preserve"> workarounds could be divided into two categories: ad</w:t>
      </w:r>
      <w:r w:rsidR="005A538F" w:rsidRPr="004260BD">
        <w:rPr>
          <w:rFonts w:eastAsia="Arial"/>
          <w:color w:val="auto"/>
        </w:rPr>
        <w:t xml:space="preserve"> </w:t>
      </w:r>
      <w:r w:rsidRPr="004260BD">
        <w:rPr>
          <w:rFonts w:eastAsia="Arial"/>
          <w:color w:val="auto"/>
        </w:rPr>
        <w:t xml:space="preserve">hoc workarounds, conceptualised as informal practices employed by users </w:t>
      </w:r>
      <w:r w:rsidR="003715E5" w:rsidRPr="004260BD">
        <w:rPr>
          <w:rFonts w:eastAsia="Arial"/>
          <w:color w:val="auto"/>
        </w:rPr>
        <w:t>that</w:t>
      </w:r>
      <w:r w:rsidRPr="004260BD">
        <w:rPr>
          <w:rFonts w:eastAsia="Arial"/>
          <w:color w:val="auto"/>
        </w:rPr>
        <w:t xml:space="preserve"> were not approved by </w:t>
      </w:r>
      <w:r w:rsidRPr="004260BD">
        <w:rPr>
          <w:rFonts w:eastAsia="Arial"/>
          <w:color w:val="auto"/>
        </w:rPr>
        <w:lastRenderedPageBreak/>
        <w:t>management (including the implementation team and senior clinical managers)</w:t>
      </w:r>
      <w:r w:rsidR="005A538F" w:rsidRPr="004260BD">
        <w:rPr>
          <w:rFonts w:eastAsia="Arial"/>
          <w:color w:val="auto"/>
        </w:rPr>
        <w:t>,</w:t>
      </w:r>
      <w:r w:rsidRPr="004260BD">
        <w:rPr>
          <w:rFonts w:eastAsia="Arial"/>
          <w:color w:val="auto"/>
        </w:rPr>
        <w:t xml:space="preserve"> and formalised workarounds, conceptualised as necessities </w:t>
      </w:r>
      <w:r w:rsidR="003715E5" w:rsidRPr="004260BD">
        <w:rPr>
          <w:rFonts w:eastAsia="Arial"/>
          <w:color w:val="auto"/>
        </w:rPr>
        <w:t>that</w:t>
      </w:r>
      <w:r w:rsidRPr="004260BD">
        <w:rPr>
          <w:rFonts w:eastAsia="Arial"/>
          <w:color w:val="auto"/>
        </w:rPr>
        <w:t xml:space="preserve"> were accepted and sometimes actively promoted by management. The distinction </w:t>
      </w:r>
      <w:r w:rsidR="003715E5" w:rsidRPr="004260BD">
        <w:rPr>
          <w:rFonts w:eastAsia="Arial"/>
          <w:color w:val="auto"/>
        </w:rPr>
        <w:t>between</w:t>
      </w:r>
      <w:r w:rsidRPr="004260BD">
        <w:rPr>
          <w:rFonts w:eastAsia="Arial"/>
          <w:color w:val="auto"/>
        </w:rPr>
        <w:t xml:space="preserve"> informal and formalised workarounds can be particularly helpful in promoting organisational learning, co</w:t>
      </w:r>
      <w:r w:rsidR="005A538F" w:rsidRPr="004260BD">
        <w:rPr>
          <w:rFonts w:eastAsia="Arial"/>
          <w:color w:val="auto"/>
        </w:rPr>
        <w:t>-</w:t>
      </w:r>
      <w:r w:rsidRPr="004260BD">
        <w:rPr>
          <w:rFonts w:eastAsia="Arial"/>
          <w:color w:val="auto"/>
        </w:rPr>
        <w:t>operative working and patient safety.</w:t>
      </w:r>
      <w:r w:rsidR="002957B7" w:rsidRPr="00A4116A">
        <w:rPr>
          <w:rFonts w:eastAsia="Arial"/>
          <w:color w:val="auto"/>
          <w:vertAlign w:val="superscript"/>
        </w:rPr>
        <w:t>56–60</w:t>
      </w:r>
      <w:r w:rsidRPr="004260BD">
        <w:rPr>
          <w:rFonts w:eastAsia="Arial"/>
          <w:color w:val="auto"/>
        </w:rPr>
        <w:t xml:space="preserve"> It builds on the notion </w:t>
      </w:r>
      <w:r w:rsidR="003715E5" w:rsidRPr="004260BD">
        <w:rPr>
          <w:rFonts w:eastAsia="Arial"/>
          <w:color w:val="auto"/>
        </w:rPr>
        <w:t>that</w:t>
      </w:r>
      <w:r w:rsidRPr="004260BD">
        <w:rPr>
          <w:rFonts w:eastAsia="Arial"/>
          <w:color w:val="auto"/>
        </w:rPr>
        <w:t xml:space="preserve"> workarounds can be used as intentional organisational strategies to overcome design and usability limitations of existing offerings and enable users to effectively deploy and gain benefits of using new systems.</w:t>
      </w:r>
      <w:r w:rsidR="002957B7" w:rsidRPr="00A4116A">
        <w:rPr>
          <w:rFonts w:eastAsia="Arial"/>
          <w:color w:val="auto"/>
          <w:vertAlign w:val="superscript"/>
        </w:rPr>
        <w:t>4</w:t>
      </w:r>
    </w:p>
    <w:p w14:paraId="3FD34F71" w14:textId="4C6AECCA"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Workarounds can </w:t>
      </w:r>
      <w:r w:rsidR="003715E5" w:rsidRPr="004260BD">
        <w:rPr>
          <w:rFonts w:eastAsia="Arial"/>
          <w:color w:val="auto"/>
        </w:rPr>
        <w:t>both</w:t>
      </w:r>
      <w:r w:rsidRPr="004260BD">
        <w:rPr>
          <w:rFonts w:eastAsia="Arial"/>
          <w:color w:val="auto"/>
        </w:rPr>
        <w:t xml:space="preserve"> introduce new </w:t>
      </w:r>
      <w:r w:rsidR="003715E5" w:rsidRPr="004260BD">
        <w:rPr>
          <w:rFonts w:eastAsia="Arial"/>
          <w:color w:val="auto"/>
        </w:rPr>
        <w:t>risk</w:t>
      </w:r>
      <w:r w:rsidRPr="004260BD">
        <w:rPr>
          <w:rFonts w:eastAsia="Arial"/>
          <w:color w:val="auto"/>
        </w:rPr>
        <w:t>s to safety (most comm</w:t>
      </w:r>
      <w:r w:rsidR="003715E5" w:rsidRPr="004260BD">
        <w:rPr>
          <w:rFonts w:eastAsia="Arial"/>
          <w:color w:val="auto"/>
        </w:rPr>
        <w:t>only</w:t>
      </w:r>
      <w:r w:rsidRPr="004260BD">
        <w:rPr>
          <w:rFonts w:eastAsia="Arial"/>
          <w:color w:val="auto"/>
        </w:rPr>
        <w:t xml:space="preserve"> associated with a lack of up-to-date clinical information) and mitigate </w:t>
      </w:r>
      <w:r w:rsidR="003715E5" w:rsidRPr="004260BD">
        <w:rPr>
          <w:rFonts w:eastAsia="Arial"/>
          <w:color w:val="auto"/>
        </w:rPr>
        <w:t>risk</w:t>
      </w:r>
      <w:r w:rsidRPr="004260BD">
        <w:rPr>
          <w:rFonts w:eastAsia="Arial"/>
          <w:color w:val="auto"/>
        </w:rPr>
        <w:t xml:space="preserve">s </w:t>
      </w:r>
      <w:r w:rsidR="005A538F" w:rsidRPr="004260BD">
        <w:rPr>
          <w:rFonts w:eastAsia="Arial"/>
          <w:color w:val="auto"/>
        </w:rPr>
        <w:t>(</w:t>
      </w:r>
      <w:r w:rsidRPr="004260BD">
        <w:rPr>
          <w:rFonts w:eastAsia="Arial"/>
          <w:color w:val="auto"/>
        </w:rPr>
        <w:t>resulting from poor system functionality and/or usability</w:t>
      </w:r>
      <w:r w:rsidR="005A538F" w:rsidRPr="004260BD">
        <w:rPr>
          <w:rFonts w:eastAsia="Arial"/>
          <w:color w:val="auto"/>
        </w:rPr>
        <w:t>)</w:t>
      </w:r>
      <w:r w:rsidRPr="004260BD">
        <w:rPr>
          <w:rFonts w:eastAsia="Arial"/>
          <w:color w:val="auto"/>
        </w:rPr>
        <w:t xml:space="preserve">. </w:t>
      </w:r>
      <w:r w:rsidR="005A538F" w:rsidRPr="004260BD">
        <w:rPr>
          <w:rFonts w:eastAsia="Arial"/>
          <w:color w:val="auto"/>
        </w:rPr>
        <w:t>Given that</w:t>
      </w:r>
      <w:r w:rsidRPr="004260BD">
        <w:rPr>
          <w:rFonts w:eastAsia="Arial"/>
          <w:color w:val="auto"/>
        </w:rPr>
        <w:t xml:space="preserve"> workarounds often involve innovative user behaviours, they may also be used as a source of design enhancement. If workarounds are formalised, it is easier to track and anticipate emerging issues as well as embark </w:t>
      </w:r>
      <w:r w:rsidR="003715E5" w:rsidRPr="004260BD">
        <w:rPr>
          <w:rFonts w:eastAsia="Arial"/>
          <w:color w:val="auto"/>
        </w:rPr>
        <w:t>on</w:t>
      </w:r>
      <w:r w:rsidRPr="004260BD">
        <w:rPr>
          <w:rFonts w:eastAsia="Arial"/>
          <w:color w:val="auto"/>
        </w:rPr>
        <w:t xml:space="preserve"> mitigating action to address said issues. This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workarounds become a threat to organisational functioning </w:t>
      </w:r>
      <w:r w:rsidR="003715E5" w:rsidRPr="004260BD">
        <w:rPr>
          <w:rFonts w:eastAsia="Arial"/>
          <w:color w:val="auto"/>
        </w:rPr>
        <w:t>only</w:t>
      </w:r>
      <w:r w:rsidRPr="004260BD">
        <w:rPr>
          <w:rFonts w:eastAsia="Arial"/>
          <w:color w:val="auto"/>
        </w:rPr>
        <w:t xml:space="preserve"> if they are not formalised.</w:t>
      </w:r>
      <w:r w:rsidR="002957B7" w:rsidRPr="00A4116A">
        <w:rPr>
          <w:rFonts w:eastAsia="Arial"/>
          <w:color w:val="auto"/>
          <w:vertAlign w:val="superscript"/>
        </w:rPr>
        <w:t>4</w:t>
      </w:r>
    </w:p>
    <w:p w14:paraId="52623A33" w14:textId="3D0ADBF9" w:rsidR="002957B7" w:rsidRPr="004260BD" w:rsidRDefault="002957B7" w:rsidP="00F905F8">
      <w:pPr>
        <w:pStyle w:val="53BheadHeadingsHeadingstyles"/>
        <w:rPr>
          <w:rFonts w:eastAsia="Arial"/>
        </w:rPr>
      </w:pPr>
      <w:r w:rsidRPr="004260BD">
        <w:rPr>
          <w:rFonts w:eastAsia="Arial"/>
        </w:rPr>
        <w:t>Medium- to long-term benefit realisation and system optimisation</w:t>
      </w:r>
    </w:p>
    <w:p w14:paraId="1D5F9550" w14:textId="62E8990C" w:rsidR="002957B7" w:rsidRPr="004260BD" w:rsidRDefault="002957B7" w:rsidP="00F905F8">
      <w:pPr>
        <w:pStyle w:val="54CheadHeadingsHeadingstyles"/>
        <w:rPr>
          <w:rFonts w:eastAsia="Arial"/>
          <w:color w:val="auto"/>
        </w:rPr>
      </w:pPr>
      <w:r w:rsidRPr="004260BD">
        <w:rPr>
          <w:rFonts w:eastAsia="Arial"/>
          <w:color w:val="auto"/>
        </w:rPr>
        <w:t>Long-term user engagement</w:t>
      </w:r>
    </w:p>
    <w:p w14:paraId="1A4D1BE5" w14:textId="6BB0A85B" w:rsidR="002957B7" w:rsidRPr="004260BD" w:rsidRDefault="00F905F8" w:rsidP="00F905F8">
      <w:pPr>
        <w:pStyle w:val="602TextfoTextstylesTextstyles"/>
        <w:rPr>
          <w:rFonts w:eastAsia="Arial"/>
          <w:color w:val="auto"/>
          <w:vertAlign w:val="superscript"/>
        </w:rPr>
      </w:pPr>
      <w:bookmarkStart w:id="37" w:name="_heading=h.1fob9te" w:colFirst="0" w:colLast="0"/>
      <w:bookmarkEnd w:id="37"/>
      <w:r w:rsidRPr="004260BD">
        <w:rPr>
          <w:rFonts w:eastAsia="Arial"/>
          <w:color w:val="auto"/>
        </w:rPr>
        <w:t xml:space="preserve">There is an opportunity for more concerted efforts in benefits realisation in the post-implementation period. Our work indicates </w:t>
      </w:r>
      <w:r w:rsidR="003715E5" w:rsidRPr="004260BD">
        <w:rPr>
          <w:rFonts w:eastAsia="Arial"/>
          <w:color w:val="auto"/>
        </w:rPr>
        <w:t>that</w:t>
      </w:r>
      <w:r w:rsidRPr="004260BD">
        <w:rPr>
          <w:rFonts w:eastAsia="Arial"/>
          <w:color w:val="auto"/>
        </w:rPr>
        <w:t xml:space="preserve"> a longer-</w:t>
      </w:r>
      <w:r w:rsidR="003715E5" w:rsidRPr="004260BD">
        <w:rPr>
          <w:rFonts w:eastAsia="Arial"/>
          <w:color w:val="auto"/>
        </w:rPr>
        <w:t>term</w:t>
      </w:r>
      <w:r w:rsidRPr="004260BD">
        <w:rPr>
          <w:rFonts w:eastAsia="Arial"/>
          <w:color w:val="auto"/>
        </w:rPr>
        <w:t xml:space="preserve"> model of user engagement may prove helpful. This model could foreground potential concerns of different user groups and pursue different strategies to target these concerns over time. Such a model could reflect issues surrounding longer-</w:t>
      </w:r>
      <w:r w:rsidR="003715E5" w:rsidRPr="004260BD">
        <w:rPr>
          <w:rFonts w:eastAsia="Arial"/>
          <w:color w:val="auto"/>
        </w:rPr>
        <w:t>term</w:t>
      </w:r>
      <w:r w:rsidRPr="004260BD">
        <w:rPr>
          <w:rFonts w:eastAsia="Arial"/>
          <w:color w:val="auto"/>
        </w:rPr>
        <w:t xml:space="preserve"> system optimisation and benefits realisation, phases </w:t>
      </w:r>
      <w:r w:rsidR="003715E5" w:rsidRPr="004260BD">
        <w:rPr>
          <w:rFonts w:eastAsia="Arial"/>
          <w:color w:val="auto"/>
        </w:rPr>
        <w:t>which</w:t>
      </w:r>
      <w:r w:rsidRPr="004260BD">
        <w:rPr>
          <w:rFonts w:eastAsia="Arial"/>
          <w:color w:val="auto"/>
        </w:rPr>
        <w:t xml:space="preserve"> have largely been overlooked by the episodic view of technologies.</w:t>
      </w:r>
      <w:r w:rsidR="002957B7" w:rsidRPr="00A4116A">
        <w:rPr>
          <w:rFonts w:eastAsia="Arial"/>
          <w:color w:val="auto"/>
          <w:vertAlign w:val="superscript"/>
        </w:rPr>
        <w:t>42</w:t>
      </w:r>
    </w:p>
    <w:p w14:paraId="4EA963BD" w14:textId="64A5AA15" w:rsidR="002957B7" w:rsidRPr="004260BD" w:rsidRDefault="002957B7" w:rsidP="00F905F8">
      <w:pPr>
        <w:pStyle w:val="54CheadHeadingsHeadingstyles"/>
        <w:rPr>
          <w:rFonts w:eastAsia="Arial"/>
          <w:color w:val="auto"/>
        </w:rPr>
      </w:pPr>
      <w:r w:rsidRPr="004260BD">
        <w:rPr>
          <w:rFonts w:eastAsia="Arial"/>
          <w:color w:val="auto"/>
        </w:rPr>
        <w:t>Secondary uses of data</w:t>
      </w:r>
    </w:p>
    <w:p w14:paraId="23F61452" w14:textId="73378F16"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We found organisational benefits </w:t>
      </w:r>
      <w:r w:rsidR="003715E5" w:rsidRPr="004260BD">
        <w:rPr>
          <w:rFonts w:eastAsia="Arial"/>
          <w:color w:val="auto"/>
        </w:rPr>
        <w:t>that</w:t>
      </w:r>
      <w:r w:rsidRPr="004260BD">
        <w:rPr>
          <w:rFonts w:eastAsia="Arial"/>
          <w:color w:val="auto"/>
        </w:rPr>
        <w:t xml:space="preserve"> were </w:t>
      </w:r>
      <w:r w:rsidR="003715E5" w:rsidRPr="004260BD">
        <w:rPr>
          <w:rFonts w:eastAsia="Arial"/>
          <w:color w:val="auto"/>
        </w:rPr>
        <w:t>related</w:t>
      </w:r>
      <w:r w:rsidRPr="004260BD">
        <w:rPr>
          <w:rFonts w:eastAsia="Arial"/>
          <w:color w:val="auto"/>
        </w:rPr>
        <w:t xml:space="preserve"> to secondary uses of data. However, policy</w:t>
      </w:r>
      <w:r w:rsidR="008E6E60" w:rsidRPr="004260BD">
        <w:rPr>
          <w:rFonts w:eastAsia="Arial"/>
          <w:color w:val="auto"/>
        </w:rPr>
        <w:t>-</w:t>
      </w:r>
      <w:r w:rsidRPr="004260BD">
        <w:rPr>
          <w:rFonts w:eastAsia="Arial"/>
          <w:color w:val="auto"/>
        </w:rPr>
        <w:t xml:space="preserve">makers may not appreciate the length of time associated with enabling a meaningful utilisation of secondary uses of data. Most of the users reported </w:t>
      </w:r>
      <w:r w:rsidR="003715E5" w:rsidRPr="004260BD">
        <w:rPr>
          <w:rFonts w:eastAsia="Arial"/>
          <w:color w:val="auto"/>
        </w:rPr>
        <w:t>that</w:t>
      </w:r>
      <w:r w:rsidR="005A538F" w:rsidRPr="004260BD">
        <w:rPr>
          <w:rFonts w:eastAsia="Arial"/>
          <w:color w:val="auto"/>
        </w:rPr>
        <w:t>,</w:t>
      </w:r>
      <w:r w:rsidRPr="004260BD">
        <w:rPr>
          <w:rFonts w:eastAsia="Arial"/>
          <w:color w:val="auto"/>
        </w:rPr>
        <w:t xml:space="preserve"> al</w:t>
      </w:r>
      <w:r w:rsidR="003715E5" w:rsidRPr="004260BD">
        <w:rPr>
          <w:rFonts w:eastAsia="Arial"/>
          <w:color w:val="auto"/>
        </w:rPr>
        <w:t>though</w:t>
      </w:r>
      <w:r w:rsidRPr="004260BD">
        <w:rPr>
          <w:rFonts w:eastAsia="Arial"/>
          <w:color w:val="auto"/>
        </w:rPr>
        <w:t xml:space="preserve"> secondary uses of data were conceivable, they lacked </w:t>
      </w:r>
      <w:r w:rsidR="005A538F" w:rsidRPr="004260BD">
        <w:rPr>
          <w:rFonts w:eastAsia="Arial"/>
          <w:color w:val="auto"/>
        </w:rPr>
        <w:t xml:space="preserve">the </w:t>
      </w:r>
      <w:r w:rsidRPr="004260BD">
        <w:rPr>
          <w:rFonts w:eastAsia="Arial"/>
          <w:color w:val="auto"/>
        </w:rPr>
        <w:t xml:space="preserve">appropriate skills and tools to extract and process </w:t>
      </w:r>
      <w:r w:rsidR="005A538F" w:rsidRPr="004260BD">
        <w:rPr>
          <w:rFonts w:eastAsia="Arial"/>
          <w:color w:val="auto"/>
        </w:rPr>
        <w:t xml:space="preserve">the </w:t>
      </w:r>
      <w:r w:rsidRPr="004260BD">
        <w:rPr>
          <w:rFonts w:eastAsia="Arial"/>
          <w:color w:val="auto"/>
        </w:rPr>
        <w:t>data accordingly. Employees were sent to gain skills in data analysis and the use of third-party applications. This illustrates the value of more realistic estimates of timelines, costs and returns, as well as the tracking of emerging benefits through longitudinal evaluations of systems and processes.</w:t>
      </w:r>
      <w:r w:rsidR="002957B7" w:rsidRPr="00A4116A">
        <w:rPr>
          <w:rFonts w:eastAsia="Arial"/>
          <w:color w:val="auto"/>
          <w:vertAlign w:val="superscript"/>
        </w:rPr>
        <w:t>55</w:t>
      </w:r>
    </w:p>
    <w:p w14:paraId="329C387A" w14:textId="427AE489" w:rsidR="002957B7" w:rsidRPr="004260BD" w:rsidRDefault="002957B7" w:rsidP="00F905F8">
      <w:pPr>
        <w:pStyle w:val="54CheadHeadingsHeadingstyles"/>
        <w:rPr>
          <w:rFonts w:eastAsia="Arial"/>
          <w:color w:val="auto"/>
        </w:rPr>
      </w:pPr>
      <w:r w:rsidRPr="004260BD">
        <w:rPr>
          <w:rFonts w:eastAsia="Arial"/>
          <w:color w:val="auto"/>
        </w:rPr>
        <w:t>Optimisation and the future of ePrescribing</w:t>
      </w:r>
    </w:p>
    <w:p w14:paraId="0D7A3AB8" w14:textId="7F9E2DBD" w:rsidR="002957B7" w:rsidRPr="004260BD" w:rsidRDefault="00F905F8" w:rsidP="00F905F8">
      <w:pPr>
        <w:pStyle w:val="602TextfoTextstylesTextstyles"/>
        <w:rPr>
          <w:rFonts w:eastAsia="Arial"/>
          <w:color w:val="auto"/>
          <w:vertAlign w:val="superscript"/>
        </w:rPr>
      </w:pPr>
      <w:r w:rsidRPr="004260BD">
        <w:rPr>
          <w:rFonts w:eastAsia="Arial"/>
          <w:color w:val="auto"/>
        </w:rPr>
        <w:t>ePrescribing is not a final stage, but instead serves as an important stepping</w:t>
      </w:r>
      <w:r w:rsidR="005A538F" w:rsidRPr="004260BD">
        <w:rPr>
          <w:rFonts w:eastAsia="Arial"/>
          <w:color w:val="auto"/>
        </w:rPr>
        <w:t xml:space="preserve"> </w:t>
      </w:r>
      <w:r w:rsidRPr="004260BD">
        <w:rPr>
          <w:rFonts w:eastAsia="Arial"/>
          <w:color w:val="auto"/>
        </w:rPr>
        <w:t>stone in the integration of health</w:t>
      </w:r>
      <w:r w:rsidR="005A538F" w:rsidRPr="004260BD">
        <w:rPr>
          <w:rFonts w:eastAsia="Arial"/>
          <w:color w:val="auto"/>
        </w:rPr>
        <w:t>-</w:t>
      </w:r>
      <w:r w:rsidRPr="004260BD">
        <w:rPr>
          <w:rFonts w:eastAsia="Arial"/>
          <w:color w:val="auto"/>
        </w:rPr>
        <w:t xml:space="preserve">care systems and services, </w:t>
      </w:r>
      <w:r w:rsidR="003715E5" w:rsidRPr="004260BD">
        <w:rPr>
          <w:rFonts w:eastAsia="Arial"/>
          <w:color w:val="auto"/>
        </w:rPr>
        <w:t>where</w:t>
      </w:r>
      <w:r w:rsidRPr="004260BD">
        <w:rPr>
          <w:rFonts w:eastAsia="Arial"/>
          <w:color w:val="auto"/>
        </w:rPr>
        <w:t xml:space="preserve">in such software functionality will become a fundamental part of health </w:t>
      </w:r>
      <w:r w:rsidR="007838AF" w:rsidRPr="004260BD">
        <w:rPr>
          <w:rFonts w:eastAsia="Arial"/>
          <w:color w:val="33CCCC"/>
        </w:rPr>
        <w:t>IIs</w:t>
      </w:r>
      <w:r w:rsidRPr="004260BD">
        <w:rPr>
          <w:rFonts w:eastAsia="Arial"/>
          <w:color w:val="auto"/>
        </w:rPr>
        <w:t>.</w:t>
      </w:r>
      <w:r w:rsidR="002957B7" w:rsidRPr="00A4116A">
        <w:rPr>
          <w:rFonts w:eastAsia="Arial"/>
          <w:color w:val="auto"/>
          <w:vertAlign w:val="superscript"/>
        </w:rPr>
        <w:t>60</w:t>
      </w:r>
      <w:r w:rsidRPr="004260BD">
        <w:rPr>
          <w:rFonts w:eastAsia="Arial"/>
          <w:color w:val="auto"/>
        </w:rPr>
        <w:t xml:space="preserve"> </w:t>
      </w:r>
      <w:r w:rsidR="007764EB" w:rsidRPr="004260BD">
        <w:rPr>
          <w:rFonts w:eastAsia="Arial"/>
          <w:color w:val="auto"/>
        </w:rPr>
        <w:t>To</w:t>
      </w:r>
      <w:r w:rsidRPr="004260BD">
        <w:rPr>
          <w:rFonts w:eastAsia="Arial"/>
          <w:color w:val="auto"/>
        </w:rPr>
        <w:t xml:space="preserve"> achieve this, there is an urgent need to appreciate the existing complexities and heterogeneities foregrounded by our evaluation. These issues have international applicability as an increasing number of countries strive to stimulate adoption of ePrescribing technologies.</w:t>
      </w:r>
      <w:r w:rsidR="002957B7" w:rsidRPr="00A4116A">
        <w:rPr>
          <w:rFonts w:eastAsia="Arial"/>
          <w:color w:val="auto"/>
          <w:vertAlign w:val="superscript"/>
        </w:rPr>
        <w:t>1</w:t>
      </w:r>
      <w:r w:rsidR="002957B7" w:rsidRPr="004260BD">
        <w:rPr>
          <w:rFonts w:eastAsia="Arial"/>
          <w:color w:val="auto"/>
          <w:vertAlign w:val="superscript"/>
        </w:rPr>
        <w:t>,</w:t>
      </w:r>
      <w:r w:rsidR="002957B7" w:rsidRPr="00A4116A">
        <w:rPr>
          <w:rFonts w:eastAsia="Arial"/>
          <w:color w:val="auto"/>
          <w:vertAlign w:val="superscript"/>
        </w:rPr>
        <w:t>61–64</w:t>
      </w:r>
    </w:p>
    <w:p w14:paraId="29BCFA36" w14:textId="724DA0EC" w:rsidR="002957B7" w:rsidRPr="004260BD" w:rsidRDefault="00F905F8" w:rsidP="00F905F8">
      <w:pPr>
        <w:pStyle w:val="602TextfoTextstylesTextstyles"/>
        <w:rPr>
          <w:rFonts w:eastAsia="Arial"/>
          <w:color w:val="auto"/>
          <w:vertAlign w:val="superscript"/>
        </w:rPr>
      </w:pPr>
      <w:r w:rsidRPr="004260BD">
        <w:rPr>
          <w:rFonts w:eastAsia="Arial"/>
          <w:color w:val="auto"/>
        </w:rPr>
        <w:t>Extending ePrescribing systems to include other clinically important functionalities needed to support care was still an aspiration in most sites, al</w:t>
      </w:r>
      <w:r w:rsidR="003715E5" w:rsidRPr="004260BD">
        <w:rPr>
          <w:rFonts w:eastAsia="Arial"/>
          <w:color w:val="auto"/>
        </w:rPr>
        <w:t>though</w:t>
      </w:r>
      <w:r w:rsidRPr="004260BD">
        <w:rPr>
          <w:rFonts w:eastAsia="Arial"/>
          <w:color w:val="auto"/>
        </w:rPr>
        <w:t xml:space="preserve"> some advanced integrated systems had begun utilising advanced functionalities. However, integrated systems were seen as being difficult to interface with external systems.</w:t>
      </w:r>
      <w:r w:rsidR="002957B7" w:rsidRPr="00A4116A">
        <w:rPr>
          <w:rFonts w:eastAsia="Arial"/>
          <w:color w:val="auto"/>
          <w:vertAlign w:val="superscript"/>
        </w:rPr>
        <w:t>8</w:t>
      </w:r>
    </w:p>
    <w:p w14:paraId="78317E4F" w14:textId="272361EA"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Our data </w:t>
      </w:r>
      <w:r w:rsidR="003715E5" w:rsidRPr="004260BD">
        <w:rPr>
          <w:rFonts w:eastAsia="Arial"/>
          <w:color w:val="auto"/>
        </w:rPr>
        <w:t>suggest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improvements in system design and integration may improve productivity and workflow. This is likely also to depend on the availability of computer </w:t>
      </w:r>
      <w:r w:rsidR="003715E5" w:rsidRPr="004260BD">
        <w:rPr>
          <w:rFonts w:eastAsia="Arial"/>
          <w:color w:val="auto"/>
        </w:rPr>
        <w:t>term</w:t>
      </w:r>
      <w:r w:rsidRPr="004260BD">
        <w:rPr>
          <w:rFonts w:eastAsia="Arial"/>
          <w:color w:val="auto"/>
        </w:rPr>
        <w:t>inals and the available support to computing and communication facilities.</w:t>
      </w:r>
      <w:r w:rsidR="002957B7" w:rsidRPr="00A4116A">
        <w:rPr>
          <w:rFonts w:eastAsia="Arial"/>
          <w:color w:val="auto"/>
          <w:vertAlign w:val="superscript"/>
        </w:rPr>
        <w:t>55</w:t>
      </w:r>
    </w:p>
    <w:p w14:paraId="491DABBD" w14:textId="4FE0CB13" w:rsidR="00F905F8" w:rsidRPr="004260BD" w:rsidRDefault="002957B7" w:rsidP="00F905F8">
      <w:pPr>
        <w:pStyle w:val="602TextfoTextstylesTextstyles"/>
        <w:rPr>
          <w:color w:val="auto"/>
        </w:rPr>
      </w:pPr>
      <w:r w:rsidRPr="002957B7">
        <w:rPr>
          <w:rFonts w:eastAsia="Arial"/>
          <w:color w:val="FF00FF"/>
          <w:sz w:val="24"/>
        </w:rPr>
        <w:t>[35]</w:t>
      </w:r>
      <w:commentRangeStart w:id="38"/>
      <w:r w:rsidR="004F13B0" w:rsidRPr="004260BD">
        <w:rPr>
          <w:rFonts w:eastAsia="Arial"/>
          <w:color w:val="auto"/>
        </w:rPr>
        <w:t>Given that</w:t>
      </w:r>
      <w:r w:rsidR="00F905F8" w:rsidRPr="004260BD">
        <w:rPr>
          <w:rFonts w:eastAsia="Arial"/>
          <w:color w:val="auto"/>
        </w:rPr>
        <w:t xml:space="preserve"> the ePrescribing market is in an early immature state,</w:t>
      </w:r>
      <w:r w:rsidR="00A32114" w:rsidRPr="004260BD">
        <w:rPr>
          <w:rFonts w:eastAsia="Arial"/>
          <w:color w:val="auto"/>
        </w:rPr>
        <w:t xml:space="preserve"> with</w:t>
      </w:r>
      <w:r w:rsidR="00F905F8" w:rsidRPr="004260BD">
        <w:rPr>
          <w:rFonts w:eastAsia="Arial"/>
          <w:color w:val="auto"/>
        </w:rPr>
        <w:t xml:space="preserve"> </w:t>
      </w:r>
      <w:r w:rsidR="00F131A2" w:rsidRPr="004260BD">
        <w:rPr>
          <w:rFonts w:eastAsia="Arial"/>
          <w:color w:val="auto"/>
        </w:rPr>
        <w:t xml:space="preserve">the </w:t>
      </w:r>
      <w:r w:rsidR="00F905F8" w:rsidRPr="004260BD">
        <w:rPr>
          <w:rFonts w:eastAsia="Arial"/>
          <w:color w:val="auto"/>
        </w:rPr>
        <w:t>diverse offerings on the market not yet fully adapted to the circumstances of UK adopters, tried and tested solutions have not yet become established</w:t>
      </w:r>
      <w:commentRangeEnd w:id="38"/>
      <w:r w:rsidR="00F131A2" w:rsidRPr="004260BD">
        <w:rPr>
          <w:rStyle w:val="CommentReference"/>
          <w:rFonts w:ascii="Times New Roman" w:hAnsi="Times New Roman" w:cs="Times New Roman"/>
          <w:color w:val="auto"/>
          <w:lang w:val="en-US"/>
        </w:rPr>
        <w:commentReference w:id="38"/>
      </w:r>
      <w:r w:rsidR="00F905F8" w:rsidRPr="004260BD">
        <w:rPr>
          <w:rFonts w:eastAsia="Arial"/>
          <w:color w:val="auto"/>
        </w:rPr>
        <w:t>. Some ‘shakeout’ in the market can</w:t>
      </w:r>
      <w:r w:rsidR="00B02639" w:rsidRPr="004260BD">
        <w:rPr>
          <w:rFonts w:eastAsia="Arial"/>
          <w:color w:val="auto"/>
        </w:rPr>
        <w:t>,</w:t>
      </w:r>
      <w:r w:rsidR="00F905F8" w:rsidRPr="004260BD">
        <w:rPr>
          <w:rFonts w:eastAsia="Arial"/>
          <w:color w:val="auto"/>
        </w:rPr>
        <w:t xml:space="preserve"> therefore</w:t>
      </w:r>
      <w:r w:rsidR="00B02639" w:rsidRPr="004260BD">
        <w:rPr>
          <w:rFonts w:eastAsia="Arial"/>
          <w:color w:val="auto"/>
        </w:rPr>
        <w:t>,</w:t>
      </w:r>
      <w:r w:rsidR="00F905F8" w:rsidRPr="004260BD">
        <w:rPr>
          <w:rFonts w:eastAsia="Arial"/>
          <w:color w:val="auto"/>
        </w:rPr>
        <w:t xml:space="preserve"> be anticipated, </w:t>
      </w:r>
      <w:r w:rsidR="00B02639" w:rsidRPr="004260BD">
        <w:rPr>
          <w:rFonts w:eastAsia="Arial"/>
          <w:color w:val="auto"/>
        </w:rPr>
        <w:t>which</w:t>
      </w:r>
      <w:r w:rsidR="00F905F8" w:rsidRPr="004260BD">
        <w:rPr>
          <w:rFonts w:eastAsia="Arial"/>
          <w:color w:val="auto"/>
        </w:rPr>
        <w:t xml:space="preserve"> may well disrupt existing market relationships and offerings. Subsequent withdrawals, mergers and acquisitions may present </w:t>
      </w:r>
      <w:r w:rsidR="00F905F8" w:rsidRPr="004260BD">
        <w:rPr>
          <w:rFonts w:eastAsia="Arial"/>
          <w:color w:val="auto"/>
        </w:rPr>
        <w:lastRenderedPageBreak/>
        <w:t xml:space="preserve">problems for hospitals locked in to prior procurement decisions. We may anticipate re-implementation of new solutions, in particular for hospitals </w:t>
      </w:r>
      <w:r w:rsidR="003715E5" w:rsidRPr="004260BD">
        <w:rPr>
          <w:rFonts w:eastAsia="Arial"/>
          <w:color w:val="auto"/>
        </w:rPr>
        <w:t>that</w:t>
      </w:r>
      <w:r w:rsidR="00F905F8" w:rsidRPr="004260BD">
        <w:rPr>
          <w:rFonts w:eastAsia="Arial"/>
          <w:color w:val="auto"/>
        </w:rPr>
        <w:t xml:space="preserve"> initially chose low</w:t>
      </w:r>
      <w:r w:rsidR="00B02639" w:rsidRPr="004260BD">
        <w:rPr>
          <w:rFonts w:eastAsia="Arial"/>
          <w:color w:val="auto"/>
        </w:rPr>
        <w:t>-</w:t>
      </w:r>
      <w:r w:rsidR="00F905F8" w:rsidRPr="004260BD">
        <w:rPr>
          <w:rFonts w:eastAsia="Arial"/>
          <w:color w:val="auto"/>
        </w:rPr>
        <w:t>cost stand</w:t>
      </w:r>
      <w:r w:rsidR="003715E5" w:rsidRPr="004260BD">
        <w:rPr>
          <w:rFonts w:eastAsia="Arial"/>
          <w:color w:val="auto"/>
        </w:rPr>
        <w:t>-</w:t>
      </w:r>
      <w:r w:rsidR="00F905F8" w:rsidRPr="004260BD">
        <w:rPr>
          <w:rFonts w:eastAsia="Arial"/>
          <w:color w:val="auto"/>
        </w:rPr>
        <w:t xml:space="preserve">alone solutions as an expedient stepping stone. A detailed analysis was </w:t>
      </w:r>
      <w:r w:rsidR="00042BFF" w:rsidRPr="004260BD">
        <w:rPr>
          <w:rFonts w:eastAsia="Arial"/>
          <w:color w:val="auto"/>
        </w:rPr>
        <w:t>under</w:t>
      </w:r>
      <w:r w:rsidR="00F905F8" w:rsidRPr="004260BD">
        <w:rPr>
          <w:rFonts w:eastAsia="Arial"/>
          <w:color w:val="auto"/>
        </w:rPr>
        <w:t xml:space="preserve">taken of the structure and dynamics of the ePrescribing market. We noted </w:t>
      </w:r>
      <w:r w:rsidR="003715E5" w:rsidRPr="004260BD">
        <w:rPr>
          <w:rFonts w:eastAsia="Arial"/>
          <w:color w:val="auto"/>
        </w:rPr>
        <w:t>that</w:t>
      </w:r>
      <w:r w:rsidR="00F905F8" w:rsidRPr="004260BD">
        <w:rPr>
          <w:rFonts w:eastAsia="Arial"/>
          <w:color w:val="auto"/>
        </w:rPr>
        <w:t xml:space="preserve"> a large number of suppliers had been attracted to the market, </w:t>
      </w:r>
      <w:r w:rsidR="00B02639" w:rsidRPr="004260BD">
        <w:rPr>
          <w:rFonts w:eastAsia="Arial"/>
          <w:color w:val="auto"/>
        </w:rPr>
        <w:t>al</w:t>
      </w:r>
      <w:r w:rsidR="003715E5" w:rsidRPr="004260BD">
        <w:rPr>
          <w:rFonts w:eastAsia="Arial"/>
          <w:color w:val="auto"/>
        </w:rPr>
        <w:t>though</w:t>
      </w:r>
      <w:r w:rsidR="00F905F8" w:rsidRPr="004260BD">
        <w:rPr>
          <w:rFonts w:eastAsia="Arial"/>
          <w:color w:val="auto"/>
        </w:rPr>
        <w:t xml:space="preserve"> many offerings had </w:t>
      </w:r>
      <w:r w:rsidR="003715E5" w:rsidRPr="004260BD">
        <w:rPr>
          <w:rFonts w:eastAsia="Arial"/>
          <w:color w:val="auto"/>
        </w:rPr>
        <w:t>only</w:t>
      </w:r>
      <w:r w:rsidR="00F905F8" w:rsidRPr="004260BD">
        <w:rPr>
          <w:rFonts w:eastAsia="Arial"/>
          <w:color w:val="auto"/>
        </w:rPr>
        <w:t xml:space="preserve"> limited uptake in the UK market and were not well-aligned with adopter contexts and practices. We undertook a comparative analysis of the evolution of this market and patterns previously analysed by the research team in the market for enterprise solutions. This identified strongly homologous developments. On this basis</w:t>
      </w:r>
      <w:r w:rsidR="00B02639" w:rsidRPr="004260BD">
        <w:rPr>
          <w:rFonts w:eastAsia="Arial"/>
          <w:color w:val="auto"/>
        </w:rPr>
        <w:t>,</w:t>
      </w:r>
      <w:r w:rsidR="00F905F8" w:rsidRPr="004260BD">
        <w:rPr>
          <w:rFonts w:eastAsia="Arial"/>
          <w:color w:val="auto"/>
        </w:rPr>
        <w:t xml:space="preserve"> we were able to make inferences about the probable trajectory of the ePrescribing market.</w:t>
      </w:r>
      <w:r w:rsidRPr="00A4116A">
        <w:rPr>
          <w:rFonts w:eastAsia="Arial"/>
          <w:color w:val="auto"/>
          <w:vertAlign w:val="superscript"/>
        </w:rPr>
        <w:t>1</w:t>
      </w:r>
      <w:r w:rsidRPr="004260BD">
        <w:rPr>
          <w:rFonts w:eastAsia="Arial"/>
          <w:color w:val="auto"/>
          <w:vertAlign w:val="superscript"/>
        </w:rPr>
        <w:t>,</w:t>
      </w:r>
      <w:r w:rsidRPr="00A4116A">
        <w:rPr>
          <w:rFonts w:eastAsia="Arial"/>
          <w:color w:val="auto"/>
          <w:vertAlign w:val="superscript"/>
        </w:rPr>
        <w:t>47</w:t>
      </w:r>
    </w:p>
    <w:p w14:paraId="12524F8C" w14:textId="7DDB6F57" w:rsidR="00F905F8" w:rsidRPr="004260BD" w:rsidRDefault="00F905F8" w:rsidP="00F905F8">
      <w:pPr>
        <w:pStyle w:val="602TextfoTextstylesTextstyles"/>
        <w:rPr>
          <w:rFonts w:eastAsia="Arial"/>
          <w:color w:val="auto"/>
        </w:rPr>
      </w:pPr>
      <w:r w:rsidRPr="004260BD">
        <w:rPr>
          <w:rFonts w:eastAsia="Arial"/>
          <w:color w:val="auto"/>
        </w:rPr>
        <w:t xml:space="preserve">Optimising an installed system is not the </w:t>
      </w:r>
      <w:r w:rsidR="003715E5" w:rsidRPr="004260BD">
        <w:rPr>
          <w:rFonts w:eastAsia="Arial"/>
          <w:color w:val="auto"/>
        </w:rPr>
        <w:t>only</w:t>
      </w:r>
      <w:r w:rsidRPr="004260BD">
        <w:rPr>
          <w:rFonts w:eastAsia="Arial"/>
          <w:color w:val="auto"/>
        </w:rPr>
        <w:t xml:space="preserve"> route</w:t>
      </w:r>
      <w:r w:rsidR="00B02639" w:rsidRPr="004260BD">
        <w:rPr>
          <w:rFonts w:eastAsia="Arial"/>
          <w:color w:val="auto"/>
        </w:rPr>
        <w:t xml:space="preserve"> that</w:t>
      </w:r>
      <w:r w:rsidRPr="004260BD">
        <w:rPr>
          <w:rFonts w:eastAsia="Arial"/>
          <w:color w:val="auto"/>
        </w:rPr>
        <w:t xml:space="preserve"> a hospital has to take post</w:t>
      </w:r>
      <w:r w:rsidR="00B02639" w:rsidRPr="004260BD">
        <w:rPr>
          <w:rFonts w:eastAsia="Arial"/>
          <w:color w:val="auto"/>
        </w:rPr>
        <w:t xml:space="preserve"> </w:t>
      </w:r>
      <w:r w:rsidRPr="004260BD">
        <w:rPr>
          <w:rFonts w:eastAsia="Arial"/>
          <w:color w:val="auto"/>
        </w:rPr>
        <w:t xml:space="preserve">implementation. </w:t>
      </w:r>
      <w:r w:rsidR="00B02639" w:rsidRPr="004260BD">
        <w:rPr>
          <w:rFonts w:eastAsia="Arial"/>
          <w:color w:val="auto"/>
        </w:rPr>
        <w:t>Given that</w:t>
      </w:r>
      <w:r w:rsidRPr="004260BD">
        <w:rPr>
          <w:rFonts w:eastAsia="Arial"/>
          <w:color w:val="auto"/>
        </w:rPr>
        <w:t xml:space="preserve"> the ePrescribing market is yet in an early immature state</w:t>
      </w:r>
      <w:r w:rsidR="00B02639" w:rsidRPr="004260BD">
        <w:rPr>
          <w:rFonts w:eastAsia="Arial"/>
          <w:color w:val="auto"/>
        </w:rPr>
        <w:t>,</w:t>
      </w:r>
      <w:r w:rsidRPr="004260BD">
        <w:rPr>
          <w:rFonts w:eastAsia="Arial"/>
          <w:color w:val="auto"/>
        </w:rPr>
        <w:t xml:space="preserve"> it is likely </w:t>
      </w:r>
      <w:r w:rsidR="003715E5" w:rsidRPr="004260BD">
        <w:rPr>
          <w:rFonts w:eastAsia="Arial"/>
          <w:color w:val="auto"/>
        </w:rPr>
        <w:t>that</w:t>
      </w:r>
      <w:r w:rsidRPr="004260BD">
        <w:rPr>
          <w:rFonts w:eastAsia="Arial"/>
          <w:color w:val="auto"/>
        </w:rPr>
        <w:t xml:space="preserve"> there will be unexpected developments shaking up existing market relationships and offerings. Recent merger and acquisitions remind of such tendencies.</w:t>
      </w:r>
      <w:r w:rsidR="002957B7" w:rsidRPr="00A4116A">
        <w:rPr>
          <w:rFonts w:eastAsia="Arial"/>
          <w:color w:val="auto"/>
          <w:vertAlign w:val="superscript"/>
        </w:rPr>
        <w:t>1</w:t>
      </w:r>
      <w:r w:rsidR="007074E0" w:rsidRPr="004260BD">
        <w:rPr>
          <w:rFonts w:eastAsia="Arial"/>
          <w:color w:val="auto"/>
        </w:rPr>
        <w:t xml:space="preserve"> </w:t>
      </w:r>
      <w:r w:rsidRPr="004260BD">
        <w:rPr>
          <w:rFonts w:eastAsia="Arial"/>
          <w:color w:val="auto"/>
        </w:rPr>
        <w:t>For hospitals</w:t>
      </w:r>
      <w:r w:rsidR="00B02639" w:rsidRPr="004260BD">
        <w:rPr>
          <w:rFonts w:eastAsia="Arial"/>
          <w:color w:val="auto"/>
        </w:rPr>
        <w:t>,</w:t>
      </w:r>
      <w:r w:rsidRPr="004260BD">
        <w:rPr>
          <w:rFonts w:eastAsia="Arial"/>
          <w:color w:val="auto"/>
        </w:rPr>
        <w:t xml:space="preserve"> this means </w:t>
      </w:r>
      <w:r w:rsidR="003715E5" w:rsidRPr="004260BD">
        <w:rPr>
          <w:rFonts w:eastAsia="Arial"/>
          <w:color w:val="auto"/>
        </w:rPr>
        <w:t>that</w:t>
      </w:r>
      <w:r w:rsidRPr="004260BD">
        <w:rPr>
          <w:rFonts w:eastAsia="Arial"/>
          <w:color w:val="auto"/>
        </w:rPr>
        <w:t xml:space="preserve"> their decision to procure one system can be reversible. Redeployment may be a possible option in the medium</w:t>
      </w:r>
      <w:r w:rsidRPr="004260BD">
        <w:rPr>
          <w:rFonts w:eastAsia="Arial"/>
          <w:color w:val="FF0000"/>
        </w:rPr>
        <w:t xml:space="preserve"> </w:t>
      </w:r>
      <w:r w:rsidRPr="004260BD">
        <w:rPr>
          <w:rFonts w:eastAsia="Arial"/>
          <w:color w:val="auto"/>
        </w:rPr>
        <w:t>to long</w:t>
      </w:r>
      <w:r w:rsidR="00B02639" w:rsidRPr="004260BD">
        <w:rPr>
          <w:rFonts w:eastAsia="Arial"/>
          <w:color w:val="auto"/>
        </w:rPr>
        <w:t xml:space="preserve"> </w:t>
      </w:r>
      <w:r w:rsidRPr="004260BD">
        <w:rPr>
          <w:rFonts w:eastAsia="Arial"/>
          <w:color w:val="auto"/>
        </w:rPr>
        <w:t xml:space="preserve">run, in particular for hospitals </w:t>
      </w:r>
      <w:r w:rsidR="003715E5" w:rsidRPr="004260BD">
        <w:rPr>
          <w:rFonts w:eastAsia="Arial"/>
          <w:color w:val="auto"/>
        </w:rPr>
        <w:t>that</w:t>
      </w:r>
      <w:r w:rsidRPr="004260BD">
        <w:rPr>
          <w:rFonts w:eastAsia="Arial"/>
          <w:color w:val="auto"/>
        </w:rPr>
        <w:t xml:space="preserve"> may initially choose a more cost-effective stand</w:t>
      </w:r>
      <w:r w:rsidR="003715E5" w:rsidRPr="004260BD">
        <w:rPr>
          <w:rFonts w:eastAsia="Arial"/>
          <w:color w:val="auto"/>
        </w:rPr>
        <w:t>-</w:t>
      </w:r>
      <w:r w:rsidRPr="004260BD">
        <w:rPr>
          <w:rFonts w:eastAsia="Arial"/>
          <w:color w:val="auto"/>
        </w:rPr>
        <w:t xml:space="preserve">alone solution as a stepping stone to the </w:t>
      </w:r>
      <w:r w:rsidRPr="004260BD">
        <w:rPr>
          <w:rFonts w:eastAsia="Arial"/>
          <w:color w:val="33CCCC"/>
        </w:rPr>
        <w:t>EHR</w:t>
      </w:r>
      <w:r w:rsidRPr="004260BD">
        <w:rPr>
          <w:rFonts w:eastAsia="Arial"/>
          <w:color w:val="auto"/>
        </w:rPr>
        <w:t xml:space="preserve"> roll-out.</w:t>
      </w:r>
    </w:p>
    <w:p w14:paraId="7AC2782F" w14:textId="22FE6B7C" w:rsidR="00F905F8" w:rsidRPr="004260BD" w:rsidRDefault="00F905F8" w:rsidP="00F905F8">
      <w:pPr>
        <w:pStyle w:val="602TextfoTextstylesTextstyles"/>
        <w:rPr>
          <w:rFonts w:eastAsia="Arial"/>
          <w:color w:val="auto"/>
        </w:rPr>
      </w:pPr>
      <w:r w:rsidRPr="004260BD">
        <w:rPr>
          <w:rFonts w:eastAsia="Arial"/>
          <w:color w:val="auto"/>
        </w:rPr>
        <w:t>ePrescribing systems can potentially offer considerable support for many quality initiatives</w:t>
      </w:r>
      <w:r w:rsidR="00B02639" w:rsidRPr="004260BD">
        <w:rPr>
          <w:rFonts w:eastAsia="Arial"/>
          <w:color w:val="auto"/>
        </w:rPr>
        <w:t>,</w:t>
      </w:r>
      <w:r w:rsidRPr="004260BD">
        <w:rPr>
          <w:rFonts w:eastAsia="Arial"/>
          <w:color w:val="auto"/>
        </w:rPr>
        <w:t xml:space="preserve"> such as antimicrobial stewardship in hospitals</w:t>
      </w:r>
      <w:r w:rsidR="00B02639" w:rsidRPr="004260BD">
        <w:rPr>
          <w:rFonts w:eastAsia="Arial"/>
          <w:color w:val="auto"/>
        </w:rPr>
        <w:t>;</w:t>
      </w:r>
      <w:r w:rsidRPr="004260BD">
        <w:rPr>
          <w:rFonts w:eastAsia="Arial"/>
          <w:color w:val="auto"/>
        </w:rPr>
        <w:t xml:space="preserve"> however</w:t>
      </w:r>
      <w:r w:rsidR="00B02639" w:rsidRPr="004260BD">
        <w:rPr>
          <w:rFonts w:eastAsia="Arial"/>
          <w:color w:val="auto"/>
        </w:rPr>
        <w:t>,</w:t>
      </w:r>
      <w:r w:rsidRPr="004260BD">
        <w:rPr>
          <w:rFonts w:eastAsia="Arial"/>
          <w:color w:val="auto"/>
        </w:rPr>
        <w:t xml:space="preserve"> there is currently uncertainty as to how these interventions are optimally conceptualised and deployed. </w:t>
      </w:r>
      <w:r w:rsidR="00B02639" w:rsidRPr="004260BD">
        <w:rPr>
          <w:rFonts w:eastAsia="Arial"/>
          <w:color w:val="auto"/>
        </w:rPr>
        <w:t>Therefore,</w:t>
      </w:r>
      <w:r w:rsidRPr="004260BD">
        <w:rPr>
          <w:rFonts w:eastAsia="Arial"/>
          <w:color w:val="auto"/>
        </w:rPr>
        <w:t xml:space="preserve"> there is a need for further studies of optimisation of ePrescribing systems to support medication-</w:t>
      </w:r>
      <w:r w:rsidR="003715E5" w:rsidRPr="004260BD">
        <w:rPr>
          <w:rFonts w:eastAsia="Arial"/>
          <w:color w:val="auto"/>
        </w:rPr>
        <w:t>related</w:t>
      </w:r>
      <w:r w:rsidRPr="004260BD">
        <w:rPr>
          <w:rFonts w:eastAsia="Arial"/>
          <w:color w:val="auto"/>
        </w:rPr>
        <w:t xml:space="preserve"> quality improvement initiatives in hospitals.</w:t>
      </w:r>
    </w:p>
    <w:p w14:paraId="6D5FC786" w14:textId="5A02D2D7" w:rsidR="002957B7" w:rsidRPr="004260BD" w:rsidRDefault="002957B7" w:rsidP="00F905F8">
      <w:pPr>
        <w:pStyle w:val="53BheadHeadingsHeadingstyles"/>
        <w:rPr>
          <w:rFonts w:eastAsia="Arial"/>
        </w:rPr>
      </w:pPr>
      <w:r w:rsidRPr="004260BD">
        <w:rPr>
          <w:rFonts w:eastAsia="Arial"/>
        </w:rPr>
        <w:t>System knowledge exchange mechanisms in the health information technology</w:t>
      </w:r>
      <w:r w:rsidRPr="004260BD">
        <w:rPr>
          <w:rFonts w:eastAsia="Arial"/>
          <w:lang w:val="en-US"/>
        </w:rPr>
        <w:t xml:space="preserve"> </w:t>
      </w:r>
      <w:r w:rsidRPr="004260BD">
        <w:rPr>
          <w:rFonts w:eastAsia="Arial"/>
        </w:rPr>
        <w:t>sector</w:t>
      </w:r>
    </w:p>
    <w:p w14:paraId="1F30310B" w14:textId="4A9658C4"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A lack of clear user preferences, the existence of varied workflows and the diversity of offerings from vendors exemplifies a market </w:t>
      </w:r>
      <w:r w:rsidR="003715E5" w:rsidRPr="004260BD">
        <w:rPr>
          <w:rFonts w:eastAsia="Arial"/>
          <w:color w:val="auto"/>
        </w:rPr>
        <w:t>that</w:t>
      </w:r>
      <w:r w:rsidRPr="004260BD">
        <w:rPr>
          <w:rFonts w:eastAsia="Arial"/>
          <w:color w:val="auto"/>
        </w:rPr>
        <w:t xml:space="preserve"> is still in the emergence and growth stage. Hospitals have been found to lack knowledge about different aspects of the implementation journey. The limited adopter </w:t>
      </w:r>
      <w:r w:rsidR="003715E5" w:rsidRPr="004260BD">
        <w:rPr>
          <w:rFonts w:eastAsia="Arial"/>
          <w:color w:val="auto"/>
        </w:rPr>
        <w:t>understand</w:t>
      </w:r>
      <w:r w:rsidRPr="004260BD">
        <w:rPr>
          <w:rFonts w:eastAsia="Arial"/>
          <w:color w:val="auto"/>
        </w:rPr>
        <w:t xml:space="preserve">ing of available options and the heterogeneity of user demands to modify vendors’ products could lead to </w:t>
      </w:r>
      <w:r w:rsidR="003715E5" w:rsidRPr="004260BD">
        <w:rPr>
          <w:rFonts w:eastAsia="Arial"/>
          <w:color w:val="auto"/>
        </w:rPr>
        <w:t>either</w:t>
      </w:r>
      <w:r w:rsidRPr="004260BD">
        <w:rPr>
          <w:rFonts w:eastAsia="Arial"/>
          <w:color w:val="auto"/>
        </w:rPr>
        <w:t xml:space="preserve"> ambiguity in characterising the target product or rejection of systems with standardised modules or interfaces. This is particularly noteworthy given </w:t>
      </w:r>
      <w:r w:rsidR="003715E5" w:rsidRPr="004260BD">
        <w:rPr>
          <w:rFonts w:eastAsia="Arial"/>
          <w:color w:val="auto"/>
        </w:rPr>
        <w:t>that</w:t>
      </w:r>
      <w:r w:rsidRPr="004260BD">
        <w:rPr>
          <w:rFonts w:eastAsia="Arial"/>
          <w:color w:val="auto"/>
        </w:rPr>
        <w:t xml:space="preserve"> effective ePrescribing requires alignment </w:t>
      </w:r>
      <w:r w:rsidR="003715E5" w:rsidRPr="004260BD">
        <w:rPr>
          <w:rFonts w:eastAsia="Arial"/>
          <w:color w:val="auto"/>
        </w:rPr>
        <w:t>between</w:t>
      </w:r>
      <w:r w:rsidRPr="004260BD">
        <w:rPr>
          <w:rFonts w:eastAsia="Arial"/>
          <w:color w:val="auto"/>
        </w:rPr>
        <w:t xml:space="preserve"> user workflows and vendors’ products. However, there are also systemic hindrances </w:t>
      </w:r>
      <w:r w:rsidR="003715E5" w:rsidRPr="004260BD">
        <w:rPr>
          <w:rFonts w:eastAsia="Arial"/>
          <w:color w:val="auto"/>
        </w:rPr>
        <w:t>that</w:t>
      </w:r>
      <w:r w:rsidRPr="004260BD">
        <w:rPr>
          <w:rFonts w:eastAsia="Arial"/>
          <w:color w:val="auto"/>
        </w:rPr>
        <w:t xml:space="preserve"> slow down the uptake of the new technology. </w:t>
      </w:r>
      <w:r w:rsidRPr="004260BD">
        <w:rPr>
          <w:color w:val="auto"/>
        </w:rPr>
        <w:t>Across our six case studies</w:t>
      </w:r>
      <w:r w:rsidR="00042BFF" w:rsidRPr="004260BD">
        <w:rPr>
          <w:color w:val="auto"/>
        </w:rPr>
        <w:t>,</w:t>
      </w:r>
      <w:r w:rsidRPr="004260BD">
        <w:rPr>
          <w:color w:val="auto"/>
        </w:rPr>
        <w:t xml:space="preserve"> we noted a failure to conserve and redeploy ePrescribing/</w:t>
      </w:r>
      <w:r w:rsidRPr="004260BD">
        <w:rPr>
          <w:color w:val="33CCCC"/>
        </w:rPr>
        <w:t>HIT</w:t>
      </w:r>
      <w:r w:rsidRPr="004260BD">
        <w:rPr>
          <w:color w:val="auto"/>
        </w:rPr>
        <w:t xml:space="preserve"> implementation expertise within the NHS</w:t>
      </w:r>
      <w:r w:rsidR="003A7AD2" w:rsidRPr="004260BD">
        <w:rPr>
          <w:color w:val="auto"/>
        </w:rPr>
        <w:t>;</w:t>
      </w:r>
      <w:r w:rsidRPr="004260BD">
        <w:rPr>
          <w:color w:val="auto"/>
        </w:rPr>
        <w:t xml:space="preserve"> for example, clinical leads who acquired considerable experience in implementing a technology reverted to their previous clinical role, rather than applying th</w:t>
      </w:r>
      <w:r w:rsidR="00ED485C" w:rsidRPr="004260BD">
        <w:rPr>
          <w:color w:val="auto"/>
        </w:rPr>
        <w:t>eir</w:t>
      </w:r>
      <w:r w:rsidRPr="004260BD">
        <w:rPr>
          <w:color w:val="auto"/>
        </w:rPr>
        <w:t xml:space="preserve"> expertise to implementing these technologies in other settings. We did not find evidence of institutional mechanisms for reusing (and thereby strengthening) this kind of hybrid expertise in the health sector. It would be useful for further research to explore this issue further.</w:t>
      </w:r>
      <w:r w:rsidR="002957B7" w:rsidRPr="00A4116A">
        <w:rPr>
          <w:rFonts w:eastAsia="Arial"/>
          <w:color w:val="auto"/>
          <w:vertAlign w:val="superscript"/>
        </w:rPr>
        <w:t>1</w:t>
      </w:r>
      <w:r w:rsidR="002957B7" w:rsidRPr="004260BD">
        <w:rPr>
          <w:rFonts w:eastAsia="Arial"/>
          <w:color w:val="auto"/>
          <w:vertAlign w:val="superscript"/>
        </w:rPr>
        <w:t>,</w:t>
      </w:r>
      <w:r w:rsidR="002957B7" w:rsidRPr="00A4116A">
        <w:rPr>
          <w:rFonts w:eastAsia="Arial"/>
          <w:color w:val="auto"/>
          <w:vertAlign w:val="superscript"/>
        </w:rPr>
        <w:t>47</w:t>
      </w:r>
      <w:r w:rsidR="002957B7" w:rsidRPr="004260BD">
        <w:rPr>
          <w:rFonts w:eastAsia="Arial"/>
          <w:color w:val="auto"/>
          <w:vertAlign w:val="superscript"/>
        </w:rPr>
        <w:t>,</w:t>
      </w:r>
    </w:p>
    <w:p w14:paraId="3DC2EA77" w14:textId="664B5BD5" w:rsidR="002957B7" w:rsidRPr="004260BD" w:rsidRDefault="002957B7" w:rsidP="00F905F8">
      <w:pPr>
        <w:pStyle w:val="53BheadHeadingsHeadingstyles"/>
        <w:rPr>
          <w:rFonts w:eastAsia="Arial"/>
        </w:rPr>
      </w:pPr>
      <w:r w:rsidRPr="004260BD">
        <w:rPr>
          <w:rFonts w:eastAsia="Arial"/>
        </w:rPr>
        <w:t>The patient view of ePrescribing use</w:t>
      </w:r>
    </w:p>
    <w:p w14:paraId="3E629AA0" w14:textId="740EE4B3" w:rsidR="0027152C" w:rsidRPr="004260BD" w:rsidRDefault="0027152C" w:rsidP="0027152C">
      <w:pPr>
        <w:pStyle w:val="602TextfoTextstylesTextstyles"/>
        <w:rPr>
          <w:rFonts w:eastAsia="Arial"/>
          <w:color w:val="auto"/>
        </w:rPr>
      </w:pPr>
      <w:r w:rsidRPr="004260BD">
        <w:rPr>
          <w:rFonts w:eastAsia="Arial"/>
          <w:color w:val="FF0000"/>
        </w:rPr>
        <w:t>&lt;&lt;typesetter insert credit line&gt;&gt;</w:t>
      </w:r>
      <w:r w:rsidRPr="004260BD">
        <w:rPr>
          <w:rFonts w:eastAsia="Arial"/>
          <w:color w:val="auto"/>
        </w:rPr>
        <w:t xml:space="preserve">Parts of this section have been reproduced from Lee </w:t>
      </w:r>
      <w:r w:rsidR="002957B7" w:rsidRPr="004260BD">
        <w:rPr>
          <w:rFonts w:eastAsia="Arial"/>
          <w:i/>
          <w:iCs/>
          <w:color w:val="auto"/>
        </w:rPr>
        <w:t>et al</w:t>
      </w:r>
      <w:r w:rsidRPr="004260BD">
        <w:rPr>
          <w:rFonts w:eastAsia="Arial"/>
          <w:color w:val="auto"/>
        </w:rPr>
        <w:t>.</w:t>
      </w:r>
      <w:r w:rsidR="002957B7" w:rsidRPr="00A4116A">
        <w:rPr>
          <w:rFonts w:eastAsia="Arial"/>
          <w:color w:val="auto"/>
          <w:vertAlign w:val="superscript"/>
        </w:rPr>
        <w:t>65</w:t>
      </w:r>
      <w:r w:rsidRPr="004260BD">
        <w:rPr>
          <w:rFonts w:eastAsia="Arial"/>
          <w:color w:val="auto"/>
        </w:rPr>
        <w:t xml:space="preserve"> </w:t>
      </w:r>
      <w:r w:rsidRPr="004260BD">
        <w:rPr>
          <w:rFonts w:eastAsia="Arial"/>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5B02E57D" w14:textId="7A689D90" w:rsidR="007074E0" w:rsidRPr="004260BD" w:rsidRDefault="00F905F8" w:rsidP="00F905F8">
      <w:pPr>
        <w:pStyle w:val="602TextfoTextstylesTextstyles"/>
        <w:rPr>
          <w:rFonts w:eastAsia="Arial"/>
          <w:color w:val="auto"/>
        </w:rPr>
      </w:pPr>
      <w:r w:rsidRPr="004260BD">
        <w:rPr>
          <w:rFonts w:eastAsia="Arial"/>
          <w:color w:val="auto"/>
        </w:rPr>
        <w:t xml:space="preserve">A central theme </w:t>
      </w:r>
      <w:r w:rsidR="0027152C" w:rsidRPr="004260BD">
        <w:rPr>
          <w:rFonts w:eastAsia="Arial"/>
          <w:color w:val="auto"/>
        </w:rPr>
        <w:t>from the</w:t>
      </w:r>
      <w:r w:rsidRPr="004260BD">
        <w:rPr>
          <w:rFonts w:eastAsia="Arial"/>
          <w:color w:val="auto"/>
        </w:rPr>
        <w:t xml:space="preserve"> patient perspective of the prescribing process in hospital is a lack of patient involvement. This may become especially pertinent in an ePrescribing environment. Given current health service policies for engaging patients in their care, it is surprising </w:t>
      </w:r>
      <w:r w:rsidR="003715E5" w:rsidRPr="004260BD">
        <w:rPr>
          <w:rFonts w:eastAsia="Arial"/>
          <w:color w:val="auto"/>
        </w:rPr>
        <w:t>that</w:t>
      </w:r>
      <w:r w:rsidRPr="004260BD">
        <w:rPr>
          <w:rFonts w:eastAsia="Arial"/>
          <w:color w:val="auto"/>
        </w:rPr>
        <w:t xml:space="preserve"> the studied ePrescribing systems did not allow patients to access further information about their medication. Specifically, by removing the paper chart at the end of their bed, patients had less access </w:t>
      </w:r>
      <w:r w:rsidR="0027152C" w:rsidRPr="004260BD">
        <w:rPr>
          <w:rFonts w:eastAsia="Arial"/>
          <w:color w:val="auto"/>
        </w:rPr>
        <w:t xml:space="preserve">than before </w:t>
      </w:r>
      <w:r w:rsidRPr="004260BD">
        <w:rPr>
          <w:rFonts w:eastAsia="Arial"/>
          <w:color w:val="auto"/>
        </w:rPr>
        <w:t xml:space="preserve">to information about their medication. It is also clear </w:t>
      </w:r>
      <w:r w:rsidR="003715E5" w:rsidRPr="004260BD">
        <w:rPr>
          <w:rFonts w:eastAsia="Arial"/>
          <w:color w:val="auto"/>
        </w:rPr>
        <w:t>that</w:t>
      </w:r>
      <w:r w:rsidRPr="004260BD">
        <w:rPr>
          <w:rFonts w:eastAsia="Arial"/>
          <w:color w:val="auto"/>
        </w:rPr>
        <w:t xml:space="preserve"> an ePrescribing system does not inherently facilitate best practice in self-management.</w:t>
      </w:r>
      <w:r w:rsidR="002957B7" w:rsidRPr="00A4116A">
        <w:rPr>
          <w:rFonts w:eastAsia="Arial"/>
          <w:color w:val="auto"/>
          <w:vertAlign w:val="superscript"/>
        </w:rPr>
        <w:t>65</w:t>
      </w:r>
    </w:p>
    <w:p w14:paraId="57EC9C38" w14:textId="7C055D2F" w:rsidR="002957B7" w:rsidRPr="004260BD" w:rsidRDefault="00F905F8" w:rsidP="00F905F8">
      <w:pPr>
        <w:pStyle w:val="602TextfoTextstylesTextstyles"/>
        <w:rPr>
          <w:rFonts w:eastAsia="Arial"/>
          <w:color w:val="auto"/>
          <w:vertAlign w:val="superscript"/>
        </w:rPr>
      </w:pPr>
      <w:r w:rsidRPr="004260BD">
        <w:rPr>
          <w:rFonts w:eastAsia="Arial"/>
          <w:color w:val="auto"/>
        </w:rPr>
        <w:lastRenderedPageBreak/>
        <w:t>Current health service policy highlights the lack of inpatients’ involvement in prescribing and decision-making, yet the introduction of an ePrescribing system may be doing little to change such cultural norms.</w:t>
      </w:r>
      <w:r w:rsidRPr="004260BD">
        <w:rPr>
          <w:color w:val="auto"/>
        </w:rPr>
        <w:t xml:space="preserve"> </w:t>
      </w:r>
      <w:r w:rsidRPr="004260BD">
        <w:rPr>
          <w:rFonts w:eastAsia="Arial"/>
          <w:color w:val="auto"/>
        </w:rPr>
        <w:t xml:space="preserve">Those implementing ePrescribing systems in hospitals may find it helpful to be aware </w:t>
      </w:r>
      <w:r w:rsidR="003715E5" w:rsidRPr="004260BD">
        <w:rPr>
          <w:rFonts w:eastAsia="Arial"/>
          <w:color w:val="auto"/>
        </w:rPr>
        <w:t>that</w:t>
      </w:r>
      <w:r w:rsidRPr="004260BD">
        <w:rPr>
          <w:rFonts w:eastAsia="Arial"/>
          <w:color w:val="auto"/>
        </w:rPr>
        <w:t xml:space="preserve"> patients are more concerned with knowing </w:t>
      </w:r>
      <w:r w:rsidR="003715E5" w:rsidRPr="004260BD">
        <w:rPr>
          <w:rFonts w:eastAsia="Arial"/>
          <w:color w:val="auto"/>
        </w:rPr>
        <w:t>that</w:t>
      </w:r>
      <w:r w:rsidRPr="004260BD">
        <w:rPr>
          <w:rFonts w:eastAsia="Arial"/>
          <w:color w:val="auto"/>
        </w:rPr>
        <w:t xml:space="preserve"> an opportunity exists to ask questions and provide input for decisions, rather than knowing about the existence of the new ePrescribing system itself.</w:t>
      </w:r>
      <w:r w:rsidR="002957B7" w:rsidRPr="00A4116A">
        <w:rPr>
          <w:rFonts w:eastAsia="Arial"/>
          <w:color w:val="auto"/>
          <w:vertAlign w:val="superscript"/>
        </w:rPr>
        <w:t>65</w:t>
      </w:r>
    </w:p>
    <w:p w14:paraId="5AC6861D" w14:textId="1A7184F1" w:rsidR="002957B7" w:rsidRPr="004260BD" w:rsidRDefault="002957B7" w:rsidP="00F905F8">
      <w:pPr>
        <w:pStyle w:val="52AheadHeadingsHeadingstyles"/>
        <w:rPr>
          <w:rFonts w:eastAsia="Arial"/>
        </w:rPr>
      </w:pPr>
      <w:r w:rsidRPr="004260BD">
        <w:rPr>
          <w:rFonts w:eastAsia="Arial"/>
        </w:rPr>
        <w:t>Conclusions</w:t>
      </w:r>
    </w:p>
    <w:p w14:paraId="61F33597" w14:textId="11570150" w:rsidR="00F905F8" w:rsidRPr="004260BD" w:rsidRDefault="003715E5" w:rsidP="00F905F8">
      <w:pPr>
        <w:pStyle w:val="602TextfoTextstylesTextstyles"/>
        <w:rPr>
          <w:rFonts w:eastAsia="Arial"/>
          <w:color w:val="auto"/>
        </w:rPr>
      </w:pPr>
      <w:r w:rsidRPr="004260BD">
        <w:rPr>
          <w:rFonts w:eastAsia="Arial"/>
          <w:color w:val="auto"/>
        </w:rPr>
        <w:t>Based</w:t>
      </w:r>
      <w:r w:rsidR="00F905F8" w:rsidRPr="004260BD">
        <w:rPr>
          <w:rFonts w:eastAsia="Arial"/>
          <w:color w:val="auto"/>
        </w:rPr>
        <w:t xml:space="preserve"> on our findings, we offer a set of key lessons</w:t>
      </w:r>
      <w:r w:rsidR="00F905F8" w:rsidRPr="004260BD">
        <w:rPr>
          <w:color w:val="auto"/>
        </w:rPr>
        <w:t xml:space="preserve"> </w:t>
      </w:r>
      <w:r w:rsidR="00F905F8" w:rsidRPr="004260BD">
        <w:rPr>
          <w:rFonts w:eastAsia="Arial"/>
          <w:color w:val="auto"/>
        </w:rPr>
        <w:t>on different aspects affected by the implementation and use of ePrescribing systems. This is followed by concluding remarks on the work of WP</w:t>
      </w:r>
      <w:r w:rsidR="0081345A" w:rsidRPr="004260BD">
        <w:rPr>
          <w:rFonts w:eastAsia="Arial"/>
          <w:color w:val="auto"/>
        </w:rPr>
        <w:t>1</w:t>
      </w:r>
      <w:r w:rsidR="00F905F8" w:rsidRPr="004260BD">
        <w:rPr>
          <w:rFonts w:eastAsia="Arial"/>
          <w:color w:val="auto"/>
        </w:rPr>
        <w:t xml:space="preserve"> and a description of inter</w:t>
      </w:r>
      <w:r w:rsidR="0027152C" w:rsidRPr="004260BD">
        <w:rPr>
          <w:rFonts w:eastAsia="Arial"/>
          <w:color w:val="auto"/>
        </w:rPr>
        <w:t>-</w:t>
      </w:r>
      <w:r w:rsidR="00F905F8" w:rsidRPr="004260BD">
        <w:rPr>
          <w:rFonts w:eastAsia="Arial"/>
          <w:color w:val="auto"/>
        </w:rPr>
        <w:t>relation with other parts of the programme.</w:t>
      </w:r>
    </w:p>
    <w:p w14:paraId="0B55EC78" w14:textId="138EEEC6" w:rsidR="002957B7" w:rsidRPr="004260BD" w:rsidRDefault="002957B7" w:rsidP="00F905F8">
      <w:pPr>
        <w:pStyle w:val="53BheadHeadingsHeadingstyles"/>
        <w:rPr>
          <w:rFonts w:eastAsia="Arial"/>
        </w:rPr>
      </w:pPr>
      <w:r w:rsidRPr="004260BD">
        <w:rPr>
          <w:rFonts w:eastAsia="Arial"/>
        </w:rPr>
        <w:t>Key lessons</w:t>
      </w:r>
    </w:p>
    <w:p w14:paraId="7A5D5F3A" w14:textId="7A8B60DD" w:rsidR="002957B7" w:rsidRPr="004260BD" w:rsidRDefault="002957B7" w:rsidP="0027152C">
      <w:pPr>
        <w:pStyle w:val="54CheadHeadingsHeadingstyles"/>
        <w:rPr>
          <w:rFonts w:eastAsia="Arial"/>
          <w:color w:val="auto"/>
        </w:rPr>
      </w:pPr>
      <w:r w:rsidRPr="004260BD">
        <w:rPr>
          <w:rFonts w:eastAsia="Arial"/>
          <w:color w:val="auto"/>
        </w:rPr>
        <w:t>Business case</w:t>
      </w:r>
    </w:p>
    <w:p w14:paraId="09A6AD1F" w14:textId="74D4D360"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Developing a business case is a necessity for the timely procurement and implementation of a system. In a yet immature and growing ePrescribing market </w:t>
      </w:r>
      <w:r w:rsidR="0027152C" w:rsidRPr="004260BD">
        <w:rPr>
          <w:rFonts w:eastAsia="Arial"/>
          <w:color w:val="auto"/>
        </w:rPr>
        <w:t>in which</w:t>
      </w:r>
      <w:r w:rsidRPr="004260BD">
        <w:rPr>
          <w:rFonts w:eastAsia="Arial"/>
          <w:color w:val="auto"/>
        </w:rPr>
        <w:t xml:space="preserve"> </w:t>
      </w:r>
      <w:r w:rsidR="003715E5" w:rsidRPr="004260BD">
        <w:rPr>
          <w:rFonts w:eastAsia="Arial"/>
          <w:color w:val="auto"/>
        </w:rPr>
        <w:t>understand</w:t>
      </w:r>
      <w:r w:rsidRPr="004260BD">
        <w:rPr>
          <w:rFonts w:eastAsia="Arial"/>
          <w:color w:val="auto"/>
        </w:rPr>
        <w:t xml:space="preserve">ing of the technology and knowledge about products on the market </w:t>
      </w:r>
      <w:r w:rsidR="0027152C" w:rsidRPr="004260BD">
        <w:rPr>
          <w:rFonts w:eastAsia="Arial"/>
          <w:color w:val="auto"/>
        </w:rPr>
        <w:t>is</w:t>
      </w:r>
      <w:r w:rsidRPr="004260BD">
        <w:rPr>
          <w:rFonts w:eastAsia="Arial"/>
          <w:color w:val="auto"/>
        </w:rPr>
        <w:t xml:space="preserve"> limited, extreme efforts are required to align hospital processes and those of the vendor offerings. The business case should ideally be precise, appreciate </w:t>
      </w:r>
      <w:r w:rsidR="0027152C" w:rsidRPr="004260BD">
        <w:rPr>
          <w:rFonts w:eastAsia="Arial"/>
          <w:color w:val="auto"/>
        </w:rPr>
        <w:t xml:space="preserve">the </w:t>
      </w:r>
      <w:r w:rsidRPr="004260BD">
        <w:rPr>
          <w:rFonts w:eastAsia="Arial"/>
          <w:color w:val="auto"/>
        </w:rPr>
        <w:t xml:space="preserve">complexities of the implementation site and build on previous experiences of implementing </w:t>
      </w:r>
      <w:r w:rsidRPr="004260BD">
        <w:rPr>
          <w:rFonts w:eastAsia="Arial"/>
          <w:color w:val="33CCCC"/>
        </w:rPr>
        <w:t>HITs</w:t>
      </w:r>
      <w:r w:rsidRPr="004260BD">
        <w:rPr>
          <w:rFonts w:eastAsia="Arial"/>
          <w:color w:val="auto"/>
        </w:rPr>
        <w:t>.</w:t>
      </w:r>
      <w:r w:rsidR="002957B7" w:rsidRPr="00A4116A">
        <w:rPr>
          <w:rFonts w:eastAsia="Arial"/>
          <w:color w:val="auto"/>
          <w:vertAlign w:val="superscript"/>
        </w:rPr>
        <w:t>6</w:t>
      </w:r>
    </w:p>
    <w:p w14:paraId="20AAE9F7" w14:textId="1005CD1F" w:rsidR="002957B7" w:rsidRPr="004260BD" w:rsidRDefault="002957B7" w:rsidP="0027152C">
      <w:pPr>
        <w:pStyle w:val="54CheadHeadingsHeadingstyles"/>
        <w:rPr>
          <w:rFonts w:eastAsia="Arial"/>
          <w:color w:val="auto"/>
        </w:rPr>
      </w:pPr>
      <w:r w:rsidRPr="004260BD">
        <w:rPr>
          <w:rFonts w:eastAsia="Arial"/>
          <w:color w:val="auto"/>
        </w:rPr>
        <w:t>Procurement guidelines</w:t>
      </w:r>
    </w:p>
    <w:p w14:paraId="70F11913" w14:textId="55C0168F" w:rsidR="00F905F8" w:rsidRPr="004260BD" w:rsidRDefault="00F905F8" w:rsidP="00F905F8">
      <w:pPr>
        <w:pStyle w:val="602TextfoTextstylesTextstyles"/>
        <w:rPr>
          <w:rFonts w:eastAsia="Arial"/>
          <w:color w:val="auto"/>
        </w:rPr>
      </w:pPr>
      <w:r w:rsidRPr="004260BD">
        <w:rPr>
          <w:rFonts w:eastAsia="Arial"/>
          <w:color w:val="auto"/>
        </w:rPr>
        <w:t xml:space="preserve">National guidelines </w:t>
      </w:r>
      <w:r w:rsidR="003715E5" w:rsidRPr="004260BD">
        <w:rPr>
          <w:rFonts w:eastAsia="Arial"/>
          <w:color w:val="auto"/>
        </w:rPr>
        <w:t>based</w:t>
      </w:r>
      <w:r w:rsidRPr="004260BD">
        <w:rPr>
          <w:rFonts w:eastAsia="Arial"/>
          <w:color w:val="auto"/>
        </w:rPr>
        <w:t xml:space="preserve"> on successful implementation experience may help reduce procurement uncertainties and could avert the procurement of immature solutions. Guidelines could help adopters to make more realistic assumptions and compel vendors to adopt more long-</w:t>
      </w:r>
      <w:r w:rsidR="003715E5" w:rsidRPr="004260BD">
        <w:rPr>
          <w:rFonts w:eastAsia="Arial"/>
          <w:color w:val="auto"/>
        </w:rPr>
        <w:t>term</w:t>
      </w:r>
      <w:r w:rsidRPr="004260BD">
        <w:rPr>
          <w:rFonts w:eastAsia="Arial"/>
          <w:color w:val="auto"/>
        </w:rPr>
        <w:t xml:space="preserve"> strategies in the development of their offerings.</w:t>
      </w:r>
      <w:r w:rsidR="002957B7" w:rsidRPr="00A4116A">
        <w:rPr>
          <w:rFonts w:eastAsia="Arial"/>
          <w:color w:val="auto"/>
          <w:vertAlign w:val="superscript"/>
        </w:rPr>
        <w:t>1</w:t>
      </w:r>
      <w:r w:rsidRPr="004260BD">
        <w:rPr>
          <w:rFonts w:eastAsia="Arial"/>
          <w:color w:val="auto"/>
        </w:rPr>
        <w:t xml:space="preserve"> The ePrescribing </w:t>
      </w:r>
      <w:r w:rsidR="0027152C" w:rsidRPr="004260BD">
        <w:rPr>
          <w:rFonts w:eastAsia="Arial"/>
          <w:color w:val="auto"/>
        </w:rPr>
        <w:t>t</w:t>
      </w:r>
      <w:r w:rsidRPr="004260BD">
        <w:rPr>
          <w:rFonts w:eastAsia="Arial"/>
          <w:color w:val="auto"/>
        </w:rPr>
        <w:t>oolkit</w:t>
      </w:r>
      <w:r w:rsidR="0027152C" w:rsidRPr="004260BD">
        <w:rPr>
          <w:rFonts w:eastAsia="Arial"/>
          <w:color w:val="auto"/>
        </w:rPr>
        <w:t xml:space="preserve"> that was</w:t>
      </w:r>
      <w:r w:rsidRPr="004260BD">
        <w:rPr>
          <w:rFonts w:eastAsia="Arial"/>
          <w:color w:val="auto"/>
        </w:rPr>
        <w:t xml:space="preserve"> developed as an output of this programme provides a starting point for such deliberations.</w:t>
      </w:r>
      <w:r w:rsidR="002957B7" w:rsidRPr="00A4116A">
        <w:rPr>
          <w:rFonts w:eastAsia="Arial"/>
          <w:color w:val="auto"/>
          <w:vertAlign w:val="superscript"/>
        </w:rPr>
        <w:t>51</w:t>
      </w:r>
    </w:p>
    <w:p w14:paraId="5B74B998" w14:textId="38A91003" w:rsidR="002957B7" w:rsidRPr="004260BD" w:rsidRDefault="002957B7" w:rsidP="0027152C">
      <w:pPr>
        <w:pStyle w:val="54CheadHeadingsHeadingstyles"/>
        <w:rPr>
          <w:rFonts w:eastAsia="Arial"/>
          <w:color w:val="auto"/>
        </w:rPr>
      </w:pPr>
      <w:r w:rsidRPr="004260BD">
        <w:rPr>
          <w:rFonts w:eastAsia="Arial"/>
          <w:color w:val="auto"/>
        </w:rPr>
        <w:t>Central guidance</w:t>
      </w:r>
    </w:p>
    <w:p w14:paraId="1B03FFE8" w14:textId="452E62A3" w:rsidR="007074E0" w:rsidRPr="004260BD" w:rsidRDefault="00F905F8" w:rsidP="00F905F8">
      <w:pPr>
        <w:pStyle w:val="602TextfoTextstylesTextstyles"/>
        <w:rPr>
          <w:rFonts w:eastAsia="Arial"/>
          <w:color w:val="auto"/>
        </w:rPr>
      </w:pPr>
      <w:r w:rsidRPr="004260BD">
        <w:rPr>
          <w:rFonts w:eastAsia="Arial"/>
          <w:color w:val="auto"/>
        </w:rPr>
        <w:t xml:space="preserve">Trusts are facing the choice </w:t>
      </w:r>
      <w:r w:rsidR="0027152C" w:rsidRPr="004260BD">
        <w:rPr>
          <w:rFonts w:eastAsia="Arial"/>
          <w:color w:val="auto"/>
        </w:rPr>
        <w:t>of</w:t>
      </w:r>
      <w:r w:rsidRPr="004260BD">
        <w:rPr>
          <w:rFonts w:eastAsia="Arial"/>
          <w:color w:val="auto"/>
        </w:rPr>
        <w:t xml:space="preserve"> various systems with differing capabilities and costs, while lacking central guidance in relation to system standards and implementation strategies. There is</w:t>
      </w:r>
      <w:r w:rsidR="0027152C" w:rsidRPr="004260BD">
        <w:rPr>
          <w:rFonts w:eastAsia="Arial"/>
          <w:color w:val="auto"/>
        </w:rPr>
        <w:t>,</w:t>
      </w:r>
      <w:r w:rsidRPr="004260BD">
        <w:rPr>
          <w:rFonts w:eastAsia="Arial"/>
          <w:color w:val="auto"/>
        </w:rPr>
        <w:t xml:space="preserve"> therefore</w:t>
      </w:r>
      <w:r w:rsidR="0027152C" w:rsidRPr="004260BD">
        <w:rPr>
          <w:rFonts w:eastAsia="Arial"/>
          <w:color w:val="auto"/>
        </w:rPr>
        <w:t>,</w:t>
      </w:r>
      <w:r w:rsidRPr="004260BD">
        <w:rPr>
          <w:rFonts w:eastAsia="Arial"/>
          <w:color w:val="auto"/>
        </w:rPr>
        <w:t xml:space="preserve"> an apparent opportunity for a central body facilitating the development of systems according to standards </w:t>
      </w:r>
      <w:r w:rsidR="003715E5" w:rsidRPr="004260BD">
        <w:rPr>
          <w:rFonts w:eastAsia="Arial"/>
          <w:color w:val="auto"/>
        </w:rPr>
        <w:t>that</w:t>
      </w:r>
      <w:r w:rsidRPr="004260BD">
        <w:rPr>
          <w:rFonts w:eastAsia="Arial"/>
          <w:color w:val="auto"/>
        </w:rPr>
        <w:t xml:space="preserve"> </w:t>
      </w:r>
      <w:r w:rsidR="003715E5" w:rsidRPr="004260BD">
        <w:rPr>
          <w:rFonts w:eastAsia="Arial"/>
          <w:color w:val="auto"/>
        </w:rPr>
        <w:t>ensure</w:t>
      </w:r>
      <w:r w:rsidRPr="004260BD">
        <w:rPr>
          <w:rFonts w:eastAsia="Arial"/>
          <w:color w:val="auto"/>
        </w:rPr>
        <w:t xml:space="preserve"> usability and interoperability.</w:t>
      </w:r>
      <w:r w:rsidR="002957B7" w:rsidRPr="00A4116A">
        <w:rPr>
          <w:rFonts w:eastAsia="Arial"/>
          <w:color w:val="auto"/>
          <w:vertAlign w:val="superscript"/>
        </w:rPr>
        <w:t>3</w:t>
      </w:r>
    </w:p>
    <w:p w14:paraId="7F808B38" w14:textId="48D810F1" w:rsidR="002957B7" w:rsidRPr="004260BD" w:rsidRDefault="002957B7" w:rsidP="0027152C">
      <w:pPr>
        <w:pStyle w:val="54CheadHeadingsHeadingstyles"/>
        <w:rPr>
          <w:rFonts w:eastAsia="Arial"/>
          <w:color w:val="auto"/>
        </w:rPr>
      </w:pPr>
      <w:r w:rsidRPr="004260BD">
        <w:rPr>
          <w:rFonts w:eastAsia="Arial"/>
          <w:color w:val="auto"/>
        </w:rPr>
        <w:t>Developing and sharing organisational knowledge</w:t>
      </w:r>
    </w:p>
    <w:p w14:paraId="70B4DEF1" w14:textId="1F8AD644" w:rsidR="007074E0" w:rsidRPr="004260BD" w:rsidRDefault="00F905F8" w:rsidP="00F905F8">
      <w:pPr>
        <w:pStyle w:val="602TextfoTextstylesTextstyles"/>
        <w:rPr>
          <w:rFonts w:eastAsia="Arial"/>
          <w:color w:val="auto"/>
        </w:rPr>
      </w:pPr>
      <w:r w:rsidRPr="004260BD">
        <w:rPr>
          <w:rFonts w:eastAsia="Arial"/>
          <w:color w:val="auto"/>
        </w:rPr>
        <w:t>Hospitals and policy</w:t>
      </w:r>
      <w:r w:rsidR="008E6E60" w:rsidRPr="004260BD">
        <w:rPr>
          <w:rFonts w:eastAsia="Arial"/>
          <w:color w:val="auto"/>
        </w:rPr>
        <w:t>-</w:t>
      </w:r>
      <w:r w:rsidRPr="004260BD">
        <w:rPr>
          <w:rFonts w:eastAsia="Arial"/>
          <w:color w:val="auto"/>
        </w:rPr>
        <w:t xml:space="preserve">makers may wish to improve their knowledge of </w:t>
      </w:r>
      <w:r w:rsidRPr="004260BD">
        <w:rPr>
          <w:rFonts w:eastAsia="Arial"/>
          <w:color w:val="33CCCC"/>
        </w:rPr>
        <w:t>COTS</w:t>
      </w:r>
      <w:r w:rsidRPr="004260BD">
        <w:rPr>
          <w:rFonts w:eastAsia="Arial"/>
          <w:color w:val="auto"/>
        </w:rPr>
        <w:t xml:space="preserve"> applications (</w:t>
      </w:r>
      <w:r w:rsidR="003715E5" w:rsidRPr="004260BD">
        <w:rPr>
          <w:rFonts w:eastAsia="Arial"/>
          <w:color w:val="auto"/>
        </w:rPr>
        <w:t>both</w:t>
      </w:r>
      <w:r w:rsidRPr="004260BD">
        <w:rPr>
          <w:rFonts w:eastAsia="Arial"/>
          <w:color w:val="auto"/>
        </w:rPr>
        <w:t xml:space="preserve"> benefits and </w:t>
      </w:r>
      <w:r w:rsidR="003715E5" w:rsidRPr="004260BD">
        <w:rPr>
          <w:rFonts w:eastAsia="Arial"/>
          <w:color w:val="auto"/>
        </w:rPr>
        <w:t>risk</w:t>
      </w:r>
      <w:r w:rsidRPr="004260BD">
        <w:rPr>
          <w:rFonts w:eastAsia="Arial"/>
          <w:color w:val="auto"/>
        </w:rPr>
        <w:t xml:space="preserve">s), the types of systems available and the interfacing and integration strategies (and their </w:t>
      </w:r>
      <w:r w:rsidR="003715E5" w:rsidRPr="004260BD">
        <w:rPr>
          <w:rFonts w:eastAsia="Arial"/>
          <w:color w:val="auto"/>
        </w:rPr>
        <w:t>risk</w:t>
      </w:r>
      <w:r w:rsidRPr="004260BD">
        <w:rPr>
          <w:rFonts w:eastAsia="Arial"/>
          <w:color w:val="auto"/>
        </w:rPr>
        <w:t>s and benefits). Experienced adopters could share their insights about functional shortcomings and possible workarounds.</w:t>
      </w:r>
      <w:r w:rsidR="002957B7" w:rsidRPr="00A4116A">
        <w:rPr>
          <w:rFonts w:eastAsia="Arial"/>
          <w:color w:val="auto"/>
          <w:vertAlign w:val="superscript"/>
        </w:rPr>
        <w:t>1</w:t>
      </w:r>
      <w:r w:rsidR="002957B7" w:rsidRPr="004260BD">
        <w:rPr>
          <w:rFonts w:eastAsia="Arial"/>
          <w:color w:val="auto"/>
          <w:vertAlign w:val="superscript"/>
        </w:rPr>
        <w:t>,</w:t>
      </w:r>
      <w:r w:rsidR="002957B7" w:rsidRPr="00A4116A">
        <w:rPr>
          <w:rFonts w:eastAsia="Arial"/>
          <w:color w:val="auto"/>
          <w:vertAlign w:val="superscript"/>
        </w:rPr>
        <w:t>8</w:t>
      </w:r>
    </w:p>
    <w:p w14:paraId="3DA7E574" w14:textId="240EBCD4" w:rsidR="002957B7" w:rsidRPr="004260BD" w:rsidRDefault="002957B7" w:rsidP="004910FF">
      <w:pPr>
        <w:pStyle w:val="54CheadHeadingsHeadingstyles"/>
        <w:rPr>
          <w:rFonts w:eastAsia="Arial"/>
          <w:color w:val="auto"/>
        </w:rPr>
      </w:pPr>
      <w:r w:rsidRPr="004260BD">
        <w:rPr>
          <w:rFonts w:eastAsia="Arial"/>
          <w:color w:val="auto"/>
        </w:rPr>
        <w:t>User engagement</w:t>
      </w:r>
    </w:p>
    <w:p w14:paraId="6A2703AC" w14:textId="2C4ABA62" w:rsidR="007074E0" w:rsidRPr="004260BD" w:rsidRDefault="00F905F8" w:rsidP="00F905F8">
      <w:pPr>
        <w:pStyle w:val="602TextfoTextstylesTextstyles"/>
        <w:rPr>
          <w:rFonts w:eastAsia="Arial"/>
          <w:color w:val="auto"/>
        </w:rPr>
      </w:pPr>
      <w:r w:rsidRPr="004260BD">
        <w:rPr>
          <w:rFonts w:eastAsia="Arial"/>
          <w:color w:val="auto"/>
        </w:rPr>
        <w:t>It is important to consider engaging users in all stages of the implementation journey. The realisation of benefits and long-</w:t>
      </w:r>
      <w:r w:rsidR="003715E5" w:rsidRPr="004260BD">
        <w:rPr>
          <w:rFonts w:eastAsia="Arial"/>
          <w:color w:val="auto"/>
        </w:rPr>
        <w:t>term</w:t>
      </w:r>
      <w:r w:rsidRPr="004260BD">
        <w:rPr>
          <w:rFonts w:eastAsia="Arial"/>
          <w:color w:val="auto"/>
        </w:rPr>
        <w:t xml:space="preserve"> system optimisation depend on the attentive consideration and evaluation of the diverse and emerging interests of various user groups.</w:t>
      </w:r>
      <w:r w:rsidR="002957B7" w:rsidRPr="00A4116A">
        <w:rPr>
          <w:rFonts w:eastAsia="Arial"/>
          <w:color w:val="auto"/>
          <w:vertAlign w:val="superscript"/>
        </w:rPr>
        <w:t>42</w:t>
      </w:r>
    </w:p>
    <w:p w14:paraId="3B954477" w14:textId="646ECB3C" w:rsidR="002957B7" w:rsidRPr="004260BD" w:rsidRDefault="002957B7" w:rsidP="004910FF">
      <w:pPr>
        <w:pStyle w:val="54CheadHeadingsHeadingstyles"/>
        <w:rPr>
          <w:rFonts w:eastAsia="Arial"/>
          <w:color w:val="auto"/>
        </w:rPr>
      </w:pPr>
      <w:r w:rsidRPr="004260BD">
        <w:rPr>
          <w:rFonts w:eastAsia="Arial"/>
          <w:color w:val="auto"/>
        </w:rPr>
        <w:t>Technology development</w:t>
      </w:r>
    </w:p>
    <w:p w14:paraId="3602F98A" w14:textId="49DD069C" w:rsidR="00F905F8" w:rsidRPr="004260BD" w:rsidRDefault="00F905F8" w:rsidP="00F905F8">
      <w:pPr>
        <w:pStyle w:val="602TextfoTextstylesTextstyles"/>
        <w:rPr>
          <w:rFonts w:eastAsia="Arial"/>
          <w:color w:val="auto"/>
        </w:rPr>
      </w:pPr>
      <w:r w:rsidRPr="004260BD">
        <w:rPr>
          <w:rFonts w:eastAsia="Arial"/>
          <w:color w:val="auto"/>
        </w:rPr>
        <w:t xml:space="preserve">Supplier offerings are likely to mature over time in </w:t>
      </w:r>
      <w:r w:rsidR="003715E5" w:rsidRPr="004260BD">
        <w:rPr>
          <w:rFonts w:eastAsia="Arial"/>
          <w:color w:val="auto"/>
        </w:rPr>
        <w:t>term</w:t>
      </w:r>
      <w:r w:rsidRPr="004260BD">
        <w:rPr>
          <w:rFonts w:eastAsia="Arial"/>
          <w:color w:val="auto"/>
        </w:rPr>
        <w:t xml:space="preserve">s of basic functionality as well as advanced features, </w:t>
      </w:r>
      <w:r w:rsidR="004910FF" w:rsidRPr="004260BD">
        <w:rPr>
          <w:rFonts w:eastAsia="Arial"/>
          <w:color w:val="auto"/>
        </w:rPr>
        <w:t>for example</w:t>
      </w:r>
      <w:r w:rsidRPr="004260BD">
        <w:rPr>
          <w:rFonts w:eastAsia="Arial"/>
          <w:color w:val="auto"/>
        </w:rPr>
        <w:t xml:space="preserve"> clinical decision support, interoperability and secondary use of data. Vendors could pursue generification strategies to </w:t>
      </w:r>
      <w:r w:rsidR="003715E5" w:rsidRPr="004260BD">
        <w:rPr>
          <w:rFonts w:eastAsia="Arial"/>
          <w:color w:val="auto"/>
        </w:rPr>
        <w:t>ensure</w:t>
      </w:r>
      <w:r w:rsidRPr="004260BD">
        <w:rPr>
          <w:rFonts w:eastAsia="Arial"/>
          <w:color w:val="auto"/>
        </w:rPr>
        <w:t xml:space="preserve"> standardisation across hospitals while, at the same time, allowing for flexibility to cater for local specifics.</w:t>
      </w:r>
      <w:r w:rsidR="002957B7" w:rsidRPr="00A4116A">
        <w:rPr>
          <w:rFonts w:eastAsia="Arial"/>
          <w:color w:val="auto"/>
          <w:vertAlign w:val="superscript"/>
        </w:rPr>
        <w:t>1</w:t>
      </w:r>
      <w:r w:rsidR="002957B7" w:rsidRPr="004260BD">
        <w:rPr>
          <w:rFonts w:eastAsia="Arial"/>
          <w:color w:val="auto"/>
          <w:vertAlign w:val="superscript"/>
        </w:rPr>
        <w:t>,</w:t>
      </w:r>
      <w:r w:rsidR="002957B7" w:rsidRPr="00A4116A">
        <w:rPr>
          <w:rFonts w:eastAsia="Arial"/>
          <w:color w:val="auto"/>
          <w:vertAlign w:val="superscript"/>
        </w:rPr>
        <w:t>47</w:t>
      </w:r>
    </w:p>
    <w:p w14:paraId="2AEF22A9" w14:textId="09779BCF" w:rsidR="002957B7" w:rsidRPr="004260BD" w:rsidRDefault="002957B7" w:rsidP="004910FF">
      <w:pPr>
        <w:pStyle w:val="54CheadHeadingsHeadingstyles"/>
        <w:rPr>
          <w:rFonts w:eastAsia="Arial"/>
          <w:color w:val="auto"/>
        </w:rPr>
      </w:pPr>
      <w:r w:rsidRPr="004260BD">
        <w:rPr>
          <w:rFonts w:eastAsia="Arial"/>
          <w:color w:val="auto"/>
        </w:rPr>
        <w:t>Culture of use</w:t>
      </w:r>
    </w:p>
    <w:p w14:paraId="2B2BE872" w14:textId="63C7B4DC" w:rsidR="00F905F8" w:rsidRPr="004260BD" w:rsidRDefault="00F905F8" w:rsidP="00F905F8">
      <w:pPr>
        <w:pStyle w:val="602TextfoTextstylesTextstyles"/>
        <w:rPr>
          <w:rFonts w:eastAsia="Arial"/>
          <w:color w:val="auto"/>
        </w:rPr>
      </w:pPr>
      <w:r w:rsidRPr="004260BD">
        <w:rPr>
          <w:rFonts w:eastAsia="Arial"/>
          <w:color w:val="auto"/>
        </w:rPr>
        <w:t xml:space="preserve">User organisations could more effectively foster a culture of use of ePrescribing and </w:t>
      </w:r>
      <w:r w:rsidRPr="004260BD">
        <w:rPr>
          <w:rFonts w:eastAsia="Arial"/>
          <w:color w:val="33CCCC"/>
        </w:rPr>
        <w:t>HIT</w:t>
      </w:r>
      <w:r w:rsidRPr="004260BD">
        <w:rPr>
          <w:rFonts w:eastAsia="Arial"/>
          <w:color w:val="auto"/>
        </w:rPr>
        <w:t xml:space="preserve"> application by providing appropriate training and revising their use strategies regularly to adapt to </w:t>
      </w:r>
      <w:r w:rsidR="00FD2371" w:rsidRPr="004260BD">
        <w:rPr>
          <w:rFonts w:eastAsia="Arial"/>
          <w:color w:val="auto"/>
        </w:rPr>
        <w:t xml:space="preserve">the </w:t>
      </w:r>
      <w:r w:rsidRPr="004260BD">
        <w:rPr>
          <w:rFonts w:eastAsia="Arial"/>
          <w:color w:val="auto"/>
        </w:rPr>
        <w:t xml:space="preserve">shifting use </w:t>
      </w:r>
      <w:r w:rsidRPr="004260BD">
        <w:rPr>
          <w:rFonts w:eastAsia="Arial"/>
          <w:color w:val="auto"/>
        </w:rPr>
        <w:lastRenderedPageBreak/>
        <w:t>requirements and</w:t>
      </w:r>
      <w:r w:rsidR="00FD2371" w:rsidRPr="004260BD">
        <w:rPr>
          <w:rFonts w:eastAsia="Arial"/>
          <w:color w:val="auto"/>
        </w:rPr>
        <w:t xml:space="preserve"> the</w:t>
      </w:r>
      <w:r w:rsidRPr="004260BD">
        <w:rPr>
          <w:rFonts w:eastAsia="Arial"/>
          <w:color w:val="auto"/>
        </w:rPr>
        <w:t xml:space="preserve"> accumulating functionalities offered by the installed ePrescribing system.</w:t>
      </w:r>
    </w:p>
    <w:p w14:paraId="2FA7275E" w14:textId="4CA113F6" w:rsidR="002957B7" w:rsidRPr="004260BD" w:rsidRDefault="002957B7" w:rsidP="004910FF">
      <w:pPr>
        <w:pStyle w:val="54CheadHeadingsHeadingstyles"/>
        <w:rPr>
          <w:rFonts w:eastAsia="Arial"/>
          <w:color w:val="auto"/>
        </w:rPr>
      </w:pPr>
      <w:r w:rsidRPr="004260BD">
        <w:rPr>
          <w:rFonts w:eastAsia="Arial"/>
          <w:color w:val="auto"/>
        </w:rPr>
        <w:t>Patient involvement</w:t>
      </w:r>
    </w:p>
    <w:p w14:paraId="39337C72" w14:textId="4C6CD21B" w:rsidR="002957B7" w:rsidRPr="004260BD" w:rsidRDefault="00F905F8" w:rsidP="00F905F8">
      <w:pPr>
        <w:pStyle w:val="602TextfoTextstylesTextstyles"/>
        <w:rPr>
          <w:rFonts w:eastAsia="Arial"/>
          <w:color w:val="auto"/>
          <w:vertAlign w:val="superscript"/>
        </w:rPr>
      </w:pPr>
      <w:r w:rsidRPr="004260BD">
        <w:rPr>
          <w:rFonts w:eastAsia="Arial"/>
          <w:color w:val="auto"/>
        </w:rPr>
        <w:t>Patients’ views and expressed needs appear to have been largely absent in the development and implementation of the ePrescribing process. Al</w:t>
      </w:r>
      <w:r w:rsidR="003715E5" w:rsidRPr="004260BD">
        <w:rPr>
          <w:rFonts w:eastAsia="Arial"/>
          <w:color w:val="auto"/>
        </w:rPr>
        <w:t>though</w:t>
      </w:r>
      <w:r w:rsidRPr="004260BD">
        <w:rPr>
          <w:rFonts w:eastAsia="Arial"/>
          <w:color w:val="auto"/>
        </w:rPr>
        <w:t xml:space="preserve"> it may be difficult to involve patients, their participation could be sought as they bring important insights and expertise and can help prioriti</w:t>
      </w:r>
      <w:r w:rsidR="004910FF" w:rsidRPr="004260BD">
        <w:rPr>
          <w:rFonts w:eastAsia="Arial"/>
          <w:color w:val="auto"/>
        </w:rPr>
        <w:t>s</w:t>
      </w:r>
      <w:r w:rsidRPr="004260BD">
        <w:rPr>
          <w:rFonts w:eastAsia="Arial"/>
          <w:color w:val="auto"/>
        </w:rPr>
        <w:t>e further development of health</w:t>
      </w:r>
      <w:r w:rsidR="004910FF" w:rsidRPr="004260BD">
        <w:rPr>
          <w:rFonts w:eastAsia="Arial"/>
          <w:color w:val="auto"/>
        </w:rPr>
        <w:t>-</w:t>
      </w:r>
      <w:r w:rsidRPr="004260BD">
        <w:rPr>
          <w:rFonts w:eastAsia="Arial"/>
          <w:color w:val="auto"/>
        </w:rPr>
        <w:t>care services</w:t>
      </w:r>
      <w:r w:rsidR="004910FF" w:rsidRPr="004260BD">
        <w:rPr>
          <w:rFonts w:eastAsia="Arial"/>
          <w:color w:val="auto"/>
        </w:rPr>
        <w:t>,</w:t>
      </w:r>
      <w:r w:rsidRPr="004260BD">
        <w:rPr>
          <w:rFonts w:eastAsia="Arial"/>
          <w:color w:val="auto"/>
        </w:rPr>
        <w:t xml:space="preserve"> including the ePrescribing practice.</w:t>
      </w:r>
      <w:r w:rsidR="002957B7" w:rsidRPr="00A4116A">
        <w:rPr>
          <w:rFonts w:eastAsia="Arial"/>
          <w:color w:val="auto"/>
          <w:vertAlign w:val="superscript"/>
        </w:rPr>
        <w:t>65</w:t>
      </w:r>
    </w:p>
    <w:p w14:paraId="566946DB" w14:textId="3F5373AD" w:rsidR="002957B7" w:rsidRPr="004260BD" w:rsidRDefault="002957B7" w:rsidP="004910FF">
      <w:pPr>
        <w:pStyle w:val="54CheadHeadingsHeadingstyles"/>
        <w:rPr>
          <w:rFonts w:eastAsia="Arial"/>
          <w:color w:val="auto"/>
        </w:rPr>
      </w:pPr>
      <w:r w:rsidRPr="004260BD">
        <w:rPr>
          <w:rFonts w:eastAsia="Arial"/>
          <w:color w:val="auto"/>
        </w:rPr>
        <w:t>Formalisation of workarounds</w:t>
      </w:r>
    </w:p>
    <w:p w14:paraId="045F4782" w14:textId="05C524C9" w:rsidR="002957B7" w:rsidRPr="004260BD" w:rsidRDefault="002957B7" w:rsidP="00F905F8">
      <w:pPr>
        <w:pStyle w:val="602TextfoTextstylesTextstyles"/>
        <w:rPr>
          <w:rFonts w:eastAsia="Arial"/>
          <w:color w:val="auto"/>
          <w:vertAlign w:val="superscript"/>
        </w:rPr>
      </w:pPr>
      <w:r w:rsidRPr="002957B7">
        <w:rPr>
          <w:rFonts w:eastAsia="Arial"/>
          <w:color w:val="FF00FF"/>
          <w:sz w:val="24"/>
        </w:rPr>
        <w:t>[36]</w:t>
      </w:r>
      <w:commentRangeStart w:id="39"/>
      <w:r w:rsidR="00F905F8" w:rsidRPr="004260BD">
        <w:rPr>
          <w:rFonts w:eastAsia="Arial"/>
          <w:color w:val="auto"/>
        </w:rPr>
        <w:t>Workarounds are necessary in</w:t>
      </w:r>
      <w:r w:rsidR="00BE3DFC" w:rsidRPr="004260BD">
        <w:rPr>
          <w:rFonts w:eastAsia="Arial"/>
          <w:color w:val="auto"/>
        </w:rPr>
        <w:t xml:space="preserve"> the</w:t>
      </w:r>
      <w:r w:rsidR="00F905F8" w:rsidRPr="004260BD">
        <w:rPr>
          <w:rFonts w:eastAsia="Arial"/>
          <w:color w:val="auto"/>
        </w:rPr>
        <w:t xml:space="preserve"> context of usability shortcomings of immature products</w:t>
      </w:r>
      <w:commentRangeEnd w:id="39"/>
      <w:r w:rsidR="00D75E19" w:rsidRPr="004260BD">
        <w:rPr>
          <w:rStyle w:val="CommentReference"/>
          <w:rFonts w:ascii="Times New Roman" w:hAnsi="Times New Roman" w:cs="Times New Roman"/>
          <w:color w:val="auto"/>
          <w:lang w:val="en-US"/>
        </w:rPr>
        <w:commentReference w:id="39"/>
      </w:r>
      <w:r w:rsidR="004910FF" w:rsidRPr="004260BD">
        <w:rPr>
          <w:rFonts w:eastAsia="Arial"/>
          <w:color w:val="auto"/>
        </w:rPr>
        <w:t>;</w:t>
      </w:r>
      <w:r w:rsidR="00F905F8" w:rsidRPr="004260BD">
        <w:rPr>
          <w:rFonts w:eastAsia="Arial"/>
          <w:color w:val="auto"/>
        </w:rPr>
        <w:t xml:space="preserve"> however</w:t>
      </w:r>
      <w:r w:rsidR="004910FF" w:rsidRPr="004260BD">
        <w:rPr>
          <w:rFonts w:eastAsia="Arial"/>
          <w:color w:val="auto"/>
        </w:rPr>
        <w:t>,</w:t>
      </w:r>
      <w:r w:rsidR="00F905F8" w:rsidRPr="004260BD">
        <w:rPr>
          <w:rFonts w:eastAsia="Arial"/>
          <w:color w:val="auto"/>
        </w:rPr>
        <w:t xml:space="preserve"> a process could be in place to resolve unwanted informal workarounds and to formalise acceptable ones </w:t>
      </w:r>
      <w:r w:rsidR="003715E5" w:rsidRPr="004260BD">
        <w:rPr>
          <w:rFonts w:eastAsia="Arial"/>
          <w:color w:val="auto"/>
        </w:rPr>
        <w:t>that</w:t>
      </w:r>
      <w:r w:rsidR="00F905F8" w:rsidRPr="004260BD">
        <w:rPr>
          <w:rFonts w:eastAsia="Arial"/>
          <w:color w:val="auto"/>
        </w:rPr>
        <w:t xml:space="preserve"> help promot</w:t>
      </w:r>
      <w:r w:rsidR="004910FF" w:rsidRPr="004260BD">
        <w:rPr>
          <w:rFonts w:eastAsia="Arial"/>
          <w:color w:val="auto"/>
        </w:rPr>
        <w:t>e</w:t>
      </w:r>
      <w:r w:rsidR="00F905F8" w:rsidRPr="004260BD">
        <w:rPr>
          <w:rFonts w:eastAsia="Arial"/>
          <w:color w:val="auto"/>
        </w:rPr>
        <w:t xml:space="preserve"> effective use of systems, organisational learning, co</w:t>
      </w:r>
      <w:r w:rsidR="004910FF" w:rsidRPr="004260BD">
        <w:rPr>
          <w:rFonts w:eastAsia="Arial"/>
          <w:color w:val="auto"/>
        </w:rPr>
        <w:t>-</w:t>
      </w:r>
      <w:r w:rsidR="00F905F8" w:rsidRPr="004260BD">
        <w:rPr>
          <w:rFonts w:eastAsia="Arial"/>
          <w:color w:val="auto"/>
        </w:rPr>
        <w:t>operative working and patient safety.</w:t>
      </w:r>
      <w:r w:rsidRPr="00A4116A">
        <w:rPr>
          <w:rFonts w:eastAsia="Arial"/>
          <w:color w:val="auto"/>
          <w:vertAlign w:val="superscript"/>
        </w:rPr>
        <w:t>4</w:t>
      </w:r>
    </w:p>
    <w:p w14:paraId="5BF594B1" w14:textId="7F8987FD" w:rsidR="002957B7" w:rsidRPr="004260BD" w:rsidRDefault="002957B7" w:rsidP="004910FF">
      <w:pPr>
        <w:pStyle w:val="54CheadHeadingsHeadingstyles"/>
        <w:rPr>
          <w:rFonts w:eastAsia="Arial"/>
          <w:color w:val="auto"/>
        </w:rPr>
      </w:pPr>
      <w:r w:rsidRPr="004260BD">
        <w:rPr>
          <w:rFonts w:eastAsia="Arial"/>
          <w:color w:val="auto"/>
        </w:rPr>
        <w:t>System optimisation</w:t>
      </w:r>
    </w:p>
    <w:p w14:paraId="6FA9D956" w14:textId="0D8BCA36" w:rsidR="00F905F8" w:rsidRPr="004260BD" w:rsidRDefault="00F905F8" w:rsidP="00F905F8">
      <w:pPr>
        <w:pStyle w:val="602TextfoTextstylesTextstyles"/>
        <w:rPr>
          <w:rFonts w:eastAsia="Arial"/>
          <w:color w:val="auto"/>
        </w:rPr>
      </w:pPr>
      <w:r w:rsidRPr="004260BD">
        <w:rPr>
          <w:rFonts w:eastAsia="Arial"/>
          <w:color w:val="auto"/>
        </w:rPr>
        <w:t>Implementation of an ePrescribing system is the first step of a journey. System optimisation is marked by periodic major upgrades, continual customisation of the system, re-configuration of clinical practices, secondary uses of data and other post-implementation activities. Implementing ePrescribing offers a long-</w:t>
      </w:r>
      <w:r w:rsidR="003715E5" w:rsidRPr="004260BD">
        <w:rPr>
          <w:rFonts w:eastAsia="Arial"/>
          <w:color w:val="auto"/>
        </w:rPr>
        <w:t>term</w:t>
      </w:r>
      <w:r w:rsidRPr="004260BD">
        <w:rPr>
          <w:rFonts w:eastAsia="Arial"/>
          <w:color w:val="auto"/>
        </w:rPr>
        <w:t xml:space="preserve"> learning process.</w:t>
      </w:r>
    </w:p>
    <w:p w14:paraId="0C4188D3" w14:textId="2FCBEB3C" w:rsidR="002957B7" w:rsidRPr="004260BD" w:rsidRDefault="002957B7" w:rsidP="004910FF">
      <w:pPr>
        <w:pStyle w:val="54CheadHeadingsHeadingstyles"/>
        <w:rPr>
          <w:rFonts w:eastAsia="Arial"/>
          <w:color w:val="auto"/>
        </w:rPr>
      </w:pPr>
      <w:r w:rsidRPr="004260BD">
        <w:rPr>
          <w:rFonts w:eastAsia="Arial"/>
          <w:color w:val="auto"/>
        </w:rPr>
        <w:t>System knowledge exchange mechanisms</w:t>
      </w:r>
    </w:p>
    <w:p w14:paraId="5200E644" w14:textId="6FD84C85"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The resolution of the current state of dual immaturity of </w:t>
      </w:r>
      <w:r w:rsidR="003715E5" w:rsidRPr="004260BD">
        <w:rPr>
          <w:rFonts w:eastAsia="Arial"/>
          <w:color w:val="auto"/>
        </w:rPr>
        <w:t>both</w:t>
      </w:r>
      <w:r w:rsidRPr="004260BD">
        <w:rPr>
          <w:rFonts w:eastAsia="Arial"/>
          <w:color w:val="auto"/>
        </w:rPr>
        <w:t xml:space="preserve"> the technology and the market calls for engagement and consensus </w:t>
      </w:r>
      <w:r w:rsidR="004910FF" w:rsidRPr="004260BD">
        <w:rPr>
          <w:rFonts w:eastAsia="Arial"/>
          <w:color w:val="auto"/>
        </w:rPr>
        <w:t xml:space="preserve">between </w:t>
      </w:r>
      <w:r w:rsidRPr="004260BD">
        <w:rPr>
          <w:rFonts w:eastAsia="Arial"/>
          <w:color w:val="auto"/>
        </w:rPr>
        <w:t xml:space="preserve">not </w:t>
      </w:r>
      <w:r w:rsidR="003715E5" w:rsidRPr="004260BD">
        <w:rPr>
          <w:rFonts w:eastAsia="Arial"/>
          <w:color w:val="auto"/>
        </w:rPr>
        <w:t>only</w:t>
      </w:r>
      <w:r w:rsidRPr="004260BD">
        <w:rPr>
          <w:rFonts w:eastAsia="Arial"/>
          <w:color w:val="auto"/>
        </w:rPr>
        <w:t xml:space="preserve"> adopters and vendors, but also larger communities</w:t>
      </w:r>
      <w:r w:rsidR="004910FF" w:rsidRPr="004260BD">
        <w:rPr>
          <w:rFonts w:eastAsia="Arial"/>
          <w:color w:val="auto"/>
        </w:rPr>
        <w:t>,</w:t>
      </w:r>
      <w:r w:rsidRPr="004260BD">
        <w:rPr>
          <w:rFonts w:eastAsia="Arial"/>
          <w:color w:val="auto"/>
        </w:rPr>
        <w:t xml:space="preserve"> including policy</w:t>
      </w:r>
      <w:r w:rsidR="008E6E60" w:rsidRPr="004260BD">
        <w:rPr>
          <w:rFonts w:eastAsia="Arial"/>
          <w:color w:val="auto"/>
        </w:rPr>
        <w:t>-</w:t>
      </w:r>
      <w:r w:rsidRPr="004260BD">
        <w:rPr>
          <w:rFonts w:eastAsia="Arial"/>
          <w:color w:val="auto"/>
        </w:rPr>
        <w:t>makers</w:t>
      </w:r>
      <w:r w:rsidR="004910FF" w:rsidRPr="004260BD">
        <w:rPr>
          <w:rFonts w:eastAsia="Arial"/>
          <w:color w:val="auto"/>
        </w:rPr>
        <w:t xml:space="preserve"> and</w:t>
      </w:r>
      <w:r w:rsidRPr="004260BD">
        <w:rPr>
          <w:rFonts w:eastAsia="Arial"/>
          <w:color w:val="auto"/>
        </w:rPr>
        <w:t xml:space="preserve"> field experts</w:t>
      </w:r>
      <w:r w:rsidR="004910FF" w:rsidRPr="004260BD">
        <w:rPr>
          <w:rFonts w:eastAsia="Arial"/>
          <w:color w:val="auto"/>
        </w:rPr>
        <w:t>,</w:t>
      </w:r>
      <w:r w:rsidRPr="004260BD">
        <w:rPr>
          <w:rFonts w:eastAsia="Arial"/>
          <w:color w:val="auto"/>
        </w:rPr>
        <w:t xml:space="preserve"> and in</w:t>
      </w:r>
      <w:r w:rsidR="003715E5" w:rsidRPr="004260BD">
        <w:rPr>
          <w:rFonts w:eastAsia="Arial"/>
          <w:color w:val="auto"/>
        </w:rPr>
        <w:t>term</w:t>
      </w:r>
      <w:r w:rsidRPr="004260BD">
        <w:rPr>
          <w:rFonts w:eastAsia="Arial"/>
          <w:color w:val="auto"/>
        </w:rPr>
        <w:t>ediaries</w:t>
      </w:r>
      <w:r w:rsidR="004910FF" w:rsidRPr="004260BD">
        <w:rPr>
          <w:rFonts w:eastAsia="Arial"/>
          <w:color w:val="auto"/>
        </w:rPr>
        <w:t>,</w:t>
      </w:r>
      <w:r w:rsidRPr="004260BD">
        <w:rPr>
          <w:rFonts w:eastAsia="Arial"/>
          <w:color w:val="auto"/>
        </w:rPr>
        <w:t xml:space="preserve"> such as industry analysts and implementation consultants.</w:t>
      </w:r>
      <w:r w:rsidR="002957B7" w:rsidRPr="00A4116A">
        <w:rPr>
          <w:rFonts w:eastAsia="Arial"/>
          <w:color w:val="auto"/>
          <w:vertAlign w:val="superscript"/>
        </w:rPr>
        <w:t>1</w:t>
      </w:r>
      <w:r w:rsidRPr="004260BD">
        <w:rPr>
          <w:rFonts w:eastAsia="Arial"/>
          <w:color w:val="auto"/>
        </w:rPr>
        <w:t xml:space="preserve"> Constant renewal of knowledge on the status of this evolving market can facilitate this, including knowledge regarding the development and adoption of products.</w:t>
      </w:r>
      <w:r w:rsidR="002957B7" w:rsidRPr="00A4116A">
        <w:rPr>
          <w:rFonts w:eastAsia="Arial"/>
          <w:color w:val="auto"/>
          <w:vertAlign w:val="superscript"/>
        </w:rPr>
        <w:t>47</w:t>
      </w:r>
      <w:r w:rsidRPr="004260BD">
        <w:rPr>
          <w:rFonts w:eastAsia="Arial"/>
          <w:color w:val="auto"/>
        </w:rPr>
        <w:t xml:space="preserve"> Knowledge transfer mechanisms, </w:t>
      </w:r>
      <w:r w:rsidR="004910FF" w:rsidRPr="004260BD">
        <w:rPr>
          <w:rFonts w:eastAsia="Arial"/>
          <w:color w:val="auto"/>
        </w:rPr>
        <w:t>for example</w:t>
      </w:r>
      <w:r w:rsidRPr="004260BD">
        <w:rPr>
          <w:rFonts w:eastAsia="Arial"/>
          <w:color w:val="auto"/>
        </w:rPr>
        <w:t xml:space="preserve"> </w:t>
      </w:r>
      <w:r w:rsidR="003715E5" w:rsidRPr="004260BD">
        <w:rPr>
          <w:rFonts w:eastAsia="Arial"/>
          <w:color w:val="auto"/>
        </w:rPr>
        <w:t>between</w:t>
      </w:r>
      <w:r w:rsidRPr="004260BD">
        <w:rPr>
          <w:rFonts w:eastAsia="Arial"/>
          <w:color w:val="auto"/>
        </w:rPr>
        <w:t xml:space="preserve"> adopters and suppliers or intra-organisational collaborators, could be established to allow vendors to better </w:t>
      </w:r>
      <w:r w:rsidR="003715E5" w:rsidRPr="004260BD">
        <w:rPr>
          <w:rFonts w:eastAsia="Arial"/>
          <w:color w:val="auto"/>
        </w:rPr>
        <w:t>understand</w:t>
      </w:r>
      <w:r w:rsidRPr="004260BD">
        <w:rPr>
          <w:rFonts w:eastAsia="Arial"/>
          <w:color w:val="auto"/>
        </w:rPr>
        <w:t xml:space="preserve"> diverse adopters’ needs and practices</w:t>
      </w:r>
      <w:r w:rsidR="004910FF" w:rsidRPr="004260BD">
        <w:rPr>
          <w:rFonts w:eastAsia="Arial"/>
          <w:color w:val="auto"/>
        </w:rPr>
        <w:t>,</w:t>
      </w:r>
      <w:r w:rsidRPr="004260BD">
        <w:rPr>
          <w:rFonts w:eastAsia="Arial"/>
          <w:color w:val="auto"/>
        </w:rPr>
        <w:t xml:space="preserve"> and cater for them in the libraries of workflows and practices available within </w:t>
      </w:r>
      <w:r w:rsidRPr="004260BD">
        <w:rPr>
          <w:rFonts w:eastAsia="Arial"/>
          <w:color w:val="33CCCC"/>
        </w:rPr>
        <w:t>COTS</w:t>
      </w:r>
      <w:r w:rsidRPr="004260BD">
        <w:rPr>
          <w:rFonts w:eastAsia="Arial"/>
          <w:color w:val="auto"/>
        </w:rPr>
        <w:t xml:space="preserve"> solutions by local configuration</w:t>
      </w:r>
      <w:r w:rsidR="004910FF" w:rsidRPr="004260BD">
        <w:rPr>
          <w:rFonts w:eastAsia="Arial"/>
          <w:color w:val="auto"/>
        </w:rPr>
        <w:t>,</w:t>
      </w:r>
      <w:r w:rsidRPr="004260BD">
        <w:rPr>
          <w:rFonts w:eastAsia="Arial"/>
          <w:color w:val="auto"/>
        </w:rPr>
        <w:t xml:space="preserve"> rather than slow/expensive ad</w:t>
      </w:r>
      <w:r w:rsidR="004910FF" w:rsidRPr="004260BD">
        <w:rPr>
          <w:rFonts w:eastAsia="Arial"/>
          <w:color w:val="auto"/>
        </w:rPr>
        <w:t xml:space="preserve"> </w:t>
      </w:r>
      <w:r w:rsidRPr="004260BD">
        <w:rPr>
          <w:rFonts w:eastAsia="Arial"/>
          <w:color w:val="auto"/>
        </w:rPr>
        <w:t xml:space="preserve">hoc customisation. In the longer </w:t>
      </w:r>
      <w:r w:rsidR="003715E5" w:rsidRPr="004260BD">
        <w:rPr>
          <w:rFonts w:eastAsia="Arial"/>
          <w:color w:val="auto"/>
        </w:rPr>
        <w:t>term</w:t>
      </w:r>
      <w:r w:rsidRPr="004260BD">
        <w:rPr>
          <w:rFonts w:eastAsia="Arial"/>
          <w:color w:val="auto"/>
        </w:rPr>
        <w:t>, these mechanisms can help orchestrate the co-evolution of software solutions and health service practices.</w:t>
      </w:r>
      <w:r w:rsidR="002957B7" w:rsidRPr="00A4116A">
        <w:rPr>
          <w:rFonts w:eastAsia="Arial"/>
          <w:color w:val="auto"/>
          <w:vertAlign w:val="superscript"/>
        </w:rPr>
        <w:t>6</w:t>
      </w:r>
    </w:p>
    <w:p w14:paraId="3919E8A4" w14:textId="57FC705E" w:rsidR="002957B7" w:rsidRPr="004260BD" w:rsidRDefault="002957B7" w:rsidP="00F905F8">
      <w:pPr>
        <w:pStyle w:val="53BheadHeadingsHeadingstyles"/>
        <w:rPr>
          <w:rFonts w:eastAsia="Arial"/>
        </w:rPr>
      </w:pPr>
      <w:r w:rsidRPr="004260BD">
        <w:rPr>
          <w:rFonts w:eastAsia="Arial"/>
        </w:rPr>
        <w:t>Concluding remarks</w:t>
      </w:r>
    </w:p>
    <w:p w14:paraId="10729E85" w14:textId="0A6FAF47" w:rsidR="00F905F8" w:rsidRPr="004260BD" w:rsidRDefault="00F905F8" w:rsidP="00F905F8">
      <w:pPr>
        <w:pStyle w:val="602TextfoTextstylesTextstyles"/>
        <w:rPr>
          <w:rFonts w:eastAsia="Arial"/>
          <w:color w:val="auto"/>
        </w:rPr>
      </w:pPr>
      <w:r w:rsidRPr="004260BD">
        <w:rPr>
          <w:rFonts w:eastAsia="Arial"/>
          <w:color w:val="auto"/>
        </w:rPr>
        <w:t xml:space="preserve">In this </w:t>
      </w:r>
      <w:r w:rsidRPr="004260BD">
        <w:rPr>
          <w:rFonts w:eastAsia="Arial"/>
          <w:color w:val="33CCCC"/>
        </w:rPr>
        <w:t>WP</w:t>
      </w:r>
      <w:r w:rsidRPr="004260BD">
        <w:rPr>
          <w:rFonts w:eastAsia="Arial"/>
          <w:color w:val="auto"/>
        </w:rPr>
        <w:t>, we</w:t>
      </w:r>
      <w:r w:rsidR="00614E1F" w:rsidRPr="004260BD">
        <w:rPr>
          <w:rFonts w:eastAsia="Arial"/>
          <w:color w:val="auto"/>
        </w:rPr>
        <w:t xml:space="preserve"> have</w:t>
      </w:r>
      <w:r w:rsidRPr="004260BD">
        <w:rPr>
          <w:rFonts w:eastAsia="Arial"/>
          <w:color w:val="auto"/>
        </w:rPr>
        <w:t xml:space="preserve"> demonstrated </w:t>
      </w:r>
      <w:r w:rsidR="003715E5" w:rsidRPr="004260BD">
        <w:rPr>
          <w:rFonts w:eastAsia="Arial"/>
          <w:color w:val="auto"/>
        </w:rPr>
        <w:t>that</w:t>
      </w:r>
      <w:r w:rsidRPr="004260BD">
        <w:rPr>
          <w:rFonts w:eastAsia="Arial"/>
          <w:color w:val="auto"/>
        </w:rPr>
        <w:t xml:space="preserve"> the implementation of ePrescribing systems is a highly complex and potentially challenging process </w:t>
      </w:r>
      <w:r w:rsidR="003715E5" w:rsidRPr="004260BD">
        <w:rPr>
          <w:rFonts w:eastAsia="Arial"/>
          <w:color w:val="auto"/>
        </w:rPr>
        <w:t>that</w:t>
      </w:r>
      <w:r w:rsidRPr="004260BD">
        <w:rPr>
          <w:rFonts w:eastAsia="Arial"/>
          <w:color w:val="auto"/>
        </w:rPr>
        <w:t xml:space="preserve"> needs to be understood in relation to the extended system implementation lifecycle.</w:t>
      </w:r>
      <w:r w:rsidR="002957B7" w:rsidRPr="00A4116A">
        <w:rPr>
          <w:rFonts w:eastAsia="Arial"/>
          <w:color w:val="auto"/>
          <w:vertAlign w:val="superscript"/>
        </w:rPr>
        <w:t>51</w:t>
      </w:r>
      <w:r w:rsidR="007074E0" w:rsidRPr="004260BD">
        <w:rPr>
          <w:rFonts w:eastAsia="Arial"/>
          <w:color w:val="auto"/>
        </w:rPr>
        <w:t xml:space="preserve"> </w:t>
      </w:r>
      <w:r w:rsidRPr="004260BD">
        <w:rPr>
          <w:rFonts w:eastAsia="Arial"/>
          <w:color w:val="auto"/>
        </w:rPr>
        <w:t xml:space="preserve">This lifecycle begins with plans to procure a new system and continues through a protracted process </w:t>
      </w:r>
      <w:r w:rsidR="00614E1F" w:rsidRPr="004260BD">
        <w:rPr>
          <w:rFonts w:eastAsia="Arial"/>
          <w:color w:val="auto"/>
        </w:rPr>
        <w:t>in</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the system is implemented and integrated with care practices, organisational processes and other information systems. Furthermore, this is merely a starting point for further cycles of system enhancement and optimisation.</w:t>
      </w:r>
    </w:p>
    <w:p w14:paraId="18381F53" w14:textId="4467A4BB" w:rsidR="00F905F8" w:rsidRPr="004260BD" w:rsidRDefault="00F905F8" w:rsidP="00F905F8">
      <w:pPr>
        <w:pStyle w:val="602TextfoTextstylesTextstyles"/>
        <w:rPr>
          <w:rFonts w:eastAsia="Arial"/>
          <w:color w:val="auto"/>
        </w:rPr>
      </w:pPr>
      <w:r w:rsidRPr="004260BD">
        <w:rPr>
          <w:rFonts w:eastAsia="Arial"/>
          <w:color w:val="auto"/>
        </w:rPr>
        <w:t xml:space="preserve">The longitudinal approach adopted in this programme considered developments at different moments in the implementation journey and at </w:t>
      </w:r>
      <w:r w:rsidR="003715E5" w:rsidRPr="004260BD">
        <w:rPr>
          <w:rFonts w:eastAsia="Arial"/>
          <w:color w:val="auto"/>
        </w:rPr>
        <w:t>multi</w:t>
      </w:r>
      <w:r w:rsidRPr="004260BD">
        <w:rPr>
          <w:rFonts w:eastAsia="Arial"/>
          <w:color w:val="auto"/>
        </w:rPr>
        <w:t xml:space="preserve">ple implementation sites. Many hospitals experienced lengthy delays while awaiting system enhancements; some even cancelled or postponed the implementation indefinitely. Hospitals </w:t>
      </w:r>
      <w:r w:rsidR="003715E5" w:rsidRPr="004260BD">
        <w:rPr>
          <w:rFonts w:eastAsia="Arial"/>
          <w:color w:val="auto"/>
        </w:rPr>
        <w:t>that</w:t>
      </w:r>
      <w:r w:rsidRPr="004260BD">
        <w:rPr>
          <w:rFonts w:eastAsia="Arial"/>
          <w:color w:val="auto"/>
        </w:rPr>
        <w:t xml:space="preserve"> managed to finish the implementation stage and </w:t>
      </w:r>
      <w:r w:rsidR="003715E5" w:rsidRPr="004260BD">
        <w:rPr>
          <w:rFonts w:eastAsia="Arial"/>
          <w:color w:val="auto"/>
        </w:rPr>
        <w:t>that</w:t>
      </w:r>
      <w:r w:rsidRPr="004260BD">
        <w:rPr>
          <w:rFonts w:eastAsia="Arial"/>
          <w:color w:val="auto"/>
        </w:rPr>
        <w:t xml:space="preserve"> overcame the initial set of technological and organisational difficulties eventually managed to achieve stable and effective operation of the new system. However, to realise </w:t>
      </w:r>
      <w:r w:rsidR="00614E1F" w:rsidRPr="004260BD">
        <w:rPr>
          <w:rFonts w:eastAsia="Arial"/>
          <w:color w:val="auto"/>
        </w:rPr>
        <w:t xml:space="preserve">the </w:t>
      </w:r>
      <w:r w:rsidRPr="004260BD">
        <w:rPr>
          <w:rFonts w:eastAsia="Arial"/>
          <w:color w:val="auto"/>
        </w:rPr>
        <w:t xml:space="preserve">benefits promised by the technology, hospitals need to regard the implementation of an ePrescribing system as a continuous learning process. We did not find any established model for the use of ePrescribing systems </w:t>
      </w:r>
      <w:r w:rsidR="003715E5" w:rsidRPr="004260BD">
        <w:rPr>
          <w:rFonts w:eastAsia="Arial"/>
          <w:color w:val="auto"/>
        </w:rPr>
        <w:t>that</w:t>
      </w:r>
      <w:r w:rsidRPr="004260BD">
        <w:rPr>
          <w:rFonts w:eastAsia="Arial"/>
          <w:color w:val="auto"/>
        </w:rPr>
        <w:t xml:space="preserve"> embraced this concept and could represent an established best practice approach. Efforts to get the system up and running pave the way for further efforts to optimise the utilisation of the technology </w:t>
      </w:r>
      <w:r w:rsidR="003715E5" w:rsidRPr="004260BD">
        <w:rPr>
          <w:rFonts w:eastAsia="Arial"/>
          <w:color w:val="auto"/>
        </w:rPr>
        <w:t>that</w:t>
      </w:r>
      <w:r w:rsidRPr="004260BD">
        <w:rPr>
          <w:rFonts w:eastAsia="Arial"/>
          <w:color w:val="auto"/>
        </w:rPr>
        <w:t xml:space="preserve"> go beyond regular upgrades. There is an opportunity for hospitals to undertake long-</w:t>
      </w:r>
      <w:r w:rsidR="003715E5" w:rsidRPr="004260BD">
        <w:rPr>
          <w:rFonts w:eastAsia="Arial"/>
          <w:color w:val="auto"/>
        </w:rPr>
        <w:t>term</w:t>
      </w:r>
      <w:r w:rsidRPr="004260BD">
        <w:rPr>
          <w:rFonts w:eastAsia="Arial"/>
          <w:color w:val="auto"/>
        </w:rPr>
        <w:t>, detailed planning to make</w:t>
      </w:r>
      <w:r w:rsidR="00614E1F" w:rsidRPr="004260BD">
        <w:rPr>
          <w:rFonts w:eastAsia="Arial"/>
          <w:color w:val="auto"/>
        </w:rPr>
        <w:t xml:space="preserve"> the</w:t>
      </w:r>
      <w:r w:rsidRPr="004260BD">
        <w:rPr>
          <w:rFonts w:eastAsia="Arial"/>
          <w:color w:val="auto"/>
        </w:rPr>
        <w:t xml:space="preserve"> best use of advanced functionalities, such as clinical decision support, secondary use of data and reporting.</w:t>
      </w:r>
    </w:p>
    <w:p w14:paraId="3C165FCF" w14:textId="43B072F8" w:rsidR="00F905F8" w:rsidRPr="004260BD" w:rsidRDefault="00F905F8" w:rsidP="00F905F8">
      <w:pPr>
        <w:pStyle w:val="602TextfoTextstylesTextstyles"/>
        <w:rPr>
          <w:rFonts w:eastAsia="Arial"/>
          <w:color w:val="auto"/>
        </w:rPr>
      </w:pPr>
      <w:r w:rsidRPr="004260BD">
        <w:rPr>
          <w:rFonts w:eastAsia="Arial"/>
          <w:color w:val="auto"/>
        </w:rPr>
        <w:t>Despite this extensive longitudinal investigation, we were unable to observe how the adoption of ePrescribing systems plays out in diverse organisational contexts in the long</w:t>
      </w:r>
      <w:r w:rsidR="00614E1F" w:rsidRPr="004260BD">
        <w:rPr>
          <w:rFonts w:eastAsia="Arial"/>
          <w:color w:val="auto"/>
        </w:rPr>
        <w:t xml:space="preserve"> term</w:t>
      </w:r>
      <w:r w:rsidRPr="004260BD">
        <w:rPr>
          <w:rFonts w:eastAsia="Arial"/>
          <w:color w:val="auto"/>
        </w:rPr>
        <w:t xml:space="preserve">. </w:t>
      </w:r>
      <w:r w:rsidR="00E07F15" w:rsidRPr="004260BD">
        <w:rPr>
          <w:rFonts w:eastAsia="Arial"/>
          <w:color w:val="auto"/>
        </w:rPr>
        <w:t>Taking into account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many hospitals </w:t>
      </w:r>
      <w:r w:rsidR="003715E5" w:rsidRPr="004260BD">
        <w:rPr>
          <w:rFonts w:eastAsia="Arial"/>
          <w:color w:val="auto"/>
        </w:rPr>
        <w:t>that</w:t>
      </w:r>
      <w:r w:rsidRPr="004260BD">
        <w:rPr>
          <w:rFonts w:eastAsia="Arial"/>
          <w:color w:val="auto"/>
        </w:rPr>
        <w:t xml:space="preserve"> intended to procure and implement ePrescribing systems withdrew or postponed their plans, it would be </w:t>
      </w:r>
      <w:r w:rsidR="003715E5" w:rsidRPr="004260BD">
        <w:rPr>
          <w:rFonts w:eastAsia="Arial"/>
          <w:color w:val="auto"/>
        </w:rPr>
        <w:t>risk</w:t>
      </w:r>
      <w:r w:rsidRPr="004260BD">
        <w:rPr>
          <w:rFonts w:eastAsia="Arial"/>
          <w:color w:val="auto"/>
        </w:rPr>
        <w:t>y to make predictions about development trajectories and how these systems will perform in the future. There are further substantial challenges in generalising from a selected sample of in-depth case study sites. Therefore, future research into how the practice of ePrescribing becomes embedded in our early adopters sites in the long</w:t>
      </w:r>
      <w:r w:rsidR="00614E1F" w:rsidRPr="004260BD">
        <w:rPr>
          <w:rFonts w:eastAsia="Arial"/>
          <w:color w:val="auto"/>
        </w:rPr>
        <w:t xml:space="preserve"> </w:t>
      </w:r>
      <w:r w:rsidRPr="004260BD">
        <w:rPr>
          <w:rFonts w:eastAsia="Arial"/>
          <w:color w:val="auto"/>
        </w:rPr>
        <w:t xml:space="preserve">run and in a wider sample would produce worthwhile insights for hospitals </w:t>
      </w:r>
      <w:r w:rsidR="003715E5" w:rsidRPr="004260BD">
        <w:rPr>
          <w:rFonts w:eastAsia="Arial"/>
          <w:color w:val="auto"/>
        </w:rPr>
        <w:t>that</w:t>
      </w:r>
      <w:r w:rsidRPr="004260BD">
        <w:rPr>
          <w:rFonts w:eastAsia="Arial"/>
          <w:color w:val="auto"/>
        </w:rPr>
        <w:t xml:space="preserve"> are currently in the process of implementing or are planning to implement these systems in the near future.</w:t>
      </w:r>
    </w:p>
    <w:p w14:paraId="41666BEE" w14:textId="1353002F" w:rsidR="00F905F8" w:rsidRPr="004260BD" w:rsidRDefault="00F905F8" w:rsidP="00F905F8">
      <w:pPr>
        <w:pStyle w:val="602TextfoTextstylesTextstyles"/>
        <w:rPr>
          <w:rFonts w:eastAsia="Arial"/>
          <w:color w:val="auto"/>
        </w:rPr>
      </w:pPr>
      <w:r w:rsidRPr="004260BD">
        <w:rPr>
          <w:rFonts w:eastAsia="Arial"/>
          <w:color w:val="auto"/>
        </w:rPr>
        <w:t xml:space="preserve">More generally, ePrescribing systems are best viewed as a complex organisational intervention being introduced as part of wider organisational transformation initiatives. If this is not the case, then there is a </w:t>
      </w:r>
      <w:r w:rsidR="003715E5" w:rsidRPr="004260BD">
        <w:rPr>
          <w:rFonts w:eastAsia="Arial"/>
          <w:color w:val="auto"/>
        </w:rPr>
        <w:t>risk</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the implementation may be aban</w:t>
      </w:r>
      <w:r w:rsidR="003715E5" w:rsidRPr="004260BD">
        <w:rPr>
          <w:rFonts w:eastAsia="Arial"/>
          <w:color w:val="auto"/>
        </w:rPr>
        <w:t>done</w:t>
      </w:r>
      <w:r w:rsidRPr="004260BD">
        <w:rPr>
          <w:rFonts w:eastAsia="Arial"/>
          <w:color w:val="auto"/>
        </w:rPr>
        <w:t>d by implementing organisations.</w:t>
      </w:r>
    </w:p>
    <w:p w14:paraId="1B09A2BF" w14:textId="162BF8D3" w:rsidR="002957B7" w:rsidRPr="004260BD" w:rsidRDefault="002957B7" w:rsidP="00F905F8">
      <w:pPr>
        <w:pStyle w:val="53BheadHeadingsHeadingstyles"/>
        <w:rPr>
          <w:rFonts w:eastAsia="Arial"/>
        </w:rPr>
      </w:pPr>
      <w:r w:rsidRPr="004260BD">
        <w:rPr>
          <w:rFonts w:eastAsia="Arial"/>
        </w:rPr>
        <w:t>Inter-relation with other parts of the programme</w:t>
      </w:r>
    </w:p>
    <w:p w14:paraId="795D824A" w14:textId="1C9350C5" w:rsidR="00F905F8" w:rsidRPr="004260BD" w:rsidRDefault="002957B7" w:rsidP="00F905F8">
      <w:pPr>
        <w:pStyle w:val="602TextfoTextstylesTextstyles"/>
        <w:rPr>
          <w:rFonts w:eastAsia="Arial"/>
          <w:color w:val="auto"/>
        </w:rPr>
      </w:pPr>
      <w:r w:rsidRPr="002957B7">
        <w:rPr>
          <w:rFonts w:eastAsia="Arial"/>
          <w:color w:val="FF00FF"/>
          <w:sz w:val="24"/>
        </w:rPr>
        <w:t>[37]</w:t>
      </w:r>
      <w:commentRangeStart w:id="40"/>
      <w:r w:rsidR="00F905F8" w:rsidRPr="004260BD">
        <w:rPr>
          <w:rFonts w:eastAsia="Arial"/>
          <w:color w:val="auto"/>
        </w:rPr>
        <w:t xml:space="preserve">This </w:t>
      </w:r>
      <w:r w:rsidR="00F905F8" w:rsidRPr="004260BD">
        <w:rPr>
          <w:rFonts w:eastAsia="Arial"/>
          <w:color w:val="33CCCC"/>
        </w:rPr>
        <w:t>WP</w:t>
      </w:r>
      <w:r w:rsidR="00F905F8" w:rsidRPr="004260BD">
        <w:rPr>
          <w:rFonts w:eastAsia="Arial"/>
          <w:color w:val="auto"/>
        </w:rPr>
        <w:t xml:space="preserve"> has provided important contextual information for </w:t>
      </w:r>
      <w:r w:rsidR="00F905F8" w:rsidRPr="004260BD">
        <w:rPr>
          <w:rFonts w:eastAsia="Arial"/>
          <w:color w:val="33CCCC"/>
        </w:rPr>
        <w:t>WPs</w:t>
      </w:r>
      <w:r w:rsidR="00F905F8" w:rsidRPr="004260BD">
        <w:rPr>
          <w:rFonts w:eastAsia="Arial"/>
          <w:color w:val="auto"/>
        </w:rPr>
        <w:t xml:space="preserve"> </w:t>
      </w:r>
      <w:r w:rsidR="0081345A" w:rsidRPr="004260BD">
        <w:rPr>
          <w:rFonts w:eastAsia="Arial"/>
          <w:color w:val="auto"/>
        </w:rPr>
        <w:t>2</w:t>
      </w:r>
      <w:r w:rsidR="00F905F8" w:rsidRPr="004260BD">
        <w:rPr>
          <w:rFonts w:eastAsia="Arial"/>
          <w:color w:val="auto"/>
        </w:rPr>
        <w:t xml:space="preserve"> and </w:t>
      </w:r>
      <w:r w:rsidR="0081345A" w:rsidRPr="004260BD">
        <w:rPr>
          <w:rFonts w:eastAsia="Arial"/>
          <w:color w:val="auto"/>
        </w:rPr>
        <w:t>3</w:t>
      </w:r>
      <w:r w:rsidR="00F905F8" w:rsidRPr="004260BD">
        <w:rPr>
          <w:rFonts w:eastAsia="Arial"/>
          <w:color w:val="auto"/>
        </w:rPr>
        <w:t xml:space="preserve">, including an </w:t>
      </w:r>
      <w:r w:rsidR="003715E5" w:rsidRPr="004260BD">
        <w:rPr>
          <w:rFonts w:eastAsia="Arial"/>
          <w:color w:val="auto"/>
        </w:rPr>
        <w:t>understand</w:t>
      </w:r>
      <w:r w:rsidR="00F905F8" w:rsidRPr="004260BD">
        <w:rPr>
          <w:rFonts w:eastAsia="Arial"/>
          <w:color w:val="auto"/>
        </w:rPr>
        <w:t xml:space="preserve">ing of the experiences of system users and implementers, as well as the </w:t>
      </w:r>
      <w:r w:rsidR="00614E1F" w:rsidRPr="004260BD">
        <w:rPr>
          <w:rFonts w:eastAsia="Arial"/>
          <w:color w:val="auto"/>
        </w:rPr>
        <w:t>‘</w:t>
      </w:r>
      <w:r w:rsidR="00F905F8" w:rsidRPr="004260BD">
        <w:rPr>
          <w:rFonts w:eastAsia="Arial"/>
          <w:color w:val="auto"/>
        </w:rPr>
        <w:t>hidden costs</w:t>
      </w:r>
      <w:r w:rsidR="00614E1F" w:rsidRPr="004260BD">
        <w:rPr>
          <w:rFonts w:eastAsia="Arial"/>
          <w:color w:val="auto"/>
        </w:rPr>
        <w:t>’</w:t>
      </w:r>
      <w:r w:rsidR="00F905F8" w:rsidRPr="004260BD">
        <w:rPr>
          <w:rFonts w:eastAsia="Arial"/>
          <w:color w:val="auto"/>
        </w:rPr>
        <w:t xml:space="preserve"> of new systems (further discussed in Section </w:t>
      </w:r>
      <w:r w:rsidR="0081345A" w:rsidRPr="004260BD">
        <w:rPr>
          <w:rFonts w:eastAsia="Arial"/>
          <w:color w:val="auto"/>
        </w:rPr>
        <w:t>3</w:t>
      </w:r>
      <w:r w:rsidR="00F905F8" w:rsidRPr="004260BD">
        <w:rPr>
          <w:rFonts w:eastAsia="Arial"/>
          <w:color w:val="auto"/>
        </w:rPr>
        <w:t>.</w:t>
      </w:r>
      <w:r w:rsidR="0081345A" w:rsidRPr="004260BD">
        <w:rPr>
          <w:rFonts w:eastAsia="Arial"/>
          <w:color w:val="auto"/>
        </w:rPr>
        <w:t>5</w:t>
      </w:r>
      <w:r w:rsidR="00F905F8" w:rsidRPr="004260BD">
        <w:rPr>
          <w:rFonts w:eastAsia="Arial"/>
          <w:color w:val="auto"/>
        </w:rPr>
        <w:t xml:space="preserve">). </w:t>
      </w:r>
      <w:commentRangeEnd w:id="40"/>
      <w:r w:rsidR="00614E1F" w:rsidRPr="004260BD">
        <w:rPr>
          <w:rStyle w:val="CommentReference"/>
          <w:rFonts w:ascii="Times New Roman" w:hAnsi="Times New Roman" w:cs="Times New Roman"/>
          <w:color w:val="auto"/>
          <w:lang w:val="en-US"/>
        </w:rPr>
        <w:commentReference w:id="40"/>
      </w:r>
      <w:r w:rsidR="00F905F8" w:rsidRPr="004260BD">
        <w:rPr>
          <w:rFonts w:eastAsia="Arial"/>
          <w:color w:val="auto"/>
        </w:rPr>
        <w:t xml:space="preserve">It has further provided content for the </w:t>
      </w:r>
      <w:r w:rsidR="00614E1F" w:rsidRPr="004260BD">
        <w:rPr>
          <w:rFonts w:eastAsia="Arial"/>
          <w:color w:val="auto"/>
        </w:rPr>
        <w:t>t</w:t>
      </w:r>
      <w:r w:rsidR="00F905F8" w:rsidRPr="004260BD">
        <w:rPr>
          <w:rFonts w:eastAsia="Arial"/>
          <w:color w:val="auto"/>
        </w:rPr>
        <w:t>oolkit (WP</w:t>
      </w:r>
      <w:r w:rsidR="0081345A" w:rsidRPr="004260BD">
        <w:rPr>
          <w:rFonts w:eastAsia="Arial"/>
          <w:color w:val="auto"/>
        </w:rPr>
        <w:t>4</w:t>
      </w:r>
      <w:r w:rsidR="00F905F8" w:rsidRPr="004260BD">
        <w:rPr>
          <w:rFonts w:eastAsia="Arial"/>
          <w:color w:val="auto"/>
        </w:rPr>
        <w:t>) by developing detailed typologies of ePrescribing systems and suppliers, extracting common lessons across case studies of implementing hospital</w:t>
      </w:r>
      <w:r w:rsidR="00614E1F" w:rsidRPr="004260BD">
        <w:rPr>
          <w:rFonts w:eastAsia="Arial"/>
          <w:color w:val="auto"/>
        </w:rPr>
        <w:t>s</w:t>
      </w:r>
      <w:r w:rsidR="00F905F8" w:rsidRPr="004260BD">
        <w:rPr>
          <w:rFonts w:eastAsia="Arial"/>
          <w:color w:val="auto"/>
        </w:rPr>
        <w:t xml:space="preserve"> and mapping of various aspects of implementation and optimisation strategies.</w:t>
      </w:r>
    </w:p>
    <w:p w14:paraId="36C218AD" w14:textId="2FF57179" w:rsidR="002957B7" w:rsidRPr="004260BD" w:rsidRDefault="002957B7" w:rsidP="00F905F8">
      <w:pPr>
        <w:pStyle w:val="43ChaptertitleHeadingsHeadingstyles"/>
        <w:rPr>
          <w:rFonts w:eastAsia="Arial"/>
        </w:rPr>
      </w:pPr>
      <w:r w:rsidRPr="004260BD">
        <w:rPr>
          <w:rFonts w:eastAsia="Arial"/>
        </w:rPr>
        <w:t>Work package 2: assessing the impact on prescribing safety</w:t>
      </w:r>
    </w:p>
    <w:p w14:paraId="4F396B6E" w14:textId="77777777" w:rsidR="002957B7" w:rsidRPr="004260BD" w:rsidRDefault="002957B7" w:rsidP="00F905F8">
      <w:pPr>
        <w:pStyle w:val="52AheadHeadingsHeadingstyles"/>
        <w:rPr>
          <w:rFonts w:eastAsia="Arial"/>
        </w:rPr>
      </w:pPr>
      <w:r w:rsidRPr="004260BD">
        <w:rPr>
          <w:rFonts w:eastAsia="Arial"/>
        </w:rPr>
        <w:t>Background</w:t>
      </w:r>
    </w:p>
    <w:p w14:paraId="1AAA8FEA" w14:textId="5A8E5F85" w:rsidR="00F905F8" w:rsidRPr="004260BD" w:rsidRDefault="00F905F8" w:rsidP="00F905F8">
      <w:pPr>
        <w:pStyle w:val="602TextfoTextstylesTextstyles"/>
        <w:rPr>
          <w:rFonts w:eastAsia="Arial"/>
          <w:color w:val="auto"/>
        </w:rPr>
      </w:pPr>
      <w:r w:rsidRPr="004260BD">
        <w:rPr>
          <w:rFonts w:eastAsia="Arial"/>
          <w:color w:val="auto"/>
        </w:rPr>
        <w:t xml:space="preserve">Medications are the </w:t>
      </w:r>
      <w:r w:rsidR="00B94C40" w:rsidRPr="004260BD">
        <w:rPr>
          <w:rFonts w:eastAsia="Arial"/>
          <w:color w:val="auto"/>
        </w:rPr>
        <w:t>most common</w:t>
      </w:r>
      <w:r w:rsidRPr="004260BD">
        <w:rPr>
          <w:rFonts w:eastAsia="Arial"/>
          <w:color w:val="auto"/>
        </w:rPr>
        <w:t xml:space="preserve"> therapeutic intervention in health</w:t>
      </w:r>
      <w:r w:rsidR="00B94C40" w:rsidRPr="004260BD">
        <w:rPr>
          <w:rFonts w:eastAsia="Arial"/>
          <w:color w:val="auto"/>
        </w:rPr>
        <w:t xml:space="preserve"> </w:t>
      </w:r>
      <w:r w:rsidRPr="004260BD">
        <w:rPr>
          <w:rFonts w:eastAsia="Arial"/>
          <w:color w:val="auto"/>
        </w:rPr>
        <w:t>care</w:t>
      </w:r>
      <w:r w:rsidR="00B94C40" w:rsidRPr="004260BD">
        <w:rPr>
          <w:rFonts w:eastAsia="Arial"/>
          <w:color w:val="auto"/>
        </w:rPr>
        <w:t>,</w:t>
      </w:r>
      <w:r w:rsidRPr="004260BD">
        <w:rPr>
          <w:rFonts w:eastAsia="Arial"/>
          <w:color w:val="auto"/>
        </w:rPr>
        <w:t xml:space="preserve"> and over half a million prescriptions are generated in the NHS on a daily basis. Prescribing is a potentially </w:t>
      </w:r>
      <w:r w:rsidR="003715E5" w:rsidRPr="004260BD">
        <w:rPr>
          <w:rFonts w:eastAsia="Arial"/>
          <w:color w:val="auto"/>
        </w:rPr>
        <w:t>risk</w:t>
      </w:r>
      <w:r w:rsidRPr="004260BD">
        <w:rPr>
          <w:rFonts w:eastAsia="Arial"/>
          <w:color w:val="auto"/>
        </w:rPr>
        <w:t>y process and</w:t>
      </w:r>
      <w:r w:rsidR="00B94C40" w:rsidRPr="004260BD">
        <w:rPr>
          <w:rFonts w:eastAsia="Arial"/>
          <w:color w:val="auto"/>
        </w:rPr>
        <w:t>,</w:t>
      </w:r>
      <w:r w:rsidRPr="004260BD">
        <w:rPr>
          <w:rFonts w:eastAsia="Arial"/>
          <w:color w:val="auto"/>
        </w:rPr>
        <w:t xml:space="preserve"> al</w:t>
      </w:r>
      <w:r w:rsidR="003715E5" w:rsidRPr="004260BD">
        <w:rPr>
          <w:rFonts w:eastAsia="Arial"/>
          <w:color w:val="auto"/>
        </w:rPr>
        <w:t>though</w:t>
      </w:r>
      <w:r w:rsidRPr="004260BD">
        <w:rPr>
          <w:rFonts w:eastAsia="Arial"/>
          <w:color w:val="auto"/>
        </w:rPr>
        <w:t xml:space="preserve"> some adverse drug events are unavoidable (such as new drug allergies), many adverse events are preventable. Preventable medication-</w:t>
      </w:r>
      <w:r w:rsidR="003715E5" w:rsidRPr="004260BD">
        <w:rPr>
          <w:rFonts w:eastAsia="Arial"/>
          <w:color w:val="auto"/>
        </w:rPr>
        <w:t>related</w:t>
      </w:r>
      <w:r w:rsidRPr="004260BD">
        <w:rPr>
          <w:rFonts w:eastAsia="Arial"/>
          <w:color w:val="auto"/>
        </w:rPr>
        <w:t xml:space="preserve"> harms are</w:t>
      </w:r>
      <w:r w:rsidR="00B94C40" w:rsidRPr="004260BD">
        <w:rPr>
          <w:rFonts w:eastAsia="Arial"/>
          <w:color w:val="auto"/>
        </w:rPr>
        <w:t>,</w:t>
      </w:r>
      <w:r w:rsidRPr="004260BD">
        <w:rPr>
          <w:rFonts w:eastAsia="Arial"/>
          <w:color w:val="auto"/>
        </w:rPr>
        <w:t xml:space="preserve"> therefore</w:t>
      </w:r>
      <w:r w:rsidR="00B94C40" w:rsidRPr="004260BD">
        <w:rPr>
          <w:rFonts w:eastAsia="Arial"/>
          <w:color w:val="auto"/>
        </w:rPr>
        <w:t>,</w:t>
      </w:r>
      <w:r w:rsidRPr="004260BD">
        <w:rPr>
          <w:rFonts w:eastAsia="Arial"/>
          <w:color w:val="auto"/>
        </w:rPr>
        <w:t xml:space="preserve"> classified as medication errors. All health</w:t>
      </w:r>
      <w:r w:rsidR="00B94C40" w:rsidRPr="004260BD">
        <w:rPr>
          <w:rFonts w:eastAsia="Arial"/>
          <w:color w:val="auto"/>
        </w:rPr>
        <w:t>-</w:t>
      </w:r>
      <w:r w:rsidRPr="004260BD">
        <w:rPr>
          <w:rFonts w:eastAsia="Arial"/>
          <w:color w:val="auto"/>
        </w:rPr>
        <w:t xml:space="preserve">care practitioners </w:t>
      </w:r>
      <w:r w:rsidR="00B94C40" w:rsidRPr="004260BD">
        <w:rPr>
          <w:rFonts w:eastAsia="Arial"/>
          <w:color w:val="auto"/>
        </w:rPr>
        <w:t>who</w:t>
      </w:r>
      <w:r w:rsidRPr="004260BD">
        <w:rPr>
          <w:rFonts w:eastAsia="Arial"/>
          <w:color w:val="auto"/>
        </w:rPr>
        <w:t xml:space="preserve"> prescribe have an obligation to be competent to undertake the task, but education and training cannot eliminate all errors. Various strategies have been introduced to tackle medication errors (of </w:t>
      </w:r>
      <w:r w:rsidR="003715E5" w:rsidRPr="004260BD">
        <w:rPr>
          <w:rFonts w:eastAsia="Arial"/>
          <w:color w:val="auto"/>
        </w:rPr>
        <w:t>which</w:t>
      </w:r>
      <w:r w:rsidRPr="004260BD">
        <w:rPr>
          <w:rFonts w:eastAsia="Arial"/>
          <w:color w:val="auto"/>
        </w:rPr>
        <w:t xml:space="preserve"> prescriber errors are a subset), one of </w:t>
      </w:r>
      <w:r w:rsidR="003715E5" w:rsidRPr="004260BD">
        <w:rPr>
          <w:rFonts w:eastAsia="Arial"/>
          <w:color w:val="auto"/>
        </w:rPr>
        <w:t>which</w:t>
      </w:r>
      <w:r w:rsidRPr="004260BD">
        <w:rPr>
          <w:rFonts w:eastAsia="Arial"/>
          <w:color w:val="auto"/>
        </w:rPr>
        <w:t xml:space="preserve"> is the adoption of ePrescribing systems with </w:t>
      </w:r>
      <w:r w:rsidRPr="004260BD">
        <w:rPr>
          <w:rFonts w:eastAsia="Arial"/>
          <w:color w:val="33CCCC"/>
        </w:rPr>
        <w:t>CPOE</w:t>
      </w:r>
      <w:r w:rsidRPr="004260BD">
        <w:rPr>
          <w:rFonts w:eastAsia="Arial"/>
          <w:color w:val="auto"/>
        </w:rPr>
        <w:t xml:space="preserve"> systems plus or minus </w:t>
      </w:r>
      <w:r w:rsidRPr="004260BD">
        <w:rPr>
          <w:rFonts w:eastAsia="Arial"/>
          <w:color w:val="33CCCC"/>
        </w:rPr>
        <w:t>CDS</w:t>
      </w:r>
      <w:r w:rsidRPr="004260BD">
        <w:rPr>
          <w:rFonts w:eastAsia="Arial"/>
          <w:color w:val="auto"/>
        </w:rPr>
        <w:t xml:space="preserve"> functionality. The key objective of this </w:t>
      </w:r>
      <w:r w:rsidRPr="004260BD">
        <w:rPr>
          <w:rFonts w:eastAsia="Arial"/>
          <w:color w:val="33CCCC"/>
        </w:rPr>
        <w:t>WP</w:t>
      </w:r>
      <w:r w:rsidRPr="004260BD">
        <w:rPr>
          <w:rFonts w:eastAsia="Arial"/>
          <w:color w:val="auto"/>
        </w:rPr>
        <w:t xml:space="preserve"> was to de</w:t>
      </w:r>
      <w:r w:rsidR="003715E5" w:rsidRPr="004260BD">
        <w:rPr>
          <w:rFonts w:eastAsia="Arial"/>
          <w:color w:val="auto"/>
        </w:rPr>
        <w:t>term</w:t>
      </w:r>
      <w:r w:rsidRPr="004260BD">
        <w:rPr>
          <w:rFonts w:eastAsia="Arial"/>
          <w:color w:val="auto"/>
        </w:rPr>
        <w:t>ine whether</w:t>
      </w:r>
      <w:r w:rsidR="00B94C40" w:rsidRPr="004260BD">
        <w:rPr>
          <w:rFonts w:eastAsia="Arial"/>
          <w:color w:val="auto"/>
        </w:rPr>
        <w:t xml:space="preserve"> or not</w:t>
      </w:r>
      <w:r w:rsidRPr="004260BD">
        <w:rPr>
          <w:rFonts w:eastAsia="Arial"/>
          <w:color w:val="auto"/>
        </w:rPr>
        <w:t xml:space="preserve"> prescribing error rates changed as a result of the implementation of ePrescribing systems.</w:t>
      </w:r>
    </w:p>
    <w:p w14:paraId="1C5FCF9D" w14:textId="79A3E432" w:rsidR="00F905F8" w:rsidRPr="004260BD" w:rsidRDefault="007764EB" w:rsidP="00F905F8">
      <w:pPr>
        <w:pStyle w:val="602TextfoTextstylesTextstyles"/>
        <w:rPr>
          <w:rFonts w:eastAsia="Arial"/>
          <w:color w:val="auto"/>
        </w:rPr>
      </w:pPr>
      <w:r w:rsidRPr="004260BD">
        <w:rPr>
          <w:rFonts w:eastAsia="Arial"/>
          <w:color w:val="auto"/>
        </w:rPr>
        <w:t>To</w:t>
      </w:r>
      <w:r w:rsidR="00F905F8" w:rsidRPr="004260BD">
        <w:rPr>
          <w:rFonts w:eastAsia="Arial"/>
          <w:color w:val="auto"/>
        </w:rPr>
        <w:t xml:space="preserve"> evaluate the effectiveness of ePrescribing systems, we focused on </w:t>
      </w:r>
      <w:r w:rsidR="00F905F8" w:rsidRPr="004260BD">
        <w:rPr>
          <w:rFonts w:eastAsia="Arial"/>
          <w:color w:val="33CCCC"/>
        </w:rPr>
        <w:t>COTS</w:t>
      </w:r>
      <w:r w:rsidR="00F905F8" w:rsidRPr="004260BD">
        <w:rPr>
          <w:rFonts w:eastAsia="Arial"/>
          <w:color w:val="auto"/>
        </w:rPr>
        <w:t xml:space="preserve"> systems </w:t>
      </w:r>
      <w:r w:rsidR="003715E5" w:rsidRPr="004260BD">
        <w:rPr>
          <w:rFonts w:eastAsia="Arial"/>
          <w:color w:val="auto"/>
        </w:rPr>
        <w:t>that</w:t>
      </w:r>
      <w:r w:rsidR="00F905F8" w:rsidRPr="004260BD">
        <w:rPr>
          <w:rFonts w:eastAsia="Arial"/>
          <w:color w:val="auto"/>
        </w:rPr>
        <w:t xml:space="preserve"> are more likely to be implemented in NHS hospitals than </w:t>
      </w:r>
      <w:r w:rsidR="00B94C40" w:rsidRPr="004260BD">
        <w:rPr>
          <w:rFonts w:eastAsia="Arial"/>
          <w:color w:val="auto"/>
        </w:rPr>
        <w:t>‘</w:t>
      </w:r>
      <w:r w:rsidR="00F905F8" w:rsidRPr="004260BD">
        <w:rPr>
          <w:rFonts w:eastAsia="Arial"/>
          <w:color w:val="auto"/>
        </w:rPr>
        <w:t>bespoke</w:t>
      </w:r>
      <w:r w:rsidR="00B94C40" w:rsidRPr="004260BD">
        <w:rPr>
          <w:rFonts w:eastAsia="Arial"/>
          <w:color w:val="auto"/>
        </w:rPr>
        <w:t>’</w:t>
      </w:r>
      <w:r w:rsidR="00F905F8" w:rsidRPr="004260BD">
        <w:rPr>
          <w:rFonts w:eastAsia="Arial"/>
          <w:color w:val="auto"/>
        </w:rPr>
        <w:t xml:space="preserve"> systems </w:t>
      </w:r>
      <w:r w:rsidR="003715E5" w:rsidRPr="004260BD">
        <w:rPr>
          <w:rFonts w:eastAsia="Arial"/>
          <w:color w:val="auto"/>
        </w:rPr>
        <w:t>that</w:t>
      </w:r>
      <w:r w:rsidR="00F905F8" w:rsidRPr="004260BD">
        <w:rPr>
          <w:rFonts w:eastAsia="Arial"/>
          <w:color w:val="auto"/>
        </w:rPr>
        <w:t xml:space="preserve"> have been developed in academic centres. One of the key lessons learnt from previous medication error studies, regardless of the method of prescribing, is </w:t>
      </w:r>
      <w:r w:rsidR="003715E5" w:rsidRPr="004260BD">
        <w:rPr>
          <w:rFonts w:eastAsia="Arial"/>
          <w:color w:val="auto"/>
        </w:rPr>
        <w:t>that</w:t>
      </w:r>
      <w:r w:rsidR="00F905F8" w:rsidRPr="004260BD">
        <w:rPr>
          <w:rFonts w:eastAsia="Arial"/>
          <w:color w:val="auto"/>
        </w:rPr>
        <w:t xml:space="preserve"> untargeted prescription review can lead to reporting of very large numbers of errors </w:t>
      </w:r>
      <w:r w:rsidR="003715E5" w:rsidRPr="004260BD">
        <w:rPr>
          <w:rFonts w:eastAsia="Arial"/>
          <w:color w:val="auto"/>
        </w:rPr>
        <w:t>that</w:t>
      </w:r>
      <w:r w:rsidR="00F905F8" w:rsidRPr="004260BD">
        <w:rPr>
          <w:rFonts w:eastAsia="Arial"/>
          <w:color w:val="auto"/>
        </w:rPr>
        <w:t xml:space="preserve"> have minimal clinical </w:t>
      </w:r>
      <w:r w:rsidR="003715E5" w:rsidRPr="004260BD">
        <w:rPr>
          <w:rFonts w:eastAsia="Arial"/>
          <w:color w:val="auto"/>
        </w:rPr>
        <w:t>impact</w:t>
      </w:r>
      <w:r w:rsidR="00F905F8" w:rsidRPr="004260BD">
        <w:rPr>
          <w:rFonts w:eastAsia="Arial"/>
          <w:color w:val="auto"/>
        </w:rPr>
        <w:t>. Such errors have been shown to be a poor surrogate of more serious errors.</w:t>
      </w:r>
      <w:r w:rsidR="002957B7" w:rsidRPr="00A4116A">
        <w:rPr>
          <w:rFonts w:eastAsia="Arial"/>
          <w:color w:val="auto"/>
          <w:vertAlign w:val="superscript"/>
        </w:rPr>
        <w:t>66</w:t>
      </w:r>
      <w:r w:rsidR="00F905F8" w:rsidRPr="004260BD">
        <w:rPr>
          <w:rFonts w:eastAsia="Arial"/>
          <w:color w:val="auto"/>
        </w:rPr>
        <w:t xml:space="preserve"> Efforts</w:t>
      </w:r>
      <w:r w:rsidR="00B94C40" w:rsidRPr="004260BD">
        <w:rPr>
          <w:rFonts w:eastAsia="Arial"/>
          <w:color w:val="auto"/>
        </w:rPr>
        <w:t>,</w:t>
      </w:r>
      <w:r w:rsidR="00F905F8" w:rsidRPr="004260BD">
        <w:rPr>
          <w:rFonts w:eastAsia="Arial"/>
          <w:color w:val="auto"/>
        </w:rPr>
        <w:t xml:space="preserve"> therefore</w:t>
      </w:r>
      <w:r w:rsidR="00B94C40" w:rsidRPr="004260BD">
        <w:rPr>
          <w:rFonts w:eastAsia="Arial"/>
          <w:color w:val="auto"/>
        </w:rPr>
        <w:t>,</w:t>
      </w:r>
      <w:r w:rsidR="00F905F8" w:rsidRPr="004260BD">
        <w:rPr>
          <w:rFonts w:eastAsia="Arial"/>
          <w:color w:val="auto"/>
        </w:rPr>
        <w:t xml:space="preserve"> need to be directed towards evaluations focusing on errors </w:t>
      </w:r>
      <w:r w:rsidR="003715E5" w:rsidRPr="004260BD">
        <w:rPr>
          <w:rFonts w:eastAsia="Arial"/>
          <w:color w:val="auto"/>
        </w:rPr>
        <w:t>that</w:t>
      </w:r>
      <w:r w:rsidR="00F905F8" w:rsidRPr="004260BD">
        <w:rPr>
          <w:rFonts w:eastAsia="Arial"/>
          <w:color w:val="auto"/>
        </w:rPr>
        <w:t xml:space="preserve"> are most likely to lead to serious adverse events. We</w:t>
      </w:r>
      <w:r w:rsidR="00B94C40" w:rsidRPr="004260BD">
        <w:rPr>
          <w:rFonts w:eastAsia="Arial"/>
          <w:color w:val="auto"/>
        </w:rPr>
        <w:t>,</w:t>
      </w:r>
      <w:r w:rsidR="00F905F8" w:rsidRPr="004260BD">
        <w:rPr>
          <w:rFonts w:eastAsia="Arial"/>
          <w:color w:val="auto"/>
        </w:rPr>
        <w:t xml:space="preserve"> therefore</w:t>
      </w:r>
      <w:r w:rsidR="00B94C40" w:rsidRPr="004260BD">
        <w:rPr>
          <w:rFonts w:eastAsia="Arial"/>
          <w:color w:val="auto"/>
        </w:rPr>
        <w:t>,</w:t>
      </w:r>
      <w:r w:rsidR="00F905F8" w:rsidRPr="004260BD">
        <w:rPr>
          <w:rFonts w:eastAsia="Arial"/>
          <w:color w:val="auto"/>
        </w:rPr>
        <w:t xml:space="preserve"> focused on studying prescribing indicators</w:t>
      </w:r>
      <w:r w:rsidR="00B94C40" w:rsidRPr="004260BD">
        <w:rPr>
          <w:rFonts w:eastAsia="Arial"/>
          <w:color w:val="auto"/>
        </w:rPr>
        <w:t xml:space="preserve"> that are</w:t>
      </w:r>
      <w:r w:rsidR="00F905F8" w:rsidRPr="004260BD">
        <w:rPr>
          <w:rFonts w:eastAsia="Arial"/>
          <w:color w:val="auto"/>
        </w:rPr>
        <w:t xml:space="preserve"> judged by experts to have a significant </w:t>
      </w:r>
      <w:r w:rsidR="003715E5" w:rsidRPr="004260BD">
        <w:rPr>
          <w:rFonts w:eastAsia="Arial"/>
          <w:color w:val="auto"/>
        </w:rPr>
        <w:t>risk</w:t>
      </w:r>
      <w:r w:rsidR="00F905F8" w:rsidRPr="004260BD">
        <w:rPr>
          <w:rFonts w:eastAsia="Arial"/>
          <w:color w:val="auto"/>
        </w:rPr>
        <w:t xml:space="preserve"> of translating into actual patient harm.</w:t>
      </w:r>
    </w:p>
    <w:p w14:paraId="76C5568D" w14:textId="760EF8FC" w:rsidR="002957B7" w:rsidRPr="004260BD" w:rsidRDefault="002957B7" w:rsidP="00F905F8">
      <w:pPr>
        <w:pStyle w:val="52AheadHeadingsHeadingstyles"/>
        <w:rPr>
          <w:rFonts w:eastAsia="Arial"/>
        </w:rPr>
      </w:pPr>
      <w:r w:rsidRPr="004260BD">
        <w:rPr>
          <w:rFonts w:eastAsia="Arial"/>
        </w:rPr>
        <w:t>Research aims</w:t>
      </w:r>
    </w:p>
    <w:p w14:paraId="4D875A07" w14:textId="22F355DF" w:rsidR="00F905F8" w:rsidRPr="004260BD" w:rsidRDefault="00F905F8" w:rsidP="00F905F8">
      <w:pPr>
        <w:pStyle w:val="602TextfoTextstylesTextstyles"/>
        <w:rPr>
          <w:rFonts w:eastAsia="Arial"/>
          <w:color w:val="auto"/>
        </w:rPr>
      </w:pPr>
      <w:r w:rsidRPr="004260BD">
        <w:rPr>
          <w:rFonts w:eastAsia="Arial"/>
          <w:color w:val="auto"/>
        </w:rPr>
        <w:t xml:space="preserve">The overarching aim of this </w:t>
      </w:r>
      <w:r w:rsidRPr="004260BD">
        <w:rPr>
          <w:rFonts w:eastAsia="Arial"/>
          <w:color w:val="33CCCC"/>
        </w:rPr>
        <w:t>WP</w:t>
      </w:r>
      <w:r w:rsidRPr="004260BD">
        <w:rPr>
          <w:rFonts w:eastAsia="Arial"/>
          <w:color w:val="auto"/>
        </w:rPr>
        <w:t xml:space="preserve"> was to estimate the effectiveness and relative effectiveness of different ePrescribing systems in reducing the </w:t>
      </w:r>
      <w:r w:rsidR="003715E5" w:rsidRPr="004260BD">
        <w:rPr>
          <w:rFonts w:eastAsia="Arial"/>
          <w:color w:val="auto"/>
        </w:rPr>
        <w:t>risk</w:t>
      </w:r>
      <w:r w:rsidRPr="004260BD">
        <w:rPr>
          <w:rFonts w:eastAsia="Arial"/>
          <w:color w:val="auto"/>
        </w:rPr>
        <w:t xml:space="preserve"> of serious prescribing errors.</w:t>
      </w:r>
    </w:p>
    <w:p w14:paraId="5C959250" w14:textId="44190DB3" w:rsidR="00F905F8" w:rsidRPr="004260BD" w:rsidRDefault="00F905F8" w:rsidP="00F905F8">
      <w:pPr>
        <w:pStyle w:val="602TextfoTextstylesTextstyles"/>
        <w:rPr>
          <w:rFonts w:eastAsia="Arial"/>
          <w:color w:val="auto"/>
        </w:rPr>
      </w:pPr>
      <w:r w:rsidRPr="004260BD">
        <w:rPr>
          <w:rFonts w:eastAsia="Arial"/>
          <w:color w:val="auto"/>
        </w:rPr>
        <w:t>We sought to address the following:</w:t>
      </w:r>
    </w:p>
    <w:p w14:paraId="711AE3BF" w14:textId="0F0337E0" w:rsidR="00F905F8" w:rsidRPr="004260BD" w:rsidRDefault="00B94C40" w:rsidP="00F905F8">
      <w:pPr>
        <w:pStyle w:val="611BulletlistTextstyles"/>
        <w:rPr>
          <w:rFonts w:eastAsia="Arial"/>
          <w:color w:val="auto"/>
        </w:rPr>
      </w:pPr>
      <w:r w:rsidRPr="004260BD">
        <w:rPr>
          <w:rFonts w:eastAsia="Arial"/>
          <w:color w:val="auto"/>
        </w:rPr>
        <w:t>t</w:t>
      </w:r>
      <w:r w:rsidR="00F905F8" w:rsidRPr="004260BD">
        <w:rPr>
          <w:rFonts w:eastAsia="Arial"/>
          <w:color w:val="auto"/>
        </w:rPr>
        <w:t xml:space="preserve">o establish whether </w:t>
      </w:r>
      <w:r w:rsidRPr="004260BD">
        <w:rPr>
          <w:rFonts w:eastAsia="Arial"/>
          <w:color w:val="auto"/>
        </w:rPr>
        <w:t xml:space="preserve">or not </w:t>
      </w:r>
      <w:r w:rsidR="00F905F8" w:rsidRPr="004260BD">
        <w:rPr>
          <w:rFonts w:eastAsia="Arial"/>
          <w:color w:val="auto"/>
        </w:rPr>
        <w:t>the introduction of ePrescribing results in a reduction in clinically important errors</w:t>
      </w:r>
    </w:p>
    <w:p w14:paraId="2FA00AAD" w14:textId="04538331" w:rsidR="00F905F8" w:rsidRPr="004260BD" w:rsidRDefault="00B94C40" w:rsidP="00F905F8">
      <w:pPr>
        <w:pStyle w:val="614TextbulletlistlastTextstylesTextstyles"/>
        <w:rPr>
          <w:rFonts w:eastAsia="Arial"/>
          <w:color w:val="auto"/>
        </w:rPr>
      </w:pPr>
      <w:r w:rsidRPr="004260BD">
        <w:rPr>
          <w:rFonts w:eastAsia="Arial"/>
          <w:color w:val="auto"/>
        </w:rPr>
        <w:t>t</w:t>
      </w:r>
      <w:r w:rsidR="00F905F8" w:rsidRPr="004260BD">
        <w:rPr>
          <w:rFonts w:eastAsia="Arial"/>
          <w:color w:val="auto"/>
        </w:rPr>
        <w:t>o assess whether</w:t>
      </w:r>
      <w:r w:rsidRPr="004260BD">
        <w:rPr>
          <w:rFonts w:eastAsia="Arial"/>
          <w:color w:val="auto"/>
        </w:rPr>
        <w:t xml:space="preserve"> or not</w:t>
      </w:r>
      <w:r w:rsidR="00F905F8" w:rsidRPr="004260BD">
        <w:rPr>
          <w:rFonts w:eastAsia="Arial"/>
          <w:color w:val="auto"/>
        </w:rPr>
        <w:t xml:space="preserve"> the more advanced </w:t>
      </w:r>
      <w:r w:rsidRPr="004260BD">
        <w:rPr>
          <w:rFonts w:eastAsia="Arial"/>
          <w:color w:val="auto"/>
        </w:rPr>
        <w:t>‘</w:t>
      </w:r>
      <w:r w:rsidR="00F905F8" w:rsidRPr="004260BD">
        <w:rPr>
          <w:rFonts w:eastAsia="Arial"/>
          <w:color w:val="auto"/>
        </w:rPr>
        <w:t>alerting</w:t>
      </w:r>
      <w:r w:rsidRPr="004260BD">
        <w:rPr>
          <w:rFonts w:eastAsia="Arial"/>
          <w:color w:val="auto"/>
        </w:rPr>
        <w:t>’</w:t>
      </w:r>
      <w:r w:rsidR="00F905F8" w:rsidRPr="004260BD">
        <w:rPr>
          <w:rFonts w:eastAsia="Arial"/>
          <w:color w:val="auto"/>
        </w:rPr>
        <w:t xml:space="preserve"> </w:t>
      </w:r>
      <w:r w:rsidR="00F905F8" w:rsidRPr="004260BD">
        <w:rPr>
          <w:rFonts w:eastAsia="Arial"/>
          <w:color w:val="33CCCC"/>
        </w:rPr>
        <w:t>CDS</w:t>
      </w:r>
      <w:r w:rsidR="00F905F8" w:rsidRPr="004260BD">
        <w:rPr>
          <w:rFonts w:eastAsia="Arial"/>
          <w:color w:val="auto"/>
        </w:rPr>
        <w:t>-</w:t>
      </w:r>
      <w:r w:rsidR="003715E5" w:rsidRPr="004260BD">
        <w:rPr>
          <w:rFonts w:eastAsia="Arial"/>
          <w:color w:val="auto"/>
        </w:rPr>
        <w:t>based</w:t>
      </w:r>
      <w:r w:rsidR="00F905F8" w:rsidRPr="004260BD">
        <w:rPr>
          <w:rFonts w:eastAsia="Arial"/>
          <w:color w:val="auto"/>
        </w:rPr>
        <w:t xml:space="preserve"> systems are more effective than simpler </w:t>
      </w:r>
      <w:r w:rsidR="00F905F8" w:rsidRPr="004260BD">
        <w:rPr>
          <w:rFonts w:eastAsia="Arial"/>
          <w:color w:val="33CCCC"/>
        </w:rPr>
        <w:t>CPOE</w:t>
      </w:r>
      <w:r w:rsidR="00F905F8" w:rsidRPr="004260BD">
        <w:rPr>
          <w:rFonts w:eastAsia="Arial"/>
          <w:color w:val="auto"/>
        </w:rPr>
        <w:t>-</w:t>
      </w:r>
      <w:r w:rsidR="003715E5" w:rsidRPr="004260BD">
        <w:rPr>
          <w:rFonts w:eastAsia="Arial"/>
          <w:color w:val="auto"/>
        </w:rPr>
        <w:t>based</w:t>
      </w:r>
      <w:r w:rsidR="00F905F8" w:rsidRPr="004260BD">
        <w:rPr>
          <w:rFonts w:eastAsia="Arial"/>
          <w:color w:val="auto"/>
        </w:rPr>
        <w:t xml:space="preserve"> (</w:t>
      </w:r>
      <w:r w:rsidRPr="004260BD">
        <w:rPr>
          <w:rFonts w:eastAsia="Arial"/>
          <w:color w:val="auto"/>
        </w:rPr>
        <w:t>‘</w:t>
      </w:r>
      <w:r w:rsidR="00F905F8" w:rsidRPr="004260BD">
        <w:rPr>
          <w:rFonts w:eastAsia="Arial"/>
          <w:color w:val="auto"/>
        </w:rPr>
        <w:t>non-alerting</w:t>
      </w:r>
      <w:r w:rsidRPr="004260BD">
        <w:rPr>
          <w:rFonts w:eastAsia="Arial"/>
          <w:color w:val="auto"/>
        </w:rPr>
        <w:t>’</w:t>
      </w:r>
      <w:r w:rsidR="00F905F8" w:rsidRPr="004260BD">
        <w:rPr>
          <w:rFonts w:eastAsia="Arial"/>
          <w:color w:val="auto"/>
        </w:rPr>
        <w:t>) systems.</w:t>
      </w:r>
    </w:p>
    <w:p w14:paraId="299DBAA3" w14:textId="3772C712" w:rsidR="002957B7" w:rsidRPr="004260BD" w:rsidRDefault="002957B7" w:rsidP="00F905F8">
      <w:pPr>
        <w:pStyle w:val="52AheadHeadingsHeadingstyles"/>
        <w:rPr>
          <w:rFonts w:eastAsia="Arial"/>
        </w:rPr>
      </w:pPr>
      <w:r w:rsidRPr="004260BD">
        <w:rPr>
          <w:rFonts w:eastAsia="Arial"/>
        </w:rPr>
        <w:t>Methods</w:t>
      </w:r>
    </w:p>
    <w:p w14:paraId="230DCDD1" w14:textId="2D75BCD0" w:rsidR="002957B7" w:rsidRPr="004260BD" w:rsidRDefault="002957B7" w:rsidP="00F905F8">
      <w:pPr>
        <w:pStyle w:val="53BheadHeadingsHeadingstyles"/>
        <w:rPr>
          <w:rFonts w:eastAsia="Arial"/>
        </w:rPr>
      </w:pPr>
      <w:r w:rsidRPr="004260BD">
        <w:rPr>
          <w:rFonts w:eastAsia="Arial"/>
        </w:rPr>
        <w:t>Development of the key prescribing indicators</w:t>
      </w:r>
    </w:p>
    <w:p w14:paraId="7C02D44E" w14:textId="1F765537" w:rsidR="00F905F8" w:rsidRPr="004260BD" w:rsidRDefault="007764EB" w:rsidP="00F905F8">
      <w:pPr>
        <w:pStyle w:val="602TextfoTextstylesTextstyles"/>
        <w:rPr>
          <w:rFonts w:eastAsia="Arial"/>
          <w:color w:val="auto"/>
        </w:rPr>
      </w:pPr>
      <w:r w:rsidRPr="004260BD">
        <w:rPr>
          <w:rFonts w:eastAsia="Arial"/>
          <w:color w:val="auto"/>
        </w:rPr>
        <w:t>To</w:t>
      </w:r>
      <w:r w:rsidR="00F905F8" w:rsidRPr="004260BD">
        <w:rPr>
          <w:rFonts w:eastAsia="Arial"/>
          <w:color w:val="auto"/>
        </w:rPr>
        <w:t xml:space="preserve"> have objective outcome measures for prescribing errors</w:t>
      </w:r>
      <w:r w:rsidR="00855B2B" w:rsidRPr="004260BD">
        <w:rPr>
          <w:rFonts w:eastAsia="Arial"/>
          <w:color w:val="auto"/>
        </w:rPr>
        <w:t xml:space="preserve"> that were</w:t>
      </w:r>
      <w:r w:rsidR="00F905F8" w:rsidRPr="004260BD">
        <w:rPr>
          <w:rFonts w:eastAsia="Arial"/>
          <w:color w:val="auto"/>
        </w:rPr>
        <w:t xml:space="preserve"> amenable to reduction with the introduction of ePrescribing systems, we initially set out to define a list of prescription errors using a consensus technique (electronic Delphi, or </w:t>
      </w:r>
      <w:r w:rsidR="00F905F8" w:rsidRPr="004260BD">
        <w:rPr>
          <w:rFonts w:eastAsia="Arial"/>
          <w:iCs/>
          <w:color w:val="auto"/>
        </w:rPr>
        <w:t>eDelphi</w:t>
      </w:r>
      <w:r w:rsidR="00F905F8" w:rsidRPr="004260BD">
        <w:rPr>
          <w:rFonts w:eastAsia="Arial"/>
          <w:color w:val="auto"/>
        </w:rPr>
        <w:t>) to gain agreement among a diverse group of experts using methods</w:t>
      </w:r>
      <w:r w:rsidR="00B94C40" w:rsidRPr="004260BD">
        <w:rPr>
          <w:rFonts w:eastAsia="Arial"/>
          <w:color w:val="auto"/>
        </w:rPr>
        <w:t xml:space="preserve"> that</w:t>
      </w:r>
      <w:r w:rsidR="00F905F8" w:rsidRPr="004260BD">
        <w:rPr>
          <w:rFonts w:eastAsia="Arial"/>
          <w:color w:val="auto"/>
        </w:rPr>
        <w:t xml:space="preserve"> we have previously developed.</w:t>
      </w:r>
      <w:r w:rsidR="002957B7" w:rsidRPr="00A4116A">
        <w:rPr>
          <w:rFonts w:eastAsia="Arial"/>
          <w:color w:val="auto"/>
          <w:vertAlign w:val="superscript"/>
        </w:rPr>
        <w:t>67</w:t>
      </w:r>
      <w:r w:rsidR="00F905F8" w:rsidRPr="004260BD">
        <w:rPr>
          <w:rFonts w:eastAsia="Arial"/>
          <w:color w:val="auto"/>
        </w:rPr>
        <w:t xml:space="preserve"> We provisionally identified and piloted </w:t>
      </w:r>
      <w:r w:rsidR="0081345A" w:rsidRPr="004260BD">
        <w:rPr>
          <w:rFonts w:eastAsia="Arial"/>
          <w:color w:val="auto"/>
        </w:rPr>
        <w:t>22</w:t>
      </w:r>
      <w:r w:rsidR="00F905F8" w:rsidRPr="004260BD">
        <w:rPr>
          <w:rFonts w:eastAsia="Arial"/>
          <w:color w:val="auto"/>
        </w:rPr>
        <w:t xml:space="preserve"> indicators (see </w:t>
      </w:r>
      <w:r w:rsidR="002957B7" w:rsidRPr="004260BD">
        <w:rPr>
          <w:rFonts w:eastAsia="Arial"/>
          <w:i/>
          <w:iCs/>
          <w:color w:val="auto"/>
        </w:rPr>
        <w:t>Appendix 4</w:t>
      </w:r>
      <w:r w:rsidR="00F905F8" w:rsidRPr="004260BD">
        <w:rPr>
          <w:rFonts w:eastAsia="Arial"/>
          <w:color w:val="auto"/>
        </w:rPr>
        <w:t>) to assess the feasibility of measuring errors using an objective indicator-</w:t>
      </w:r>
      <w:r w:rsidR="003715E5" w:rsidRPr="004260BD">
        <w:rPr>
          <w:rFonts w:eastAsia="Arial"/>
          <w:color w:val="auto"/>
        </w:rPr>
        <w:t>based</w:t>
      </w:r>
      <w:r w:rsidR="00F905F8" w:rsidRPr="004260BD">
        <w:rPr>
          <w:rFonts w:eastAsia="Arial"/>
          <w:color w:val="auto"/>
        </w:rPr>
        <w:t xml:space="preserve"> approach and to inform our power calculation.</w:t>
      </w:r>
    </w:p>
    <w:p w14:paraId="1397BD4F" w14:textId="795DAE71" w:rsidR="00F905F8" w:rsidRPr="004260BD" w:rsidRDefault="00F905F8" w:rsidP="00F905F8">
      <w:pPr>
        <w:pStyle w:val="602TextfoTextstylesTextstyles"/>
        <w:rPr>
          <w:rFonts w:eastAsia="Arial"/>
          <w:color w:val="auto"/>
        </w:rPr>
      </w:pPr>
      <w:r w:rsidRPr="004260BD">
        <w:rPr>
          <w:rFonts w:eastAsia="Arial"/>
          <w:color w:val="auto"/>
        </w:rPr>
        <w:t xml:space="preserve">We then undertook a three-round eDelphi exercise with </w:t>
      </w:r>
      <w:r w:rsidR="0081345A" w:rsidRPr="004260BD">
        <w:rPr>
          <w:rFonts w:eastAsia="Arial"/>
          <w:color w:val="auto"/>
        </w:rPr>
        <w:t>20</w:t>
      </w:r>
      <w:r w:rsidRPr="004260BD">
        <w:rPr>
          <w:rFonts w:eastAsia="Arial"/>
          <w:color w:val="auto"/>
        </w:rPr>
        <w:t xml:space="preserve"> expert pharmacists and physicians across England. Participants were asked to score prescribing errors using a </w:t>
      </w:r>
      <w:r w:rsidR="0081345A" w:rsidRPr="004260BD">
        <w:rPr>
          <w:rFonts w:eastAsia="Arial"/>
          <w:color w:val="auto"/>
        </w:rPr>
        <w:t>5</w:t>
      </w:r>
      <w:r w:rsidRPr="004260BD">
        <w:rPr>
          <w:rFonts w:eastAsia="Arial"/>
          <w:color w:val="auto"/>
        </w:rPr>
        <w:t xml:space="preserve">-point Likert scale for their likelihood of </w:t>
      </w:r>
      <w:r w:rsidR="003715E5" w:rsidRPr="004260BD">
        <w:rPr>
          <w:rFonts w:eastAsia="Arial"/>
          <w:color w:val="auto"/>
        </w:rPr>
        <w:t>occur</w:t>
      </w:r>
      <w:r w:rsidRPr="004260BD">
        <w:rPr>
          <w:rFonts w:eastAsia="Arial"/>
          <w:color w:val="auto"/>
        </w:rPr>
        <w:t xml:space="preserve">rence and the severity of the most likely outcome. These were combined to produce </w:t>
      </w:r>
      <w:r w:rsidR="003715E5" w:rsidRPr="004260BD">
        <w:rPr>
          <w:rFonts w:eastAsia="Arial"/>
          <w:color w:val="auto"/>
        </w:rPr>
        <w:t>risk</w:t>
      </w:r>
      <w:r w:rsidRPr="004260BD">
        <w:rPr>
          <w:rFonts w:eastAsia="Arial"/>
          <w:color w:val="auto"/>
        </w:rPr>
        <w:t xml:space="preserve"> scores, from </w:t>
      </w:r>
      <w:r w:rsidR="003715E5" w:rsidRPr="004260BD">
        <w:rPr>
          <w:rFonts w:eastAsia="Arial"/>
          <w:color w:val="auto"/>
        </w:rPr>
        <w:t>which</w:t>
      </w:r>
      <w:r w:rsidRPr="004260BD">
        <w:rPr>
          <w:rFonts w:eastAsia="Arial"/>
          <w:color w:val="auto"/>
        </w:rPr>
        <w:t xml:space="preserve"> median scores were calculated for each indicator across the participants in the study. The degree of consensus </w:t>
      </w:r>
      <w:r w:rsidR="003715E5" w:rsidRPr="004260BD">
        <w:rPr>
          <w:rFonts w:eastAsia="Arial"/>
          <w:color w:val="auto"/>
        </w:rPr>
        <w:t>between</w:t>
      </w:r>
      <w:r w:rsidRPr="004260BD">
        <w:rPr>
          <w:rFonts w:eastAsia="Arial"/>
          <w:color w:val="auto"/>
        </w:rPr>
        <w:t xml:space="preserve"> the participants was defined as the proportion </w:t>
      </w:r>
      <w:r w:rsidR="00B94C40" w:rsidRPr="004260BD">
        <w:rPr>
          <w:rFonts w:eastAsia="Arial"/>
          <w:color w:val="auto"/>
        </w:rPr>
        <w:t>who</w:t>
      </w:r>
      <w:r w:rsidRPr="004260BD">
        <w:rPr>
          <w:rFonts w:eastAsia="Arial"/>
          <w:color w:val="auto"/>
        </w:rPr>
        <w:t xml:space="preserve"> gave a </w:t>
      </w:r>
      <w:r w:rsidR="003715E5" w:rsidRPr="004260BD">
        <w:rPr>
          <w:rFonts w:eastAsia="Arial"/>
          <w:color w:val="auto"/>
        </w:rPr>
        <w:t>risk</w:t>
      </w:r>
      <w:r w:rsidRPr="004260BD">
        <w:rPr>
          <w:rFonts w:eastAsia="Arial"/>
          <w:color w:val="auto"/>
        </w:rPr>
        <w:t xml:space="preserve"> score in the same category as the median. The mean consensus across all of the indicators was then calculated and indicators were included if they achieved consensus of </w:t>
      </w:r>
      <w:r w:rsidR="00B94C40" w:rsidRPr="004260BD">
        <w:rPr>
          <w:rFonts w:eastAsia="Arial"/>
          <w:color w:val="auto"/>
        </w:rPr>
        <w:t>≥ </w:t>
      </w:r>
      <w:r w:rsidR="0081345A" w:rsidRPr="004260BD">
        <w:rPr>
          <w:rFonts w:eastAsia="Arial"/>
          <w:color w:val="auto"/>
        </w:rPr>
        <w:t>80</w:t>
      </w:r>
      <w:r w:rsidRPr="004260BD">
        <w:rPr>
          <w:rFonts w:eastAsia="Arial"/>
          <w:color w:val="auto"/>
        </w:rPr>
        <w:t xml:space="preserve">%. The indicators (see </w:t>
      </w:r>
      <w:r w:rsidR="002957B7" w:rsidRPr="004260BD">
        <w:rPr>
          <w:rFonts w:eastAsia="Arial"/>
          <w:i/>
          <w:iCs/>
          <w:color w:val="auto"/>
        </w:rPr>
        <w:t>Appendix 5</w:t>
      </w:r>
      <w:r w:rsidRPr="004260BD">
        <w:rPr>
          <w:rFonts w:eastAsia="Arial"/>
          <w:color w:val="auto"/>
        </w:rPr>
        <w:t xml:space="preserve">) were intended to be used to create the validated data collection tool described </w:t>
      </w:r>
      <w:r w:rsidR="00E53A17">
        <w:rPr>
          <w:rFonts w:eastAsia="Arial"/>
          <w:color w:val="auto"/>
        </w:rPr>
        <w:t>below</w:t>
      </w:r>
      <w:r w:rsidRPr="004260BD">
        <w:rPr>
          <w:rFonts w:eastAsia="Arial"/>
          <w:color w:val="auto"/>
        </w:rPr>
        <w:t>.</w:t>
      </w:r>
    </w:p>
    <w:p w14:paraId="6778F3C7" w14:textId="494BCA31" w:rsidR="002957B7" w:rsidRPr="004260BD" w:rsidRDefault="002957B7" w:rsidP="00F905F8">
      <w:pPr>
        <w:pStyle w:val="53BheadHeadingsHeadingstyles"/>
        <w:rPr>
          <w:rFonts w:eastAsia="Arial"/>
        </w:rPr>
      </w:pPr>
      <w:r w:rsidRPr="004260BD">
        <w:rPr>
          <w:rFonts w:eastAsia="Arial"/>
        </w:rPr>
        <w:t xml:space="preserve">Development of the data collection methods: the </w:t>
      </w:r>
      <w:r w:rsidRPr="004260BD">
        <w:rPr>
          <w:rFonts w:eastAsia="Arial"/>
          <w:color w:val="33CCCC"/>
        </w:rPr>
        <w:t>IMPACT</w:t>
      </w:r>
      <w:r w:rsidRPr="004260BD">
        <w:rPr>
          <w:rFonts w:eastAsia="Arial"/>
        </w:rPr>
        <w:t xml:space="preserve"> tool</w:t>
      </w:r>
    </w:p>
    <w:p w14:paraId="035F9470" w14:textId="19AFECFC" w:rsidR="00F905F8" w:rsidRPr="004260BD" w:rsidRDefault="00F905F8" w:rsidP="00F905F8">
      <w:pPr>
        <w:pStyle w:val="602TextfoTextstylesTextstyles"/>
        <w:rPr>
          <w:rFonts w:eastAsia="Arial"/>
          <w:color w:val="auto"/>
        </w:rPr>
      </w:pPr>
      <w:r w:rsidRPr="004260BD">
        <w:rPr>
          <w:rFonts w:eastAsia="Arial"/>
          <w:color w:val="auto"/>
        </w:rPr>
        <w:t>There are many different types of error detection systems</w:t>
      </w:r>
      <w:r w:rsidR="00B94C40" w:rsidRPr="004260BD">
        <w:rPr>
          <w:rFonts w:eastAsia="Arial"/>
          <w:color w:val="auto"/>
        </w:rPr>
        <w:t xml:space="preserve"> that are</w:t>
      </w:r>
      <w:r w:rsidRPr="004260BD">
        <w:rPr>
          <w:rFonts w:eastAsia="Arial"/>
          <w:color w:val="auto"/>
        </w:rPr>
        <w:t xml:space="preserve"> used in medication error systems</w:t>
      </w:r>
      <w:r w:rsidR="002957B7" w:rsidRPr="00A4116A">
        <w:rPr>
          <w:rFonts w:eastAsia="Arial"/>
          <w:color w:val="auto"/>
          <w:vertAlign w:val="superscript"/>
        </w:rPr>
        <w:t>68</w:t>
      </w:r>
      <w:r w:rsidRPr="004260BD">
        <w:rPr>
          <w:rFonts w:eastAsia="Arial"/>
          <w:color w:val="auto"/>
        </w:rPr>
        <w:t xml:space="preserve"> and</w:t>
      </w:r>
      <w:r w:rsidR="00B94C40" w:rsidRPr="004260BD">
        <w:rPr>
          <w:rFonts w:eastAsia="Arial"/>
          <w:color w:val="auto"/>
        </w:rPr>
        <w:t>,</w:t>
      </w:r>
      <w:r w:rsidRPr="004260BD">
        <w:rPr>
          <w:rFonts w:eastAsia="Arial"/>
          <w:color w:val="auto"/>
        </w:rPr>
        <w:t xml:space="preserve"> </w:t>
      </w:r>
      <w:r w:rsidR="00B94C40" w:rsidRPr="004260BD">
        <w:rPr>
          <w:rFonts w:eastAsia="Arial"/>
          <w:color w:val="auto"/>
        </w:rPr>
        <w:t>although</w:t>
      </w:r>
      <w:r w:rsidRPr="004260BD">
        <w:rPr>
          <w:rFonts w:eastAsia="Arial"/>
          <w:color w:val="auto"/>
        </w:rPr>
        <w:t xml:space="preserve"> computer monitoring is often feasible after implementation of an ePrescribing system, in a prospective pre- and post-implementation study the detection method need</w:t>
      </w:r>
      <w:r w:rsidR="00B94C40" w:rsidRPr="004260BD">
        <w:rPr>
          <w:rFonts w:eastAsia="Arial"/>
          <w:color w:val="auto"/>
        </w:rPr>
        <w:t>s</w:t>
      </w:r>
      <w:r w:rsidRPr="004260BD">
        <w:rPr>
          <w:rFonts w:eastAsia="Arial"/>
          <w:color w:val="auto"/>
        </w:rPr>
        <w:t xml:space="preserve"> to remain stable. Therefore</w:t>
      </w:r>
      <w:r w:rsidR="00B94C40" w:rsidRPr="004260BD">
        <w:rPr>
          <w:rFonts w:eastAsia="Arial"/>
          <w:color w:val="auto"/>
        </w:rPr>
        <w:t>,</w:t>
      </w:r>
      <w:r w:rsidRPr="004260BD">
        <w:rPr>
          <w:rFonts w:eastAsia="Arial"/>
          <w:color w:val="auto"/>
        </w:rPr>
        <w:t xml:space="preserve"> prospective data collection using direct observation was the </w:t>
      </w:r>
      <w:r w:rsidR="00B94C40" w:rsidRPr="004260BD">
        <w:rPr>
          <w:rFonts w:eastAsia="Arial"/>
          <w:color w:val="auto"/>
        </w:rPr>
        <w:t xml:space="preserve">chosen </w:t>
      </w:r>
      <w:r w:rsidRPr="004260BD">
        <w:rPr>
          <w:rFonts w:eastAsia="Arial"/>
          <w:color w:val="auto"/>
        </w:rPr>
        <w:t>method. To facilitate the collection of data, we decided to produce a novel, stand</w:t>
      </w:r>
      <w:r w:rsidR="003715E5" w:rsidRPr="004260BD">
        <w:rPr>
          <w:rFonts w:eastAsia="Arial"/>
          <w:color w:val="auto"/>
        </w:rPr>
        <w:t>-</w:t>
      </w:r>
      <w:r w:rsidRPr="004260BD">
        <w:rPr>
          <w:rFonts w:eastAsia="Arial"/>
          <w:color w:val="auto"/>
        </w:rPr>
        <w:t>alone data collection tool for this programme of work.</w:t>
      </w:r>
    </w:p>
    <w:p w14:paraId="04CE3A06" w14:textId="2BB648E6" w:rsidR="00F905F8" w:rsidRPr="004260BD" w:rsidRDefault="00F905F8" w:rsidP="00F905F8">
      <w:pPr>
        <w:pStyle w:val="602TextfoTextstylesTextstyles"/>
        <w:rPr>
          <w:rFonts w:eastAsia="Arial"/>
          <w:color w:val="auto"/>
        </w:rPr>
      </w:pPr>
      <w:r w:rsidRPr="004260BD">
        <w:rPr>
          <w:rFonts w:eastAsia="Arial"/>
          <w:color w:val="auto"/>
        </w:rPr>
        <w:t xml:space="preserve">We developed the </w:t>
      </w:r>
      <w:r w:rsidR="0018283A" w:rsidRPr="004260BD">
        <w:rPr>
          <w:rFonts w:eastAsia="Arial"/>
          <w:color w:val="auto"/>
        </w:rPr>
        <w:t>Investigate Medication Prescribing Accuracy for Critical error Types (</w:t>
      </w:r>
      <w:r w:rsidR="003715E5" w:rsidRPr="004260BD">
        <w:rPr>
          <w:rFonts w:eastAsia="Arial"/>
          <w:color w:val="33CCCC"/>
        </w:rPr>
        <w:t>IMPACT</w:t>
      </w:r>
      <w:r w:rsidR="0018283A" w:rsidRPr="004260BD">
        <w:rPr>
          <w:rFonts w:eastAsia="Arial"/>
          <w:color w:val="auto"/>
        </w:rPr>
        <w:t>)</w:t>
      </w:r>
      <w:r w:rsidRPr="004260BD">
        <w:rPr>
          <w:rFonts w:eastAsia="Arial"/>
          <w:color w:val="auto"/>
        </w:rPr>
        <w:t xml:space="preserve"> tool specifically to </w:t>
      </w:r>
      <w:r w:rsidR="00B94C40" w:rsidRPr="004260BD">
        <w:rPr>
          <w:rFonts w:eastAsia="Arial"/>
          <w:color w:val="auto"/>
        </w:rPr>
        <w:t>‘</w:t>
      </w:r>
      <w:r w:rsidRPr="004260BD">
        <w:rPr>
          <w:rFonts w:eastAsia="Arial"/>
          <w:color w:val="auto"/>
        </w:rPr>
        <w:t>Investigate Medication Prescribing Accuracy for Critical error Types</w:t>
      </w:r>
      <w:r w:rsidR="00B94C40" w:rsidRPr="004260BD">
        <w:rPr>
          <w:rFonts w:eastAsia="Arial"/>
          <w:color w:val="auto"/>
        </w:rPr>
        <w:t>’</w:t>
      </w:r>
      <w:r w:rsidRPr="004260BD">
        <w:rPr>
          <w:rFonts w:eastAsia="Arial"/>
          <w:color w:val="auto"/>
        </w:rPr>
        <w:t xml:space="preserve">. </w:t>
      </w:r>
      <w:r w:rsidR="002957B7" w:rsidRPr="002957B7">
        <w:rPr>
          <w:rFonts w:eastAsia="Arial"/>
          <w:color w:val="FF00FF"/>
          <w:sz w:val="24"/>
        </w:rPr>
        <w:t>[38]</w:t>
      </w:r>
      <w:commentRangeStart w:id="41"/>
      <w:r w:rsidRPr="004260BD">
        <w:rPr>
          <w:rFonts w:eastAsia="Arial"/>
          <w:color w:val="auto"/>
        </w:rPr>
        <w:t>A clinical/technical development team worked on a specification for this stand</w:t>
      </w:r>
      <w:r w:rsidR="003715E5" w:rsidRPr="004260BD">
        <w:rPr>
          <w:rFonts w:eastAsia="Arial"/>
          <w:color w:val="auto"/>
        </w:rPr>
        <w:t>-</w:t>
      </w:r>
      <w:r w:rsidRPr="004260BD">
        <w:rPr>
          <w:rFonts w:eastAsia="Arial"/>
          <w:color w:val="auto"/>
        </w:rPr>
        <w:t xml:space="preserve">alone </w:t>
      </w:r>
      <w:r w:rsidR="004933E3" w:rsidRPr="004260BD">
        <w:rPr>
          <w:rFonts w:eastAsia="Arial"/>
          <w:color w:val="auto"/>
        </w:rPr>
        <w:t xml:space="preserve">Microsoft </w:t>
      </w:r>
      <w:r w:rsidRPr="004260BD">
        <w:rPr>
          <w:rFonts w:eastAsia="Arial"/>
          <w:color w:val="auto"/>
        </w:rPr>
        <w:t>Windows application</w:t>
      </w:r>
      <w:r w:rsidR="004933E3" w:rsidRPr="004260BD">
        <w:rPr>
          <w:rFonts w:eastAsia="Arial"/>
          <w:color w:val="auto"/>
        </w:rPr>
        <w:t xml:space="preserve"> (Microsoft Corporation, Redmond, WA, USA)</w:t>
      </w:r>
      <w:r w:rsidR="00854C5C" w:rsidRPr="004260BD">
        <w:rPr>
          <w:rFonts w:eastAsia="Arial"/>
          <w:color w:val="auto"/>
        </w:rPr>
        <w:t>, which was</w:t>
      </w:r>
      <w:r w:rsidRPr="004260BD">
        <w:rPr>
          <w:rFonts w:eastAsia="Arial"/>
          <w:color w:val="auto"/>
        </w:rPr>
        <w:t xml:space="preserve"> developed using C# and</w:t>
      </w:r>
      <w:r w:rsidR="00353A57" w:rsidRPr="004260BD">
        <w:rPr>
          <w:rFonts w:eastAsia="Arial"/>
          <w:color w:val="auto"/>
        </w:rPr>
        <w:t xml:space="preserve"> </w:t>
      </w:r>
      <w:r w:rsidRPr="004260BD">
        <w:rPr>
          <w:rFonts w:eastAsia="Arial"/>
          <w:color w:val="auto"/>
        </w:rPr>
        <w:t xml:space="preserve">NET technologies. </w:t>
      </w:r>
      <w:commentRangeEnd w:id="41"/>
      <w:r w:rsidR="00854C5C" w:rsidRPr="004260BD">
        <w:rPr>
          <w:rStyle w:val="CommentReference"/>
          <w:rFonts w:ascii="Times New Roman" w:hAnsi="Times New Roman" w:cs="Times New Roman"/>
          <w:color w:val="auto"/>
          <w:lang w:val="en-US"/>
        </w:rPr>
        <w:commentReference w:id="41"/>
      </w:r>
      <w:r w:rsidRPr="004260BD">
        <w:rPr>
          <w:rFonts w:eastAsia="Arial"/>
          <w:color w:val="auto"/>
        </w:rPr>
        <w:t xml:space="preserve">The idea was </w:t>
      </w:r>
      <w:r w:rsidR="003715E5" w:rsidRPr="004260BD">
        <w:rPr>
          <w:rFonts w:eastAsia="Arial"/>
          <w:color w:val="auto"/>
        </w:rPr>
        <w:t>that</w:t>
      </w:r>
      <w:r w:rsidRPr="004260BD">
        <w:rPr>
          <w:rFonts w:eastAsia="Arial"/>
          <w:color w:val="auto"/>
        </w:rPr>
        <w:t xml:space="preserve"> the </w:t>
      </w:r>
      <w:r w:rsidR="003715E5" w:rsidRPr="004260BD">
        <w:rPr>
          <w:rFonts w:eastAsia="Arial"/>
          <w:color w:val="33CCCC"/>
        </w:rPr>
        <w:t>IMPACT</w:t>
      </w:r>
      <w:r w:rsidRPr="004260BD">
        <w:rPr>
          <w:rFonts w:eastAsia="Arial"/>
          <w:color w:val="auto"/>
        </w:rPr>
        <w:t xml:space="preserve"> tool would collect information for each consecutive patient prescription chart review on a form containing a series of questions to </w:t>
      </w:r>
      <w:r w:rsidR="00353A57" w:rsidRPr="004260BD">
        <w:rPr>
          <w:rFonts w:eastAsia="Arial"/>
          <w:color w:val="auto"/>
        </w:rPr>
        <w:t xml:space="preserve">objectively </w:t>
      </w:r>
      <w:r w:rsidRPr="004260BD">
        <w:rPr>
          <w:rFonts w:eastAsia="Arial"/>
          <w:color w:val="auto"/>
        </w:rPr>
        <w:t xml:space="preserve">capture data about the patient and the drugs </w:t>
      </w:r>
      <w:r w:rsidR="00353A57" w:rsidRPr="004260BD">
        <w:rPr>
          <w:rFonts w:eastAsia="Arial"/>
          <w:color w:val="auto"/>
        </w:rPr>
        <w:t xml:space="preserve">that </w:t>
      </w:r>
      <w:r w:rsidRPr="004260BD">
        <w:rPr>
          <w:rFonts w:eastAsia="Arial"/>
          <w:color w:val="auto"/>
        </w:rPr>
        <w:t xml:space="preserve">they are prescribed (see </w:t>
      </w:r>
      <w:r w:rsidR="002957B7" w:rsidRPr="004260BD">
        <w:rPr>
          <w:rFonts w:eastAsia="Arial"/>
          <w:i/>
          <w:iCs/>
          <w:color w:val="auto"/>
        </w:rPr>
        <w:t>Appendix 6</w:t>
      </w:r>
      <w:r w:rsidRPr="004260BD">
        <w:rPr>
          <w:rFonts w:eastAsia="Arial"/>
          <w:color w:val="auto"/>
        </w:rPr>
        <w:t xml:space="preserve">). Its format and content </w:t>
      </w:r>
      <w:r w:rsidR="009065DD" w:rsidRPr="004260BD">
        <w:rPr>
          <w:rFonts w:eastAsia="Arial"/>
          <w:color w:val="auto"/>
        </w:rPr>
        <w:t>are</w:t>
      </w:r>
      <w:r w:rsidRPr="004260BD">
        <w:rPr>
          <w:rFonts w:eastAsia="Arial"/>
          <w:color w:val="auto"/>
        </w:rPr>
        <w:t xml:space="preserve"> defined in a clear structure and the program is designed to make the forms highly configurable with the questions presented changing </w:t>
      </w:r>
      <w:r w:rsidR="003715E5" w:rsidRPr="004260BD">
        <w:rPr>
          <w:rFonts w:eastAsia="Arial"/>
          <w:color w:val="auto"/>
        </w:rPr>
        <w:t>dependent</w:t>
      </w:r>
      <w:r w:rsidRPr="004260BD">
        <w:rPr>
          <w:rFonts w:eastAsia="Arial"/>
          <w:color w:val="auto"/>
        </w:rPr>
        <w:t xml:space="preserve"> on the answers given.</w:t>
      </w:r>
    </w:p>
    <w:p w14:paraId="0D9FC0C3" w14:textId="7B988CAB" w:rsidR="002957B7" w:rsidRPr="004260BD" w:rsidRDefault="002957B7" w:rsidP="00F905F8">
      <w:pPr>
        <w:pStyle w:val="53BheadHeadingsHeadingstyles"/>
        <w:rPr>
          <w:rFonts w:eastAsia="Arial"/>
        </w:rPr>
      </w:pPr>
      <w:r w:rsidRPr="004260BD">
        <w:rPr>
          <w:rFonts w:eastAsia="Arial"/>
        </w:rPr>
        <w:t>Selection and recruitment of sites</w:t>
      </w:r>
    </w:p>
    <w:p w14:paraId="3FEC04D1" w14:textId="413DC061" w:rsidR="00F905F8" w:rsidRPr="004260BD" w:rsidRDefault="00F905F8" w:rsidP="00F905F8">
      <w:pPr>
        <w:pStyle w:val="602TextfoTextstylesTextstyles"/>
        <w:rPr>
          <w:rFonts w:eastAsia="Arial"/>
          <w:color w:val="auto"/>
        </w:rPr>
      </w:pPr>
      <w:r w:rsidRPr="004260BD">
        <w:rPr>
          <w:rFonts w:eastAsia="Arial"/>
          <w:color w:val="auto"/>
        </w:rPr>
        <w:t xml:space="preserve">We sought to undertake detailed case studies in at least two hospitals </w:t>
      </w:r>
      <w:r w:rsidR="003715E5" w:rsidRPr="004260BD">
        <w:rPr>
          <w:rFonts w:eastAsia="Arial"/>
          <w:color w:val="auto"/>
        </w:rPr>
        <w:t>that</w:t>
      </w:r>
      <w:r w:rsidRPr="004260BD">
        <w:rPr>
          <w:rFonts w:eastAsia="Arial"/>
          <w:color w:val="auto"/>
        </w:rPr>
        <w:t xml:space="preserve"> were planning to implement basic (i.e. </w:t>
      </w:r>
      <w:r w:rsidRPr="004260BD">
        <w:rPr>
          <w:rFonts w:eastAsia="Arial"/>
          <w:color w:val="33CCCC"/>
        </w:rPr>
        <w:t>CPOE</w:t>
      </w:r>
      <w:r w:rsidRPr="004260BD">
        <w:rPr>
          <w:rFonts w:eastAsia="Arial"/>
          <w:color w:val="auto"/>
        </w:rPr>
        <w:t xml:space="preserve">) and advanced (i.e. </w:t>
      </w:r>
      <w:r w:rsidRPr="004260BD">
        <w:rPr>
          <w:rFonts w:eastAsia="Arial"/>
          <w:color w:val="33CCCC"/>
        </w:rPr>
        <w:t>CDS</w:t>
      </w:r>
      <w:r w:rsidRPr="004260BD">
        <w:rPr>
          <w:rFonts w:eastAsia="Arial"/>
          <w:color w:val="auto"/>
        </w:rPr>
        <w:t xml:space="preserve">) ePrescribing systems, respectively. We identified </w:t>
      </w:r>
      <w:r w:rsidR="0081345A" w:rsidRPr="004260BD">
        <w:rPr>
          <w:rFonts w:eastAsia="Arial"/>
          <w:color w:val="auto"/>
        </w:rPr>
        <w:t>29</w:t>
      </w:r>
      <w:r w:rsidRPr="004260BD">
        <w:rPr>
          <w:rFonts w:eastAsia="Arial"/>
          <w:color w:val="auto"/>
        </w:rPr>
        <w:t xml:space="preserve"> English </w:t>
      </w:r>
      <w:r w:rsidR="009065DD" w:rsidRPr="004260BD">
        <w:rPr>
          <w:rFonts w:eastAsia="Arial"/>
          <w:color w:val="auto"/>
        </w:rPr>
        <w:t>t</w:t>
      </w:r>
      <w:r w:rsidRPr="004260BD">
        <w:rPr>
          <w:rFonts w:eastAsia="Arial"/>
          <w:color w:val="auto"/>
        </w:rPr>
        <w:t xml:space="preserve">rusts </w:t>
      </w:r>
      <w:r w:rsidR="003715E5" w:rsidRPr="004260BD">
        <w:rPr>
          <w:rFonts w:eastAsia="Arial"/>
          <w:color w:val="auto"/>
        </w:rPr>
        <w:t>that</w:t>
      </w:r>
      <w:r w:rsidRPr="004260BD">
        <w:rPr>
          <w:rFonts w:eastAsia="Arial"/>
          <w:color w:val="auto"/>
        </w:rPr>
        <w:t xml:space="preserve"> were planning ePrescribing system implementation and contacted all of these sites to de</w:t>
      </w:r>
      <w:r w:rsidR="003715E5" w:rsidRPr="004260BD">
        <w:rPr>
          <w:rFonts w:eastAsia="Arial"/>
          <w:color w:val="auto"/>
        </w:rPr>
        <w:t>term</w:t>
      </w:r>
      <w:r w:rsidRPr="004260BD">
        <w:rPr>
          <w:rFonts w:eastAsia="Arial"/>
          <w:color w:val="auto"/>
        </w:rPr>
        <w:t xml:space="preserve">ine their initial interest in taking part in our studies. We ultimately selected the first four </w:t>
      </w:r>
      <w:r w:rsidR="009065DD" w:rsidRPr="004260BD">
        <w:rPr>
          <w:rFonts w:eastAsia="Arial"/>
          <w:color w:val="auto"/>
        </w:rPr>
        <w:t>t</w:t>
      </w:r>
      <w:r w:rsidRPr="004260BD">
        <w:rPr>
          <w:rFonts w:eastAsia="Arial"/>
          <w:color w:val="auto"/>
        </w:rPr>
        <w:t xml:space="preserve">rusts </w:t>
      </w:r>
      <w:r w:rsidR="009065DD" w:rsidRPr="004260BD">
        <w:rPr>
          <w:rFonts w:eastAsia="Arial"/>
          <w:color w:val="auto"/>
        </w:rPr>
        <w:t>that</w:t>
      </w:r>
      <w:r w:rsidRPr="004260BD">
        <w:rPr>
          <w:rFonts w:eastAsia="Arial"/>
          <w:color w:val="auto"/>
        </w:rPr>
        <w:t xml:space="preserve"> replied indicating an interest in the study. In view of the </w:t>
      </w:r>
      <w:r w:rsidR="003715E5" w:rsidRPr="004260BD">
        <w:rPr>
          <w:rFonts w:eastAsia="Arial"/>
          <w:color w:val="auto"/>
        </w:rPr>
        <w:t>risk</w:t>
      </w:r>
      <w:r w:rsidRPr="004260BD">
        <w:rPr>
          <w:rFonts w:eastAsia="Arial"/>
          <w:color w:val="auto"/>
        </w:rPr>
        <w:t xml:space="preserve">s of major delays with implementation, we deliberately over-recruited, recruiting four identified hospitals of </w:t>
      </w:r>
      <w:r w:rsidR="003715E5" w:rsidRPr="004260BD">
        <w:rPr>
          <w:rFonts w:eastAsia="Arial"/>
          <w:color w:val="auto"/>
        </w:rPr>
        <w:t>which</w:t>
      </w:r>
      <w:r w:rsidRPr="004260BD">
        <w:rPr>
          <w:rFonts w:eastAsia="Arial"/>
          <w:color w:val="auto"/>
        </w:rPr>
        <w:t xml:space="preserve"> three subsequently had go-lives during the course of the programme. We planned to evaluate the critical prescribing indicators as ePrescribing was rolled-out across these hospitals using a pragmatic stepped-wedge design. However, repeated delays resulting from contractual issues and changes to the implementation plans rendered it impossible to pursue this approach and we</w:t>
      </w:r>
      <w:r w:rsidR="009065DD" w:rsidRPr="004260BD">
        <w:rPr>
          <w:rFonts w:eastAsia="Arial"/>
          <w:color w:val="auto"/>
        </w:rPr>
        <w:t>,</w:t>
      </w:r>
      <w:r w:rsidRPr="004260BD">
        <w:rPr>
          <w:rFonts w:eastAsia="Arial"/>
          <w:color w:val="auto"/>
        </w:rPr>
        <w:t xml:space="preserve"> therefore</w:t>
      </w:r>
      <w:r w:rsidR="009065DD" w:rsidRPr="004260BD">
        <w:rPr>
          <w:rFonts w:eastAsia="Arial"/>
          <w:color w:val="auto"/>
        </w:rPr>
        <w:t>,</w:t>
      </w:r>
      <w:r w:rsidRPr="004260BD">
        <w:rPr>
          <w:rFonts w:eastAsia="Arial"/>
          <w:color w:val="auto"/>
        </w:rPr>
        <w:t xml:space="preserve"> needed to settle on a more pragmatic pre- and post-implementation design.</w:t>
      </w:r>
    </w:p>
    <w:p w14:paraId="5C819BDE" w14:textId="28FEA99D" w:rsidR="00F905F8" w:rsidRPr="004260BD" w:rsidRDefault="00F905F8" w:rsidP="00F905F8">
      <w:pPr>
        <w:pStyle w:val="602TextfoTextstylesTextstyles"/>
        <w:rPr>
          <w:rFonts w:eastAsia="Arial"/>
          <w:color w:val="auto"/>
        </w:rPr>
      </w:pPr>
      <w:r w:rsidRPr="004260BD">
        <w:rPr>
          <w:rFonts w:eastAsia="Arial"/>
          <w:color w:val="auto"/>
        </w:rPr>
        <w:t xml:space="preserve">The power calculations </w:t>
      </w:r>
      <w:r w:rsidR="003715E5" w:rsidRPr="004260BD">
        <w:rPr>
          <w:rFonts w:eastAsia="Arial"/>
          <w:color w:val="auto"/>
        </w:rPr>
        <w:t>suggest</w:t>
      </w:r>
      <w:r w:rsidRPr="004260BD">
        <w:rPr>
          <w:rFonts w:eastAsia="Arial"/>
          <w:color w:val="auto"/>
        </w:rPr>
        <w:t xml:space="preserve">ed </w:t>
      </w:r>
      <w:r w:rsidR="003715E5" w:rsidRPr="004260BD">
        <w:rPr>
          <w:rFonts w:eastAsia="Arial"/>
          <w:color w:val="auto"/>
        </w:rPr>
        <w:t>that</w:t>
      </w:r>
      <w:r w:rsidRPr="004260BD">
        <w:rPr>
          <w:rFonts w:eastAsia="Arial"/>
          <w:color w:val="auto"/>
        </w:rPr>
        <w:t xml:space="preserve"> for each site the study population would need to consist of approximately </w:t>
      </w:r>
      <w:r w:rsidR="0081345A" w:rsidRPr="004260BD">
        <w:rPr>
          <w:rFonts w:eastAsia="Arial"/>
          <w:color w:val="auto"/>
        </w:rPr>
        <w:t>1100</w:t>
      </w:r>
      <w:r w:rsidRPr="004260BD">
        <w:rPr>
          <w:rFonts w:eastAsia="Arial"/>
          <w:color w:val="auto"/>
        </w:rPr>
        <w:t xml:space="preserve"> patients from six wards (preferably higher</w:t>
      </w:r>
      <w:r w:rsidR="009065DD" w:rsidRPr="004260BD">
        <w:rPr>
          <w:rFonts w:eastAsia="Arial"/>
          <w:color w:val="auto"/>
        </w:rPr>
        <w:t>-</w:t>
      </w:r>
      <w:r w:rsidRPr="004260BD">
        <w:rPr>
          <w:rFonts w:eastAsia="Arial"/>
          <w:color w:val="auto"/>
        </w:rPr>
        <w:t>throughput wards</w:t>
      </w:r>
      <w:r w:rsidR="009065DD" w:rsidRPr="004260BD">
        <w:rPr>
          <w:rFonts w:eastAsia="Arial"/>
          <w:color w:val="auto"/>
        </w:rPr>
        <w:t>,</w:t>
      </w:r>
      <w:r w:rsidRPr="004260BD">
        <w:rPr>
          <w:rFonts w:eastAsia="Arial"/>
          <w:color w:val="auto"/>
        </w:rPr>
        <w:t xml:space="preserve"> such as acute medical wards). Al</w:t>
      </w:r>
      <w:r w:rsidR="003715E5" w:rsidRPr="004260BD">
        <w:rPr>
          <w:rFonts w:eastAsia="Arial"/>
          <w:color w:val="auto"/>
        </w:rPr>
        <w:t>though</w:t>
      </w:r>
      <w:r w:rsidRPr="004260BD">
        <w:rPr>
          <w:rFonts w:eastAsia="Arial"/>
          <w:color w:val="auto"/>
        </w:rPr>
        <w:t xml:space="preserve"> many sites have subsequently performed data collection using the </w:t>
      </w:r>
      <w:r w:rsidR="003715E5" w:rsidRPr="004260BD">
        <w:rPr>
          <w:rFonts w:eastAsia="Arial"/>
          <w:smallCaps/>
          <w:color w:val="33CCCC"/>
        </w:rPr>
        <w:t>IMPACT</w:t>
      </w:r>
      <w:r w:rsidRPr="004260BD">
        <w:rPr>
          <w:rFonts w:eastAsia="Arial"/>
          <w:color w:val="auto"/>
        </w:rPr>
        <w:t xml:space="preserve"> tool (see </w:t>
      </w:r>
      <w:r w:rsidR="002957B7" w:rsidRPr="004260BD">
        <w:rPr>
          <w:rFonts w:eastAsia="Arial"/>
          <w:i/>
          <w:iCs/>
          <w:color w:val="auto"/>
        </w:rPr>
        <w:t>Work package 4</w:t>
      </w:r>
      <w:r w:rsidR="00410D79" w:rsidRPr="004260BD">
        <w:rPr>
          <w:rFonts w:eastAsia="Arial"/>
          <w:color w:val="FF0000"/>
        </w:rPr>
        <w:t xml:space="preserve">&lt;&lt;Typesetter: link to </w:t>
      </w:r>
      <w:r w:rsidR="002957B7" w:rsidRPr="004260BD">
        <w:rPr>
          <w:rFonts w:eastAsia="Arial"/>
          <w:i/>
          <w:iCs/>
          <w:color w:val="FF0000"/>
        </w:rPr>
        <w:t>Work package 4:integration of work packages and implications for future NHS ePrescribing deployments and research&gt;&gt;</w:t>
      </w:r>
      <w:r w:rsidRPr="004260BD">
        <w:rPr>
          <w:rFonts w:eastAsia="Arial"/>
          <w:color w:val="FF0000"/>
        </w:rPr>
        <w:t>)</w:t>
      </w:r>
      <w:r w:rsidRPr="004260BD">
        <w:rPr>
          <w:rFonts w:eastAsia="Arial"/>
          <w:color w:val="auto"/>
        </w:rPr>
        <w:t>,</w:t>
      </w:r>
      <w:r w:rsidRPr="004260BD">
        <w:rPr>
          <w:rFonts w:eastAsia="Arial"/>
          <w:color w:val="FF0000"/>
        </w:rPr>
        <w:t xml:space="preserve"> </w:t>
      </w:r>
      <w:r w:rsidRPr="004260BD">
        <w:rPr>
          <w:rFonts w:eastAsia="Arial"/>
          <w:color w:val="auto"/>
        </w:rPr>
        <w:t>we report here the results of three formally recruited sites. In addition, pilot data were captured from a separate hospital site to validate the use of the tool in practice.</w:t>
      </w:r>
    </w:p>
    <w:p w14:paraId="73457A99" w14:textId="426631FB" w:rsidR="00F905F8" w:rsidRPr="004260BD" w:rsidRDefault="00F905F8" w:rsidP="00F905F8">
      <w:pPr>
        <w:pStyle w:val="602TextfoTextstylesTextstyles"/>
        <w:rPr>
          <w:rFonts w:eastAsia="Arial"/>
          <w:color w:val="auto"/>
        </w:rPr>
      </w:pPr>
      <w:r w:rsidRPr="004260BD">
        <w:rPr>
          <w:rFonts w:eastAsia="Arial"/>
          <w:color w:val="auto"/>
        </w:rPr>
        <w:t xml:space="preserve">We engaged with each case study site to identify the implementation dates of clinical areas. </w:t>
      </w:r>
      <w:r w:rsidR="009065DD" w:rsidRPr="004260BD">
        <w:rPr>
          <w:rFonts w:eastAsia="Arial"/>
          <w:color w:val="auto"/>
        </w:rPr>
        <w:t>Given that</w:t>
      </w:r>
      <w:r w:rsidRPr="004260BD">
        <w:rPr>
          <w:rFonts w:eastAsia="Arial"/>
          <w:color w:val="auto"/>
        </w:rPr>
        <w:t xml:space="preserve"> our preliminary work indicated </w:t>
      </w:r>
      <w:r w:rsidR="003715E5" w:rsidRPr="004260BD">
        <w:rPr>
          <w:rFonts w:eastAsia="Arial"/>
          <w:color w:val="auto"/>
        </w:rPr>
        <w:t>that</w:t>
      </w:r>
      <w:r w:rsidRPr="004260BD">
        <w:rPr>
          <w:rFonts w:eastAsia="Arial"/>
          <w:color w:val="auto"/>
        </w:rPr>
        <w:t xml:space="preserve"> we would not be able to influence the roll-out plans to randomise the order in </w:t>
      </w:r>
      <w:r w:rsidR="003715E5" w:rsidRPr="004260BD">
        <w:rPr>
          <w:rFonts w:eastAsia="Arial"/>
          <w:color w:val="auto"/>
        </w:rPr>
        <w:t>which</w:t>
      </w:r>
      <w:r w:rsidRPr="004260BD">
        <w:rPr>
          <w:rFonts w:eastAsia="Arial"/>
          <w:color w:val="auto"/>
        </w:rPr>
        <w:t xml:space="preserve"> the clinical areas implement ePrescribing</w:t>
      </w:r>
      <w:r w:rsidR="009065DD" w:rsidRPr="004260BD">
        <w:rPr>
          <w:rFonts w:eastAsia="Arial"/>
          <w:color w:val="auto"/>
        </w:rPr>
        <w:t>,</w:t>
      </w:r>
      <w:r w:rsidRPr="004260BD">
        <w:rPr>
          <w:rFonts w:eastAsia="Arial"/>
          <w:color w:val="auto"/>
        </w:rPr>
        <w:t xml:space="preserve"> we took the approach of choosing similar</w:t>
      </w:r>
      <w:r w:rsidR="009065DD" w:rsidRPr="004260BD">
        <w:rPr>
          <w:rFonts w:eastAsia="Arial"/>
          <w:color w:val="auto"/>
        </w:rPr>
        <w:t>-</w:t>
      </w:r>
      <w:r w:rsidRPr="004260BD">
        <w:rPr>
          <w:rFonts w:eastAsia="Arial"/>
          <w:color w:val="auto"/>
        </w:rPr>
        <w:t xml:space="preserve">sized clinical areas (blocks of measurement) implementing ePrescribing in an ordered and timely manner. Participants were all inpatients on the selected wards on the </w:t>
      </w:r>
      <w:r w:rsidR="003715E5" w:rsidRPr="004260BD">
        <w:rPr>
          <w:rFonts w:eastAsia="Arial"/>
          <w:color w:val="auto"/>
        </w:rPr>
        <w:t>day</w:t>
      </w:r>
      <w:r w:rsidRPr="004260BD">
        <w:rPr>
          <w:rFonts w:eastAsia="Arial"/>
          <w:color w:val="auto"/>
        </w:rPr>
        <w:t>s of data collection.</w:t>
      </w:r>
    </w:p>
    <w:p w14:paraId="7225370B" w14:textId="26597847" w:rsidR="002957B7" w:rsidRPr="004260BD" w:rsidRDefault="002957B7" w:rsidP="00F905F8">
      <w:pPr>
        <w:pStyle w:val="53BheadHeadingsHeadingstyles"/>
        <w:rPr>
          <w:rFonts w:eastAsia="Arial"/>
        </w:rPr>
      </w:pPr>
      <w:r w:rsidRPr="004260BD">
        <w:rPr>
          <w:rFonts w:eastAsia="Arial"/>
        </w:rPr>
        <w:t>Data collection</w:t>
      </w:r>
    </w:p>
    <w:p w14:paraId="1C922FF6" w14:textId="790A101E" w:rsidR="00F905F8" w:rsidRPr="004260BD" w:rsidRDefault="00F905F8" w:rsidP="00F905F8">
      <w:pPr>
        <w:pStyle w:val="602TextfoTextstylesTextstyles"/>
        <w:rPr>
          <w:rFonts w:eastAsia="Arial"/>
          <w:color w:val="auto"/>
        </w:rPr>
      </w:pPr>
      <w:r w:rsidRPr="004260BD">
        <w:rPr>
          <w:rFonts w:eastAsia="Arial"/>
          <w:color w:val="auto"/>
        </w:rPr>
        <w:t>Many clinical areas capture medication errors on a routine basis and we</w:t>
      </w:r>
      <w:r w:rsidR="009065DD" w:rsidRPr="004260BD">
        <w:rPr>
          <w:rFonts w:eastAsia="Arial"/>
          <w:color w:val="auto"/>
        </w:rPr>
        <w:t>,</w:t>
      </w:r>
      <w:r w:rsidRPr="004260BD">
        <w:rPr>
          <w:rFonts w:eastAsia="Arial"/>
          <w:color w:val="auto"/>
        </w:rPr>
        <w:t xml:space="preserve"> therefore</w:t>
      </w:r>
      <w:r w:rsidR="009065DD" w:rsidRPr="004260BD">
        <w:rPr>
          <w:rFonts w:eastAsia="Arial"/>
          <w:color w:val="auto"/>
        </w:rPr>
        <w:t>,</w:t>
      </w:r>
      <w:r w:rsidRPr="004260BD">
        <w:rPr>
          <w:rFonts w:eastAsia="Arial"/>
          <w:color w:val="auto"/>
        </w:rPr>
        <w:t xml:space="preserve"> used experienced clinical staff to undertake the formal data collection at the chosen sites. The </w:t>
      </w:r>
      <w:r w:rsidRPr="004260BD">
        <w:rPr>
          <w:rFonts w:eastAsia="Arial"/>
          <w:color w:val="33CCCC"/>
        </w:rPr>
        <w:t>CPOE</w:t>
      </w:r>
      <w:r w:rsidRPr="004260BD">
        <w:rPr>
          <w:rFonts w:eastAsia="Arial"/>
          <w:color w:val="auto"/>
        </w:rPr>
        <w:t xml:space="preserve"> pharmacist at each hospital was trained on the use of </w:t>
      </w:r>
      <w:r w:rsidR="009065DD" w:rsidRPr="004260BD">
        <w:rPr>
          <w:rFonts w:eastAsia="Arial"/>
          <w:color w:val="auto"/>
        </w:rPr>
        <w:t xml:space="preserve">the </w:t>
      </w:r>
      <w:r w:rsidR="009065DD" w:rsidRPr="004260BD">
        <w:rPr>
          <w:rFonts w:eastAsia="Arial"/>
          <w:color w:val="33CCCC"/>
        </w:rPr>
        <w:t>IMPACT</w:t>
      </w:r>
      <w:r w:rsidR="009065DD" w:rsidRPr="004260BD">
        <w:rPr>
          <w:rFonts w:eastAsia="Arial"/>
          <w:color w:val="auto"/>
        </w:rPr>
        <w:t xml:space="preserve"> tool;</w:t>
      </w:r>
      <w:r w:rsidRPr="004260BD">
        <w:rPr>
          <w:rFonts w:eastAsia="Arial"/>
          <w:color w:val="auto"/>
        </w:rPr>
        <w:t xml:space="preserve"> </w:t>
      </w:r>
      <w:r w:rsidR="009065DD" w:rsidRPr="004260BD">
        <w:rPr>
          <w:rFonts w:eastAsia="Arial"/>
          <w:color w:val="auto"/>
        </w:rPr>
        <w:t>therefore,</w:t>
      </w:r>
      <w:r w:rsidRPr="004260BD">
        <w:rPr>
          <w:rFonts w:eastAsia="Arial"/>
          <w:color w:val="auto"/>
        </w:rPr>
        <w:t xml:space="preserve"> </w:t>
      </w:r>
      <w:r w:rsidR="009065DD" w:rsidRPr="004260BD">
        <w:rPr>
          <w:rFonts w:eastAsia="Arial"/>
          <w:color w:val="auto"/>
        </w:rPr>
        <w:t xml:space="preserve">the </w:t>
      </w:r>
      <w:r w:rsidR="009065DD" w:rsidRPr="004260BD">
        <w:rPr>
          <w:rFonts w:eastAsia="Arial"/>
          <w:color w:val="33CCCC"/>
        </w:rPr>
        <w:t>CPOE</w:t>
      </w:r>
      <w:r w:rsidR="009065DD" w:rsidRPr="004260BD">
        <w:rPr>
          <w:rFonts w:eastAsia="Arial"/>
          <w:color w:val="auto"/>
        </w:rPr>
        <w:t xml:space="preserve"> pharmacist</w:t>
      </w:r>
      <w:r w:rsidRPr="004260BD">
        <w:rPr>
          <w:rFonts w:eastAsia="Arial"/>
          <w:color w:val="auto"/>
        </w:rPr>
        <w:t xml:space="preserve"> could train the pharmacist or technician </w:t>
      </w:r>
      <w:r w:rsidR="009065DD" w:rsidRPr="004260BD">
        <w:rPr>
          <w:rFonts w:eastAsia="Arial"/>
          <w:color w:val="auto"/>
        </w:rPr>
        <w:t xml:space="preserve">who was </w:t>
      </w:r>
      <w:r w:rsidRPr="004260BD">
        <w:rPr>
          <w:rFonts w:eastAsia="Arial"/>
          <w:color w:val="auto"/>
        </w:rPr>
        <w:t xml:space="preserve">allocated to perform the data collection for the study. The pharmacist/technician at each hospital site was asked to visit inpatient medical wards and review patients’ medication charts using the </w:t>
      </w:r>
      <w:r w:rsidR="009065DD" w:rsidRPr="004260BD">
        <w:rPr>
          <w:rFonts w:eastAsia="Arial"/>
          <w:color w:val="33CCCC"/>
        </w:rPr>
        <w:t>IMPACT</w:t>
      </w:r>
      <w:r w:rsidRPr="004260BD">
        <w:rPr>
          <w:rFonts w:eastAsia="Arial"/>
          <w:color w:val="auto"/>
        </w:rPr>
        <w:t xml:space="preserve"> tool. This was deemed under the current NHS research governance arrangements as a clinical audit and</w:t>
      </w:r>
      <w:r w:rsidR="009065DD" w:rsidRPr="004260BD">
        <w:rPr>
          <w:rFonts w:eastAsia="Arial"/>
          <w:color w:val="auto"/>
        </w:rPr>
        <w:t>, therefore,</w:t>
      </w:r>
      <w:r w:rsidRPr="004260BD">
        <w:rPr>
          <w:rFonts w:eastAsia="Arial"/>
          <w:color w:val="auto"/>
        </w:rPr>
        <w:t xml:space="preserve"> no explicit individual patient consent was required. For analytical purposes, the data were transferred to the central academic statisticians using the secure data transfer capability of the </w:t>
      </w:r>
      <w:r w:rsidR="003715E5" w:rsidRPr="004260BD">
        <w:rPr>
          <w:rFonts w:eastAsia="Arial"/>
          <w:color w:val="33CCCC"/>
        </w:rPr>
        <w:t>IMPACT</w:t>
      </w:r>
      <w:r w:rsidRPr="004260BD">
        <w:rPr>
          <w:rFonts w:eastAsia="Arial"/>
          <w:color w:val="auto"/>
        </w:rPr>
        <w:t xml:space="preserve"> data tool. Permission was obtained from the Caldicott Guardian for the use or transfer of information from each organisation</w:t>
      </w:r>
      <w:r w:rsidR="00962A32" w:rsidRPr="004260BD">
        <w:rPr>
          <w:rFonts w:eastAsia="Arial"/>
          <w:color w:val="auto"/>
        </w:rPr>
        <w:t>, which was</w:t>
      </w:r>
      <w:r w:rsidRPr="004260BD">
        <w:rPr>
          <w:rFonts w:eastAsia="Arial"/>
          <w:color w:val="auto"/>
        </w:rPr>
        <w:t xml:space="preserve"> anonymised at source.</w:t>
      </w:r>
    </w:p>
    <w:p w14:paraId="2F46BA66" w14:textId="2757344F" w:rsidR="00F905F8" w:rsidRPr="004260BD" w:rsidRDefault="00F905F8" w:rsidP="00F905F8">
      <w:pPr>
        <w:pStyle w:val="602TextfoTextstylesTextstyles"/>
        <w:rPr>
          <w:rFonts w:eastAsia="Arial"/>
          <w:color w:val="auto"/>
        </w:rPr>
      </w:pPr>
      <w:r w:rsidRPr="004260BD">
        <w:rPr>
          <w:rFonts w:eastAsia="Arial"/>
          <w:color w:val="auto"/>
        </w:rPr>
        <w:t xml:space="preserve">The data collector visited the participating wards/clinical areas twice </w:t>
      </w:r>
      <w:r w:rsidR="009065DD" w:rsidRPr="004260BD">
        <w:rPr>
          <w:rFonts w:eastAsia="Arial"/>
          <w:color w:val="auto"/>
        </w:rPr>
        <w:t>per</w:t>
      </w:r>
      <w:r w:rsidRPr="004260BD">
        <w:rPr>
          <w:rFonts w:eastAsia="Arial"/>
          <w:color w:val="auto"/>
        </w:rPr>
        <w:t xml:space="preserve"> </w:t>
      </w:r>
      <w:r w:rsidR="003715E5" w:rsidRPr="004260BD">
        <w:rPr>
          <w:rFonts w:eastAsia="Arial"/>
          <w:color w:val="auto"/>
        </w:rPr>
        <w:t>day</w:t>
      </w:r>
      <w:r w:rsidRPr="004260BD">
        <w:rPr>
          <w:rFonts w:eastAsia="Arial"/>
          <w:color w:val="auto"/>
        </w:rPr>
        <w:t xml:space="preserve"> and noted any new patients with prescriptions in those areas following the standardised data collection process (see </w:t>
      </w:r>
      <w:r w:rsidR="002957B7" w:rsidRPr="004260BD">
        <w:rPr>
          <w:rFonts w:eastAsia="Arial"/>
          <w:i/>
          <w:iCs/>
          <w:color w:val="auto"/>
        </w:rPr>
        <w:t>Appendix 7</w:t>
      </w:r>
      <w:r w:rsidRPr="004260BD">
        <w:rPr>
          <w:rFonts w:eastAsia="Arial"/>
          <w:color w:val="auto"/>
        </w:rPr>
        <w:t xml:space="preserve">). The data collector </w:t>
      </w:r>
      <w:r w:rsidR="009065DD" w:rsidRPr="004260BD">
        <w:rPr>
          <w:rFonts w:eastAsia="Arial"/>
          <w:color w:val="auto"/>
        </w:rPr>
        <w:t>carried out</w:t>
      </w:r>
      <w:r w:rsidRPr="004260BD">
        <w:rPr>
          <w:rFonts w:eastAsia="Arial"/>
          <w:color w:val="auto"/>
        </w:rPr>
        <w:t xml:space="preserve"> live observation</w:t>
      </w:r>
      <w:r w:rsidR="009065DD" w:rsidRPr="004260BD">
        <w:rPr>
          <w:rFonts w:eastAsia="Arial"/>
          <w:color w:val="auto"/>
        </w:rPr>
        <w:t>s</w:t>
      </w:r>
      <w:r w:rsidRPr="004260BD">
        <w:rPr>
          <w:rFonts w:eastAsia="Arial"/>
          <w:color w:val="auto"/>
        </w:rPr>
        <w:t xml:space="preserve"> of medication orders from all patients in </w:t>
      </w:r>
      <w:r w:rsidR="003715E5" w:rsidRPr="004260BD">
        <w:rPr>
          <w:rFonts w:eastAsia="Arial"/>
          <w:color w:val="auto"/>
        </w:rPr>
        <w:t>that</w:t>
      </w:r>
      <w:r w:rsidRPr="004260BD">
        <w:rPr>
          <w:rFonts w:eastAsia="Arial"/>
          <w:color w:val="auto"/>
        </w:rPr>
        <w:t xml:space="preserve"> clinical area. All orders </w:t>
      </w:r>
      <w:r w:rsidR="00E9468A" w:rsidRPr="004260BD">
        <w:rPr>
          <w:rFonts w:eastAsia="Arial"/>
          <w:color w:val="auto"/>
        </w:rPr>
        <w:t>[</w:t>
      </w:r>
      <w:r w:rsidR="002957B7" w:rsidRPr="002957B7">
        <w:rPr>
          <w:rFonts w:eastAsia="Arial"/>
          <w:color w:val="FF00FF"/>
          <w:sz w:val="24"/>
        </w:rPr>
        <w:t>[39]</w:t>
      </w:r>
      <w:commentRangeStart w:id="42"/>
      <w:r w:rsidRPr="004260BD">
        <w:rPr>
          <w:rFonts w:eastAsia="Arial"/>
          <w:color w:val="auto"/>
        </w:rPr>
        <w:t>including regular, one-off and as</w:t>
      </w:r>
      <w:r w:rsidR="00E9468A" w:rsidRPr="004260BD">
        <w:rPr>
          <w:rFonts w:eastAsia="Arial"/>
          <w:color w:val="auto"/>
        </w:rPr>
        <w:t>-</w:t>
      </w:r>
      <w:r w:rsidRPr="004260BD">
        <w:rPr>
          <w:rFonts w:eastAsia="Arial"/>
          <w:color w:val="auto"/>
        </w:rPr>
        <w:t>required (PRN) drugs, but excluding fluid prescriptions</w:t>
      </w:r>
      <w:commentRangeEnd w:id="42"/>
      <w:r w:rsidR="00D338CE" w:rsidRPr="004260BD">
        <w:rPr>
          <w:rStyle w:val="CommentReference"/>
          <w:rFonts w:ascii="Times New Roman" w:hAnsi="Times New Roman" w:cs="Times New Roman"/>
          <w:color w:val="auto"/>
          <w:lang w:val="en-US"/>
        </w:rPr>
        <w:commentReference w:id="42"/>
      </w:r>
      <w:r w:rsidR="00E9468A" w:rsidRPr="004260BD">
        <w:rPr>
          <w:rFonts w:eastAsia="Arial"/>
          <w:color w:val="auto"/>
        </w:rPr>
        <w:t>]</w:t>
      </w:r>
      <w:r w:rsidRPr="004260BD">
        <w:rPr>
          <w:rFonts w:eastAsia="Arial"/>
          <w:color w:val="auto"/>
        </w:rPr>
        <w:t xml:space="preserve"> for each patient were assessed for completeness and clarity. A count of any ambiguous orders was made, together with coded reasons for this (</w:t>
      </w:r>
      <w:r w:rsidR="00E9468A" w:rsidRPr="004260BD">
        <w:rPr>
          <w:rFonts w:eastAsia="Arial"/>
          <w:color w:val="auto"/>
        </w:rPr>
        <w:t>e.g.</w:t>
      </w:r>
      <w:r w:rsidRPr="004260BD">
        <w:rPr>
          <w:rFonts w:eastAsia="Arial"/>
          <w:color w:val="auto"/>
        </w:rPr>
        <w:t xml:space="preserve"> unclear dosing units). Basic data about the prescriptions w</w:t>
      </w:r>
      <w:r w:rsidR="00E9468A" w:rsidRPr="004260BD">
        <w:rPr>
          <w:rFonts w:eastAsia="Arial"/>
          <w:color w:val="auto"/>
        </w:rPr>
        <w:t>ere</w:t>
      </w:r>
      <w:r w:rsidRPr="004260BD">
        <w:rPr>
          <w:rFonts w:eastAsia="Arial"/>
          <w:color w:val="auto"/>
        </w:rPr>
        <w:t xml:space="preserve"> collected (e.g. completeness of drug allergies</w:t>
      </w:r>
      <w:r w:rsidR="00E9468A" w:rsidRPr="004260BD">
        <w:rPr>
          <w:rFonts w:eastAsia="Arial"/>
          <w:color w:val="auto"/>
        </w:rPr>
        <w:t xml:space="preserve"> and</w:t>
      </w:r>
      <w:r w:rsidRPr="004260BD">
        <w:rPr>
          <w:rFonts w:eastAsia="Arial"/>
          <w:color w:val="auto"/>
        </w:rPr>
        <w:t xml:space="preserve"> missing information) </w:t>
      </w:r>
      <w:r w:rsidR="00E9468A" w:rsidRPr="004260BD">
        <w:rPr>
          <w:rFonts w:eastAsia="Arial"/>
          <w:color w:val="auto"/>
        </w:rPr>
        <w:t>because</w:t>
      </w:r>
      <w:r w:rsidRPr="004260BD">
        <w:rPr>
          <w:rFonts w:eastAsia="Arial"/>
          <w:color w:val="auto"/>
        </w:rPr>
        <w:t xml:space="preserve"> these represent non-alerting indicators of prescription quality. Sites were asked to keep track of </w:t>
      </w:r>
      <w:r w:rsidR="003715E5" w:rsidRPr="004260BD">
        <w:rPr>
          <w:rFonts w:eastAsia="Arial"/>
          <w:color w:val="auto"/>
        </w:rPr>
        <w:t>which</w:t>
      </w:r>
      <w:r w:rsidRPr="004260BD">
        <w:rPr>
          <w:rFonts w:eastAsia="Arial"/>
          <w:color w:val="auto"/>
        </w:rPr>
        <w:t xml:space="preserve"> patients had been reviewed to avoid duplication. Case selection used a convenience sample approach, with sites given flexibility regarding the time </w:t>
      </w:r>
      <w:r w:rsidR="003715E5" w:rsidRPr="004260BD">
        <w:rPr>
          <w:rFonts w:eastAsia="Arial"/>
          <w:color w:val="auto"/>
        </w:rPr>
        <w:t>that</w:t>
      </w:r>
      <w:r w:rsidRPr="004260BD">
        <w:rPr>
          <w:rFonts w:eastAsia="Arial"/>
          <w:color w:val="auto"/>
        </w:rPr>
        <w:t xml:space="preserve"> reviews were carried out and the patients chosen for review.</w:t>
      </w:r>
    </w:p>
    <w:p w14:paraId="4769A037" w14:textId="5B403923" w:rsidR="00F905F8" w:rsidRPr="004260BD" w:rsidRDefault="00F905F8" w:rsidP="00F905F8">
      <w:pPr>
        <w:pStyle w:val="602TextfoTextstylesTextstyles"/>
        <w:rPr>
          <w:rFonts w:eastAsia="Arial"/>
          <w:color w:val="auto"/>
        </w:rPr>
      </w:pPr>
      <w:r w:rsidRPr="004260BD">
        <w:rPr>
          <w:rFonts w:eastAsia="Arial"/>
          <w:color w:val="auto"/>
        </w:rPr>
        <w:t xml:space="preserve">If any of the drugs or drug classes within the alerting prescription indicators were identified, a full review of these specified orders, together with a review of the patient’s records </w:t>
      </w:r>
      <w:r w:rsidR="003715E5" w:rsidRPr="004260BD">
        <w:rPr>
          <w:rFonts w:eastAsia="Arial"/>
          <w:color w:val="auto"/>
        </w:rPr>
        <w:t>where</w:t>
      </w:r>
      <w:r w:rsidRPr="004260BD">
        <w:rPr>
          <w:rFonts w:eastAsia="Arial"/>
          <w:color w:val="auto"/>
        </w:rPr>
        <w:t xml:space="preserve"> necessary, was made to identify any of the target indicators. In the post-implementation phase, a review of</w:t>
      </w:r>
      <w:r w:rsidR="00E9468A" w:rsidRPr="004260BD">
        <w:rPr>
          <w:rFonts w:eastAsia="Arial"/>
          <w:color w:val="auto"/>
        </w:rPr>
        <w:t xml:space="preserve"> the</w:t>
      </w:r>
      <w:r w:rsidRPr="004260BD">
        <w:rPr>
          <w:rFonts w:eastAsia="Arial"/>
          <w:color w:val="auto"/>
        </w:rPr>
        <w:t xml:space="preserve"> on</w:t>
      </w:r>
      <w:r w:rsidR="00E9468A" w:rsidRPr="004260BD">
        <w:rPr>
          <w:rFonts w:eastAsia="Arial"/>
          <w:color w:val="auto"/>
        </w:rPr>
        <w:t>-</w:t>
      </w:r>
      <w:r w:rsidRPr="004260BD">
        <w:rPr>
          <w:rFonts w:eastAsia="Arial"/>
          <w:color w:val="auto"/>
        </w:rPr>
        <w:t>screen</w:t>
      </w:r>
      <w:r w:rsidR="00E9468A" w:rsidRPr="004260BD">
        <w:rPr>
          <w:rFonts w:eastAsia="Arial"/>
          <w:color w:val="auto"/>
        </w:rPr>
        <w:t xml:space="preserve"> prescription orders</w:t>
      </w:r>
      <w:r w:rsidRPr="004260BD">
        <w:rPr>
          <w:rFonts w:eastAsia="Arial"/>
          <w:color w:val="auto"/>
        </w:rPr>
        <w:t xml:space="preserve"> (or</w:t>
      </w:r>
      <w:r w:rsidR="00E9468A" w:rsidRPr="004260BD">
        <w:rPr>
          <w:rFonts w:eastAsia="Arial"/>
          <w:color w:val="auto"/>
        </w:rPr>
        <w:t>,</w:t>
      </w:r>
      <w:r w:rsidRPr="004260BD">
        <w:rPr>
          <w:rFonts w:eastAsia="Arial"/>
          <w:color w:val="auto"/>
        </w:rPr>
        <w:t xml:space="preserve"> </w:t>
      </w:r>
      <w:r w:rsidR="003715E5" w:rsidRPr="004260BD">
        <w:rPr>
          <w:rFonts w:eastAsia="Arial"/>
          <w:color w:val="auto"/>
        </w:rPr>
        <w:t>where</w:t>
      </w:r>
      <w:r w:rsidRPr="004260BD">
        <w:rPr>
          <w:rFonts w:eastAsia="Arial"/>
          <w:color w:val="auto"/>
        </w:rPr>
        <w:t xml:space="preserve"> necessary</w:t>
      </w:r>
      <w:r w:rsidR="00E9468A" w:rsidRPr="004260BD">
        <w:rPr>
          <w:rFonts w:eastAsia="Arial"/>
          <w:color w:val="auto"/>
        </w:rPr>
        <w:t>,</w:t>
      </w:r>
      <w:r w:rsidRPr="004260BD">
        <w:rPr>
          <w:rFonts w:eastAsia="Arial"/>
          <w:color w:val="auto"/>
        </w:rPr>
        <w:t xml:space="preserve"> printed prescription orders) was undertaken </w:t>
      </w:r>
      <w:r w:rsidR="007764EB" w:rsidRPr="004260BD">
        <w:rPr>
          <w:rFonts w:eastAsia="Arial"/>
          <w:color w:val="auto"/>
        </w:rPr>
        <w:t>to</w:t>
      </w:r>
      <w:r w:rsidRPr="004260BD">
        <w:rPr>
          <w:rFonts w:eastAsia="Arial"/>
          <w:color w:val="auto"/>
        </w:rPr>
        <w:t xml:space="preserve"> check for the completeness and </w:t>
      </w:r>
      <w:r w:rsidR="00E9468A" w:rsidRPr="004260BD">
        <w:rPr>
          <w:rFonts w:eastAsia="Arial"/>
          <w:color w:val="auto"/>
        </w:rPr>
        <w:t xml:space="preserve">the </w:t>
      </w:r>
      <w:r w:rsidRPr="004260BD">
        <w:rPr>
          <w:rFonts w:eastAsia="Arial"/>
          <w:color w:val="auto"/>
        </w:rPr>
        <w:t>elements of the non-alerting indicators.</w:t>
      </w:r>
    </w:p>
    <w:p w14:paraId="3A342A8F" w14:textId="69F00E79" w:rsidR="00F905F8" w:rsidRPr="004260BD" w:rsidRDefault="00F905F8" w:rsidP="00F905F8">
      <w:pPr>
        <w:pStyle w:val="602TextfoTextstylesTextstyles"/>
        <w:rPr>
          <w:rFonts w:eastAsia="Arial"/>
          <w:color w:val="auto"/>
        </w:rPr>
      </w:pPr>
      <w:r w:rsidRPr="004260BD">
        <w:rPr>
          <w:rFonts w:eastAsia="Arial"/>
          <w:color w:val="auto"/>
        </w:rPr>
        <w:t>We also undertook a review of the ePrescribing system (training or copy system) to identify whether</w:t>
      </w:r>
      <w:r w:rsidR="00E9468A" w:rsidRPr="004260BD">
        <w:rPr>
          <w:rFonts w:eastAsia="Arial"/>
          <w:color w:val="auto"/>
        </w:rPr>
        <w:t xml:space="preserve"> or not</w:t>
      </w:r>
      <w:r w:rsidRPr="004260BD">
        <w:rPr>
          <w:rFonts w:eastAsia="Arial"/>
          <w:color w:val="auto"/>
        </w:rPr>
        <w:t xml:space="preserve"> there were any </w:t>
      </w:r>
      <w:r w:rsidRPr="004260BD">
        <w:rPr>
          <w:rFonts w:eastAsia="Arial"/>
          <w:color w:val="33CCCC"/>
        </w:rPr>
        <w:t>CDS</w:t>
      </w:r>
      <w:r w:rsidRPr="004260BD">
        <w:rPr>
          <w:rFonts w:eastAsia="Arial"/>
          <w:color w:val="auto"/>
        </w:rPr>
        <w:t xml:space="preserve"> warnings present for each of the proposed prescription indicators within the system in the post-implementation period. This was essential </w:t>
      </w:r>
      <w:r w:rsidR="007764EB" w:rsidRPr="004260BD">
        <w:rPr>
          <w:rFonts w:eastAsia="Arial"/>
          <w:color w:val="auto"/>
        </w:rPr>
        <w:t>to</w:t>
      </w:r>
      <w:r w:rsidRPr="004260BD">
        <w:rPr>
          <w:rFonts w:eastAsia="Arial"/>
          <w:color w:val="auto"/>
        </w:rPr>
        <w:t xml:space="preserve"> identify whether</w:t>
      </w:r>
      <w:r w:rsidR="00E9468A" w:rsidRPr="004260BD">
        <w:rPr>
          <w:rFonts w:eastAsia="Arial"/>
          <w:color w:val="auto"/>
        </w:rPr>
        <w:t xml:space="preserve"> </w:t>
      </w:r>
      <w:r w:rsidRPr="004260BD">
        <w:rPr>
          <w:rFonts w:eastAsia="Arial"/>
          <w:color w:val="auto"/>
        </w:rPr>
        <w:t xml:space="preserve">there were any formulary issues or </w:t>
      </w:r>
      <w:r w:rsidR="00E9468A" w:rsidRPr="004260BD">
        <w:rPr>
          <w:rFonts w:eastAsia="Arial"/>
          <w:color w:val="auto"/>
        </w:rPr>
        <w:t>‘</w:t>
      </w:r>
      <w:r w:rsidRPr="004260BD">
        <w:rPr>
          <w:rFonts w:eastAsia="Arial"/>
          <w:color w:val="auto"/>
        </w:rPr>
        <w:t>hard-stop</w:t>
      </w:r>
      <w:r w:rsidR="00E9468A" w:rsidRPr="004260BD">
        <w:rPr>
          <w:rFonts w:eastAsia="Arial"/>
          <w:color w:val="auto"/>
        </w:rPr>
        <w:t>’</w:t>
      </w:r>
      <w:r w:rsidRPr="004260BD">
        <w:rPr>
          <w:rFonts w:eastAsia="Arial"/>
          <w:color w:val="auto"/>
        </w:rPr>
        <w:t xml:space="preserve"> warnings </w:t>
      </w:r>
      <w:r w:rsidR="003715E5" w:rsidRPr="004260BD">
        <w:rPr>
          <w:rFonts w:eastAsia="Arial"/>
          <w:color w:val="auto"/>
        </w:rPr>
        <w:t>that</w:t>
      </w:r>
      <w:r w:rsidRPr="004260BD">
        <w:rPr>
          <w:rFonts w:eastAsia="Arial"/>
          <w:color w:val="auto"/>
        </w:rPr>
        <w:t xml:space="preserve"> may have skewed data collection</w:t>
      </w:r>
      <w:r w:rsidR="00E9468A" w:rsidRPr="004260BD">
        <w:rPr>
          <w:rFonts w:eastAsia="Arial"/>
          <w:color w:val="auto"/>
        </w:rPr>
        <w:t>,</w:t>
      </w:r>
      <w:r w:rsidRPr="004260BD">
        <w:rPr>
          <w:rFonts w:eastAsia="Arial"/>
          <w:color w:val="auto"/>
        </w:rPr>
        <w:t xml:space="preserve"> as the error would not be permitted by the system and</w:t>
      </w:r>
      <w:r w:rsidR="00E9468A" w:rsidRPr="004260BD">
        <w:rPr>
          <w:rFonts w:eastAsia="Arial"/>
          <w:color w:val="auto"/>
        </w:rPr>
        <w:t>,</w:t>
      </w:r>
      <w:r w:rsidRPr="004260BD">
        <w:rPr>
          <w:rFonts w:eastAsia="Arial"/>
          <w:color w:val="auto"/>
        </w:rPr>
        <w:t xml:space="preserve"> therefore</w:t>
      </w:r>
      <w:r w:rsidR="00E9468A" w:rsidRPr="004260BD">
        <w:rPr>
          <w:rFonts w:eastAsia="Arial"/>
          <w:color w:val="auto"/>
        </w:rPr>
        <w:t>,</w:t>
      </w:r>
      <w:r w:rsidRPr="004260BD">
        <w:rPr>
          <w:rFonts w:eastAsia="Arial"/>
          <w:color w:val="auto"/>
        </w:rPr>
        <w:t xml:space="preserve"> would not be measurable. The decision support for each error at each site was categorised into one of five stages of alerting according to set definitions</w:t>
      </w:r>
    </w:p>
    <w:p w14:paraId="067BF2CA" w14:textId="516814E2" w:rsidR="002957B7" w:rsidRPr="004260BD" w:rsidRDefault="002957B7" w:rsidP="00F905F8">
      <w:pPr>
        <w:pStyle w:val="53BheadHeadingsHeadingstyles"/>
        <w:rPr>
          <w:rFonts w:eastAsia="Arial"/>
        </w:rPr>
      </w:pPr>
      <w:r w:rsidRPr="004260BD">
        <w:rPr>
          <w:rFonts w:eastAsia="Arial"/>
        </w:rPr>
        <w:t>Data collection disparities</w:t>
      </w:r>
    </w:p>
    <w:p w14:paraId="1709341D" w14:textId="121948A9" w:rsidR="00F905F8" w:rsidRPr="004260BD" w:rsidRDefault="00F905F8" w:rsidP="00F905F8">
      <w:pPr>
        <w:pStyle w:val="602TextfoTextstylesTextstyles"/>
        <w:rPr>
          <w:rFonts w:eastAsia="Arial"/>
          <w:color w:val="auto"/>
        </w:rPr>
      </w:pPr>
      <w:r w:rsidRPr="004260BD">
        <w:rPr>
          <w:rFonts w:eastAsia="Arial"/>
          <w:color w:val="auto"/>
        </w:rPr>
        <w:t xml:space="preserve">Feedback from data collectors at the different sites revealed some disparities in the process of information retrieval </w:t>
      </w:r>
      <w:r w:rsidR="00EA3B66" w:rsidRPr="004260BD">
        <w:rPr>
          <w:rFonts w:eastAsia="Arial"/>
          <w:color w:val="auto"/>
        </w:rPr>
        <w:t>that had</w:t>
      </w:r>
      <w:r w:rsidRPr="004260BD">
        <w:rPr>
          <w:rFonts w:eastAsia="Arial"/>
          <w:color w:val="auto"/>
        </w:rPr>
        <w:t xml:space="preserve"> the potential to affect data integrity for two of the </w:t>
      </w:r>
      <w:r w:rsidR="0081345A" w:rsidRPr="004260BD">
        <w:rPr>
          <w:rFonts w:eastAsia="Arial"/>
          <w:color w:val="auto"/>
        </w:rPr>
        <w:t>80</w:t>
      </w:r>
      <w:r w:rsidRPr="004260BD">
        <w:rPr>
          <w:rFonts w:eastAsia="Arial"/>
          <w:color w:val="auto"/>
        </w:rPr>
        <w:t xml:space="preserve"> indicators, </w:t>
      </w:r>
      <w:r w:rsidR="003715E5" w:rsidRPr="004260BD">
        <w:rPr>
          <w:rFonts w:eastAsia="Arial"/>
          <w:color w:val="auto"/>
        </w:rPr>
        <w:t>both</w:t>
      </w:r>
      <w:r w:rsidRPr="004260BD">
        <w:rPr>
          <w:rFonts w:eastAsia="Arial"/>
          <w:color w:val="auto"/>
        </w:rPr>
        <w:t xml:space="preserve"> of </w:t>
      </w:r>
      <w:r w:rsidR="003715E5" w:rsidRPr="004260BD">
        <w:rPr>
          <w:rFonts w:eastAsia="Arial"/>
          <w:color w:val="auto"/>
        </w:rPr>
        <w:t>which</w:t>
      </w:r>
      <w:r w:rsidRPr="004260BD">
        <w:rPr>
          <w:rFonts w:eastAsia="Arial"/>
          <w:color w:val="auto"/>
        </w:rPr>
        <w:t xml:space="preserve"> </w:t>
      </w:r>
      <w:r w:rsidR="003715E5" w:rsidRPr="004260BD">
        <w:rPr>
          <w:rFonts w:eastAsia="Arial"/>
          <w:color w:val="auto"/>
        </w:rPr>
        <w:t>related</w:t>
      </w:r>
      <w:r w:rsidRPr="004260BD">
        <w:rPr>
          <w:rFonts w:eastAsia="Arial"/>
          <w:color w:val="auto"/>
        </w:rPr>
        <w:t xml:space="preserve"> to </w:t>
      </w:r>
      <w:r w:rsidR="00EA3B66" w:rsidRPr="004260BD">
        <w:rPr>
          <w:rFonts w:eastAsia="Arial"/>
          <w:color w:val="auto"/>
        </w:rPr>
        <w:t xml:space="preserve">the </w:t>
      </w:r>
      <w:r w:rsidRPr="004260BD">
        <w:rPr>
          <w:rFonts w:eastAsia="Arial"/>
          <w:color w:val="auto"/>
        </w:rPr>
        <w:t>use of low-molecular-weight heparin. Data for a failure to prescribe one of the specific indicators (low-molecular-weight heparin omitted to be prescribed for prophylaxis) w</w:t>
      </w:r>
      <w:r w:rsidR="00EA3B66" w:rsidRPr="004260BD">
        <w:rPr>
          <w:rFonts w:eastAsia="Arial"/>
          <w:color w:val="auto"/>
        </w:rPr>
        <w:t>ere</w:t>
      </w:r>
      <w:r w:rsidRPr="004260BD">
        <w:rPr>
          <w:rFonts w:eastAsia="Arial"/>
          <w:color w:val="auto"/>
        </w:rPr>
        <w:t xml:space="preserve"> captured in different ways</w:t>
      </w:r>
      <w:r w:rsidR="00EA3B66" w:rsidRPr="004260BD">
        <w:rPr>
          <w:rFonts w:eastAsia="Arial"/>
          <w:color w:val="auto"/>
        </w:rPr>
        <w:t>;</w:t>
      </w:r>
      <w:r w:rsidRPr="004260BD">
        <w:rPr>
          <w:rFonts w:eastAsia="Arial"/>
          <w:color w:val="auto"/>
        </w:rPr>
        <w:t xml:space="preserve"> therefore</w:t>
      </w:r>
      <w:r w:rsidR="00EA3B66" w:rsidRPr="004260BD">
        <w:rPr>
          <w:rFonts w:eastAsia="Arial"/>
          <w:color w:val="auto"/>
        </w:rPr>
        <w:t>,</w:t>
      </w:r>
      <w:r w:rsidRPr="004260BD">
        <w:rPr>
          <w:rFonts w:eastAsia="Arial"/>
          <w:color w:val="auto"/>
        </w:rPr>
        <w:t xml:space="preserve"> this was analysed separately from other error categories. Post</w:t>
      </w:r>
      <w:r w:rsidR="00EA3B66" w:rsidRPr="004260BD">
        <w:rPr>
          <w:rFonts w:eastAsia="Arial"/>
          <w:color w:val="auto"/>
        </w:rPr>
        <w:t xml:space="preserve"> </w:t>
      </w:r>
      <w:r w:rsidRPr="004260BD">
        <w:rPr>
          <w:rFonts w:eastAsia="Arial"/>
          <w:color w:val="auto"/>
        </w:rPr>
        <w:t>hoc investigation also revealed a nuance in the recording of weight data (relevant for the indicator</w:t>
      </w:r>
      <w:r w:rsidR="00EA3B66" w:rsidRPr="004260BD">
        <w:rPr>
          <w:rFonts w:eastAsia="Arial"/>
          <w:color w:val="auto"/>
        </w:rPr>
        <w:t xml:space="preserve"> of</w:t>
      </w:r>
      <w:r w:rsidRPr="004260BD">
        <w:rPr>
          <w:rFonts w:eastAsia="Arial"/>
          <w:color w:val="auto"/>
        </w:rPr>
        <w:t xml:space="preserve"> low-molecular-weight heparin prescribed without the patient’s weight being used to calculate the treatment dose) in one of the sites. The system did not allow this error to </w:t>
      </w:r>
      <w:r w:rsidR="003715E5" w:rsidRPr="004260BD">
        <w:rPr>
          <w:rFonts w:eastAsia="Arial"/>
          <w:color w:val="auto"/>
        </w:rPr>
        <w:t>occur</w:t>
      </w:r>
      <w:r w:rsidRPr="004260BD">
        <w:rPr>
          <w:rFonts w:eastAsia="Arial"/>
          <w:color w:val="auto"/>
        </w:rPr>
        <w:t xml:space="preserve"> at this particular site </w:t>
      </w:r>
      <w:r w:rsidR="00EA3B66" w:rsidRPr="004260BD">
        <w:rPr>
          <w:rFonts w:eastAsia="Arial"/>
          <w:color w:val="auto"/>
        </w:rPr>
        <w:t>because</w:t>
      </w:r>
      <w:r w:rsidRPr="004260BD">
        <w:rPr>
          <w:rFonts w:eastAsia="Arial"/>
          <w:color w:val="auto"/>
        </w:rPr>
        <w:t xml:space="preserve"> weight was a mandatory field in the prescribing window. However, this weight recording did not subsequently transfer to the electronic chart </w:t>
      </w:r>
      <w:r w:rsidR="003715E5" w:rsidRPr="004260BD">
        <w:rPr>
          <w:rFonts w:eastAsia="Arial"/>
          <w:color w:val="auto"/>
        </w:rPr>
        <w:t>that</w:t>
      </w:r>
      <w:r w:rsidRPr="004260BD">
        <w:rPr>
          <w:rFonts w:eastAsia="Arial"/>
          <w:color w:val="auto"/>
        </w:rPr>
        <w:t xml:space="preserve"> was visible to data collectors. </w:t>
      </w:r>
      <w:r w:rsidR="002957B7" w:rsidRPr="002957B7">
        <w:rPr>
          <w:rFonts w:eastAsia="Arial"/>
          <w:color w:val="FF00FF"/>
          <w:sz w:val="24"/>
        </w:rPr>
        <w:t>[40]</w:t>
      </w:r>
      <w:commentRangeStart w:id="43"/>
      <w:r w:rsidRPr="004260BD">
        <w:rPr>
          <w:rFonts w:eastAsia="Arial"/>
          <w:color w:val="auto"/>
        </w:rPr>
        <w:t>After discussion with the research team of pharmacists and pharmacologist</w:t>
      </w:r>
      <w:commentRangeEnd w:id="43"/>
      <w:r w:rsidR="00EA3B66" w:rsidRPr="004260BD">
        <w:rPr>
          <w:rStyle w:val="CommentReference"/>
          <w:rFonts w:ascii="Times New Roman" w:hAnsi="Times New Roman" w:cs="Times New Roman"/>
          <w:color w:val="auto"/>
          <w:lang w:val="en-US"/>
        </w:rPr>
        <w:commentReference w:id="43"/>
      </w:r>
      <w:r w:rsidRPr="004260BD">
        <w:rPr>
          <w:rFonts w:eastAsia="Arial"/>
          <w:color w:val="auto"/>
        </w:rPr>
        <w:t xml:space="preserve">, it was agreed </w:t>
      </w:r>
      <w:r w:rsidR="003715E5" w:rsidRPr="004260BD">
        <w:rPr>
          <w:rFonts w:eastAsia="Arial"/>
          <w:color w:val="auto"/>
        </w:rPr>
        <w:t>that</w:t>
      </w:r>
      <w:r w:rsidRPr="004260BD">
        <w:rPr>
          <w:rFonts w:eastAsia="Arial"/>
          <w:color w:val="auto"/>
        </w:rPr>
        <w:t xml:space="preserve"> this was not technically an error</w:t>
      </w:r>
      <w:r w:rsidR="00EA3B66" w:rsidRPr="004260BD">
        <w:rPr>
          <w:rFonts w:eastAsia="Arial"/>
          <w:color w:val="auto"/>
        </w:rPr>
        <w:t>; therefore,</w:t>
      </w:r>
      <w:r w:rsidRPr="004260BD">
        <w:rPr>
          <w:rFonts w:eastAsia="Arial"/>
          <w:color w:val="auto"/>
        </w:rPr>
        <w:t xml:space="preserve"> </w:t>
      </w:r>
      <w:r w:rsidR="00EA3B66" w:rsidRPr="004260BD">
        <w:rPr>
          <w:rFonts w:eastAsia="Arial"/>
          <w:color w:val="auto"/>
        </w:rPr>
        <w:t xml:space="preserve">this </w:t>
      </w:r>
      <w:r w:rsidRPr="004260BD">
        <w:rPr>
          <w:rFonts w:eastAsia="Arial"/>
          <w:color w:val="auto"/>
        </w:rPr>
        <w:t xml:space="preserve">was not included in the error calculations at this particular site. In view of these findings, these two errors were removed from the analysis, leaving </w:t>
      </w:r>
      <w:r w:rsidR="0081345A" w:rsidRPr="004260BD">
        <w:rPr>
          <w:rFonts w:eastAsia="Arial"/>
          <w:color w:val="auto"/>
        </w:rPr>
        <w:t>78</w:t>
      </w:r>
      <w:r w:rsidRPr="004260BD">
        <w:rPr>
          <w:rFonts w:eastAsia="Arial"/>
          <w:color w:val="auto"/>
        </w:rPr>
        <w:t xml:space="preserve"> errors for consideration.</w:t>
      </w:r>
    </w:p>
    <w:p w14:paraId="1FADADE4" w14:textId="20F5FAD2" w:rsidR="002957B7" w:rsidRPr="004260BD" w:rsidRDefault="002957B7" w:rsidP="00F905F8">
      <w:pPr>
        <w:pStyle w:val="53BheadHeadingsHeadingstyles"/>
        <w:rPr>
          <w:rFonts w:eastAsia="Arial"/>
        </w:rPr>
      </w:pPr>
      <w:r w:rsidRPr="004260BD">
        <w:rPr>
          <w:rFonts w:eastAsia="Arial"/>
        </w:rPr>
        <w:t>Data analysis</w:t>
      </w:r>
    </w:p>
    <w:p w14:paraId="64F4CB88" w14:textId="29807892" w:rsidR="002957B7" w:rsidRPr="004260BD" w:rsidRDefault="002957B7" w:rsidP="00F905F8">
      <w:pPr>
        <w:pStyle w:val="54CheadHeadingsHeadingstyles"/>
        <w:rPr>
          <w:rFonts w:eastAsia="Arial"/>
          <w:color w:val="auto"/>
        </w:rPr>
      </w:pPr>
      <w:r w:rsidRPr="004260BD">
        <w:rPr>
          <w:rFonts w:eastAsia="Arial"/>
          <w:color w:val="auto"/>
        </w:rPr>
        <w:t>Statistical methods</w:t>
      </w:r>
    </w:p>
    <w:p w14:paraId="4CB997FA" w14:textId="54E5B8A4" w:rsidR="00F905F8" w:rsidRPr="004260BD" w:rsidRDefault="00F905F8" w:rsidP="00F905F8">
      <w:pPr>
        <w:pStyle w:val="602TextfoTextstylesTextstyles"/>
        <w:rPr>
          <w:rFonts w:eastAsia="Arial"/>
          <w:color w:val="auto"/>
        </w:rPr>
      </w:pPr>
      <w:r w:rsidRPr="004260BD">
        <w:rPr>
          <w:rFonts w:eastAsia="Arial"/>
          <w:color w:val="auto"/>
        </w:rPr>
        <w:t>Error</w:t>
      </w:r>
      <w:r w:rsidR="00EA3B66" w:rsidRPr="004260BD">
        <w:rPr>
          <w:rFonts w:eastAsia="Arial"/>
          <w:color w:val="auto"/>
        </w:rPr>
        <w:t xml:space="preserve"> </w:t>
      </w:r>
      <w:r w:rsidRPr="004260BD">
        <w:rPr>
          <w:rFonts w:eastAsia="Arial"/>
          <w:color w:val="auto"/>
        </w:rPr>
        <w:t xml:space="preserve">rates were computed as </w:t>
      </w:r>
      <w:r w:rsidR="00EA3B66" w:rsidRPr="004260BD">
        <w:rPr>
          <w:rFonts w:eastAsia="Arial"/>
          <w:color w:val="auto"/>
        </w:rPr>
        <w:t>[</w:t>
      </w:r>
      <w:r w:rsidRPr="004260BD">
        <w:rPr>
          <w:rFonts w:eastAsia="Arial"/>
          <w:color w:val="auto"/>
        </w:rPr>
        <w:t xml:space="preserve">number of errors </w:t>
      </w:r>
      <w:r w:rsidR="00EA3B66" w:rsidRPr="004260BD">
        <w:rPr>
          <w:rFonts w:eastAsia="Arial"/>
          <w:color w:val="auto"/>
        </w:rPr>
        <w:t>(</w:t>
      </w:r>
      <w:r w:rsidR="002957B7" w:rsidRPr="004260BD">
        <w:rPr>
          <w:bCs/>
          <w:i/>
          <w:iCs/>
          <w:color w:val="auto"/>
        </w:rPr>
        <w:t>N</w:t>
      </w:r>
      <w:r w:rsidR="002957B7" w:rsidRPr="004260BD">
        <w:rPr>
          <w:bCs/>
          <w:color w:val="auto"/>
          <w:vertAlign w:val="subscript"/>
        </w:rPr>
        <w:t>Err</w:t>
      </w:r>
      <w:r w:rsidR="00EA3B66" w:rsidRPr="004260BD">
        <w:rPr>
          <w:bCs/>
          <w:color w:val="auto"/>
        </w:rPr>
        <w:t>)</w:t>
      </w:r>
      <w:r w:rsidR="00EA3B66" w:rsidRPr="004260BD">
        <w:rPr>
          <w:rFonts w:eastAsia="Arial"/>
          <w:bCs/>
          <w:color w:val="auto"/>
        </w:rPr>
        <w:t>]</w:t>
      </w:r>
      <w:r w:rsidRPr="004260BD">
        <w:rPr>
          <w:rFonts w:eastAsia="Arial"/>
          <w:bCs/>
          <w:color w:val="auto"/>
        </w:rPr>
        <w:t>/</w:t>
      </w:r>
      <w:r w:rsidR="00EA3B66" w:rsidRPr="004260BD">
        <w:rPr>
          <w:rFonts w:eastAsia="Arial"/>
          <w:bCs/>
          <w:color w:val="auto"/>
        </w:rPr>
        <w:t>[</w:t>
      </w:r>
      <w:r w:rsidRPr="004260BD">
        <w:rPr>
          <w:rFonts w:eastAsia="Arial"/>
          <w:color w:val="auto"/>
        </w:rPr>
        <w:t xml:space="preserve">number of opportunities for error </w:t>
      </w:r>
      <w:r w:rsidR="00EA3B66" w:rsidRPr="004260BD">
        <w:rPr>
          <w:rFonts w:eastAsia="Arial"/>
          <w:color w:val="auto"/>
        </w:rPr>
        <w:t>(</w:t>
      </w:r>
      <w:r w:rsidR="002957B7" w:rsidRPr="004260BD">
        <w:rPr>
          <w:bCs/>
          <w:i/>
          <w:iCs/>
          <w:color w:val="auto"/>
        </w:rPr>
        <w:t>N</w:t>
      </w:r>
      <w:r w:rsidR="002957B7" w:rsidRPr="004260BD">
        <w:rPr>
          <w:b/>
          <w:color w:val="auto"/>
          <w:vertAlign w:val="subscript"/>
        </w:rPr>
        <w:t>Opp</w:t>
      </w:r>
      <w:r w:rsidRPr="004260BD">
        <w:rPr>
          <w:rFonts w:eastAsia="Arial"/>
          <w:color w:val="auto"/>
        </w:rPr>
        <w:t>)</w:t>
      </w:r>
      <w:r w:rsidR="00EA3B66" w:rsidRPr="004260BD">
        <w:rPr>
          <w:rFonts w:eastAsia="Arial"/>
          <w:color w:val="auto"/>
        </w:rPr>
        <w:t>],</w:t>
      </w:r>
      <w:r w:rsidRPr="004260BD">
        <w:rPr>
          <w:rFonts w:eastAsia="Arial"/>
          <w:color w:val="auto"/>
        </w:rPr>
        <w:t xml:space="preserve"> </w:t>
      </w:r>
      <w:r w:rsidR="003715E5" w:rsidRPr="004260BD">
        <w:rPr>
          <w:rFonts w:eastAsia="Arial"/>
          <w:color w:val="auto"/>
        </w:rPr>
        <w:t>where</w:t>
      </w:r>
      <w:r w:rsidRPr="004260BD">
        <w:rPr>
          <w:rFonts w:eastAsia="Arial"/>
          <w:color w:val="auto"/>
        </w:rPr>
        <w:t xml:space="preserve"> ‘opportunity’ meant </w:t>
      </w:r>
      <w:r w:rsidR="003715E5" w:rsidRPr="004260BD">
        <w:rPr>
          <w:rFonts w:eastAsia="Arial"/>
          <w:color w:val="auto"/>
        </w:rPr>
        <w:t>that</w:t>
      </w:r>
      <w:r w:rsidRPr="004260BD">
        <w:rPr>
          <w:rFonts w:eastAsia="Arial"/>
          <w:color w:val="auto"/>
        </w:rPr>
        <w:t xml:space="preserve"> the medications associated with the relevant </w:t>
      </w:r>
      <w:r w:rsidR="003715E5" w:rsidRPr="004260BD">
        <w:rPr>
          <w:rFonts w:eastAsia="Arial"/>
          <w:color w:val="33CCCC"/>
        </w:rPr>
        <w:t>IMPACT</w:t>
      </w:r>
      <w:r w:rsidRPr="004260BD">
        <w:rPr>
          <w:rFonts w:eastAsia="Arial"/>
          <w:color w:val="auto"/>
        </w:rPr>
        <w:t xml:space="preserve"> indicator were prescribed or, in the case of prophylactic medicines, should have been prescribed. Rates were calculated with binomial confidence intervals. </w:t>
      </w:r>
      <w:r w:rsidR="00EA3B66" w:rsidRPr="004260BD">
        <w:rPr>
          <w:rFonts w:eastAsia="Arial"/>
          <w:color w:val="auto"/>
        </w:rPr>
        <w:t>The c</w:t>
      </w:r>
      <w:r w:rsidRPr="004260BD">
        <w:rPr>
          <w:rFonts w:eastAsia="Arial"/>
          <w:color w:val="auto"/>
        </w:rPr>
        <w:t>hange over time was represented using ratios of error</w:t>
      </w:r>
      <w:r w:rsidR="00EA3B66" w:rsidRPr="004260BD">
        <w:rPr>
          <w:rFonts w:eastAsia="Arial"/>
          <w:color w:val="auto"/>
        </w:rPr>
        <w:t xml:space="preserve"> </w:t>
      </w:r>
      <w:r w:rsidRPr="004260BD">
        <w:rPr>
          <w:rFonts w:eastAsia="Arial"/>
          <w:color w:val="auto"/>
        </w:rPr>
        <w:t xml:space="preserve">rates with confidence intervals from Poisson regression analyses and two-sided </w:t>
      </w:r>
      <w:r w:rsidR="002957B7" w:rsidRPr="004260BD">
        <w:rPr>
          <w:rFonts w:eastAsia="Arial"/>
          <w:i/>
          <w:color w:val="auto"/>
        </w:rPr>
        <w:t>p</w:t>
      </w:r>
      <w:r w:rsidRPr="004260BD">
        <w:rPr>
          <w:rFonts w:eastAsia="Arial"/>
          <w:color w:val="auto"/>
        </w:rPr>
        <w:t xml:space="preserve">-values from Fisher’s exact test of proportions. For the purposes of </w:t>
      </w:r>
      <w:r w:rsidR="00EA3B66" w:rsidRPr="004260BD">
        <w:rPr>
          <w:rFonts w:eastAsia="Arial"/>
          <w:color w:val="auto"/>
        </w:rPr>
        <w:t xml:space="preserve">the </w:t>
      </w:r>
      <w:r w:rsidRPr="004260BD">
        <w:rPr>
          <w:rFonts w:eastAsia="Arial"/>
          <w:color w:val="auto"/>
        </w:rPr>
        <w:t>analysis</w:t>
      </w:r>
      <w:r w:rsidR="00EA3B66" w:rsidRPr="004260BD">
        <w:rPr>
          <w:rFonts w:eastAsia="Arial"/>
          <w:color w:val="auto"/>
        </w:rPr>
        <w:t>,</w:t>
      </w:r>
      <w:r w:rsidRPr="004260BD">
        <w:rPr>
          <w:rFonts w:eastAsia="Arial"/>
          <w:color w:val="auto"/>
        </w:rPr>
        <w:t xml:space="preserve"> an assumption was made </w:t>
      </w:r>
      <w:r w:rsidR="003715E5" w:rsidRPr="004260BD">
        <w:rPr>
          <w:rFonts w:eastAsia="Arial"/>
          <w:color w:val="auto"/>
        </w:rPr>
        <w:t>that</w:t>
      </w:r>
      <w:r w:rsidRPr="004260BD">
        <w:rPr>
          <w:rFonts w:eastAsia="Arial"/>
          <w:color w:val="auto"/>
        </w:rPr>
        <w:t xml:space="preserve"> there was statistical independence of errors within patients.</w:t>
      </w:r>
    </w:p>
    <w:p w14:paraId="511DCE32" w14:textId="09A715BD" w:rsidR="002957B7" w:rsidRPr="004260BD" w:rsidRDefault="002957B7" w:rsidP="00F905F8">
      <w:pPr>
        <w:pStyle w:val="54CheadHeadingsHeadingstyles"/>
        <w:rPr>
          <w:rFonts w:eastAsia="Arial"/>
          <w:color w:val="auto"/>
        </w:rPr>
      </w:pPr>
      <w:r w:rsidRPr="004260BD">
        <w:rPr>
          <w:rFonts w:eastAsia="Arial"/>
          <w:color w:val="auto"/>
        </w:rPr>
        <w:t>Sample size</w:t>
      </w:r>
    </w:p>
    <w:p w14:paraId="629C003E" w14:textId="33898F90" w:rsidR="00F905F8" w:rsidRPr="004260BD" w:rsidRDefault="00F905F8" w:rsidP="00F905F8">
      <w:pPr>
        <w:pStyle w:val="602TextfoTextstylesTextstyles"/>
        <w:rPr>
          <w:rFonts w:eastAsia="Arial"/>
          <w:color w:val="auto"/>
        </w:rPr>
      </w:pPr>
      <w:r w:rsidRPr="004260BD">
        <w:rPr>
          <w:rFonts w:eastAsia="Arial"/>
          <w:color w:val="auto"/>
        </w:rPr>
        <w:t>The study was powered to detect a reduction in the overall error</w:t>
      </w:r>
      <w:r w:rsidR="00EA3B66" w:rsidRPr="004260BD">
        <w:rPr>
          <w:rFonts w:eastAsia="Arial"/>
          <w:color w:val="auto"/>
        </w:rPr>
        <w:t xml:space="preserve"> </w:t>
      </w:r>
      <w:r w:rsidRPr="004260BD">
        <w:rPr>
          <w:rFonts w:eastAsia="Arial"/>
          <w:color w:val="auto"/>
        </w:rPr>
        <w:t xml:space="preserve">rate from </w:t>
      </w:r>
      <w:r w:rsidR="0081345A" w:rsidRPr="004260BD">
        <w:rPr>
          <w:rFonts w:eastAsia="Arial"/>
          <w:color w:val="auto"/>
        </w:rPr>
        <w:t>5</w:t>
      </w:r>
      <w:r w:rsidRPr="004260BD">
        <w:rPr>
          <w:rFonts w:eastAsia="Arial"/>
          <w:color w:val="auto"/>
        </w:rPr>
        <w:t>.</w:t>
      </w:r>
      <w:r w:rsidR="0081345A" w:rsidRPr="004260BD">
        <w:rPr>
          <w:rFonts w:eastAsia="Arial"/>
          <w:color w:val="auto"/>
        </w:rPr>
        <w:t>5</w:t>
      </w:r>
      <w:r w:rsidRPr="004260BD">
        <w:rPr>
          <w:rFonts w:eastAsia="Arial"/>
          <w:color w:val="auto"/>
        </w:rPr>
        <w:t xml:space="preserve">% to </w:t>
      </w:r>
      <w:r w:rsidR="0081345A" w:rsidRPr="004260BD">
        <w:rPr>
          <w:rFonts w:eastAsia="Arial"/>
          <w:color w:val="auto"/>
        </w:rPr>
        <w:t>4</w:t>
      </w:r>
      <w:r w:rsidRPr="004260BD">
        <w:rPr>
          <w:rFonts w:eastAsia="Arial"/>
          <w:color w:val="auto"/>
        </w:rPr>
        <w:t>.</w:t>
      </w:r>
      <w:r w:rsidR="0081345A" w:rsidRPr="004260BD">
        <w:rPr>
          <w:rFonts w:eastAsia="Arial"/>
          <w:color w:val="auto"/>
        </w:rPr>
        <w:t>0</w:t>
      </w:r>
      <w:r w:rsidRPr="004260BD">
        <w:rPr>
          <w:rFonts w:eastAsia="Arial"/>
          <w:color w:val="auto"/>
        </w:rPr>
        <w:t>%. The baseline rate (</w:t>
      </w:r>
      <w:r w:rsidR="0081345A" w:rsidRPr="004260BD">
        <w:rPr>
          <w:rFonts w:eastAsia="Arial"/>
          <w:color w:val="auto"/>
        </w:rPr>
        <w:t>5</w:t>
      </w:r>
      <w:r w:rsidRPr="004260BD">
        <w:rPr>
          <w:rFonts w:eastAsia="Arial"/>
          <w:color w:val="auto"/>
        </w:rPr>
        <w:t>.</w:t>
      </w:r>
      <w:r w:rsidR="0081345A" w:rsidRPr="004260BD">
        <w:rPr>
          <w:rFonts w:eastAsia="Arial"/>
          <w:color w:val="auto"/>
        </w:rPr>
        <w:t>5</w:t>
      </w:r>
      <w:r w:rsidRPr="004260BD">
        <w:rPr>
          <w:rFonts w:eastAsia="Arial"/>
          <w:color w:val="auto"/>
        </w:rPr>
        <w:t>%) was informed by the paper-</w:t>
      </w:r>
      <w:r w:rsidR="003715E5" w:rsidRPr="004260BD">
        <w:rPr>
          <w:rFonts w:eastAsia="Arial"/>
          <w:color w:val="auto"/>
        </w:rPr>
        <w:t>based</w:t>
      </w:r>
      <w:r w:rsidRPr="004260BD">
        <w:rPr>
          <w:rFonts w:eastAsia="Arial"/>
          <w:color w:val="auto"/>
        </w:rPr>
        <w:t xml:space="preserve"> data in a pilot hospital. </w:t>
      </w:r>
      <w:r w:rsidR="00EA3B66" w:rsidRPr="004260BD">
        <w:rPr>
          <w:rFonts w:eastAsia="Arial"/>
          <w:color w:val="auto"/>
        </w:rPr>
        <w:t>To</w:t>
      </w:r>
      <w:r w:rsidRPr="004260BD">
        <w:rPr>
          <w:rFonts w:eastAsia="Arial"/>
          <w:color w:val="auto"/>
        </w:rPr>
        <w:t xml:space="preserve"> achieve </w:t>
      </w:r>
      <w:r w:rsidR="0081345A" w:rsidRPr="004260BD">
        <w:rPr>
          <w:rFonts w:eastAsia="Arial"/>
          <w:color w:val="auto"/>
        </w:rPr>
        <w:t>80</w:t>
      </w:r>
      <w:r w:rsidRPr="004260BD">
        <w:rPr>
          <w:rFonts w:eastAsia="Arial"/>
          <w:color w:val="auto"/>
        </w:rPr>
        <w:t xml:space="preserve">% power (with a </w:t>
      </w:r>
      <w:r w:rsidR="00EA3B66" w:rsidRPr="004260BD">
        <w:rPr>
          <w:rFonts w:eastAsia="Arial"/>
          <w:color w:val="auto"/>
        </w:rPr>
        <w:t>two</w:t>
      </w:r>
      <w:r w:rsidRPr="004260BD">
        <w:rPr>
          <w:rFonts w:eastAsia="Arial"/>
          <w:color w:val="auto"/>
        </w:rPr>
        <w:t xml:space="preserve">-sided </w:t>
      </w:r>
      <w:r w:rsidR="002957B7" w:rsidRPr="004260BD">
        <w:rPr>
          <w:rFonts w:eastAsia="Arial"/>
          <w:i/>
          <w:color w:val="auto"/>
        </w:rPr>
        <w:t>p</w:t>
      </w:r>
      <w:r w:rsidRPr="004260BD">
        <w:rPr>
          <w:rFonts w:eastAsia="Arial"/>
          <w:color w:val="auto"/>
        </w:rPr>
        <w:t xml:space="preserve">-value of </w:t>
      </w:r>
      <w:r w:rsidR="0081345A" w:rsidRPr="004260BD">
        <w:rPr>
          <w:rFonts w:eastAsia="Arial"/>
          <w:color w:val="auto"/>
        </w:rPr>
        <w:t>5</w:t>
      </w:r>
      <w:r w:rsidRPr="004260BD">
        <w:rPr>
          <w:rFonts w:eastAsia="Arial"/>
          <w:color w:val="auto"/>
        </w:rPr>
        <w:t xml:space="preserve">%) in each hospital separately, it was calculated </w:t>
      </w:r>
      <w:r w:rsidR="003715E5" w:rsidRPr="004260BD">
        <w:rPr>
          <w:rFonts w:eastAsia="Arial"/>
          <w:color w:val="auto"/>
        </w:rPr>
        <w:t>that</w:t>
      </w:r>
      <w:r w:rsidRPr="004260BD">
        <w:rPr>
          <w:rFonts w:eastAsia="Arial"/>
          <w:color w:val="auto"/>
        </w:rPr>
        <w:t xml:space="preserve"> </w:t>
      </w:r>
      <w:r w:rsidR="0081345A" w:rsidRPr="004260BD">
        <w:rPr>
          <w:rFonts w:eastAsia="Arial"/>
          <w:color w:val="auto"/>
        </w:rPr>
        <w:t>3156</w:t>
      </w:r>
      <w:r w:rsidRPr="004260BD">
        <w:rPr>
          <w:rFonts w:eastAsia="Arial"/>
          <w:color w:val="auto"/>
        </w:rPr>
        <w:t xml:space="preserve"> error</w:t>
      </w:r>
      <w:r w:rsidR="00EA3B66" w:rsidRPr="004260BD">
        <w:rPr>
          <w:rFonts w:eastAsia="Arial"/>
          <w:color w:val="auto"/>
        </w:rPr>
        <w:t xml:space="preserve"> </w:t>
      </w:r>
      <w:r w:rsidRPr="004260BD">
        <w:rPr>
          <w:rFonts w:eastAsia="Arial"/>
          <w:color w:val="auto"/>
        </w:rPr>
        <w:t>opportunities were required under each condition (i.e. paper-</w:t>
      </w:r>
      <w:r w:rsidR="003715E5" w:rsidRPr="004260BD">
        <w:rPr>
          <w:rFonts w:eastAsia="Arial"/>
          <w:color w:val="auto"/>
        </w:rPr>
        <w:t>based</w:t>
      </w:r>
      <w:r w:rsidR="00EA3B66" w:rsidRPr="004260BD">
        <w:rPr>
          <w:rFonts w:eastAsia="Arial"/>
          <w:color w:val="auto"/>
        </w:rPr>
        <w:t xml:space="preserve"> and</w:t>
      </w:r>
      <w:r w:rsidRPr="004260BD">
        <w:rPr>
          <w:rFonts w:eastAsia="Arial"/>
          <w:color w:val="auto"/>
        </w:rPr>
        <w:t xml:space="preserve"> ePrescribing) at each site. With </w:t>
      </w:r>
      <w:r w:rsidR="0081345A" w:rsidRPr="004260BD">
        <w:rPr>
          <w:rFonts w:eastAsia="Arial"/>
          <w:color w:val="auto"/>
        </w:rPr>
        <w:t>9</w:t>
      </w:r>
      <w:r w:rsidRPr="004260BD">
        <w:rPr>
          <w:rFonts w:eastAsia="Arial"/>
          <w:color w:val="auto"/>
        </w:rPr>
        <w:t>.</w:t>
      </w:r>
      <w:r w:rsidR="0081345A" w:rsidRPr="004260BD">
        <w:rPr>
          <w:rFonts w:eastAsia="Arial"/>
          <w:color w:val="auto"/>
        </w:rPr>
        <w:t>13</w:t>
      </w:r>
      <w:r w:rsidRPr="004260BD">
        <w:rPr>
          <w:rFonts w:eastAsia="Arial"/>
          <w:color w:val="auto"/>
        </w:rPr>
        <w:t xml:space="preserve"> error</w:t>
      </w:r>
      <w:r w:rsidR="00EA3B66" w:rsidRPr="004260BD">
        <w:rPr>
          <w:rFonts w:eastAsia="Arial"/>
          <w:color w:val="auto"/>
        </w:rPr>
        <w:t xml:space="preserve"> </w:t>
      </w:r>
      <w:r w:rsidRPr="004260BD">
        <w:rPr>
          <w:rFonts w:eastAsia="Arial"/>
          <w:color w:val="auto"/>
        </w:rPr>
        <w:t>opportunities per patient (from pilot data)</w:t>
      </w:r>
      <w:r w:rsidR="00EA3B66" w:rsidRPr="004260BD">
        <w:rPr>
          <w:rFonts w:eastAsia="Arial"/>
          <w:color w:val="auto"/>
        </w:rPr>
        <w:t>,</w:t>
      </w:r>
      <w:r w:rsidRPr="004260BD">
        <w:rPr>
          <w:rFonts w:eastAsia="Arial"/>
          <w:color w:val="auto"/>
        </w:rPr>
        <w:t xml:space="preserve"> this was expected to translate to at least </w:t>
      </w:r>
      <w:r w:rsidR="0081345A" w:rsidRPr="004260BD">
        <w:rPr>
          <w:rFonts w:eastAsia="Arial"/>
          <w:color w:val="auto"/>
        </w:rPr>
        <w:t>346</w:t>
      </w:r>
      <w:r w:rsidRPr="004260BD">
        <w:rPr>
          <w:rFonts w:eastAsia="Arial"/>
          <w:color w:val="auto"/>
        </w:rPr>
        <w:t xml:space="preserve"> patients (i.e. </w:t>
      </w:r>
      <w:r w:rsidR="0081345A" w:rsidRPr="004260BD">
        <w:rPr>
          <w:rFonts w:eastAsia="Arial"/>
          <w:color w:val="auto"/>
        </w:rPr>
        <w:t>3156</w:t>
      </w:r>
      <w:r w:rsidRPr="004260BD">
        <w:rPr>
          <w:rFonts w:eastAsia="Arial"/>
          <w:color w:val="auto"/>
        </w:rPr>
        <w:t>/</w:t>
      </w:r>
      <w:r w:rsidR="0081345A" w:rsidRPr="004260BD">
        <w:rPr>
          <w:rFonts w:eastAsia="Arial"/>
          <w:color w:val="auto"/>
        </w:rPr>
        <w:t>9</w:t>
      </w:r>
      <w:r w:rsidRPr="004260BD">
        <w:rPr>
          <w:rFonts w:eastAsia="Arial"/>
          <w:color w:val="auto"/>
        </w:rPr>
        <w:t>.</w:t>
      </w:r>
      <w:r w:rsidR="0081345A" w:rsidRPr="004260BD">
        <w:rPr>
          <w:rFonts w:eastAsia="Arial"/>
          <w:color w:val="auto"/>
        </w:rPr>
        <w:t>3</w:t>
      </w:r>
      <w:r w:rsidRPr="004260BD">
        <w:rPr>
          <w:rFonts w:eastAsia="Arial"/>
          <w:color w:val="auto"/>
        </w:rPr>
        <w:t>)</w:t>
      </w:r>
      <w:r w:rsidR="00EA3B66" w:rsidRPr="004260BD">
        <w:rPr>
          <w:rFonts w:eastAsia="Arial"/>
          <w:color w:val="auto"/>
        </w:rPr>
        <w:t xml:space="preserve"> per </w:t>
      </w:r>
      <w:r w:rsidRPr="004260BD">
        <w:rPr>
          <w:rFonts w:eastAsia="Arial"/>
          <w:color w:val="auto"/>
        </w:rPr>
        <w:t>hospital</w:t>
      </w:r>
      <w:r w:rsidR="00EA3B66" w:rsidRPr="004260BD">
        <w:rPr>
          <w:rFonts w:eastAsia="Arial"/>
          <w:color w:val="auto"/>
        </w:rPr>
        <w:t xml:space="preserve">, which equals </w:t>
      </w:r>
      <w:r w:rsidR="0081345A" w:rsidRPr="004260BD">
        <w:rPr>
          <w:rFonts w:eastAsia="Arial"/>
          <w:color w:val="auto"/>
        </w:rPr>
        <w:t>346</w:t>
      </w:r>
      <w:r w:rsidRPr="004260BD">
        <w:rPr>
          <w:rFonts w:eastAsia="Arial"/>
          <w:color w:val="auto"/>
        </w:rPr>
        <w:t xml:space="preserve"> patients. (In the event somewhat fewer patients were needed</w:t>
      </w:r>
      <w:r w:rsidR="00EA3B66" w:rsidRPr="004260BD">
        <w:rPr>
          <w:rFonts w:eastAsia="Arial"/>
          <w:color w:val="auto"/>
        </w:rPr>
        <w:t>.</w:t>
      </w:r>
      <w:r w:rsidRPr="004260BD">
        <w:rPr>
          <w:rFonts w:eastAsia="Arial"/>
          <w:color w:val="auto"/>
        </w:rPr>
        <w:t>)</w:t>
      </w:r>
    </w:p>
    <w:p w14:paraId="7A561347" w14:textId="69F9BC43" w:rsidR="002957B7" w:rsidRPr="004260BD" w:rsidRDefault="002957B7" w:rsidP="00F905F8">
      <w:pPr>
        <w:pStyle w:val="52AheadHeadingsHeadingstyles"/>
        <w:rPr>
          <w:rFonts w:eastAsia="Arial"/>
        </w:rPr>
      </w:pPr>
      <w:r w:rsidRPr="004260BD">
        <w:rPr>
          <w:rFonts w:eastAsia="Arial"/>
        </w:rPr>
        <w:t>Results</w:t>
      </w:r>
    </w:p>
    <w:p w14:paraId="554FE611" w14:textId="3F554F65" w:rsidR="00F905F8" w:rsidRPr="004260BD" w:rsidRDefault="00F905F8" w:rsidP="00F905F8">
      <w:pPr>
        <w:pStyle w:val="602TextfoTextstylesTextstyles"/>
        <w:rPr>
          <w:rFonts w:eastAsia="Arial"/>
          <w:color w:val="auto"/>
        </w:rPr>
      </w:pPr>
      <w:r w:rsidRPr="004260BD">
        <w:rPr>
          <w:rFonts w:eastAsia="Arial"/>
          <w:color w:val="auto"/>
        </w:rPr>
        <w:t xml:space="preserve">The eDelphi study </w:t>
      </w:r>
      <w:r w:rsidR="00EA3B66" w:rsidRPr="004260BD">
        <w:rPr>
          <w:rFonts w:eastAsia="Arial"/>
          <w:color w:val="auto"/>
        </w:rPr>
        <w:t>identified</w:t>
      </w:r>
      <w:r w:rsidRPr="004260BD">
        <w:rPr>
          <w:rFonts w:eastAsia="Arial"/>
          <w:color w:val="auto"/>
        </w:rPr>
        <w:t xml:space="preserve"> </w:t>
      </w:r>
      <w:r w:rsidR="0081345A" w:rsidRPr="004260BD">
        <w:rPr>
          <w:rFonts w:eastAsia="Arial"/>
          <w:color w:val="auto"/>
        </w:rPr>
        <w:t>80</w:t>
      </w:r>
      <w:r w:rsidRPr="004260BD">
        <w:rPr>
          <w:rFonts w:eastAsia="Arial"/>
          <w:color w:val="auto"/>
        </w:rPr>
        <w:t xml:space="preserve"> prescribing errors as being high or extreme </w:t>
      </w:r>
      <w:r w:rsidR="003715E5" w:rsidRPr="004260BD">
        <w:rPr>
          <w:rFonts w:eastAsia="Arial"/>
          <w:color w:val="auto"/>
        </w:rPr>
        <w:t>risk</w:t>
      </w:r>
      <w:r w:rsidRPr="004260BD">
        <w:rPr>
          <w:rFonts w:eastAsia="Arial"/>
          <w:color w:val="auto"/>
        </w:rPr>
        <w:t xml:space="preserve"> by consensus. The most common drugs and drug classes named in the indicators were antibiotics (</w:t>
      </w:r>
      <w:r w:rsidR="002957B7" w:rsidRPr="004260BD">
        <w:rPr>
          <w:rFonts w:eastAsia="Arial"/>
          <w:i/>
          <w:color w:val="auto"/>
        </w:rPr>
        <w:t>n</w:t>
      </w:r>
      <w:r w:rsidRPr="004260BD">
        <w:rPr>
          <w:rFonts w:eastAsia="Arial"/>
          <w:color w:val="auto"/>
        </w:rPr>
        <w:t> = </w:t>
      </w:r>
      <w:r w:rsidR="0081345A" w:rsidRPr="004260BD">
        <w:rPr>
          <w:rFonts w:eastAsia="Arial"/>
          <w:color w:val="auto"/>
        </w:rPr>
        <w:t>13</w:t>
      </w:r>
      <w:r w:rsidRPr="004260BD">
        <w:rPr>
          <w:rFonts w:eastAsia="Arial"/>
          <w:color w:val="auto"/>
        </w:rPr>
        <w:t>), antidepressants (</w:t>
      </w:r>
      <w:r w:rsidR="002957B7" w:rsidRPr="004260BD">
        <w:rPr>
          <w:rFonts w:eastAsia="Arial"/>
          <w:i/>
          <w:color w:val="auto"/>
        </w:rPr>
        <w:t>n</w:t>
      </w:r>
      <w:r w:rsidRPr="004260BD">
        <w:rPr>
          <w:rFonts w:eastAsia="Arial"/>
          <w:color w:val="auto"/>
        </w:rPr>
        <w:t> = </w:t>
      </w:r>
      <w:r w:rsidR="0081345A" w:rsidRPr="004260BD">
        <w:rPr>
          <w:rFonts w:eastAsia="Arial"/>
          <w:color w:val="auto"/>
        </w:rPr>
        <w:t>8</w:t>
      </w:r>
      <w:r w:rsidRPr="004260BD">
        <w:rPr>
          <w:rFonts w:eastAsia="Arial"/>
          <w:color w:val="auto"/>
        </w:rPr>
        <w:t>), non-steroidal anti-inflammatory drugs (</w:t>
      </w:r>
      <w:r w:rsidRPr="004260BD">
        <w:rPr>
          <w:rFonts w:eastAsia="Arial"/>
          <w:color w:val="33CCCC"/>
        </w:rPr>
        <w:t>NSAIDs</w:t>
      </w:r>
      <w:r w:rsidRPr="004260BD">
        <w:rPr>
          <w:rFonts w:eastAsia="Arial"/>
          <w:color w:val="auto"/>
        </w:rPr>
        <w:t>) (</w:t>
      </w:r>
      <w:r w:rsidR="002957B7" w:rsidRPr="004260BD">
        <w:rPr>
          <w:rFonts w:eastAsia="Arial"/>
          <w:i/>
          <w:color w:val="auto"/>
        </w:rPr>
        <w:t>n</w:t>
      </w:r>
      <w:r w:rsidRPr="004260BD">
        <w:rPr>
          <w:rFonts w:eastAsia="Arial"/>
          <w:color w:val="auto"/>
        </w:rPr>
        <w:t> = </w:t>
      </w:r>
      <w:r w:rsidR="0081345A" w:rsidRPr="004260BD">
        <w:rPr>
          <w:rFonts w:eastAsia="Arial"/>
          <w:color w:val="auto"/>
        </w:rPr>
        <w:t>6</w:t>
      </w:r>
      <w:r w:rsidRPr="004260BD">
        <w:rPr>
          <w:rFonts w:eastAsia="Arial"/>
          <w:color w:val="auto"/>
        </w:rPr>
        <w:t>), opioid analgesics (</w:t>
      </w:r>
      <w:r w:rsidR="002957B7" w:rsidRPr="004260BD">
        <w:rPr>
          <w:rFonts w:eastAsia="Arial"/>
          <w:i/>
          <w:color w:val="auto"/>
        </w:rPr>
        <w:t>n</w:t>
      </w:r>
      <w:r w:rsidRPr="004260BD">
        <w:rPr>
          <w:rFonts w:eastAsia="Arial"/>
          <w:color w:val="auto"/>
        </w:rPr>
        <w:t> = </w:t>
      </w:r>
      <w:r w:rsidR="0081345A" w:rsidRPr="004260BD">
        <w:rPr>
          <w:rFonts w:eastAsia="Arial"/>
          <w:color w:val="auto"/>
        </w:rPr>
        <w:t>6</w:t>
      </w:r>
      <w:r w:rsidRPr="004260BD">
        <w:rPr>
          <w:rFonts w:eastAsia="Arial"/>
          <w:color w:val="auto"/>
        </w:rPr>
        <w:t>), antiplatelets (</w:t>
      </w:r>
      <w:r w:rsidR="002957B7" w:rsidRPr="004260BD">
        <w:rPr>
          <w:rFonts w:eastAsia="Arial"/>
          <w:i/>
          <w:color w:val="auto"/>
        </w:rPr>
        <w:t>n</w:t>
      </w:r>
      <w:r w:rsidRPr="004260BD">
        <w:rPr>
          <w:rFonts w:eastAsia="Arial"/>
          <w:color w:val="auto"/>
        </w:rPr>
        <w:t> = </w:t>
      </w:r>
      <w:r w:rsidR="0081345A" w:rsidRPr="004260BD">
        <w:rPr>
          <w:rFonts w:eastAsia="Arial"/>
          <w:color w:val="auto"/>
        </w:rPr>
        <w:t>5</w:t>
      </w:r>
      <w:r w:rsidRPr="004260BD">
        <w:rPr>
          <w:rFonts w:eastAsia="Arial"/>
          <w:color w:val="auto"/>
        </w:rPr>
        <w:t>), methotrexate (</w:t>
      </w:r>
      <w:r w:rsidR="002957B7" w:rsidRPr="004260BD">
        <w:rPr>
          <w:rFonts w:eastAsia="Arial"/>
          <w:i/>
          <w:color w:val="auto"/>
        </w:rPr>
        <w:t>n</w:t>
      </w:r>
      <w:r w:rsidRPr="004260BD">
        <w:rPr>
          <w:rFonts w:eastAsia="Arial"/>
          <w:color w:val="auto"/>
        </w:rPr>
        <w:t> = </w:t>
      </w:r>
      <w:r w:rsidR="0081345A" w:rsidRPr="004260BD">
        <w:rPr>
          <w:rFonts w:eastAsia="Arial"/>
          <w:color w:val="auto"/>
        </w:rPr>
        <w:t>4</w:t>
      </w:r>
      <w:r w:rsidRPr="004260BD">
        <w:rPr>
          <w:rFonts w:eastAsia="Arial"/>
          <w:color w:val="auto"/>
        </w:rPr>
        <w:t>), low-molecular-weight heparins (</w:t>
      </w:r>
      <w:r w:rsidR="002957B7" w:rsidRPr="004260BD">
        <w:rPr>
          <w:rFonts w:eastAsia="Arial"/>
          <w:i/>
          <w:color w:val="auto"/>
        </w:rPr>
        <w:t>n</w:t>
      </w:r>
      <w:r w:rsidRPr="004260BD">
        <w:rPr>
          <w:rFonts w:eastAsia="Arial"/>
          <w:color w:val="auto"/>
        </w:rPr>
        <w:t> = </w:t>
      </w:r>
      <w:r w:rsidR="0081345A" w:rsidRPr="004260BD">
        <w:rPr>
          <w:rFonts w:eastAsia="Arial"/>
          <w:color w:val="auto"/>
        </w:rPr>
        <w:t>4</w:t>
      </w:r>
      <w:r w:rsidRPr="004260BD">
        <w:rPr>
          <w:rFonts w:eastAsia="Arial"/>
          <w:color w:val="auto"/>
        </w:rPr>
        <w:t>) and benzodiazepine (and like) drugs (</w:t>
      </w:r>
      <w:r w:rsidR="002957B7" w:rsidRPr="004260BD">
        <w:rPr>
          <w:rFonts w:eastAsia="Arial"/>
          <w:i/>
          <w:color w:val="auto"/>
        </w:rPr>
        <w:t>n</w:t>
      </w:r>
      <w:r w:rsidRPr="004260BD">
        <w:rPr>
          <w:rFonts w:eastAsia="Arial"/>
          <w:color w:val="auto"/>
        </w:rPr>
        <w:t> = </w:t>
      </w:r>
      <w:r w:rsidR="0081345A" w:rsidRPr="004260BD">
        <w:rPr>
          <w:rFonts w:eastAsia="Arial"/>
          <w:color w:val="auto"/>
        </w:rPr>
        <w:t>4</w:t>
      </w:r>
      <w:r w:rsidRPr="004260BD">
        <w:rPr>
          <w:rFonts w:eastAsia="Arial"/>
          <w:color w:val="auto"/>
        </w:rPr>
        <w:t xml:space="preserve">) (see </w:t>
      </w:r>
      <w:r w:rsidR="002957B7" w:rsidRPr="004260BD">
        <w:rPr>
          <w:rFonts w:eastAsia="Arial"/>
          <w:i/>
          <w:iCs/>
          <w:color w:val="auto"/>
        </w:rPr>
        <w:t>Appendix 5</w:t>
      </w:r>
      <w:r w:rsidRPr="004260BD">
        <w:rPr>
          <w:rFonts w:eastAsia="Arial"/>
          <w:color w:val="auto"/>
        </w:rPr>
        <w:t xml:space="preserve">). These prescribing indicators were translated into the </w:t>
      </w:r>
      <w:r w:rsidR="003715E5" w:rsidRPr="004260BD">
        <w:rPr>
          <w:rFonts w:eastAsia="Arial"/>
          <w:color w:val="33CCCC"/>
        </w:rPr>
        <w:t>IMPACT</w:t>
      </w:r>
      <w:r w:rsidRPr="004260BD">
        <w:rPr>
          <w:rFonts w:eastAsia="Arial"/>
          <w:color w:val="auto"/>
        </w:rPr>
        <w:t xml:space="preserve"> tool for the collection of data relating to high</w:t>
      </w:r>
      <w:r w:rsidR="00EA3B66" w:rsidRPr="004260BD">
        <w:rPr>
          <w:rFonts w:eastAsia="Arial"/>
          <w:color w:val="auto"/>
        </w:rPr>
        <w:t>-</w:t>
      </w:r>
      <w:r w:rsidR="003715E5" w:rsidRPr="004260BD">
        <w:rPr>
          <w:rFonts w:eastAsia="Arial"/>
          <w:color w:val="auto"/>
        </w:rPr>
        <w:t>risk</w:t>
      </w:r>
      <w:r w:rsidRPr="004260BD">
        <w:rPr>
          <w:rFonts w:eastAsia="Arial"/>
          <w:color w:val="auto"/>
        </w:rPr>
        <w:t xml:space="preserve"> prescribing errors, in </w:t>
      </w:r>
      <w:r w:rsidR="003715E5" w:rsidRPr="004260BD">
        <w:rPr>
          <w:rFonts w:eastAsia="Arial"/>
          <w:color w:val="auto"/>
        </w:rPr>
        <w:t>both</w:t>
      </w:r>
      <w:r w:rsidRPr="004260BD">
        <w:rPr>
          <w:rFonts w:eastAsia="Arial"/>
          <w:color w:val="auto"/>
        </w:rPr>
        <w:t xml:space="preserve"> paper-</w:t>
      </w:r>
      <w:r w:rsidR="003715E5" w:rsidRPr="004260BD">
        <w:rPr>
          <w:rFonts w:eastAsia="Arial"/>
          <w:color w:val="auto"/>
        </w:rPr>
        <w:t>based</w:t>
      </w:r>
      <w:r w:rsidRPr="004260BD">
        <w:rPr>
          <w:rFonts w:eastAsia="Arial"/>
          <w:color w:val="auto"/>
        </w:rPr>
        <w:t xml:space="preserve"> and ePrescribing processes. The full details of the consensus methods and</w:t>
      </w:r>
      <w:r w:rsidR="00EA3B66" w:rsidRPr="004260BD">
        <w:rPr>
          <w:rFonts w:eastAsia="Arial"/>
          <w:color w:val="auto"/>
        </w:rPr>
        <w:t xml:space="preserve"> the</w:t>
      </w:r>
      <w:r w:rsidRPr="004260BD">
        <w:rPr>
          <w:rFonts w:eastAsia="Arial"/>
          <w:color w:val="auto"/>
        </w:rPr>
        <w:t xml:space="preserve"> results of prescribing indicators ha</w:t>
      </w:r>
      <w:r w:rsidR="00EA3B66" w:rsidRPr="004260BD">
        <w:rPr>
          <w:rFonts w:eastAsia="Arial"/>
          <w:color w:val="auto"/>
        </w:rPr>
        <w:t>ve</w:t>
      </w:r>
      <w:r w:rsidRPr="004260BD">
        <w:rPr>
          <w:rFonts w:eastAsia="Arial"/>
          <w:color w:val="auto"/>
        </w:rPr>
        <w:t xml:space="preserve"> been published in full</w:t>
      </w:r>
      <w:r w:rsidR="00EA3B66" w:rsidRPr="004260BD">
        <w:rPr>
          <w:rFonts w:eastAsia="Arial"/>
          <w:color w:val="auto"/>
        </w:rPr>
        <w:t>,</w:t>
      </w:r>
      <w:r w:rsidRPr="004260BD">
        <w:rPr>
          <w:rFonts w:eastAsia="Arial"/>
          <w:color w:val="auto"/>
        </w:rPr>
        <w:t xml:space="preserve"> and can be seen in </w:t>
      </w:r>
      <w:r w:rsidR="002957B7" w:rsidRPr="004260BD">
        <w:rPr>
          <w:rFonts w:eastAsia="Arial"/>
          <w:i/>
          <w:iCs/>
          <w:color w:val="auto"/>
        </w:rPr>
        <w:t>Acknowledgements, Publications</w:t>
      </w:r>
    </w:p>
    <w:p w14:paraId="7539FBE1" w14:textId="274FB1DD" w:rsidR="00F905F8" w:rsidRPr="004260BD" w:rsidRDefault="00F905F8" w:rsidP="00F905F8">
      <w:pPr>
        <w:pStyle w:val="602TextfoTextstylesTextstyles"/>
        <w:rPr>
          <w:rFonts w:eastAsia="Arial"/>
          <w:color w:val="auto"/>
        </w:rPr>
      </w:pPr>
      <w:r w:rsidRPr="004260BD">
        <w:rPr>
          <w:rFonts w:eastAsia="Arial"/>
          <w:color w:val="auto"/>
        </w:rPr>
        <w:t xml:space="preserve">Drug charts from a total of </w:t>
      </w:r>
      <w:r w:rsidR="0081345A" w:rsidRPr="004260BD">
        <w:rPr>
          <w:rFonts w:eastAsia="Arial"/>
          <w:color w:val="auto"/>
        </w:rPr>
        <w:t>2422</w:t>
      </w:r>
      <w:r w:rsidRPr="004260BD">
        <w:rPr>
          <w:rFonts w:eastAsia="Arial"/>
          <w:color w:val="auto"/>
        </w:rPr>
        <w:t xml:space="preserve"> patients were reviewed at the three sites: </w:t>
      </w:r>
      <w:r w:rsidR="0081345A" w:rsidRPr="004260BD">
        <w:rPr>
          <w:rFonts w:eastAsia="Arial"/>
          <w:color w:val="auto"/>
        </w:rPr>
        <w:t>1244</w:t>
      </w:r>
      <w:r w:rsidRPr="004260BD">
        <w:rPr>
          <w:rFonts w:eastAsia="Arial"/>
          <w:color w:val="auto"/>
        </w:rPr>
        <w:t xml:space="preserve"> before and </w:t>
      </w:r>
      <w:r w:rsidR="0081345A" w:rsidRPr="004260BD">
        <w:rPr>
          <w:rFonts w:eastAsia="Arial"/>
          <w:color w:val="auto"/>
        </w:rPr>
        <w:t>1178</w:t>
      </w:r>
      <w:r w:rsidRPr="004260BD">
        <w:rPr>
          <w:rFonts w:eastAsia="Arial"/>
          <w:color w:val="auto"/>
        </w:rPr>
        <w:t xml:space="preserve"> after the implementation of </w:t>
      </w:r>
      <w:r w:rsidR="003E2A54" w:rsidRPr="004260BD">
        <w:rPr>
          <w:rFonts w:eastAsia="Arial"/>
          <w:color w:val="auto"/>
        </w:rPr>
        <w:t>s</w:t>
      </w:r>
      <w:r w:rsidRPr="004260BD">
        <w:rPr>
          <w:rFonts w:eastAsia="Arial"/>
          <w:color w:val="auto"/>
        </w:rPr>
        <w:t xml:space="preserve">ystem A (integrated </w:t>
      </w:r>
      <w:r w:rsidRPr="004260BD">
        <w:rPr>
          <w:rFonts w:eastAsia="Arial"/>
          <w:color w:val="33CCCC"/>
        </w:rPr>
        <w:t>CPOE</w:t>
      </w:r>
      <w:r w:rsidRPr="004260BD">
        <w:rPr>
          <w:rFonts w:eastAsia="Arial"/>
          <w:color w:val="auto"/>
        </w:rPr>
        <w:t xml:space="preserve"> and </w:t>
      </w:r>
      <w:r w:rsidRPr="004260BD">
        <w:rPr>
          <w:rFonts w:eastAsia="Arial"/>
          <w:color w:val="33CCCC"/>
        </w:rPr>
        <w:t>CDS</w:t>
      </w:r>
      <w:r w:rsidRPr="004260BD">
        <w:rPr>
          <w:rFonts w:eastAsia="Arial"/>
          <w:color w:val="auto"/>
        </w:rPr>
        <w:t xml:space="preserve">) at </w:t>
      </w:r>
      <w:r w:rsidR="003E2A54" w:rsidRPr="004260BD">
        <w:rPr>
          <w:rFonts w:eastAsia="Arial"/>
          <w:color w:val="auto"/>
        </w:rPr>
        <w:t>s</w:t>
      </w:r>
      <w:r w:rsidRPr="004260BD">
        <w:rPr>
          <w:rFonts w:eastAsia="Arial"/>
          <w:color w:val="auto"/>
        </w:rPr>
        <w:t>ites J and K</w:t>
      </w:r>
      <w:r w:rsidR="003E2A54" w:rsidRPr="004260BD">
        <w:rPr>
          <w:rFonts w:eastAsia="Arial"/>
          <w:color w:val="auto"/>
        </w:rPr>
        <w:t>,</w:t>
      </w:r>
      <w:r w:rsidRPr="004260BD">
        <w:rPr>
          <w:rFonts w:eastAsia="Arial"/>
          <w:color w:val="auto"/>
        </w:rPr>
        <w:t xml:space="preserve"> and </w:t>
      </w:r>
      <w:r w:rsidR="003E2A54" w:rsidRPr="004260BD">
        <w:rPr>
          <w:rFonts w:eastAsia="Arial"/>
          <w:color w:val="auto"/>
        </w:rPr>
        <w:t>s</w:t>
      </w:r>
      <w:r w:rsidRPr="004260BD">
        <w:rPr>
          <w:rFonts w:eastAsia="Arial"/>
          <w:color w:val="auto"/>
        </w:rPr>
        <w:t>ystem B (stand</w:t>
      </w:r>
      <w:r w:rsidR="003715E5" w:rsidRPr="004260BD">
        <w:rPr>
          <w:rFonts w:eastAsia="Arial"/>
          <w:color w:val="auto"/>
        </w:rPr>
        <w:t>-</w:t>
      </w:r>
      <w:r w:rsidRPr="004260BD">
        <w:rPr>
          <w:rFonts w:eastAsia="Arial"/>
          <w:color w:val="auto"/>
        </w:rPr>
        <w:t xml:space="preserve">alone </w:t>
      </w:r>
      <w:r w:rsidRPr="004260BD">
        <w:rPr>
          <w:rFonts w:eastAsia="Arial"/>
          <w:color w:val="33CCCC"/>
        </w:rPr>
        <w:t>CPOE</w:t>
      </w:r>
      <w:r w:rsidRPr="004260BD">
        <w:rPr>
          <w:rFonts w:eastAsia="Arial"/>
          <w:color w:val="auto"/>
        </w:rPr>
        <w:t xml:space="preserve"> system with low</w:t>
      </w:r>
      <w:r w:rsidR="003C737E" w:rsidRPr="004260BD">
        <w:rPr>
          <w:rFonts w:eastAsia="Arial"/>
          <w:color w:val="auto"/>
        </w:rPr>
        <w:t>-</w:t>
      </w:r>
      <w:r w:rsidRPr="004260BD">
        <w:rPr>
          <w:rFonts w:eastAsia="Arial"/>
          <w:color w:val="auto"/>
        </w:rPr>
        <w:t xml:space="preserve">level </w:t>
      </w:r>
      <w:r w:rsidRPr="004260BD">
        <w:rPr>
          <w:rFonts w:eastAsia="Arial"/>
          <w:color w:val="33CCCC"/>
        </w:rPr>
        <w:t>CDS</w:t>
      </w:r>
      <w:r w:rsidRPr="004260BD">
        <w:rPr>
          <w:rFonts w:eastAsia="Arial"/>
          <w:color w:val="auto"/>
        </w:rPr>
        <w:t xml:space="preserve"> switched on) at </w:t>
      </w:r>
      <w:r w:rsidR="003E2A54" w:rsidRPr="004260BD">
        <w:rPr>
          <w:rFonts w:eastAsia="Arial"/>
          <w:color w:val="auto"/>
        </w:rPr>
        <w:t>s</w:t>
      </w:r>
      <w:r w:rsidRPr="004260BD">
        <w:rPr>
          <w:rFonts w:eastAsia="Arial"/>
          <w:color w:val="auto"/>
        </w:rPr>
        <w:t xml:space="preserve">ite S. These drug charts contained a total of </w:t>
      </w:r>
      <w:r w:rsidR="0081345A" w:rsidRPr="004260BD">
        <w:rPr>
          <w:rFonts w:eastAsia="Arial"/>
          <w:color w:val="auto"/>
        </w:rPr>
        <w:t>28</w:t>
      </w:r>
      <w:r w:rsidRPr="004260BD">
        <w:rPr>
          <w:rFonts w:eastAsia="Arial"/>
          <w:color w:val="auto"/>
        </w:rPr>
        <w:t>,</w:t>
      </w:r>
      <w:r w:rsidR="0081345A" w:rsidRPr="004260BD">
        <w:rPr>
          <w:rFonts w:eastAsia="Arial"/>
          <w:color w:val="auto"/>
        </w:rPr>
        <w:t>526</w:t>
      </w:r>
      <w:r w:rsidRPr="004260BD">
        <w:rPr>
          <w:rFonts w:eastAsia="Arial"/>
          <w:color w:val="auto"/>
        </w:rPr>
        <w:t xml:space="preserve"> medication orders</w:t>
      </w:r>
      <w:r w:rsidR="003E2A54" w:rsidRPr="004260BD">
        <w:rPr>
          <w:rFonts w:eastAsia="Arial"/>
          <w:color w:val="auto"/>
        </w:rPr>
        <w:t>:</w:t>
      </w:r>
      <w:r w:rsidRPr="004260BD">
        <w:rPr>
          <w:rFonts w:eastAsia="Arial"/>
          <w:color w:val="auto"/>
        </w:rPr>
        <w:t xml:space="preserve"> </w:t>
      </w:r>
      <w:r w:rsidR="0081345A" w:rsidRPr="004260BD">
        <w:rPr>
          <w:rFonts w:eastAsia="Arial"/>
          <w:color w:val="auto"/>
        </w:rPr>
        <w:t>14</w:t>
      </w:r>
      <w:r w:rsidRPr="004260BD">
        <w:rPr>
          <w:rFonts w:eastAsia="Arial"/>
          <w:color w:val="auto"/>
        </w:rPr>
        <w:t>,</w:t>
      </w:r>
      <w:r w:rsidR="0081345A" w:rsidRPr="004260BD">
        <w:rPr>
          <w:rFonts w:eastAsia="Arial"/>
          <w:color w:val="auto"/>
        </w:rPr>
        <w:t>371</w:t>
      </w:r>
      <w:r w:rsidRPr="004260BD">
        <w:rPr>
          <w:rFonts w:eastAsia="Arial"/>
          <w:color w:val="auto"/>
        </w:rPr>
        <w:t xml:space="preserve"> before and </w:t>
      </w:r>
      <w:r w:rsidR="0081345A" w:rsidRPr="004260BD">
        <w:rPr>
          <w:rFonts w:eastAsia="Arial"/>
          <w:color w:val="auto"/>
        </w:rPr>
        <w:t>14</w:t>
      </w:r>
      <w:r w:rsidRPr="004260BD">
        <w:rPr>
          <w:rFonts w:eastAsia="Arial"/>
          <w:color w:val="auto"/>
        </w:rPr>
        <w:t>,</w:t>
      </w:r>
      <w:r w:rsidR="0081345A" w:rsidRPr="004260BD">
        <w:rPr>
          <w:rFonts w:eastAsia="Arial"/>
          <w:color w:val="auto"/>
        </w:rPr>
        <w:t>155</w:t>
      </w:r>
      <w:r w:rsidRPr="004260BD">
        <w:rPr>
          <w:rFonts w:eastAsia="Arial"/>
          <w:color w:val="auto"/>
        </w:rPr>
        <w:t xml:space="preserve"> after implementation. Following implementation, the proportion of medication orders </w:t>
      </w:r>
      <w:r w:rsidR="003715E5" w:rsidRPr="004260BD">
        <w:rPr>
          <w:rFonts w:eastAsia="Arial"/>
          <w:color w:val="auto"/>
        </w:rPr>
        <w:t>that</w:t>
      </w:r>
      <w:r w:rsidRPr="004260BD">
        <w:rPr>
          <w:rFonts w:eastAsia="Arial"/>
          <w:color w:val="auto"/>
        </w:rPr>
        <w:t xml:space="preserve"> were technically incomplete, or </w:t>
      </w:r>
      <w:r w:rsidR="003715E5" w:rsidRPr="004260BD">
        <w:rPr>
          <w:rFonts w:eastAsia="Arial"/>
          <w:color w:val="auto"/>
        </w:rPr>
        <w:t>that</w:t>
      </w:r>
      <w:r w:rsidRPr="004260BD">
        <w:rPr>
          <w:rFonts w:eastAsia="Arial"/>
          <w:color w:val="auto"/>
        </w:rPr>
        <w:t xml:space="preserve"> showed inappropriate dose units or route of delivery</w:t>
      </w:r>
      <w:r w:rsidR="003E2A54" w:rsidRPr="004260BD">
        <w:rPr>
          <w:rFonts w:eastAsia="Arial"/>
          <w:color w:val="auto"/>
        </w:rPr>
        <w:t>,</w:t>
      </w:r>
      <w:r w:rsidRPr="004260BD">
        <w:rPr>
          <w:rFonts w:eastAsia="Arial"/>
          <w:color w:val="auto"/>
        </w:rPr>
        <w:t xml:space="preserve"> was reduced to zero at all three sites (from </w:t>
      </w:r>
      <w:r w:rsidR="0081345A" w:rsidRPr="004260BD">
        <w:rPr>
          <w:rFonts w:eastAsia="Arial"/>
          <w:color w:val="auto"/>
        </w:rPr>
        <w:t>61</w:t>
      </w:r>
      <w:r w:rsidRPr="004260BD">
        <w:rPr>
          <w:rFonts w:eastAsia="Arial"/>
          <w:color w:val="auto"/>
        </w:rPr>
        <w:t>.</w:t>
      </w:r>
      <w:r w:rsidR="0081345A" w:rsidRPr="004260BD">
        <w:rPr>
          <w:rFonts w:eastAsia="Arial"/>
          <w:color w:val="auto"/>
        </w:rPr>
        <w:t>80</w:t>
      </w:r>
      <w:r w:rsidRPr="004260BD">
        <w:rPr>
          <w:rFonts w:eastAsia="Arial"/>
          <w:color w:val="auto"/>
        </w:rPr>
        <w:t xml:space="preserve">%, </w:t>
      </w:r>
      <w:r w:rsidR="0081345A" w:rsidRPr="004260BD">
        <w:rPr>
          <w:rFonts w:eastAsia="Arial"/>
          <w:color w:val="auto"/>
        </w:rPr>
        <w:t>5</w:t>
      </w:r>
      <w:r w:rsidRPr="004260BD">
        <w:rPr>
          <w:rFonts w:eastAsia="Arial"/>
          <w:color w:val="auto"/>
        </w:rPr>
        <w:t>.</w:t>
      </w:r>
      <w:r w:rsidR="0081345A" w:rsidRPr="004260BD">
        <w:rPr>
          <w:rFonts w:eastAsia="Arial"/>
          <w:color w:val="auto"/>
        </w:rPr>
        <w:t>06</w:t>
      </w:r>
      <w:r w:rsidRPr="004260BD">
        <w:rPr>
          <w:rFonts w:eastAsia="Arial"/>
          <w:color w:val="auto"/>
        </w:rPr>
        <w:t xml:space="preserve">% and </w:t>
      </w:r>
      <w:r w:rsidR="0081345A" w:rsidRPr="004260BD">
        <w:rPr>
          <w:rFonts w:eastAsia="Arial"/>
          <w:color w:val="auto"/>
        </w:rPr>
        <w:t>4</w:t>
      </w:r>
      <w:r w:rsidRPr="004260BD">
        <w:rPr>
          <w:rFonts w:eastAsia="Arial"/>
          <w:color w:val="auto"/>
        </w:rPr>
        <w:t>.</w:t>
      </w:r>
      <w:r w:rsidR="0081345A" w:rsidRPr="004260BD">
        <w:rPr>
          <w:rFonts w:eastAsia="Arial"/>
          <w:color w:val="auto"/>
        </w:rPr>
        <w:t>94</w:t>
      </w:r>
      <w:r w:rsidRPr="004260BD">
        <w:rPr>
          <w:rFonts w:eastAsia="Arial"/>
          <w:color w:val="auto"/>
        </w:rPr>
        <w:t xml:space="preserve">% at </w:t>
      </w:r>
      <w:r w:rsidR="003E2A54" w:rsidRPr="004260BD">
        <w:rPr>
          <w:rFonts w:eastAsia="Arial"/>
          <w:color w:val="auto"/>
        </w:rPr>
        <w:t>s</w:t>
      </w:r>
      <w:r w:rsidRPr="004260BD">
        <w:rPr>
          <w:rFonts w:eastAsia="Arial"/>
          <w:color w:val="auto"/>
        </w:rPr>
        <w:t xml:space="preserve">ites J, K and S, respectively). The very </w:t>
      </w:r>
      <w:r w:rsidR="003E2A54" w:rsidRPr="004260BD">
        <w:rPr>
          <w:rFonts w:eastAsia="Arial"/>
          <w:color w:val="auto"/>
        </w:rPr>
        <w:t>large</w:t>
      </w:r>
      <w:r w:rsidRPr="004260BD">
        <w:rPr>
          <w:rFonts w:eastAsia="Arial"/>
          <w:color w:val="auto"/>
        </w:rPr>
        <w:t xml:space="preserve"> number of incomplete orders at </w:t>
      </w:r>
      <w:r w:rsidR="003E2A54" w:rsidRPr="004260BD">
        <w:rPr>
          <w:rFonts w:eastAsia="Arial"/>
          <w:color w:val="auto"/>
        </w:rPr>
        <w:t>s</w:t>
      </w:r>
      <w:r w:rsidRPr="004260BD">
        <w:rPr>
          <w:rFonts w:eastAsia="Arial"/>
          <w:color w:val="auto"/>
        </w:rPr>
        <w:t xml:space="preserve">ite J on paper resulted </w:t>
      </w:r>
      <w:r w:rsidR="00A44B1A" w:rsidRPr="004260BD">
        <w:rPr>
          <w:rFonts w:eastAsia="Arial"/>
          <w:color w:val="auto"/>
        </w:rPr>
        <w:t>because of</w:t>
      </w:r>
      <w:r w:rsidRPr="004260BD">
        <w:rPr>
          <w:rFonts w:eastAsia="Arial"/>
          <w:color w:val="auto"/>
        </w:rPr>
        <w:t xml:space="preserve"> the omission of a bleep number (contact details for their air</w:t>
      </w:r>
      <w:r w:rsidR="00A44B1A" w:rsidRPr="004260BD">
        <w:rPr>
          <w:rFonts w:eastAsia="Arial"/>
          <w:color w:val="auto"/>
        </w:rPr>
        <w:t xml:space="preserve"> </w:t>
      </w:r>
      <w:r w:rsidRPr="004260BD">
        <w:rPr>
          <w:rFonts w:eastAsia="Arial"/>
          <w:color w:val="auto"/>
        </w:rPr>
        <w:t>pager) for the prescriber</w:t>
      </w:r>
      <w:r w:rsidR="00342962" w:rsidRPr="004260BD">
        <w:rPr>
          <w:rFonts w:eastAsia="Arial"/>
          <w:color w:val="auto"/>
        </w:rPr>
        <w:t>, which</w:t>
      </w:r>
      <w:r w:rsidRPr="004260BD">
        <w:rPr>
          <w:rFonts w:eastAsia="Arial"/>
          <w:color w:val="auto"/>
        </w:rPr>
        <w:t xml:space="preserve"> was regarded as an incomplete order according to this hospital’s protocol; this was not the case at </w:t>
      </w:r>
      <w:r w:rsidR="003E2A54" w:rsidRPr="004260BD">
        <w:rPr>
          <w:rFonts w:eastAsia="Arial"/>
          <w:color w:val="auto"/>
        </w:rPr>
        <w:t>s</w:t>
      </w:r>
      <w:r w:rsidRPr="004260BD">
        <w:rPr>
          <w:rFonts w:eastAsia="Arial"/>
          <w:color w:val="auto"/>
        </w:rPr>
        <w:t xml:space="preserve">ites K and S. </w:t>
      </w:r>
      <w:r w:rsidR="00A44B1A" w:rsidRPr="004260BD">
        <w:rPr>
          <w:rFonts w:eastAsia="Arial"/>
          <w:color w:val="auto"/>
        </w:rPr>
        <w:t>In addition,</w:t>
      </w:r>
      <w:r w:rsidRPr="004260BD">
        <w:rPr>
          <w:rFonts w:eastAsia="Arial"/>
          <w:color w:val="auto"/>
        </w:rPr>
        <w:t xml:space="preserve"> some improvement was noted in the documentation of allergy</w:t>
      </w:r>
      <w:r w:rsidR="00A44B1A" w:rsidRPr="004260BD">
        <w:rPr>
          <w:rFonts w:eastAsia="Arial"/>
          <w:color w:val="auto"/>
        </w:rPr>
        <w:t xml:space="preserve"> </w:t>
      </w:r>
      <w:r w:rsidRPr="004260BD">
        <w:rPr>
          <w:rFonts w:eastAsia="Arial"/>
          <w:color w:val="auto"/>
        </w:rPr>
        <w:t xml:space="preserve">status and (especially) of patient weight at </w:t>
      </w:r>
      <w:r w:rsidR="00A44B1A" w:rsidRPr="004260BD">
        <w:rPr>
          <w:rFonts w:eastAsia="Arial"/>
          <w:color w:val="auto"/>
        </w:rPr>
        <w:t>s</w:t>
      </w:r>
      <w:r w:rsidRPr="004260BD">
        <w:rPr>
          <w:rFonts w:eastAsia="Arial"/>
          <w:color w:val="auto"/>
        </w:rPr>
        <w:t xml:space="preserve">ites K and S, but not at </w:t>
      </w:r>
      <w:r w:rsidR="00A44B1A" w:rsidRPr="004260BD">
        <w:rPr>
          <w:rFonts w:eastAsia="Arial"/>
          <w:color w:val="auto"/>
        </w:rPr>
        <w:t>s</w:t>
      </w:r>
      <w:r w:rsidRPr="004260BD">
        <w:rPr>
          <w:rFonts w:eastAsia="Arial"/>
          <w:color w:val="auto"/>
        </w:rPr>
        <w:t xml:space="preserve">ite J </w:t>
      </w:r>
      <w:r w:rsidR="00A44B1A" w:rsidRPr="004260BD">
        <w:rPr>
          <w:rFonts w:eastAsia="Arial"/>
          <w:color w:val="auto"/>
        </w:rPr>
        <w:t>in which</w:t>
      </w:r>
      <w:r w:rsidRPr="004260BD">
        <w:rPr>
          <w:rFonts w:eastAsia="Arial"/>
          <w:color w:val="auto"/>
        </w:rPr>
        <w:t xml:space="preserve"> the proportions of patients with documented allergy status and recorded weight fell slightly (see </w:t>
      </w:r>
      <w:r w:rsidR="002957B7" w:rsidRPr="004260BD">
        <w:rPr>
          <w:rFonts w:eastAsia="Arial"/>
          <w:i/>
          <w:iCs/>
          <w:color w:val="auto"/>
        </w:rPr>
        <w:t>Appendix 8</w:t>
      </w:r>
      <w:r w:rsidRPr="004260BD">
        <w:rPr>
          <w:rFonts w:eastAsia="Arial"/>
          <w:color w:val="auto"/>
        </w:rPr>
        <w:t>).</w:t>
      </w:r>
    </w:p>
    <w:p w14:paraId="11F2725F" w14:textId="2CB856EB" w:rsidR="002957B7" w:rsidRPr="004260BD" w:rsidRDefault="002957B7" w:rsidP="00F905F8">
      <w:pPr>
        <w:pStyle w:val="53BheadHeadingsHeadingstyles"/>
        <w:rPr>
          <w:rFonts w:eastAsia="Arial"/>
        </w:rPr>
      </w:pPr>
      <w:r w:rsidRPr="004260BD">
        <w:rPr>
          <w:rFonts w:eastAsia="Arial"/>
          <w:color w:val="33CCCC"/>
        </w:rPr>
        <w:t>IMPACT</w:t>
      </w:r>
      <w:r w:rsidRPr="004260BD">
        <w:rPr>
          <w:rFonts w:eastAsia="Arial"/>
        </w:rPr>
        <w:t xml:space="preserve"> indicators</w:t>
      </w:r>
    </w:p>
    <w:p w14:paraId="0759869D" w14:textId="0BE946B2" w:rsidR="00F905F8" w:rsidRPr="004260BD" w:rsidRDefault="00F905F8" w:rsidP="00F905F8">
      <w:pPr>
        <w:pStyle w:val="602TextfoTextstylesTextstyles"/>
        <w:rPr>
          <w:rFonts w:eastAsia="Arial"/>
          <w:color w:val="auto"/>
        </w:rPr>
      </w:pPr>
      <w:r w:rsidRPr="004260BD">
        <w:rPr>
          <w:rFonts w:eastAsia="Arial"/>
          <w:color w:val="auto"/>
        </w:rPr>
        <w:t>From</w:t>
      </w:r>
      <w:r w:rsidR="00552B81" w:rsidRPr="004260BD">
        <w:rPr>
          <w:rFonts w:eastAsia="Arial"/>
          <w:color w:val="auto"/>
        </w:rPr>
        <w:t xml:space="preserve"> the</w:t>
      </w:r>
      <w:r w:rsidRPr="004260BD">
        <w:rPr>
          <w:rFonts w:eastAsia="Arial"/>
          <w:color w:val="auto"/>
        </w:rPr>
        <w:t xml:space="preserve"> </w:t>
      </w:r>
      <w:r w:rsidR="0081345A" w:rsidRPr="004260BD">
        <w:rPr>
          <w:rFonts w:eastAsia="Arial"/>
          <w:color w:val="auto"/>
        </w:rPr>
        <w:t>28</w:t>
      </w:r>
      <w:r w:rsidRPr="004260BD">
        <w:rPr>
          <w:rFonts w:eastAsia="Arial"/>
          <w:color w:val="auto"/>
        </w:rPr>
        <w:t>,</w:t>
      </w:r>
      <w:r w:rsidR="0081345A" w:rsidRPr="004260BD">
        <w:rPr>
          <w:rFonts w:eastAsia="Arial"/>
          <w:color w:val="auto"/>
        </w:rPr>
        <w:t>526</w:t>
      </w:r>
      <w:r w:rsidRPr="004260BD">
        <w:rPr>
          <w:rFonts w:eastAsia="Arial"/>
          <w:color w:val="auto"/>
        </w:rPr>
        <w:t xml:space="preserve"> individual medicine orders across </w:t>
      </w:r>
      <w:r w:rsidR="003715E5" w:rsidRPr="004260BD">
        <w:rPr>
          <w:rFonts w:eastAsia="Arial"/>
          <w:color w:val="auto"/>
        </w:rPr>
        <w:t>both</w:t>
      </w:r>
      <w:r w:rsidRPr="004260BD">
        <w:rPr>
          <w:rFonts w:eastAsia="Arial"/>
          <w:color w:val="auto"/>
        </w:rPr>
        <w:t xml:space="preserve"> periods, </w:t>
      </w:r>
      <w:r w:rsidR="0081345A" w:rsidRPr="004260BD">
        <w:rPr>
          <w:rFonts w:eastAsia="Arial"/>
          <w:color w:val="auto"/>
        </w:rPr>
        <w:t>21</w:t>
      </w:r>
      <w:r w:rsidRPr="004260BD">
        <w:rPr>
          <w:rFonts w:eastAsia="Arial"/>
          <w:color w:val="auto"/>
        </w:rPr>
        <w:t>,</w:t>
      </w:r>
      <w:r w:rsidR="0081345A" w:rsidRPr="004260BD">
        <w:rPr>
          <w:rFonts w:eastAsia="Arial"/>
          <w:color w:val="auto"/>
        </w:rPr>
        <w:t>138</w:t>
      </w:r>
      <w:r w:rsidRPr="004260BD">
        <w:rPr>
          <w:rFonts w:eastAsia="Arial"/>
          <w:color w:val="auto"/>
        </w:rPr>
        <w:t xml:space="preserve"> opportunities for error were identified. </w:t>
      </w:r>
      <w:r w:rsidR="00FC4F18" w:rsidRPr="004260BD">
        <w:rPr>
          <w:rFonts w:eastAsia="Arial"/>
          <w:color w:val="auto"/>
        </w:rPr>
        <w:t>In total</w:t>
      </w:r>
      <w:r w:rsidRPr="004260BD">
        <w:rPr>
          <w:rFonts w:eastAsia="Arial"/>
          <w:color w:val="auto"/>
        </w:rPr>
        <w:t xml:space="preserve">, </w:t>
      </w:r>
      <w:r w:rsidR="0081345A" w:rsidRPr="004260BD">
        <w:rPr>
          <w:rFonts w:eastAsia="Arial"/>
          <w:color w:val="auto"/>
        </w:rPr>
        <w:t>75</w:t>
      </w:r>
      <w:r w:rsidR="00552B81" w:rsidRPr="004260BD">
        <w:rPr>
          <w:rFonts w:eastAsia="Arial"/>
          <w:color w:val="auto"/>
        </w:rPr>
        <w:t xml:space="preserve"> out of </w:t>
      </w:r>
      <w:r w:rsidR="0081345A" w:rsidRPr="004260BD">
        <w:rPr>
          <w:rFonts w:eastAsia="Arial"/>
          <w:color w:val="auto"/>
        </w:rPr>
        <w:t>78</w:t>
      </w:r>
      <w:r w:rsidRPr="004260BD">
        <w:rPr>
          <w:rFonts w:eastAsia="Arial"/>
          <w:color w:val="auto"/>
        </w:rPr>
        <w:t xml:space="preserve"> (</w:t>
      </w:r>
      <w:r w:rsidR="0081345A" w:rsidRPr="004260BD">
        <w:rPr>
          <w:rFonts w:eastAsia="Arial"/>
          <w:color w:val="auto"/>
        </w:rPr>
        <w:t>96</w:t>
      </w:r>
      <w:r w:rsidRPr="004260BD">
        <w:rPr>
          <w:rFonts w:eastAsia="Arial"/>
          <w:color w:val="auto"/>
        </w:rPr>
        <w:t xml:space="preserve">%) of the defined prescribed errors across the three sites had at least one opportunity to </w:t>
      </w:r>
      <w:r w:rsidR="003715E5" w:rsidRPr="004260BD">
        <w:rPr>
          <w:rFonts w:eastAsia="Arial"/>
          <w:color w:val="auto"/>
        </w:rPr>
        <w:t>occur</w:t>
      </w:r>
      <w:r w:rsidRPr="004260BD">
        <w:rPr>
          <w:rFonts w:eastAsia="Arial"/>
          <w:color w:val="auto"/>
        </w:rPr>
        <w:t xml:space="preserve"> (</w:t>
      </w:r>
      <w:r w:rsidR="002957B7" w:rsidRPr="004260BD">
        <w:rPr>
          <w:rFonts w:eastAsia="Arial"/>
          <w:i/>
          <w:iCs/>
          <w:color w:val="auto"/>
        </w:rPr>
        <w:t>N</w:t>
      </w:r>
      <w:r w:rsidR="002957B7" w:rsidRPr="004260BD">
        <w:rPr>
          <w:rFonts w:eastAsia="Arial"/>
          <w:color w:val="auto"/>
          <w:vertAlign w:val="subscript"/>
        </w:rPr>
        <w:t>opp</w:t>
      </w:r>
      <w:r w:rsidRPr="004260BD">
        <w:rPr>
          <w:rFonts w:eastAsia="Arial"/>
          <w:color w:val="auto"/>
        </w:rPr>
        <w:t>)</w:t>
      </w:r>
      <w:r w:rsidR="00FC4F18" w:rsidRPr="004260BD">
        <w:rPr>
          <w:rFonts w:eastAsia="Arial"/>
          <w:color w:val="auto"/>
        </w:rPr>
        <w:t xml:space="preserve"> pre-implementation</w:t>
      </w:r>
      <w:r w:rsidRPr="004260BD">
        <w:rPr>
          <w:rFonts w:eastAsia="Arial"/>
          <w:color w:val="auto"/>
        </w:rPr>
        <w:t xml:space="preserve">, and </w:t>
      </w:r>
      <w:r w:rsidR="0081345A" w:rsidRPr="004260BD">
        <w:rPr>
          <w:rFonts w:eastAsia="Arial"/>
          <w:color w:val="auto"/>
        </w:rPr>
        <w:t>70</w:t>
      </w:r>
      <w:r w:rsidR="00552B81" w:rsidRPr="004260BD">
        <w:rPr>
          <w:rFonts w:eastAsia="Arial"/>
          <w:color w:val="auto"/>
        </w:rPr>
        <w:t xml:space="preserve"> out of </w:t>
      </w:r>
      <w:r w:rsidR="0081345A" w:rsidRPr="004260BD">
        <w:rPr>
          <w:rFonts w:eastAsia="Arial"/>
          <w:color w:val="auto"/>
        </w:rPr>
        <w:t>78</w:t>
      </w:r>
      <w:r w:rsidRPr="004260BD">
        <w:rPr>
          <w:rFonts w:eastAsia="Arial"/>
          <w:color w:val="auto"/>
        </w:rPr>
        <w:t xml:space="preserve"> (</w:t>
      </w:r>
      <w:r w:rsidR="0081345A" w:rsidRPr="004260BD">
        <w:rPr>
          <w:rFonts w:eastAsia="Arial"/>
          <w:color w:val="auto"/>
        </w:rPr>
        <w:t>90</w:t>
      </w:r>
      <w:r w:rsidRPr="004260BD">
        <w:rPr>
          <w:rFonts w:eastAsia="Arial"/>
          <w:color w:val="auto"/>
        </w:rPr>
        <w:t>%)</w:t>
      </w:r>
      <w:r w:rsidR="009C7D95" w:rsidRPr="004260BD">
        <w:rPr>
          <w:rFonts w:eastAsia="Arial"/>
          <w:color w:val="auto"/>
        </w:rPr>
        <w:t xml:space="preserve"> had an opportunity</w:t>
      </w:r>
      <w:r w:rsidRPr="004260BD">
        <w:rPr>
          <w:rFonts w:eastAsia="Arial"/>
          <w:color w:val="auto"/>
        </w:rPr>
        <w:t xml:space="preserve"> post-implementation. Over the study period, </w:t>
      </w:r>
      <w:r w:rsidR="0081345A" w:rsidRPr="004260BD">
        <w:rPr>
          <w:rFonts w:eastAsia="Arial"/>
          <w:color w:val="auto"/>
        </w:rPr>
        <w:t>44</w:t>
      </w:r>
      <w:r w:rsidRPr="004260BD">
        <w:rPr>
          <w:rFonts w:eastAsia="Arial"/>
          <w:color w:val="auto"/>
        </w:rPr>
        <w:t xml:space="preserve"> had &gt; </w:t>
      </w:r>
      <w:r w:rsidR="0081345A" w:rsidRPr="004260BD">
        <w:rPr>
          <w:rFonts w:eastAsia="Arial"/>
          <w:color w:val="auto"/>
        </w:rPr>
        <w:t>100</w:t>
      </w:r>
      <w:r w:rsidRPr="004260BD">
        <w:rPr>
          <w:rFonts w:eastAsia="Arial"/>
          <w:color w:val="auto"/>
        </w:rPr>
        <w:t xml:space="preserve"> opportunities for error and </w:t>
      </w:r>
      <w:r w:rsidR="0081345A" w:rsidRPr="004260BD">
        <w:rPr>
          <w:rFonts w:eastAsia="Arial"/>
          <w:color w:val="auto"/>
        </w:rPr>
        <w:t>28</w:t>
      </w:r>
      <w:r w:rsidRPr="004260BD">
        <w:rPr>
          <w:rFonts w:eastAsia="Arial"/>
          <w:color w:val="auto"/>
        </w:rPr>
        <w:t xml:space="preserve"> had &gt; </w:t>
      </w:r>
      <w:r w:rsidR="0081345A" w:rsidRPr="004260BD">
        <w:rPr>
          <w:rFonts w:eastAsia="Arial"/>
          <w:color w:val="auto"/>
        </w:rPr>
        <w:t>200</w:t>
      </w:r>
      <w:r w:rsidR="002102E0" w:rsidRPr="004260BD">
        <w:rPr>
          <w:rFonts w:eastAsia="Arial"/>
          <w:color w:val="auto"/>
        </w:rPr>
        <w:t xml:space="preserve"> opportunities for error</w:t>
      </w:r>
      <w:r w:rsidRPr="004260BD">
        <w:rPr>
          <w:rFonts w:eastAsia="Arial"/>
          <w:color w:val="auto"/>
        </w:rPr>
        <w:t>.</w:t>
      </w:r>
    </w:p>
    <w:p w14:paraId="1CCCD6DD" w14:textId="6F91A3EB" w:rsidR="007074E0" w:rsidRPr="004260BD" w:rsidRDefault="00F905F8" w:rsidP="00F905F8">
      <w:pPr>
        <w:pStyle w:val="602TextfoTextstylesTextstyles"/>
        <w:rPr>
          <w:rFonts w:eastAsia="Arial"/>
          <w:color w:val="auto"/>
        </w:rPr>
      </w:pPr>
      <w:r w:rsidRPr="004260BD">
        <w:rPr>
          <w:rFonts w:eastAsia="Arial"/>
          <w:color w:val="auto"/>
        </w:rPr>
        <w:t xml:space="preserve">Across the three sites as a whole, the proportion of opportunities for error </w:t>
      </w:r>
      <w:r w:rsidR="003715E5" w:rsidRPr="004260BD">
        <w:rPr>
          <w:rFonts w:eastAsia="Arial"/>
          <w:color w:val="auto"/>
        </w:rPr>
        <w:t>that</w:t>
      </w:r>
      <w:r w:rsidRPr="004260BD">
        <w:rPr>
          <w:rFonts w:eastAsia="Arial"/>
          <w:color w:val="auto"/>
        </w:rPr>
        <w:t xml:space="preserve"> resulted in an error </w:t>
      </w:r>
      <w:r w:rsidR="003715E5" w:rsidRPr="004260BD">
        <w:rPr>
          <w:rFonts w:eastAsia="Arial"/>
          <w:color w:val="auto"/>
        </w:rPr>
        <w:t>occur</w:t>
      </w:r>
      <w:r w:rsidRPr="004260BD">
        <w:rPr>
          <w:rFonts w:eastAsia="Arial"/>
          <w:color w:val="auto"/>
        </w:rPr>
        <w:t xml:space="preserve">ring was found to reduce significantly after the introduction of </w:t>
      </w:r>
      <w:r w:rsidRPr="004260BD">
        <w:rPr>
          <w:rFonts w:eastAsia="Arial"/>
          <w:color w:val="33CCCC"/>
        </w:rPr>
        <w:t>CPOE</w:t>
      </w:r>
      <w:r w:rsidRPr="004260BD">
        <w:rPr>
          <w:rFonts w:eastAsia="Arial"/>
          <w:color w:val="auto"/>
        </w:rPr>
        <w:t xml:space="preserve">, from </w:t>
      </w:r>
      <w:r w:rsidR="0081345A" w:rsidRPr="004260BD">
        <w:rPr>
          <w:rFonts w:eastAsia="Arial"/>
          <w:color w:val="auto"/>
        </w:rPr>
        <w:t>5</w:t>
      </w:r>
      <w:r w:rsidRPr="004260BD">
        <w:rPr>
          <w:rFonts w:eastAsia="Arial"/>
          <w:color w:val="auto"/>
        </w:rPr>
        <w:t>.</w:t>
      </w:r>
      <w:r w:rsidR="0081345A" w:rsidRPr="004260BD">
        <w:rPr>
          <w:rFonts w:eastAsia="Arial"/>
          <w:color w:val="auto"/>
        </w:rPr>
        <w:t>0</w:t>
      </w:r>
      <w:r w:rsidRPr="004260BD">
        <w:rPr>
          <w:rFonts w:eastAsia="Arial"/>
          <w:color w:val="auto"/>
        </w:rPr>
        <w:t xml:space="preserve">% to </w:t>
      </w:r>
      <w:r w:rsidR="0081345A" w:rsidRPr="004260BD">
        <w:rPr>
          <w:rFonts w:eastAsia="Arial"/>
          <w:color w:val="auto"/>
        </w:rPr>
        <w:t>4</w:t>
      </w:r>
      <w:r w:rsidRPr="004260BD">
        <w:rPr>
          <w:rFonts w:eastAsia="Arial"/>
          <w:color w:val="auto"/>
        </w:rPr>
        <w:t>.</w:t>
      </w:r>
      <w:r w:rsidR="0081345A" w:rsidRPr="004260BD">
        <w:rPr>
          <w:rFonts w:eastAsia="Arial"/>
          <w:color w:val="auto"/>
        </w:rPr>
        <w:t>0</w:t>
      </w:r>
      <w:r w:rsidRPr="004260BD">
        <w:rPr>
          <w:rFonts w:eastAsia="Arial"/>
          <w:color w:val="auto"/>
        </w:rPr>
        <w:t>% (</w:t>
      </w:r>
      <w:r w:rsidR="002957B7" w:rsidRPr="004260BD">
        <w:rPr>
          <w:rFonts w:eastAsia="Arial"/>
          <w:i/>
          <w:color w:val="auto"/>
        </w:rPr>
        <w:t>p </w:t>
      </w:r>
      <w:r w:rsidRPr="004260BD">
        <w:rPr>
          <w:rFonts w:eastAsia="Arial"/>
          <w:color w:val="auto"/>
        </w:rPr>
        <w:t>&lt; </w:t>
      </w:r>
      <w:r w:rsidR="0081345A" w:rsidRPr="004260BD">
        <w:rPr>
          <w:rFonts w:eastAsia="Arial"/>
          <w:color w:val="auto"/>
        </w:rPr>
        <w:t>0</w:t>
      </w:r>
      <w:r w:rsidRPr="004260BD">
        <w:rPr>
          <w:rFonts w:eastAsia="Arial"/>
          <w:color w:val="auto"/>
        </w:rPr>
        <w:t>.</w:t>
      </w:r>
      <w:r w:rsidR="0081345A" w:rsidRPr="004260BD">
        <w:rPr>
          <w:rFonts w:eastAsia="Arial"/>
          <w:color w:val="auto"/>
        </w:rPr>
        <w:t>001</w:t>
      </w:r>
      <w:r w:rsidRPr="004260BD">
        <w:rPr>
          <w:rFonts w:eastAsia="Arial"/>
          <w:color w:val="auto"/>
        </w:rPr>
        <w:t xml:space="preserve">). When analysed on a site level, similar reductions in error rates were observed after the introduction of </w:t>
      </w:r>
      <w:r w:rsidRPr="004260BD">
        <w:rPr>
          <w:rFonts w:eastAsia="Arial"/>
          <w:color w:val="33CCCC"/>
        </w:rPr>
        <w:t>CPOE</w:t>
      </w:r>
      <w:r w:rsidRPr="004260BD">
        <w:rPr>
          <w:rFonts w:eastAsia="Arial"/>
          <w:color w:val="auto"/>
        </w:rPr>
        <w:t xml:space="preserve"> at </w:t>
      </w:r>
      <w:r w:rsidR="003715E5" w:rsidRPr="004260BD">
        <w:rPr>
          <w:rFonts w:eastAsia="Arial"/>
          <w:color w:val="auto"/>
        </w:rPr>
        <w:t>both</w:t>
      </w:r>
      <w:r w:rsidRPr="004260BD">
        <w:rPr>
          <w:rFonts w:eastAsia="Arial"/>
          <w:color w:val="auto"/>
        </w:rPr>
        <w:t xml:space="preserve"> </w:t>
      </w:r>
      <w:r w:rsidR="002102E0" w:rsidRPr="004260BD">
        <w:rPr>
          <w:rFonts w:eastAsia="Arial"/>
          <w:color w:val="auto"/>
        </w:rPr>
        <w:t>s</w:t>
      </w:r>
      <w:r w:rsidRPr="004260BD">
        <w:rPr>
          <w:rFonts w:eastAsia="Arial"/>
          <w:color w:val="auto"/>
        </w:rPr>
        <w:t>ite J (</w:t>
      </w:r>
      <w:r w:rsidR="0081345A" w:rsidRPr="004260BD">
        <w:rPr>
          <w:rFonts w:eastAsia="Arial"/>
          <w:color w:val="auto"/>
        </w:rPr>
        <w:t>4</w:t>
      </w:r>
      <w:r w:rsidRPr="004260BD">
        <w:rPr>
          <w:rFonts w:eastAsia="Arial"/>
          <w:color w:val="auto"/>
        </w:rPr>
        <w:t>.</w:t>
      </w:r>
      <w:r w:rsidR="0081345A" w:rsidRPr="004260BD">
        <w:rPr>
          <w:rFonts w:eastAsia="Arial"/>
          <w:color w:val="auto"/>
        </w:rPr>
        <w:t>3</w:t>
      </w:r>
      <w:r w:rsidRPr="004260BD">
        <w:rPr>
          <w:rFonts w:eastAsia="Arial"/>
          <w:color w:val="auto"/>
        </w:rPr>
        <w:t xml:space="preserve">% vs. </w:t>
      </w:r>
      <w:r w:rsidR="0081345A" w:rsidRPr="004260BD">
        <w:rPr>
          <w:rFonts w:eastAsia="Arial"/>
          <w:color w:val="auto"/>
        </w:rPr>
        <w:t>2</w:t>
      </w:r>
      <w:r w:rsidRPr="004260BD">
        <w:rPr>
          <w:rFonts w:eastAsia="Arial"/>
          <w:color w:val="auto"/>
        </w:rPr>
        <w:t>.</w:t>
      </w:r>
      <w:r w:rsidR="0081345A" w:rsidRPr="004260BD">
        <w:rPr>
          <w:rFonts w:eastAsia="Arial"/>
          <w:color w:val="auto"/>
        </w:rPr>
        <w:t>8</w:t>
      </w:r>
      <w:r w:rsidRPr="004260BD">
        <w:rPr>
          <w:rFonts w:eastAsia="Arial"/>
          <w:color w:val="auto"/>
        </w:rPr>
        <w:t>%</w:t>
      </w:r>
      <w:r w:rsidR="002102E0" w:rsidRPr="004260BD">
        <w:rPr>
          <w:rFonts w:eastAsia="Arial"/>
          <w:color w:val="auto"/>
        </w:rPr>
        <w:t>;</w:t>
      </w:r>
      <w:r w:rsidRPr="004260BD">
        <w:rPr>
          <w:rFonts w:eastAsia="Arial"/>
          <w:color w:val="auto"/>
        </w:rPr>
        <w:t xml:space="preserve"> </w:t>
      </w:r>
      <w:r w:rsidR="002957B7" w:rsidRPr="004260BD">
        <w:rPr>
          <w:rFonts w:eastAsia="Arial"/>
          <w:i/>
          <w:color w:val="auto"/>
        </w:rPr>
        <w:t>p</w:t>
      </w:r>
      <w:r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002</w:t>
      </w:r>
      <w:r w:rsidRPr="004260BD">
        <w:rPr>
          <w:rFonts w:eastAsia="Arial"/>
          <w:color w:val="auto"/>
        </w:rPr>
        <w:t xml:space="preserve">) and </w:t>
      </w:r>
      <w:r w:rsidR="002102E0" w:rsidRPr="004260BD">
        <w:rPr>
          <w:rFonts w:eastAsia="Arial"/>
          <w:color w:val="auto"/>
        </w:rPr>
        <w:t>si</w:t>
      </w:r>
      <w:r w:rsidRPr="004260BD">
        <w:rPr>
          <w:rFonts w:eastAsia="Arial"/>
          <w:color w:val="auto"/>
        </w:rPr>
        <w:t>te S (</w:t>
      </w:r>
      <w:r w:rsidR="0081345A" w:rsidRPr="004260BD">
        <w:rPr>
          <w:rFonts w:eastAsia="Arial"/>
          <w:color w:val="auto"/>
        </w:rPr>
        <w:t>7</w:t>
      </w:r>
      <w:r w:rsidRPr="004260BD">
        <w:rPr>
          <w:rFonts w:eastAsia="Arial"/>
          <w:color w:val="auto"/>
        </w:rPr>
        <w:t>.</w:t>
      </w:r>
      <w:r w:rsidR="0081345A" w:rsidRPr="004260BD">
        <w:rPr>
          <w:rFonts w:eastAsia="Arial"/>
          <w:color w:val="auto"/>
        </w:rPr>
        <w:t>4</w:t>
      </w:r>
      <w:r w:rsidRPr="004260BD">
        <w:rPr>
          <w:rFonts w:eastAsia="Arial"/>
          <w:color w:val="auto"/>
        </w:rPr>
        <w:t xml:space="preserve">% vs. </w:t>
      </w:r>
      <w:r w:rsidR="0081345A" w:rsidRPr="004260BD">
        <w:rPr>
          <w:rFonts w:eastAsia="Arial"/>
          <w:color w:val="auto"/>
        </w:rPr>
        <w:t>4</w:t>
      </w:r>
      <w:r w:rsidRPr="004260BD">
        <w:rPr>
          <w:rFonts w:eastAsia="Arial"/>
          <w:color w:val="auto"/>
        </w:rPr>
        <w:t>.</w:t>
      </w:r>
      <w:r w:rsidR="0081345A" w:rsidRPr="004260BD">
        <w:rPr>
          <w:rFonts w:eastAsia="Arial"/>
          <w:color w:val="auto"/>
        </w:rPr>
        <w:t>4</w:t>
      </w:r>
      <w:r w:rsidRPr="004260BD">
        <w:rPr>
          <w:rFonts w:eastAsia="Arial"/>
          <w:color w:val="auto"/>
        </w:rPr>
        <w:t>%</w:t>
      </w:r>
      <w:r w:rsidR="002102E0" w:rsidRPr="004260BD">
        <w:rPr>
          <w:rFonts w:eastAsia="Arial"/>
          <w:color w:val="auto"/>
        </w:rPr>
        <w:t>;</w:t>
      </w:r>
      <w:r w:rsidRPr="004260BD">
        <w:rPr>
          <w:rFonts w:eastAsia="Arial"/>
          <w:color w:val="auto"/>
        </w:rPr>
        <w:t xml:space="preserve"> </w:t>
      </w:r>
      <w:r w:rsidR="002957B7" w:rsidRPr="004260BD">
        <w:rPr>
          <w:rFonts w:eastAsia="Arial"/>
          <w:i/>
          <w:color w:val="auto"/>
        </w:rPr>
        <w:t>p </w:t>
      </w:r>
      <w:r w:rsidRPr="004260BD">
        <w:rPr>
          <w:rFonts w:eastAsia="Arial"/>
          <w:color w:val="auto"/>
        </w:rPr>
        <w:t>&lt; </w:t>
      </w:r>
      <w:r w:rsidR="0081345A" w:rsidRPr="004260BD">
        <w:rPr>
          <w:rFonts w:eastAsia="Arial"/>
          <w:color w:val="auto"/>
        </w:rPr>
        <w:t>0</w:t>
      </w:r>
      <w:r w:rsidRPr="004260BD">
        <w:rPr>
          <w:rFonts w:eastAsia="Arial"/>
          <w:color w:val="auto"/>
        </w:rPr>
        <w:t>.</w:t>
      </w:r>
      <w:r w:rsidR="0081345A" w:rsidRPr="004260BD">
        <w:rPr>
          <w:rFonts w:eastAsia="Arial"/>
          <w:color w:val="auto"/>
        </w:rPr>
        <w:t>001</w:t>
      </w:r>
      <w:r w:rsidRPr="004260BD">
        <w:rPr>
          <w:rFonts w:eastAsia="Arial"/>
          <w:color w:val="auto"/>
        </w:rPr>
        <w:t xml:space="preserve">). However, no significant change </w:t>
      </w:r>
      <w:r w:rsidR="003715E5" w:rsidRPr="004260BD">
        <w:rPr>
          <w:rFonts w:eastAsia="Arial"/>
          <w:color w:val="auto"/>
        </w:rPr>
        <w:t>between</w:t>
      </w:r>
      <w:r w:rsidRPr="004260BD">
        <w:rPr>
          <w:rFonts w:eastAsia="Arial"/>
          <w:color w:val="auto"/>
        </w:rPr>
        <w:t xml:space="preserve"> periods was detected for </w:t>
      </w:r>
      <w:r w:rsidR="009A391C" w:rsidRPr="004260BD">
        <w:rPr>
          <w:rFonts w:eastAsia="Arial"/>
          <w:color w:val="auto"/>
        </w:rPr>
        <w:t>s</w:t>
      </w:r>
      <w:r w:rsidRPr="004260BD">
        <w:rPr>
          <w:rFonts w:eastAsia="Arial"/>
          <w:color w:val="auto"/>
        </w:rPr>
        <w:t xml:space="preserve">ite K, with error rates of </w:t>
      </w:r>
      <w:r w:rsidR="0081345A" w:rsidRPr="004260BD">
        <w:rPr>
          <w:rFonts w:eastAsia="Arial"/>
          <w:color w:val="auto"/>
        </w:rPr>
        <w:t>4</w:t>
      </w:r>
      <w:r w:rsidRPr="004260BD">
        <w:rPr>
          <w:rFonts w:eastAsia="Arial"/>
          <w:color w:val="auto"/>
        </w:rPr>
        <w:t>.</w:t>
      </w:r>
      <w:r w:rsidR="0081345A" w:rsidRPr="004260BD">
        <w:rPr>
          <w:rFonts w:eastAsia="Arial"/>
          <w:color w:val="auto"/>
        </w:rPr>
        <w:t>0</w:t>
      </w:r>
      <w:r w:rsidRPr="004260BD">
        <w:rPr>
          <w:rFonts w:eastAsia="Arial"/>
          <w:color w:val="auto"/>
        </w:rPr>
        <w:t>% v</w:t>
      </w:r>
      <w:r w:rsidR="009A391C" w:rsidRPr="004260BD">
        <w:rPr>
          <w:rFonts w:eastAsia="Arial"/>
          <w:color w:val="auto"/>
        </w:rPr>
        <w:t>ersus</w:t>
      </w:r>
      <w:r w:rsidRPr="004260BD">
        <w:rPr>
          <w:rFonts w:eastAsia="Arial"/>
          <w:color w:val="auto"/>
        </w:rPr>
        <w:t xml:space="preserve"> </w:t>
      </w:r>
      <w:r w:rsidR="0081345A" w:rsidRPr="004260BD">
        <w:rPr>
          <w:rFonts w:eastAsia="Arial"/>
          <w:color w:val="auto"/>
        </w:rPr>
        <w:t>4</w:t>
      </w:r>
      <w:r w:rsidRPr="004260BD">
        <w:rPr>
          <w:rFonts w:eastAsia="Arial"/>
          <w:color w:val="auto"/>
        </w:rPr>
        <w:t>.</w:t>
      </w:r>
      <w:r w:rsidR="0081345A" w:rsidRPr="004260BD">
        <w:rPr>
          <w:rFonts w:eastAsia="Arial"/>
          <w:color w:val="auto"/>
        </w:rPr>
        <w:t>4</w:t>
      </w:r>
      <w:r w:rsidRPr="004260BD">
        <w:rPr>
          <w:rFonts w:eastAsia="Arial"/>
          <w:color w:val="auto"/>
        </w:rPr>
        <w:t>% in the pre-</w:t>
      </w:r>
      <w:r w:rsidR="009A391C" w:rsidRPr="004260BD">
        <w:rPr>
          <w:rFonts w:eastAsia="Arial"/>
          <w:color w:val="33CCCC"/>
        </w:rPr>
        <w:t>CPOE</w:t>
      </w:r>
      <w:r w:rsidRPr="004260BD">
        <w:rPr>
          <w:rFonts w:eastAsia="Arial"/>
          <w:color w:val="auto"/>
        </w:rPr>
        <w:t xml:space="preserve"> </w:t>
      </w:r>
      <w:r w:rsidR="009A391C" w:rsidRPr="004260BD">
        <w:rPr>
          <w:rFonts w:eastAsia="Arial"/>
          <w:color w:val="auto"/>
        </w:rPr>
        <w:t>versus</w:t>
      </w:r>
      <w:r w:rsidRPr="004260BD">
        <w:rPr>
          <w:rFonts w:eastAsia="Arial"/>
          <w:color w:val="auto"/>
        </w:rPr>
        <w:t xml:space="preserve"> post-</w:t>
      </w:r>
      <w:r w:rsidRPr="004260BD">
        <w:rPr>
          <w:rFonts w:eastAsia="Arial"/>
          <w:color w:val="33CCCC"/>
        </w:rPr>
        <w:t>CPOE</w:t>
      </w:r>
      <w:r w:rsidRPr="004260BD">
        <w:rPr>
          <w:rFonts w:eastAsia="Arial"/>
          <w:color w:val="auto"/>
        </w:rPr>
        <w:t xml:space="preserve"> periods (</w:t>
      </w:r>
      <w:r w:rsidR="002957B7" w:rsidRPr="004260BD">
        <w:rPr>
          <w:rFonts w:eastAsia="Arial"/>
          <w:i/>
          <w:color w:val="auto"/>
        </w:rPr>
        <w:t>p</w:t>
      </w:r>
      <w:r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294</w:t>
      </w:r>
      <w:r w:rsidRPr="004260BD">
        <w:rPr>
          <w:rFonts w:eastAsia="Arial"/>
          <w:color w:val="auto"/>
        </w:rPr>
        <w:t>)</w:t>
      </w:r>
      <w:r w:rsidR="009A391C" w:rsidRPr="004260BD">
        <w:rPr>
          <w:rFonts w:eastAsia="Arial"/>
          <w:color w:val="auto"/>
        </w:rPr>
        <w:t>, respectively;</w:t>
      </w:r>
      <w:r w:rsidRPr="004260BD">
        <w:rPr>
          <w:rFonts w:eastAsia="Arial"/>
          <w:color w:val="auto"/>
        </w:rPr>
        <w:t xml:space="preserve"> </w:t>
      </w:r>
      <w:r w:rsidR="009A391C" w:rsidRPr="004260BD">
        <w:rPr>
          <w:rFonts w:eastAsia="Arial"/>
          <w:color w:val="auto"/>
        </w:rPr>
        <w:t>s</w:t>
      </w:r>
      <w:r w:rsidRPr="004260BD">
        <w:rPr>
          <w:rFonts w:eastAsia="Arial"/>
          <w:color w:val="auto"/>
        </w:rPr>
        <w:t xml:space="preserve">ee </w:t>
      </w:r>
      <w:r w:rsidR="002957B7" w:rsidRPr="004260BD">
        <w:rPr>
          <w:rFonts w:eastAsia="Arial"/>
          <w:i/>
          <w:iCs/>
          <w:color w:val="auto"/>
        </w:rPr>
        <w:t>Appendix 9</w:t>
      </w:r>
      <w:r w:rsidRPr="004260BD">
        <w:rPr>
          <w:rFonts w:eastAsia="Arial"/>
          <w:color w:val="auto"/>
        </w:rPr>
        <w:t xml:space="preserve"> for details.</w:t>
      </w:r>
    </w:p>
    <w:p w14:paraId="2E90E19A" w14:textId="414A5D91" w:rsidR="00F905F8" w:rsidRPr="004260BD" w:rsidRDefault="00F905F8" w:rsidP="00F905F8">
      <w:pPr>
        <w:pStyle w:val="602TextfoTextstylesTextstyles"/>
        <w:rPr>
          <w:rFonts w:eastAsia="Arial"/>
          <w:color w:val="auto"/>
        </w:rPr>
      </w:pPr>
      <w:r w:rsidRPr="004260BD">
        <w:rPr>
          <w:rFonts w:eastAsia="Arial"/>
          <w:color w:val="auto"/>
        </w:rPr>
        <w:t>Each site tested every indicator through their system (on ‘test’ patients) to help</w:t>
      </w:r>
      <w:r w:rsidR="009A391C" w:rsidRPr="004260BD">
        <w:rPr>
          <w:rFonts w:eastAsia="Arial"/>
          <w:color w:val="auto"/>
        </w:rPr>
        <w:t xml:space="preserve"> to</w:t>
      </w:r>
      <w:r w:rsidRPr="004260BD">
        <w:rPr>
          <w:rFonts w:eastAsia="Arial"/>
          <w:color w:val="auto"/>
        </w:rPr>
        <w:t xml:space="preserve"> identify the extent of </w:t>
      </w:r>
      <w:r w:rsidRPr="004260BD">
        <w:rPr>
          <w:rFonts w:eastAsia="Arial"/>
          <w:color w:val="33CCCC"/>
        </w:rPr>
        <w:t>CDS</w:t>
      </w:r>
      <w:r w:rsidRPr="004260BD">
        <w:rPr>
          <w:rFonts w:eastAsia="Arial"/>
          <w:color w:val="auto"/>
        </w:rPr>
        <w:t xml:space="preserve"> actually available to the prescriber at the time of post-implementation data collection, and provided a brief description of the outcome. Five categories of </w:t>
      </w:r>
      <w:r w:rsidRPr="004260BD">
        <w:rPr>
          <w:rFonts w:eastAsia="Arial"/>
          <w:color w:val="33CCCC"/>
        </w:rPr>
        <w:t>CDS</w:t>
      </w:r>
      <w:r w:rsidRPr="004260BD">
        <w:rPr>
          <w:rFonts w:eastAsia="Arial"/>
          <w:color w:val="auto"/>
        </w:rPr>
        <w:t xml:space="preserve"> were extracted from these descriptions and are defined in </w:t>
      </w:r>
      <w:r w:rsidR="002957B7" w:rsidRPr="004260BD">
        <w:rPr>
          <w:rFonts w:eastAsia="Arial"/>
          <w:i/>
          <w:iCs/>
          <w:color w:val="auto"/>
        </w:rPr>
        <w:t>Appendix 10</w:t>
      </w:r>
      <w:r w:rsidRPr="004260BD">
        <w:rPr>
          <w:rFonts w:eastAsia="Arial"/>
          <w:color w:val="auto"/>
        </w:rPr>
        <w:t>.</w:t>
      </w:r>
    </w:p>
    <w:p w14:paraId="072B8E17" w14:textId="5D821E71" w:rsidR="00F905F8" w:rsidRPr="004260BD" w:rsidRDefault="00F905F8" w:rsidP="00F905F8">
      <w:pPr>
        <w:pStyle w:val="602TextfoTextstylesTextstyles"/>
        <w:rPr>
          <w:rFonts w:eastAsia="Arial"/>
          <w:color w:val="auto"/>
        </w:rPr>
      </w:pPr>
      <w:r w:rsidRPr="004260BD">
        <w:rPr>
          <w:rFonts w:eastAsia="Arial"/>
          <w:color w:val="auto"/>
        </w:rPr>
        <w:t xml:space="preserve">All categories of </w:t>
      </w:r>
      <w:r w:rsidRPr="004260BD">
        <w:rPr>
          <w:rFonts w:eastAsia="Arial"/>
          <w:color w:val="33CCCC"/>
        </w:rPr>
        <w:t>CDS</w:t>
      </w:r>
      <w:r w:rsidRPr="004260BD">
        <w:rPr>
          <w:rFonts w:eastAsia="Arial"/>
          <w:color w:val="auto"/>
        </w:rPr>
        <w:t xml:space="preserve"> were employed at every site, with just two exceptions: </w:t>
      </w:r>
      <w:r w:rsidR="001B3901" w:rsidRPr="004260BD">
        <w:rPr>
          <w:rFonts w:eastAsia="Arial"/>
          <w:color w:val="auto"/>
        </w:rPr>
        <w:t>‘</w:t>
      </w:r>
      <w:r w:rsidRPr="004260BD">
        <w:rPr>
          <w:rFonts w:eastAsia="Arial"/>
          <w:color w:val="auto"/>
        </w:rPr>
        <w:t>Guided</w:t>
      </w:r>
      <w:r w:rsidR="001B3901" w:rsidRPr="004260BD">
        <w:rPr>
          <w:rFonts w:eastAsia="Arial"/>
          <w:color w:val="auto"/>
        </w:rPr>
        <w:t>’</w:t>
      </w:r>
      <w:r w:rsidRPr="004260BD">
        <w:rPr>
          <w:rFonts w:eastAsia="Arial"/>
          <w:color w:val="auto"/>
        </w:rPr>
        <w:t xml:space="preserve"> was not used at </w:t>
      </w:r>
      <w:r w:rsidR="001B3901" w:rsidRPr="004260BD">
        <w:rPr>
          <w:rFonts w:eastAsia="Arial"/>
          <w:color w:val="auto"/>
        </w:rPr>
        <w:t>s</w:t>
      </w:r>
      <w:r w:rsidRPr="004260BD">
        <w:rPr>
          <w:rFonts w:eastAsia="Arial"/>
          <w:color w:val="auto"/>
        </w:rPr>
        <w:t xml:space="preserve">ite K and </w:t>
      </w:r>
      <w:r w:rsidR="001B3901" w:rsidRPr="004260BD">
        <w:rPr>
          <w:rFonts w:eastAsia="Arial"/>
          <w:color w:val="auto"/>
        </w:rPr>
        <w:t>‘</w:t>
      </w:r>
      <w:r w:rsidRPr="004260BD">
        <w:rPr>
          <w:rFonts w:eastAsia="Arial"/>
          <w:color w:val="auto"/>
        </w:rPr>
        <w:t>Alert</w:t>
      </w:r>
      <w:r w:rsidR="001B3901" w:rsidRPr="004260BD">
        <w:rPr>
          <w:rFonts w:eastAsia="Arial"/>
          <w:color w:val="auto"/>
        </w:rPr>
        <w:t>’</w:t>
      </w:r>
      <w:r w:rsidRPr="004260BD">
        <w:rPr>
          <w:rFonts w:eastAsia="Arial"/>
          <w:color w:val="auto"/>
        </w:rPr>
        <w:t xml:space="preserve"> was not used at </w:t>
      </w:r>
      <w:r w:rsidR="001B3901" w:rsidRPr="004260BD">
        <w:rPr>
          <w:rFonts w:eastAsia="Arial"/>
          <w:color w:val="auto"/>
        </w:rPr>
        <w:t>s</w:t>
      </w:r>
      <w:r w:rsidRPr="004260BD">
        <w:rPr>
          <w:rFonts w:eastAsia="Arial"/>
          <w:color w:val="auto"/>
        </w:rPr>
        <w:t xml:space="preserve">ite S. </w:t>
      </w:r>
      <w:r w:rsidR="005845EA" w:rsidRPr="004260BD">
        <w:rPr>
          <w:rFonts w:eastAsia="Arial"/>
          <w:color w:val="auto"/>
        </w:rPr>
        <w:t>In total,</w:t>
      </w:r>
      <w:r w:rsidRPr="004260BD">
        <w:rPr>
          <w:rFonts w:eastAsia="Arial"/>
          <w:color w:val="auto"/>
        </w:rPr>
        <w:t xml:space="preserve"> </w:t>
      </w:r>
      <w:r w:rsidR="0081345A" w:rsidRPr="004260BD">
        <w:rPr>
          <w:rFonts w:eastAsia="Arial"/>
          <w:color w:val="auto"/>
        </w:rPr>
        <w:t>43</w:t>
      </w:r>
      <w:r w:rsidR="001B3901" w:rsidRPr="004260BD">
        <w:rPr>
          <w:rFonts w:eastAsia="Arial"/>
          <w:color w:val="auto"/>
        </w:rPr>
        <w:t xml:space="preserve"> out of </w:t>
      </w:r>
      <w:r w:rsidR="0081345A" w:rsidRPr="004260BD">
        <w:rPr>
          <w:rFonts w:eastAsia="Arial"/>
          <w:color w:val="auto"/>
        </w:rPr>
        <w:t>78</w:t>
      </w:r>
      <w:r w:rsidRPr="004260BD">
        <w:rPr>
          <w:rFonts w:eastAsia="Arial"/>
          <w:color w:val="auto"/>
        </w:rPr>
        <w:t xml:space="preserve"> (</w:t>
      </w:r>
      <w:r w:rsidR="0081345A" w:rsidRPr="004260BD">
        <w:rPr>
          <w:rFonts w:eastAsia="Arial"/>
          <w:color w:val="auto"/>
        </w:rPr>
        <w:t>55</w:t>
      </w:r>
      <w:r w:rsidRPr="004260BD">
        <w:rPr>
          <w:rFonts w:eastAsia="Arial"/>
          <w:color w:val="auto"/>
        </w:rPr>
        <w:t xml:space="preserve">%) errors had some degree of </w:t>
      </w:r>
      <w:r w:rsidRPr="004260BD">
        <w:rPr>
          <w:rFonts w:eastAsia="Arial"/>
          <w:color w:val="33CCCC"/>
        </w:rPr>
        <w:t>CDS</w:t>
      </w:r>
      <w:r w:rsidRPr="004260BD">
        <w:rPr>
          <w:rFonts w:eastAsia="Arial"/>
          <w:color w:val="auto"/>
        </w:rPr>
        <w:t xml:space="preserve"> implemented (i.e. alert to restricted</w:t>
      </w:r>
      <w:r w:rsidR="005845EA" w:rsidRPr="004260BD">
        <w:rPr>
          <w:rFonts w:eastAsia="Arial"/>
          <w:color w:val="auto"/>
        </w:rPr>
        <w:t>;</w:t>
      </w:r>
      <w:r w:rsidRPr="004260BD">
        <w:rPr>
          <w:rFonts w:eastAsia="Arial"/>
          <w:color w:val="auto"/>
        </w:rPr>
        <w:t xml:space="preserve"> </w:t>
      </w:r>
      <w:r w:rsidR="002957B7" w:rsidRPr="004260BD">
        <w:rPr>
          <w:rFonts w:eastAsia="Arial"/>
          <w:i/>
          <w:color w:val="FF0000"/>
        </w:rPr>
        <w:t>Table 2</w:t>
      </w:r>
      <w:r w:rsidRPr="004260BD">
        <w:rPr>
          <w:rFonts w:eastAsia="Arial"/>
          <w:color w:val="auto"/>
        </w:rPr>
        <w:t>) in at least one of the sites</w:t>
      </w:r>
      <w:r w:rsidR="005845EA" w:rsidRPr="004260BD">
        <w:rPr>
          <w:rFonts w:eastAsia="Arial"/>
          <w:color w:val="auto"/>
        </w:rPr>
        <w:t>,</w:t>
      </w:r>
      <w:r w:rsidRPr="004260BD">
        <w:rPr>
          <w:rFonts w:eastAsia="Arial"/>
          <w:color w:val="auto"/>
        </w:rPr>
        <w:t xml:space="preserve"> leaving </w:t>
      </w:r>
      <w:r w:rsidR="0081345A" w:rsidRPr="004260BD">
        <w:rPr>
          <w:rFonts w:eastAsia="Arial"/>
          <w:color w:val="auto"/>
        </w:rPr>
        <w:t>45</w:t>
      </w:r>
      <w:r w:rsidRPr="004260BD">
        <w:rPr>
          <w:rFonts w:eastAsia="Arial"/>
          <w:color w:val="auto"/>
        </w:rPr>
        <w:t>% (</w:t>
      </w:r>
      <w:r w:rsidR="0081345A" w:rsidRPr="004260BD">
        <w:rPr>
          <w:rFonts w:eastAsia="Arial"/>
          <w:color w:val="auto"/>
        </w:rPr>
        <w:t>35</w:t>
      </w:r>
      <w:r w:rsidRPr="004260BD">
        <w:rPr>
          <w:rFonts w:eastAsia="Arial"/>
          <w:color w:val="auto"/>
        </w:rPr>
        <w:t>/</w:t>
      </w:r>
      <w:r w:rsidR="0081345A" w:rsidRPr="004260BD">
        <w:rPr>
          <w:rFonts w:eastAsia="Arial"/>
          <w:color w:val="auto"/>
        </w:rPr>
        <w:t>78</w:t>
      </w:r>
      <w:r w:rsidRPr="004260BD">
        <w:rPr>
          <w:rFonts w:eastAsia="Arial"/>
          <w:color w:val="auto"/>
        </w:rPr>
        <w:t xml:space="preserve">) of the errors with no </w:t>
      </w:r>
      <w:r w:rsidRPr="004260BD">
        <w:rPr>
          <w:rFonts w:eastAsia="Arial"/>
          <w:color w:val="33CCCC"/>
        </w:rPr>
        <w:t>CDS</w:t>
      </w:r>
      <w:r w:rsidRPr="004260BD">
        <w:rPr>
          <w:rFonts w:eastAsia="Arial"/>
          <w:color w:val="auto"/>
        </w:rPr>
        <w:t xml:space="preserve"> at all. The rate of </w:t>
      </w:r>
      <w:r w:rsidRPr="004260BD">
        <w:rPr>
          <w:rFonts w:eastAsia="Arial"/>
          <w:color w:val="33CCCC"/>
        </w:rPr>
        <w:t>CDS</w:t>
      </w:r>
      <w:r w:rsidRPr="004260BD">
        <w:rPr>
          <w:rFonts w:eastAsia="Arial"/>
          <w:color w:val="auto"/>
        </w:rPr>
        <w:t xml:space="preserve"> implementation did not differ significantly across the three sites (</w:t>
      </w:r>
      <w:r w:rsidR="002957B7" w:rsidRPr="004260BD">
        <w:rPr>
          <w:rFonts w:eastAsia="Arial"/>
          <w:i/>
          <w:color w:val="auto"/>
        </w:rPr>
        <w:t>p</w:t>
      </w:r>
      <w:r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293</w:t>
      </w:r>
      <w:r w:rsidRPr="004260BD">
        <w:rPr>
          <w:rFonts w:eastAsia="Arial"/>
          <w:color w:val="auto"/>
        </w:rPr>
        <w:t xml:space="preserve">), with </w:t>
      </w:r>
      <w:r w:rsidR="0081345A" w:rsidRPr="004260BD">
        <w:rPr>
          <w:rFonts w:eastAsia="Arial"/>
          <w:color w:val="auto"/>
        </w:rPr>
        <w:t>27</w:t>
      </w:r>
      <w:r w:rsidR="005845EA" w:rsidRPr="004260BD">
        <w:rPr>
          <w:rFonts w:eastAsia="Arial"/>
          <w:color w:val="auto"/>
        </w:rPr>
        <w:t xml:space="preserve"> out of </w:t>
      </w:r>
      <w:r w:rsidR="0081345A" w:rsidRPr="004260BD">
        <w:rPr>
          <w:rFonts w:eastAsia="Arial"/>
          <w:color w:val="auto"/>
        </w:rPr>
        <w:t>78</w:t>
      </w:r>
      <w:r w:rsidRPr="004260BD">
        <w:rPr>
          <w:rFonts w:eastAsia="Arial"/>
          <w:color w:val="auto"/>
        </w:rPr>
        <w:t xml:space="preserve"> (</w:t>
      </w:r>
      <w:r w:rsidR="0081345A" w:rsidRPr="004260BD">
        <w:rPr>
          <w:rFonts w:eastAsia="Arial"/>
          <w:color w:val="auto"/>
        </w:rPr>
        <w:t>35</w:t>
      </w:r>
      <w:r w:rsidRPr="004260BD">
        <w:rPr>
          <w:rFonts w:eastAsia="Arial"/>
          <w:color w:val="auto"/>
        </w:rPr>
        <w:t xml:space="preserve">%) errors triggering some form of </w:t>
      </w:r>
      <w:r w:rsidRPr="004260BD">
        <w:rPr>
          <w:rFonts w:eastAsia="Arial"/>
          <w:color w:val="33CCCC"/>
        </w:rPr>
        <w:t>CDS</w:t>
      </w:r>
      <w:r w:rsidRPr="004260BD">
        <w:rPr>
          <w:rFonts w:eastAsia="Arial"/>
          <w:color w:val="auto"/>
        </w:rPr>
        <w:t xml:space="preserve"> at </w:t>
      </w:r>
      <w:r w:rsidR="005845EA" w:rsidRPr="004260BD">
        <w:rPr>
          <w:rFonts w:eastAsia="Arial"/>
          <w:color w:val="auto"/>
        </w:rPr>
        <w:t>s</w:t>
      </w:r>
      <w:r w:rsidRPr="004260BD">
        <w:rPr>
          <w:rFonts w:eastAsia="Arial"/>
          <w:color w:val="auto"/>
        </w:rPr>
        <w:t xml:space="preserve">ites K and S, and </w:t>
      </w:r>
      <w:r w:rsidR="0081345A" w:rsidRPr="004260BD">
        <w:rPr>
          <w:rFonts w:eastAsia="Arial"/>
          <w:color w:val="auto"/>
        </w:rPr>
        <w:t>19</w:t>
      </w:r>
      <w:r w:rsidR="005845EA" w:rsidRPr="004260BD">
        <w:rPr>
          <w:rFonts w:eastAsia="Arial"/>
          <w:color w:val="auto"/>
        </w:rPr>
        <w:t xml:space="preserve"> out of </w:t>
      </w:r>
      <w:r w:rsidR="0081345A" w:rsidRPr="004260BD">
        <w:rPr>
          <w:rFonts w:eastAsia="Arial"/>
          <w:color w:val="auto"/>
        </w:rPr>
        <w:t>78</w:t>
      </w:r>
      <w:r w:rsidRPr="004260BD">
        <w:rPr>
          <w:rFonts w:eastAsia="Arial"/>
          <w:color w:val="auto"/>
        </w:rPr>
        <w:t xml:space="preserve"> (</w:t>
      </w:r>
      <w:r w:rsidR="0081345A" w:rsidRPr="004260BD">
        <w:rPr>
          <w:rFonts w:eastAsia="Arial"/>
          <w:color w:val="auto"/>
        </w:rPr>
        <w:t>24</w:t>
      </w:r>
      <w:r w:rsidRPr="004260BD">
        <w:rPr>
          <w:rFonts w:eastAsia="Arial"/>
          <w:color w:val="auto"/>
        </w:rPr>
        <w:t xml:space="preserve">%) doing so at </w:t>
      </w:r>
      <w:r w:rsidR="005845EA" w:rsidRPr="004260BD">
        <w:rPr>
          <w:rFonts w:eastAsia="Arial"/>
          <w:color w:val="auto"/>
        </w:rPr>
        <w:t>s</w:t>
      </w:r>
      <w:r w:rsidRPr="004260BD">
        <w:rPr>
          <w:rFonts w:eastAsia="Arial"/>
          <w:color w:val="auto"/>
        </w:rPr>
        <w:t xml:space="preserve">ite J. The indicator relating to the omission of low-molecular-weight heparin treatment for prevention of </w:t>
      </w:r>
      <w:r w:rsidR="0018283A" w:rsidRPr="004260BD">
        <w:rPr>
          <w:rFonts w:eastAsia="Arial"/>
          <w:color w:val="auto"/>
        </w:rPr>
        <w:t>venous thromboembolism (</w:t>
      </w:r>
      <w:r w:rsidRPr="004260BD">
        <w:rPr>
          <w:rFonts w:eastAsia="Arial"/>
          <w:color w:val="33CCCC"/>
        </w:rPr>
        <w:t>VTE</w:t>
      </w:r>
      <w:r w:rsidR="0018283A" w:rsidRPr="004260BD">
        <w:rPr>
          <w:rFonts w:eastAsia="Arial"/>
          <w:color w:val="auto"/>
        </w:rPr>
        <w:t>)</w:t>
      </w:r>
      <w:r w:rsidRPr="004260BD">
        <w:rPr>
          <w:rFonts w:eastAsia="Arial"/>
          <w:color w:val="auto"/>
        </w:rPr>
        <w:t xml:space="preserve"> was treated separately in the analysis (</w:t>
      </w:r>
      <w:r w:rsidR="005845EA" w:rsidRPr="004260BD">
        <w:rPr>
          <w:rFonts w:eastAsia="Arial"/>
          <w:color w:val="auto"/>
        </w:rPr>
        <w:t xml:space="preserve">see </w:t>
      </w:r>
      <w:r w:rsidR="002957B7" w:rsidRPr="004260BD">
        <w:rPr>
          <w:rFonts w:eastAsia="Arial"/>
          <w:i/>
          <w:iCs/>
          <w:color w:val="auto"/>
        </w:rPr>
        <w:t>Appendix 11</w:t>
      </w:r>
      <w:r w:rsidRPr="004260BD">
        <w:rPr>
          <w:rFonts w:eastAsia="Arial"/>
          <w:color w:val="auto"/>
        </w:rPr>
        <w:t xml:space="preserve">). Uniquely, among the </w:t>
      </w:r>
      <w:r w:rsidR="0081345A" w:rsidRPr="004260BD">
        <w:rPr>
          <w:rFonts w:eastAsia="Arial"/>
          <w:color w:val="auto"/>
        </w:rPr>
        <w:t>80</w:t>
      </w:r>
      <w:r w:rsidRPr="004260BD">
        <w:rPr>
          <w:rFonts w:eastAsia="Arial"/>
          <w:color w:val="auto"/>
        </w:rPr>
        <w:t xml:space="preserve"> indicators this generated an error opportunity for every single encounter </w:t>
      </w:r>
      <w:r w:rsidR="002B0674" w:rsidRPr="004260BD">
        <w:rPr>
          <w:rFonts w:eastAsia="Arial"/>
          <w:color w:val="auto"/>
        </w:rPr>
        <w:t>given that</w:t>
      </w:r>
      <w:r w:rsidRPr="004260BD">
        <w:rPr>
          <w:rFonts w:eastAsia="Arial"/>
          <w:color w:val="auto"/>
        </w:rPr>
        <w:t xml:space="preserve"> every patient was required to have a </w:t>
      </w:r>
      <w:r w:rsidRPr="004260BD">
        <w:rPr>
          <w:rFonts w:eastAsia="Arial"/>
          <w:color w:val="33CCCC"/>
        </w:rPr>
        <w:t>VTE</w:t>
      </w:r>
      <w:r w:rsidRPr="004260BD">
        <w:rPr>
          <w:rFonts w:eastAsia="Arial"/>
          <w:color w:val="auto"/>
        </w:rPr>
        <w:t xml:space="preserve"> assessment (a routine assessment for every admitted patient in NHS hospitals). This opportunity for error was not subject to active </w:t>
      </w:r>
      <w:r w:rsidRPr="004260BD">
        <w:rPr>
          <w:rFonts w:eastAsia="Arial"/>
          <w:color w:val="33CCCC"/>
        </w:rPr>
        <w:t>CDS</w:t>
      </w:r>
      <w:r w:rsidRPr="004260BD">
        <w:rPr>
          <w:rFonts w:eastAsia="Arial"/>
          <w:color w:val="auto"/>
        </w:rPr>
        <w:t xml:space="preserve"> at any of the sites and there were wide disparities </w:t>
      </w:r>
      <w:r w:rsidR="003715E5" w:rsidRPr="004260BD">
        <w:rPr>
          <w:rFonts w:eastAsia="Arial"/>
          <w:color w:val="auto"/>
        </w:rPr>
        <w:t>between</w:t>
      </w:r>
      <w:r w:rsidRPr="004260BD">
        <w:rPr>
          <w:rFonts w:eastAsia="Arial"/>
          <w:color w:val="auto"/>
        </w:rPr>
        <w:t xml:space="preserve"> sites in how the error was assessed.</w:t>
      </w:r>
    </w:p>
    <w:p w14:paraId="2CF6C43A" w14:textId="203D594F" w:rsidR="00F905F8" w:rsidRPr="004260BD" w:rsidRDefault="002957B7" w:rsidP="00F905F8">
      <w:pPr>
        <w:pStyle w:val="70TablelegendTablesTableFigureBoxstyles"/>
        <w:rPr>
          <w:rFonts w:eastAsia="Arial"/>
        </w:rPr>
      </w:pPr>
      <w:r w:rsidRPr="004260BD">
        <w:rPr>
          <w:rFonts w:eastAsia="Arial"/>
          <w:b/>
        </w:rPr>
        <w:t>TABLE 2</w:t>
      </w:r>
      <w:r w:rsidRPr="004260BD">
        <w:rPr>
          <w:rFonts w:eastAsia="Arial"/>
          <w:b/>
        </w:rPr>
        <w:t> </w:t>
      </w:r>
      <w:r w:rsidRPr="002957B7">
        <w:rPr>
          <w:rFonts w:eastAsia="Arial"/>
          <w:b/>
          <w:color w:val="FF00FF"/>
          <w:sz w:val="24"/>
        </w:rPr>
        <w:t>[41][42]</w:t>
      </w:r>
      <w:commentRangeStart w:id="44"/>
      <w:commentRangeStart w:id="45"/>
      <w:r w:rsidR="00F905F8" w:rsidRPr="004260BD">
        <w:rPr>
          <w:rFonts w:eastAsia="Arial"/>
        </w:rPr>
        <w:t xml:space="preserve">Summary of opportunities for error </w:t>
      </w:r>
      <w:r w:rsidR="003715E5" w:rsidRPr="004260BD">
        <w:rPr>
          <w:rFonts w:eastAsia="Arial"/>
        </w:rPr>
        <w:t>occur</w:t>
      </w:r>
      <w:r w:rsidR="00F905F8" w:rsidRPr="004260BD">
        <w:rPr>
          <w:rFonts w:eastAsia="Arial"/>
        </w:rPr>
        <w:t>ring and high-</w:t>
      </w:r>
      <w:r w:rsidR="003715E5" w:rsidRPr="004260BD">
        <w:rPr>
          <w:rFonts w:eastAsia="Arial"/>
        </w:rPr>
        <w:t>risk</w:t>
      </w:r>
      <w:r w:rsidR="00F905F8" w:rsidRPr="004260BD">
        <w:rPr>
          <w:rFonts w:eastAsia="Arial"/>
        </w:rPr>
        <w:t xml:space="preserve"> errors </w:t>
      </w:r>
      <w:r w:rsidR="003715E5" w:rsidRPr="004260BD">
        <w:rPr>
          <w:rFonts w:eastAsia="Arial"/>
        </w:rPr>
        <w:t>that</w:t>
      </w:r>
      <w:r w:rsidR="00F905F8" w:rsidRPr="004260BD">
        <w:rPr>
          <w:rFonts w:eastAsia="Arial"/>
        </w:rPr>
        <w:t xml:space="preserve"> </w:t>
      </w:r>
      <w:r w:rsidR="003715E5" w:rsidRPr="004260BD">
        <w:rPr>
          <w:rFonts w:eastAsia="Arial"/>
        </w:rPr>
        <w:t>occur</w:t>
      </w:r>
      <w:r w:rsidR="00F905F8" w:rsidRPr="004260BD">
        <w:rPr>
          <w:rFonts w:eastAsia="Arial"/>
        </w:rPr>
        <w:t xml:space="preserve">red in the three hospitals </w:t>
      </w:r>
      <w:r w:rsidR="003715E5" w:rsidRPr="004260BD">
        <w:rPr>
          <w:rFonts w:eastAsia="Arial"/>
        </w:rPr>
        <w:t>that</w:t>
      </w:r>
      <w:r w:rsidR="00F905F8" w:rsidRPr="004260BD">
        <w:rPr>
          <w:rFonts w:eastAsia="Arial"/>
        </w:rPr>
        <w:t xml:space="preserve"> implemented ePrescribing</w:t>
      </w:r>
      <w:commentRangeEnd w:id="45"/>
      <w:r w:rsidR="002942DA" w:rsidRPr="004260BD">
        <w:rPr>
          <w:rStyle w:val="CommentReference"/>
          <w:rFonts w:ascii="Times New Roman" w:hAnsi="Times New Roman" w:cs="Times New Roman"/>
          <w:color w:val="auto"/>
        </w:rPr>
        <w:commentReference w:id="45"/>
      </w:r>
      <w:commentRangeEnd w:id="44"/>
      <w:r w:rsidR="007C73A9" w:rsidRPr="004260BD">
        <w:rPr>
          <w:rStyle w:val="CommentReference"/>
          <w:rFonts w:ascii="Times New Roman" w:hAnsi="Times New Roman" w:cs="Times New Roman"/>
          <w:color w:val="auto"/>
        </w:rPr>
        <w:commentReference w:id="44"/>
      </w:r>
    </w:p>
    <w:tbl>
      <w:tblPr>
        <w:tblW w:w="9360" w:type="dxa"/>
        <w:tblCellMar>
          <w:top w:w="40" w:type="dxa"/>
          <w:left w:w="60" w:type="dxa"/>
          <w:bottom w:w="40" w:type="dxa"/>
          <w:right w:w="60" w:type="dxa"/>
        </w:tblCellMar>
        <w:tblLook w:val="0400" w:firstRow="0" w:lastRow="0" w:firstColumn="0" w:lastColumn="0" w:noHBand="0" w:noVBand="1"/>
      </w:tblPr>
      <w:tblGrid>
        <w:gridCol w:w="503"/>
        <w:gridCol w:w="1218"/>
        <w:gridCol w:w="652"/>
        <w:gridCol w:w="416"/>
        <w:gridCol w:w="1055"/>
        <w:gridCol w:w="1218"/>
        <w:gridCol w:w="515"/>
        <w:gridCol w:w="416"/>
        <w:gridCol w:w="1055"/>
        <w:gridCol w:w="1617"/>
        <w:gridCol w:w="695"/>
      </w:tblGrid>
      <w:tr w:rsidR="002942DA" w:rsidRPr="004260BD" w14:paraId="33458159" w14:textId="77777777" w:rsidTr="007074E0">
        <w:trPr>
          <w:cantSplit/>
        </w:trPr>
        <w:tc>
          <w:tcPr>
            <w:tcW w:w="0" w:type="auto"/>
            <w:vMerge w:val="restart"/>
            <w:shd w:val="clear" w:color="auto" w:fill="auto"/>
          </w:tcPr>
          <w:p w14:paraId="11D29D92" w14:textId="6C97EE15" w:rsidR="002942DA" w:rsidRPr="004260BD" w:rsidRDefault="002957B7" w:rsidP="007074E0">
            <w:pPr>
              <w:pStyle w:val="710TableheadTablesTableFigureBoxstyles"/>
            </w:pPr>
            <w:r w:rsidRPr="004260BD">
              <w:t>Site</w:t>
            </w:r>
          </w:p>
        </w:tc>
        <w:tc>
          <w:tcPr>
            <w:tcW w:w="0" w:type="auto"/>
            <w:gridSpan w:val="4"/>
            <w:shd w:val="clear" w:color="auto" w:fill="auto"/>
          </w:tcPr>
          <w:p w14:paraId="57F39BDE" w14:textId="1B959949" w:rsidR="002942DA" w:rsidRPr="004260BD" w:rsidRDefault="002957B7" w:rsidP="007074E0">
            <w:pPr>
              <w:pStyle w:val="705TableheadgroupTablesTableFigureBoxstyles"/>
            </w:pPr>
            <w:r w:rsidRPr="004260BD">
              <w:t>Pre-</w:t>
            </w:r>
            <w:r w:rsidRPr="004260BD">
              <w:rPr>
                <w:color w:val="33CCCC"/>
              </w:rPr>
              <w:t>CPOE</w:t>
            </w:r>
          </w:p>
        </w:tc>
        <w:tc>
          <w:tcPr>
            <w:tcW w:w="0" w:type="auto"/>
            <w:gridSpan w:val="4"/>
            <w:shd w:val="clear" w:color="auto" w:fill="auto"/>
          </w:tcPr>
          <w:p w14:paraId="37AF6579" w14:textId="55265086" w:rsidR="002942DA" w:rsidRPr="004260BD" w:rsidRDefault="002957B7" w:rsidP="007074E0">
            <w:pPr>
              <w:pStyle w:val="705TableheadgroupTablesTableFigureBoxstyles"/>
            </w:pPr>
            <w:r w:rsidRPr="004260BD">
              <w:t>Post-</w:t>
            </w:r>
            <w:r w:rsidRPr="004260BD">
              <w:rPr>
                <w:color w:val="33CCCC"/>
              </w:rPr>
              <w:t>CPOE</w:t>
            </w:r>
          </w:p>
        </w:tc>
        <w:tc>
          <w:tcPr>
            <w:tcW w:w="0" w:type="auto"/>
            <w:vMerge w:val="restart"/>
            <w:shd w:val="clear" w:color="auto" w:fill="auto"/>
          </w:tcPr>
          <w:p w14:paraId="5ED493EB" w14:textId="39EBF7B3" w:rsidR="002942DA" w:rsidRPr="004260BD" w:rsidRDefault="002957B7" w:rsidP="007074E0">
            <w:pPr>
              <w:pStyle w:val="710TableheadTablesTableFigureBoxstyles"/>
            </w:pPr>
            <w:r w:rsidRPr="004260BD">
              <w:t xml:space="preserve">Relative risk (95% </w:t>
            </w:r>
            <w:r w:rsidRPr="004260BD">
              <w:rPr>
                <w:color w:val="33CCCC"/>
              </w:rPr>
              <w:t>CI</w:t>
            </w:r>
            <w:r w:rsidRPr="004260BD">
              <w:t>)</w:t>
            </w:r>
          </w:p>
        </w:tc>
        <w:tc>
          <w:tcPr>
            <w:tcW w:w="0" w:type="auto"/>
            <w:vMerge w:val="restart"/>
            <w:shd w:val="clear" w:color="auto" w:fill="auto"/>
          </w:tcPr>
          <w:p w14:paraId="1C3B8AB8" w14:textId="2C8A71C2" w:rsidR="002942DA" w:rsidRPr="004260BD" w:rsidRDefault="002957B7" w:rsidP="007074E0">
            <w:pPr>
              <w:pStyle w:val="710TableheadTablesTableFigureBoxstyles"/>
            </w:pPr>
            <w:r w:rsidRPr="004260BD">
              <w:rPr>
                <w:i/>
              </w:rPr>
              <w:t>p</w:t>
            </w:r>
            <w:r w:rsidRPr="004260BD">
              <w:t>-value</w:t>
            </w:r>
          </w:p>
        </w:tc>
      </w:tr>
      <w:tr w:rsidR="002942DA" w:rsidRPr="004260BD" w14:paraId="55A8F299" w14:textId="77777777" w:rsidTr="007074E0">
        <w:trPr>
          <w:cantSplit/>
        </w:trPr>
        <w:tc>
          <w:tcPr>
            <w:tcW w:w="0" w:type="auto"/>
            <w:vMerge/>
            <w:shd w:val="clear" w:color="auto" w:fill="auto"/>
          </w:tcPr>
          <w:p w14:paraId="0C7FF845" w14:textId="1C2BEC2B" w:rsidR="002942DA" w:rsidRPr="004260BD" w:rsidRDefault="002942DA" w:rsidP="007074E0">
            <w:pPr>
              <w:pStyle w:val="710TableheadTablesTableFigureBoxstyles"/>
            </w:pPr>
          </w:p>
        </w:tc>
        <w:tc>
          <w:tcPr>
            <w:tcW w:w="0" w:type="auto"/>
            <w:shd w:val="clear" w:color="auto" w:fill="auto"/>
          </w:tcPr>
          <w:p w14:paraId="246426BD" w14:textId="563AF040" w:rsidR="002942DA" w:rsidRPr="004260BD" w:rsidRDefault="002957B7" w:rsidP="007074E0">
            <w:pPr>
              <w:pStyle w:val="710TableheadTablesTableFigureBoxstyles"/>
            </w:pPr>
            <w:r w:rsidRPr="004260BD">
              <w:t>Patient records</w:t>
            </w:r>
          </w:p>
        </w:tc>
        <w:tc>
          <w:tcPr>
            <w:tcW w:w="0" w:type="auto"/>
            <w:shd w:val="clear" w:color="auto" w:fill="auto"/>
          </w:tcPr>
          <w:p w14:paraId="312EF8ED" w14:textId="0F49C959" w:rsidR="002942DA" w:rsidRPr="004260BD" w:rsidRDefault="002957B7" w:rsidP="007074E0">
            <w:pPr>
              <w:pStyle w:val="710TableheadTablesTableFigureBoxstyles"/>
            </w:pPr>
            <w:r w:rsidRPr="004260BD">
              <w:rPr>
                <w:i/>
                <w:iCs/>
              </w:rPr>
              <w:t>N</w:t>
            </w:r>
            <w:r w:rsidRPr="004260BD">
              <w:rPr>
                <w:vertAlign w:val="subscript"/>
              </w:rPr>
              <w:t>Opp</w:t>
            </w:r>
          </w:p>
        </w:tc>
        <w:tc>
          <w:tcPr>
            <w:tcW w:w="0" w:type="auto"/>
            <w:shd w:val="clear" w:color="auto" w:fill="auto"/>
          </w:tcPr>
          <w:p w14:paraId="721074E3" w14:textId="1CBE1508" w:rsidR="002942DA" w:rsidRPr="004260BD" w:rsidRDefault="002957B7" w:rsidP="007074E0">
            <w:pPr>
              <w:pStyle w:val="710TableheadTablesTableFigureBoxstyles"/>
            </w:pPr>
            <w:r w:rsidRPr="004260BD">
              <w:rPr>
                <w:i/>
                <w:iCs/>
              </w:rPr>
              <w:t>N</w:t>
            </w:r>
            <w:r w:rsidRPr="004260BD">
              <w:rPr>
                <w:vertAlign w:val="subscript"/>
              </w:rPr>
              <w:t>Err</w:t>
            </w:r>
          </w:p>
        </w:tc>
        <w:tc>
          <w:tcPr>
            <w:tcW w:w="0" w:type="auto"/>
            <w:shd w:val="clear" w:color="auto" w:fill="auto"/>
          </w:tcPr>
          <w:p w14:paraId="32098BD8" w14:textId="52CC79A6" w:rsidR="002942DA" w:rsidRPr="004260BD" w:rsidRDefault="002957B7" w:rsidP="007074E0">
            <w:pPr>
              <w:pStyle w:val="710TableheadTablesTableFigureBoxstyles"/>
            </w:pPr>
            <w:r w:rsidRPr="004260BD">
              <w:t>Error rate (%)</w:t>
            </w:r>
          </w:p>
        </w:tc>
        <w:tc>
          <w:tcPr>
            <w:tcW w:w="0" w:type="auto"/>
            <w:shd w:val="clear" w:color="auto" w:fill="auto"/>
          </w:tcPr>
          <w:p w14:paraId="3346A686" w14:textId="0963A52F" w:rsidR="002942DA" w:rsidRPr="004260BD" w:rsidRDefault="002957B7" w:rsidP="007074E0">
            <w:pPr>
              <w:pStyle w:val="710TableheadTablesTableFigureBoxstyles"/>
            </w:pPr>
            <w:r w:rsidRPr="004260BD">
              <w:t>Patient records</w:t>
            </w:r>
          </w:p>
        </w:tc>
        <w:tc>
          <w:tcPr>
            <w:tcW w:w="0" w:type="auto"/>
            <w:shd w:val="clear" w:color="auto" w:fill="auto"/>
          </w:tcPr>
          <w:p w14:paraId="386F4057" w14:textId="43398223" w:rsidR="002942DA" w:rsidRPr="004260BD" w:rsidRDefault="002957B7" w:rsidP="007074E0">
            <w:pPr>
              <w:pStyle w:val="710TableheadTablesTableFigureBoxstyles"/>
            </w:pPr>
            <w:r w:rsidRPr="004260BD">
              <w:rPr>
                <w:i/>
                <w:iCs/>
              </w:rPr>
              <w:t>N</w:t>
            </w:r>
            <w:r w:rsidRPr="004260BD">
              <w:rPr>
                <w:vertAlign w:val="subscript"/>
              </w:rPr>
              <w:t>Opp</w:t>
            </w:r>
          </w:p>
        </w:tc>
        <w:tc>
          <w:tcPr>
            <w:tcW w:w="0" w:type="auto"/>
            <w:shd w:val="clear" w:color="auto" w:fill="auto"/>
          </w:tcPr>
          <w:p w14:paraId="1F042565" w14:textId="10425554" w:rsidR="002942DA" w:rsidRPr="004260BD" w:rsidRDefault="002957B7" w:rsidP="007074E0">
            <w:pPr>
              <w:pStyle w:val="710TableheadTablesTableFigureBoxstyles"/>
            </w:pPr>
            <w:r w:rsidRPr="004260BD">
              <w:rPr>
                <w:i/>
                <w:iCs/>
              </w:rPr>
              <w:t>N</w:t>
            </w:r>
            <w:r w:rsidRPr="004260BD">
              <w:rPr>
                <w:vertAlign w:val="subscript"/>
              </w:rPr>
              <w:t>Err</w:t>
            </w:r>
          </w:p>
        </w:tc>
        <w:tc>
          <w:tcPr>
            <w:tcW w:w="0" w:type="auto"/>
            <w:shd w:val="clear" w:color="auto" w:fill="auto"/>
          </w:tcPr>
          <w:p w14:paraId="1D744C8B" w14:textId="46CDE45B" w:rsidR="002942DA" w:rsidRPr="004260BD" w:rsidRDefault="002957B7" w:rsidP="007074E0">
            <w:pPr>
              <w:pStyle w:val="710TableheadTablesTableFigureBoxstyles"/>
            </w:pPr>
            <w:r w:rsidRPr="004260BD">
              <w:t>Error rate (%)</w:t>
            </w:r>
          </w:p>
        </w:tc>
        <w:tc>
          <w:tcPr>
            <w:tcW w:w="0" w:type="auto"/>
            <w:vMerge/>
            <w:shd w:val="clear" w:color="auto" w:fill="auto"/>
          </w:tcPr>
          <w:p w14:paraId="2090DC3C" w14:textId="63B7DE2A" w:rsidR="002942DA" w:rsidRPr="004260BD" w:rsidRDefault="002942DA" w:rsidP="007074E0">
            <w:pPr>
              <w:pStyle w:val="710TableheadTablesTableFigureBoxstyles"/>
            </w:pPr>
          </w:p>
        </w:tc>
        <w:tc>
          <w:tcPr>
            <w:tcW w:w="0" w:type="auto"/>
            <w:vMerge/>
            <w:shd w:val="clear" w:color="auto" w:fill="auto"/>
          </w:tcPr>
          <w:p w14:paraId="705DB300" w14:textId="77777777" w:rsidR="002942DA" w:rsidRPr="004260BD" w:rsidRDefault="002942DA" w:rsidP="007074E0">
            <w:pPr>
              <w:widowControl w:val="0"/>
              <w:pBdr>
                <w:top w:val="nil"/>
                <w:left w:val="nil"/>
                <w:bottom w:val="nil"/>
                <w:right w:val="nil"/>
                <w:between w:val="nil"/>
              </w:pBdr>
              <w:spacing w:line="276" w:lineRule="auto"/>
              <w:rPr>
                <w:b/>
              </w:rPr>
            </w:pPr>
          </w:p>
        </w:tc>
      </w:tr>
      <w:tr w:rsidR="00F905F8" w:rsidRPr="004260BD" w14:paraId="6C180D4F" w14:textId="77777777" w:rsidTr="007074E0">
        <w:trPr>
          <w:cantSplit/>
        </w:trPr>
        <w:tc>
          <w:tcPr>
            <w:tcW w:w="0" w:type="auto"/>
            <w:shd w:val="clear" w:color="auto" w:fill="auto"/>
          </w:tcPr>
          <w:p w14:paraId="4D6FAB20" w14:textId="79303A7E" w:rsidR="00F905F8" w:rsidRPr="00F9731C" w:rsidRDefault="0081345A" w:rsidP="007074E0">
            <w:pPr>
              <w:pStyle w:val="72TabletextTablesTableFigureBoxstyles"/>
              <w:rPr>
                <w:color w:val="auto"/>
              </w:rPr>
            </w:pPr>
            <w:r w:rsidRPr="004260BD">
              <w:rPr>
                <w:color w:val="auto"/>
              </w:rPr>
              <w:t>1</w:t>
            </w:r>
          </w:p>
        </w:tc>
        <w:tc>
          <w:tcPr>
            <w:tcW w:w="0" w:type="auto"/>
            <w:shd w:val="clear" w:color="auto" w:fill="auto"/>
          </w:tcPr>
          <w:p w14:paraId="5004D8C5" w14:textId="278FD33B" w:rsidR="00F905F8" w:rsidRPr="00F9731C" w:rsidRDefault="0081345A" w:rsidP="007074E0">
            <w:pPr>
              <w:pStyle w:val="72TabletextTablesTableFigureBoxstyles"/>
              <w:rPr>
                <w:color w:val="auto"/>
              </w:rPr>
            </w:pPr>
            <w:r w:rsidRPr="004260BD">
              <w:rPr>
                <w:color w:val="auto"/>
              </w:rPr>
              <w:t>365</w:t>
            </w:r>
          </w:p>
        </w:tc>
        <w:tc>
          <w:tcPr>
            <w:tcW w:w="0" w:type="auto"/>
            <w:shd w:val="clear" w:color="auto" w:fill="auto"/>
          </w:tcPr>
          <w:p w14:paraId="64FCD7DA" w14:textId="63665B6A" w:rsidR="00F905F8" w:rsidRPr="00F9731C" w:rsidRDefault="0081345A" w:rsidP="007074E0">
            <w:pPr>
              <w:pStyle w:val="72TabletextTablesTableFigureBoxstyles"/>
              <w:rPr>
                <w:color w:val="auto"/>
              </w:rPr>
            </w:pPr>
            <w:r w:rsidRPr="004260BD">
              <w:rPr>
                <w:color w:val="auto"/>
              </w:rPr>
              <w:t>3867</w:t>
            </w:r>
          </w:p>
        </w:tc>
        <w:tc>
          <w:tcPr>
            <w:tcW w:w="0" w:type="auto"/>
            <w:shd w:val="clear" w:color="auto" w:fill="auto"/>
          </w:tcPr>
          <w:p w14:paraId="52F1C1AD" w14:textId="78357E5B" w:rsidR="00F905F8" w:rsidRPr="00F9731C" w:rsidRDefault="0081345A" w:rsidP="007074E0">
            <w:pPr>
              <w:pStyle w:val="72TabletextTablesTableFigureBoxstyles"/>
              <w:rPr>
                <w:color w:val="auto"/>
              </w:rPr>
            </w:pPr>
            <w:r w:rsidRPr="004260BD">
              <w:rPr>
                <w:color w:val="auto"/>
              </w:rPr>
              <w:t>167</w:t>
            </w:r>
          </w:p>
        </w:tc>
        <w:tc>
          <w:tcPr>
            <w:tcW w:w="0" w:type="auto"/>
            <w:shd w:val="clear" w:color="auto" w:fill="auto"/>
          </w:tcPr>
          <w:p w14:paraId="1F9FF0E0" w14:textId="6E9A1C95" w:rsidR="00F905F8" w:rsidRPr="00F9731C" w:rsidRDefault="0081345A" w:rsidP="007074E0">
            <w:pPr>
              <w:pStyle w:val="72TabletextTablesTableFigureBoxstyles"/>
              <w:rPr>
                <w:color w:val="auto"/>
              </w:rPr>
            </w:pPr>
            <w:r w:rsidRPr="004260BD">
              <w:rPr>
                <w:color w:val="auto"/>
              </w:rPr>
              <w:t>4</w:t>
            </w:r>
            <w:r w:rsidR="00F905F8" w:rsidRPr="004260BD">
              <w:rPr>
                <w:color w:val="auto"/>
              </w:rPr>
              <w:t>.</w:t>
            </w:r>
            <w:r w:rsidRPr="004260BD">
              <w:rPr>
                <w:color w:val="auto"/>
              </w:rPr>
              <w:t>3</w:t>
            </w:r>
          </w:p>
        </w:tc>
        <w:tc>
          <w:tcPr>
            <w:tcW w:w="0" w:type="auto"/>
            <w:shd w:val="clear" w:color="auto" w:fill="auto"/>
          </w:tcPr>
          <w:p w14:paraId="55E891D9" w14:textId="6CDB81FE" w:rsidR="00F905F8" w:rsidRPr="00F9731C" w:rsidRDefault="0081345A" w:rsidP="007074E0">
            <w:pPr>
              <w:pStyle w:val="72TabletextTablesTableFigureBoxstyles"/>
              <w:rPr>
                <w:color w:val="auto"/>
              </w:rPr>
            </w:pPr>
            <w:r w:rsidRPr="004260BD">
              <w:rPr>
                <w:color w:val="auto"/>
              </w:rPr>
              <w:t>297</w:t>
            </w:r>
          </w:p>
        </w:tc>
        <w:tc>
          <w:tcPr>
            <w:tcW w:w="0" w:type="auto"/>
            <w:shd w:val="clear" w:color="auto" w:fill="auto"/>
          </w:tcPr>
          <w:p w14:paraId="56300ED1" w14:textId="55B9F2A7" w:rsidR="00F905F8" w:rsidRPr="00F9731C" w:rsidRDefault="0081345A" w:rsidP="007074E0">
            <w:pPr>
              <w:pStyle w:val="72TabletextTablesTableFigureBoxstyles"/>
              <w:rPr>
                <w:color w:val="auto"/>
              </w:rPr>
            </w:pPr>
            <w:r w:rsidRPr="004260BD">
              <w:rPr>
                <w:color w:val="auto"/>
              </w:rPr>
              <w:t>2634</w:t>
            </w:r>
          </w:p>
        </w:tc>
        <w:tc>
          <w:tcPr>
            <w:tcW w:w="0" w:type="auto"/>
            <w:shd w:val="clear" w:color="auto" w:fill="auto"/>
          </w:tcPr>
          <w:p w14:paraId="0CB551BA" w14:textId="30FF36E2" w:rsidR="00F905F8" w:rsidRPr="00F9731C" w:rsidRDefault="0081345A" w:rsidP="007074E0">
            <w:pPr>
              <w:pStyle w:val="72TabletextTablesTableFigureBoxstyles"/>
              <w:rPr>
                <w:color w:val="auto"/>
              </w:rPr>
            </w:pPr>
            <w:r w:rsidRPr="004260BD">
              <w:rPr>
                <w:color w:val="auto"/>
              </w:rPr>
              <w:t>74</w:t>
            </w:r>
          </w:p>
        </w:tc>
        <w:tc>
          <w:tcPr>
            <w:tcW w:w="0" w:type="auto"/>
            <w:shd w:val="clear" w:color="auto" w:fill="auto"/>
          </w:tcPr>
          <w:p w14:paraId="230D1255" w14:textId="2A40B275" w:rsidR="00F905F8" w:rsidRPr="00F9731C" w:rsidRDefault="0081345A" w:rsidP="007074E0">
            <w:pPr>
              <w:pStyle w:val="72TabletextTablesTableFigureBoxstyles"/>
              <w:rPr>
                <w:color w:val="auto"/>
              </w:rPr>
            </w:pPr>
            <w:r w:rsidRPr="004260BD">
              <w:rPr>
                <w:color w:val="auto"/>
              </w:rPr>
              <w:t>2</w:t>
            </w:r>
            <w:r w:rsidR="00F905F8" w:rsidRPr="004260BD">
              <w:rPr>
                <w:color w:val="auto"/>
              </w:rPr>
              <w:t>.</w:t>
            </w:r>
            <w:r w:rsidRPr="004260BD">
              <w:rPr>
                <w:color w:val="auto"/>
              </w:rPr>
              <w:t>8</w:t>
            </w:r>
          </w:p>
        </w:tc>
        <w:tc>
          <w:tcPr>
            <w:tcW w:w="0" w:type="auto"/>
            <w:shd w:val="clear" w:color="auto" w:fill="auto"/>
          </w:tcPr>
          <w:p w14:paraId="4784FE7A" w14:textId="07650363" w:rsidR="00F905F8" w:rsidRPr="00F9731C"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65</w:t>
            </w:r>
            <w:r w:rsidR="00F905F8" w:rsidRPr="004260BD">
              <w:rPr>
                <w:color w:val="auto"/>
              </w:rPr>
              <w:t xml:space="preserve"> (</w:t>
            </w:r>
            <w:r w:rsidRPr="004260BD">
              <w:rPr>
                <w:color w:val="auto"/>
              </w:rPr>
              <w:t>0</w:t>
            </w:r>
            <w:r w:rsidR="00F905F8" w:rsidRPr="004260BD">
              <w:rPr>
                <w:color w:val="auto"/>
              </w:rPr>
              <w:t>.</w:t>
            </w:r>
            <w:r w:rsidRPr="004260BD">
              <w:rPr>
                <w:color w:val="auto"/>
              </w:rPr>
              <w:t>49</w:t>
            </w:r>
            <w:r w:rsidR="00F905F8" w:rsidRPr="004260BD">
              <w:rPr>
                <w:color w:val="auto"/>
              </w:rPr>
              <w:t xml:space="preserve"> </w:t>
            </w:r>
            <w:r w:rsidR="002942DA" w:rsidRPr="004260BD">
              <w:rPr>
                <w:color w:val="auto"/>
              </w:rPr>
              <w:t>to</w:t>
            </w:r>
            <w:r w:rsidR="00F905F8" w:rsidRPr="004260BD">
              <w:rPr>
                <w:color w:val="auto"/>
              </w:rPr>
              <w:t xml:space="preserve"> </w:t>
            </w:r>
            <w:r w:rsidRPr="004260BD">
              <w:rPr>
                <w:color w:val="auto"/>
              </w:rPr>
              <w:t>0</w:t>
            </w:r>
            <w:r w:rsidR="00F905F8" w:rsidRPr="004260BD">
              <w:rPr>
                <w:color w:val="auto"/>
              </w:rPr>
              <w:t>.</w:t>
            </w:r>
            <w:r w:rsidRPr="004260BD">
              <w:rPr>
                <w:color w:val="auto"/>
              </w:rPr>
              <w:t>86</w:t>
            </w:r>
            <w:r w:rsidR="00F905F8" w:rsidRPr="004260BD">
              <w:rPr>
                <w:color w:val="auto"/>
              </w:rPr>
              <w:t>)</w:t>
            </w:r>
          </w:p>
        </w:tc>
        <w:tc>
          <w:tcPr>
            <w:tcW w:w="0" w:type="auto"/>
            <w:shd w:val="clear" w:color="auto" w:fill="auto"/>
          </w:tcPr>
          <w:p w14:paraId="54235F9E" w14:textId="63BE4AD4" w:rsidR="00F905F8" w:rsidRPr="004260BD" w:rsidRDefault="002957B7" w:rsidP="007074E0">
            <w:pPr>
              <w:pStyle w:val="72TabletextTablesTableFigureBoxstyles"/>
              <w:rPr>
                <w:b/>
                <w:color w:val="auto"/>
              </w:rPr>
            </w:pPr>
            <w:r w:rsidRPr="004260BD">
              <w:rPr>
                <w:b/>
                <w:color w:val="auto"/>
              </w:rPr>
              <w:t>0.002</w:t>
            </w:r>
          </w:p>
        </w:tc>
      </w:tr>
      <w:tr w:rsidR="00F905F8" w:rsidRPr="004260BD" w14:paraId="0431DBA7" w14:textId="77777777" w:rsidTr="007074E0">
        <w:trPr>
          <w:cantSplit/>
        </w:trPr>
        <w:tc>
          <w:tcPr>
            <w:tcW w:w="0" w:type="auto"/>
            <w:shd w:val="clear" w:color="auto" w:fill="auto"/>
          </w:tcPr>
          <w:p w14:paraId="71C37287" w14:textId="1E556368" w:rsidR="00F905F8" w:rsidRPr="00F9731C" w:rsidRDefault="0081345A" w:rsidP="007074E0">
            <w:pPr>
              <w:pStyle w:val="72TabletextTablesTableFigureBoxstyles"/>
              <w:rPr>
                <w:color w:val="auto"/>
              </w:rPr>
            </w:pPr>
            <w:r w:rsidRPr="004260BD">
              <w:rPr>
                <w:color w:val="auto"/>
              </w:rPr>
              <w:t>2</w:t>
            </w:r>
          </w:p>
        </w:tc>
        <w:tc>
          <w:tcPr>
            <w:tcW w:w="0" w:type="auto"/>
            <w:shd w:val="clear" w:color="auto" w:fill="auto"/>
          </w:tcPr>
          <w:p w14:paraId="720D955C" w14:textId="2978ABF1" w:rsidR="00F905F8" w:rsidRPr="00F9731C" w:rsidRDefault="0081345A" w:rsidP="007074E0">
            <w:pPr>
              <w:pStyle w:val="72TabletextTablesTableFigureBoxstyles"/>
              <w:rPr>
                <w:color w:val="auto"/>
              </w:rPr>
            </w:pPr>
            <w:r w:rsidRPr="004260BD">
              <w:rPr>
                <w:color w:val="auto"/>
              </w:rPr>
              <w:t>615</w:t>
            </w:r>
          </w:p>
        </w:tc>
        <w:tc>
          <w:tcPr>
            <w:tcW w:w="0" w:type="auto"/>
            <w:shd w:val="clear" w:color="auto" w:fill="auto"/>
          </w:tcPr>
          <w:p w14:paraId="0E27CF0E" w14:textId="133D9D9C" w:rsidR="00F905F8" w:rsidRPr="00F9731C" w:rsidRDefault="0081345A" w:rsidP="007074E0">
            <w:pPr>
              <w:pStyle w:val="72TabletextTablesTableFigureBoxstyles"/>
              <w:rPr>
                <w:color w:val="auto"/>
              </w:rPr>
            </w:pPr>
            <w:r w:rsidRPr="004260BD">
              <w:rPr>
                <w:color w:val="auto"/>
              </w:rPr>
              <w:t>4513</w:t>
            </w:r>
          </w:p>
        </w:tc>
        <w:tc>
          <w:tcPr>
            <w:tcW w:w="0" w:type="auto"/>
            <w:shd w:val="clear" w:color="auto" w:fill="auto"/>
          </w:tcPr>
          <w:p w14:paraId="283EFD77" w14:textId="423C188E" w:rsidR="00F905F8" w:rsidRPr="00F9731C" w:rsidRDefault="0081345A" w:rsidP="007074E0">
            <w:pPr>
              <w:pStyle w:val="72TabletextTablesTableFigureBoxstyles"/>
              <w:rPr>
                <w:color w:val="auto"/>
              </w:rPr>
            </w:pPr>
            <w:r w:rsidRPr="004260BD">
              <w:rPr>
                <w:color w:val="auto"/>
              </w:rPr>
              <w:t>179</w:t>
            </w:r>
          </w:p>
        </w:tc>
        <w:tc>
          <w:tcPr>
            <w:tcW w:w="0" w:type="auto"/>
            <w:shd w:val="clear" w:color="auto" w:fill="auto"/>
          </w:tcPr>
          <w:p w14:paraId="138E8C9C" w14:textId="29477E4F" w:rsidR="00F905F8" w:rsidRPr="00F9731C" w:rsidRDefault="0081345A" w:rsidP="007074E0">
            <w:pPr>
              <w:pStyle w:val="72TabletextTablesTableFigureBoxstyles"/>
              <w:rPr>
                <w:color w:val="auto"/>
              </w:rPr>
            </w:pPr>
            <w:r w:rsidRPr="004260BD">
              <w:rPr>
                <w:color w:val="auto"/>
              </w:rPr>
              <w:t>4</w:t>
            </w:r>
            <w:r w:rsidR="00F905F8" w:rsidRPr="004260BD">
              <w:rPr>
                <w:color w:val="auto"/>
              </w:rPr>
              <w:t>.</w:t>
            </w:r>
            <w:r w:rsidRPr="004260BD">
              <w:rPr>
                <w:color w:val="auto"/>
              </w:rPr>
              <w:t>0</w:t>
            </w:r>
          </w:p>
        </w:tc>
        <w:tc>
          <w:tcPr>
            <w:tcW w:w="0" w:type="auto"/>
            <w:shd w:val="clear" w:color="auto" w:fill="auto"/>
          </w:tcPr>
          <w:p w14:paraId="5EB4EFFF" w14:textId="7BAF888B" w:rsidR="00F905F8" w:rsidRPr="00F9731C" w:rsidRDefault="0081345A" w:rsidP="007074E0">
            <w:pPr>
              <w:pStyle w:val="72TabletextTablesTableFigureBoxstyles"/>
              <w:rPr>
                <w:color w:val="auto"/>
              </w:rPr>
            </w:pPr>
            <w:r w:rsidRPr="004260BD">
              <w:rPr>
                <w:color w:val="auto"/>
              </w:rPr>
              <w:t>581</w:t>
            </w:r>
          </w:p>
        </w:tc>
        <w:tc>
          <w:tcPr>
            <w:tcW w:w="0" w:type="auto"/>
            <w:shd w:val="clear" w:color="auto" w:fill="auto"/>
          </w:tcPr>
          <w:p w14:paraId="5E67F3BC" w14:textId="589020F8" w:rsidR="00F905F8" w:rsidRPr="00F9731C" w:rsidRDefault="0081345A" w:rsidP="007074E0">
            <w:pPr>
              <w:pStyle w:val="72TabletextTablesTableFigureBoxstyles"/>
              <w:rPr>
                <w:color w:val="auto"/>
              </w:rPr>
            </w:pPr>
            <w:r w:rsidRPr="004260BD">
              <w:rPr>
                <w:color w:val="auto"/>
              </w:rPr>
              <w:t>4527</w:t>
            </w:r>
          </w:p>
        </w:tc>
        <w:tc>
          <w:tcPr>
            <w:tcW w:w="0" w:type="auto"/>
            <w:shd w:val="clear" w:color="auto" w:fill="auto"/>
          </w:tcPr>
          <w:p w14:paraId="54FE54ED" w14:textId="4D0DD586" w:rsidR="00F905F8" w:rsidRPr="00F9731C" w:rsidRDefault="0081345A" w:rsidP="007074E0">
            <w:pPr>
              <w:pStyle w:val="72TabletextTablesTableFigureBoxstyles"/>
              <w:rPr>
                <w:color w:val="auto"/>
              </w:rPr>
            </w:pPr>
            <w:r w:rsidRPr="004260BD">
              <w:rPr>
                <w:color w:val="auto"/>
              </w:rPr>
              <w:t>200</w:t>
            </w:r>
          </w:p>
        </w:tc>
        <w:tc>
          <w:tcPr>
            <w:tcW w:w="0" w:type="auto"/>
            <w:shd w:val="clear" w:color="auto" w:fill="auto"/>
          </w:tcPr>
          <w:p w14:paraId="3C0CFBF0" w14:textId="0F0AF558" w:rsidR="00F905F8" w:rsidRPr="00F9731C" w:rsidRDefault="0081345A" w:rsidP="007074E0">
            <w:pPr>
              <w:pStyle w:val="72TabletextTablesTableFigureBoxstyles"/>
              <w:rPr>
                <w:color w:val="auto"/>
              </w:rPr>
            </w:pPr>
            <w:r w:rsidRPr="004260BD">
              <w:rPr>
                <w:color w:val="auto"/>
              </w:rPr>
              <w:t>4</w:t>
            </w:r>
            <w:r w:rsidR="00F905F8" w:rsidRPr="004260BD">
              <w:rPr>
                <w:color w:val="auto"/>
              </w:rPr>
              <w:t>.</w:t>
            </w:r>
            <w:r w:rsidRPr="004260BD">
              <w:rPr>
                <w:color w:val="auto"/>
              </w:rPr>
              <w:t>4</w:t>
            </w:r>
          </w:p>
        </w:tc>
        <w:tc>
          <w:tcPr>
            <w:tcW w:w="0" w:type="auto"/>
            <w:shd w:val="clear" w:color="auto" w:fill="auto"/>
          </w:tcPr>
          <w:p w14:paraId="5929F8FB" w14:textId="02532DEE" w:rsidR="00F905F8" w:rsidRPr="00F9731C" w:rsidRDefault="0081345A" w:rsidP="007074E0">
            <w:pPr>
              <w:pStyle w:val="72TabletextTablesTableFigureBoxstyles"/>
              <w:rPr>
                <w:color w:val="auto"/>
              </w:rPr>
            </w:pPr>
            <w:r w:rsidRPr="004260BD">
              <w:rPr>
                <w:color w:val="auto"/>
              </w:rPr>
              <w:t>1</w:t>
            </w:r>
            <w:r w:rsidR="00F905F8" w:rsidRPr="004260BD">
              <w:rPr>
                <w:color w:val="auto"/>
              </w:rPr>
              <w:t>.</w:t>
            </w:r>
            <w:r w:rsidRPr="004260BD">
              <w:rPr>
                <w:color w:val="auto"/>
              </w:rPr>
              <w:t>11</w:t>
            </w:r>
            <w:r w:rsidR="00F905F8" w:rsidRPr="004260BD">
              <w:rPr>
                <w:color w:val="auto"/>
              </w:rPr>
              <w:t xml:space="preserve"> (</w:t>
            </w:r>
            <w:r w:rsidRPr="004260BD">
              <w:rPr>
                <w:color w:val="auto"/>
              </w:rPr>
              <w:t>0</w:t>
            </w:r>
            <w:r w:rsidR="00F905F8" w:rsidRPr="004260BD">
              <w:rPr>
                <w:color w:val="auto"/>
              </w:rPr>
              <w:t>.</w:t>
            </w:r>
            <w:r w:rsidRPr="004260BD">
              <w:rPr>
                <w:color w:val="auto"/>
              </w:rPr>
              <w:t>91</w:t>
            </w:r>
            <w:r w:rsidR="00F905F8" w:rsidRPr="004260BD">
              <w:rPr>
                <w:color w:val="auto"/>
              </w:rPr>
              <w:t xml:space="preserve"> </w:t>
            </w:r>
            <w:r w:rsidR="002942DA" w:rsidRPr="004260BD">
              <w:rPr>
                <w:color w:val="auto"/>
              </w:rPr>
              <w:t>to</w:t>
            </w:r>
            <w:r w:rsidR="00F905F8" w:rsidRPr="004260BD">
              <w:rPr>
                <w:color w:val="auto"/>
              </w:rPr>
              <w:t xml:space="preserve"> </w:t>
            </w:r>
            <w:r w:rsidRPr="004260BD">
              <w:rPr>
                <w:color w:val="auto"/>
              </w:rPr>
              <w:t>1</w:t>
            </w:r>
            <w:r w:rsidR="00F905F8" w:rsidRPr="004260BD">
              <w:rPr>
                <w:color w:val="auto"/>
              </w:rPr>
              <w:t>.</w:t>
            </w:r>
            <w:r w:rsidRPr="004260BD">
              <w:rPr>
                <w:color w:val="auto"/>
              </w:rPr>
              <w:t>36</w:t>
            </w:r>
            <w:r w:rsidR="00F905F8" w:rsidRPr="004260BD">
              <w:rPr>
                <w:color w:val="auto"/>
              </w:rPr>
              <w:t>)</w:t>
            </w:r>
          </w:p>
        </w:tc>
        <w:tc>
          <w:tcPr>
            <w:tcW w:w="0" w:type="auto"/>
            <w:shd w:val="clear" w:color="auto" w:fill="auto"/>
          </w:tcPr>
          <w:p w14:paraId="3A41AA5F" w14:textId="2144637C" w:rsidR="00F905F8" w:rsidRPr="004260BD"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294</w:t>
            </w:r>
          </w:p>
        </w:tc>
      </w:tr>
      <w:tr w:rsidR="00F905F8" w:rsidRPr="004260BD" w14:paraId="40F7C6A9" w14:textId="77777777" w:rsidTr="007074E0">
        <w:trPr>
          <w:cantSplit/>
        </w:trPr>
        <w:tc>
          <w:tcPr>
            <w:tcW w:w="0" w:type="auto"/>
            <w:shd w:val="clear" w:color="auto" w:fill="auto"/>
          </w:tcPr>
          <w:p w14:paraId="07C440AE" w14:textId="541FA81A" w:rsidR="00F905F8" w:rsidRPr="00F9731C" w:rsidRDefault="0081345A" w:rsidP="007074E0">
            <w:pPr>
              <w:pStyle w:val="72TabletextTablesTableFigureBoxstyles"/>
              <w:rPr>
                <w:color w:val="auto"/>
              </w:rPr>
            </w:pPr>
            <w:r w:rsidRPr="004260BD">
              <w:rPr>
                <w:color w:val="auto"/>
              </w:rPr>
              <w:t>3</w:t>
            </w:r>
          </w:p>
        </w:tc>
        <w:tc>
          <w:tcPr>
            <w:tcW w:w="0" w:type="auto"/>
            <w:shd w:val="clear" w:color="auto" w:fill="auto"/>
          </w:tcPr>
          <w:p w14:paraId="0EF210BB" w14:textId="2F161708" w:rsidR="00F905F8" w:rsidRPr="00F9731C" w:rsidRDefault="0081345A" w:rsidP="007074E0">
            <w:pPr>
              <w:pStyle w:val="72TabletextTablesTableFigureBoxstyles"/>
              <w:rPr>
                <w:color w:val="auto"/>
              </w:rPr>
            </w:pPr>
            <w:r w:rsidRPr="004260BD">
              <w:rPr>
                <w:color w:val="auto"/>
              </w:rPr>
              <w:t>264</w:t>
            </w:r>
          </w:p>
        </w:tc>
        <w:tc>
          <w:tcPr>
            <w:tcW w:w="0" w:type="auto"/>
            <w:shd w:val="clear" w:color="auto" w:fill="auto"/>
          </w:tcPr>
          <w:p w14:paraId="77788E47" w14:textId="052E8C71" w:rsidR="00F905F8" w:rsidRPr="00F9731C" w:rsidRDefault="0081345A" w:rsidP="007074E0">
            <w:pPr>
              <w:pStyle w:val="72TabletextTablesTableFigureBoxstyles"/>
              <w:rPr>
                <w:color w:val="auto"/>
              </w:rPr>
            </w:pPr>
            <w:r w:rsidRPr="004260BD">
              <w:rPr>
                <w:color w:val="auto"/>
              </w:rPr>
              <w:t>2932</w:t>
            </w:r>
          </w:p>
        </w:tc>
        <w:tc>
          <w:tcPr>
            <w:tcW w:w="0" w:type="auto"/>
            <w:shd w:val="clear" w:color="auto" w:fill="auto"/>
          </w:tcPr>
          <w:p w14:paraId="66F72A68" w14:textId="6AEA1B3E" w:rsidR="00F905F8" w:rsidRPr="00F9731C" w:rsidRDefault="0081345A" w:rsidP="007074E0">
            <w:pPr>
              <w:pStyle w:val="72TabletextTablesTableFigureBoxstyles"/>
              <w:rPr>
                <w:color w:val="auto"/>
              </w:rPr>
            </w:pPr>
            <w:r w:rsidRPr="004260BD">
              <w:rPr>
                <w:color w:val="auto"/>
              </w:rPr>
              <w:t>216</w:t>
            </w:r>
          </w:p>
        </w:tc>
        <w:tc>
          <w:tcPr>
            <w:tcW w:w="0" w:type="auto"/>
            <w:shd w:val="clear" w:color="auto" w:fill="auto"/>
          </w:tcPr>
          <w:p w14:paraId="3322D849" w14:textId="36C5720B" w:rsidR="00F905F8" w:rsidRPr="00F9731C" w:rsidRDefault="0081345A" w:rsidP="007074E0">
            <w:pPr>
              <w:pStyle w:val="72TabletextTablesTableFigureBoxstyles"/>
              <w:rPr>
                <w:color w:val="auto"/>
              </w:rPr>
            </w:pPr>
            <w:r w:rsidRPr="004260BD">
              <w:rPr>
                <w:color w:val="auto"/>
              </w:rPr>
              <w:t>7</w:t>
            </w:r>
            <w:r w:rsidR="00F905F8" w:rsidRPr="004260BD">
              <w:rPr>
                <w:color w:val="auto"/>
              </w:rPr>
              <w:t>.</w:t>
            </w:r>
            <w:r w:rsidRPr="004260BD">
              <w:rPr>
                <w:color w:val="auto"/>
              </w:rPr>
              <w:t>4</w:t>
            </w:r>
          </w:p>
        </w:tc>
        <w:tc>
          <w:tcPr>
            <w:tcW w:w="0" w:type="auto"/>
            <w:shd w:val="clear" w:color="auto" w:fill="auto"/>
          </w:tcPr>
          <w:p w14:paraId="5AD02FB3" w14:textId="485AABE6" w:rsidR="00F905F8" w:rsidRPr="00F9731C" w:rsidRDefault="0081345A" w:rsidP="007074E0">
            <w:pPr>
              <w:pStyle w:val="72TabletextTablesTableFigureBoxstyles"/>
              <w:rPr>
                <w:color w:val="auto"/>
              </w:rPr>
            </w:pPr>
            <w:r w:rsidRPr="004260BD">
              <w:rPr>
                <w:color w:val="auto"/>
              </w:rPr>
              <w:t>300</w:t>
            </w:r>
          </w:p>
        </w:tc>
        <w:tc>
          <w:tcPr>
            <w:tcW w:w="0" w:type="auto"/>
            <w:shd w:val="clear" w:color="auto" w:fill="auto"/>
          </w:tcPr>
          <w:p w14:paraId="7FC2D54B" w14:textId="17DD5AE6" w:rsidR="00F905F8" w:rsidRPr="00F9731C" w:rsidRDefault="0081345A" w:rsidP="007074E0">
            <w:pPr>
              <w:pStyle w:val="72TabletextTablesTableFigureBoxstyles"/>
              <w:rPr>
                <w:color w:val="auto"/>
              </w:rPr>
            </w:pPr>
            <w:r w:rsidRPr="004260BD">
              <w:rPr>
                <w:color w:val="auto"/>
              </w:rPr>
              <w:t>2665</w:t>
            </w:r>
          </w:p>
        </w:tc>
        <w:tc>
          <w:tcPr>
            <w:tcW w:w="0" w:type="auto"/>
            <w:shd w:val="clear" w:color="auto" w:fill="auto"/>
          </w:tcPr>
          <w:p w14:paraId="707D9455" w14:textId="7150DCA2" w:rsidR="00F905F8" w:rsidRPr="00F9731C" w:rsidRDefault="0081345A" w:rsidP="007074E0">
            <w:pPr>
              <w:pStyle w:val="72TabletextTablesTableFigureBoxstyles"/>
              <w:rPr>
                <w:color w:val="auto"/>
              </w:rPr>
            </w:pPr>
            <w:r w:rsidRPr="004260BD">
              <w:rPr>
                <w:color w:val="auto"/>
              </w:rPr>
              <w:t>116</w:t>
            </w:r>
          </w:p>
        </w:tc>
        <w:tc>
          <w:tcPr>
            <w:tcW w:w="0" w:type="auto"/>
            <w:shd w:val="clear" w:color="auto" w:fill="auto"/>
          </w:tcPr>
          <w:p w14:paraId="1CB064E9" w14:textId="3272E558" w:rsidR="00F905F8" w:rsidRPr="00F9731C" w:rsidRDefault="0081345A" w:rsidP="007074E0">
            <w:pPr>
              <w:pStyle w:val="72TabletextTablesTableFigureBoxstyles"/>
              <w:rPr>
                <w:color w:val="auto"/>
              </w:rPr>
            </w:pPr>
            <w:r w:rsidRPr="004260BD">
              <w:rPr>
                <w:color w:val="auto"/>
              </w:rPr>
              <w:t>4</w:t>
            </w:r>
            <w:r w:rsidR="00F905F8" w:rsidRPr="004260BD">
              <w:rPr>
                <w:color w:val="auto"/>
              </w:rPr>
              <w:t>.</w:t>
            </w:r>
            <w:r w:rsidRPr="004260BD">
              <w:rPr>
                <w:color w:val="auto"/>
              </w:rPr>
              <w:t>4</w:t>
            </w:r>
          </w:p>
        </w:tc>
        <w:tc>
          <w:tcPr>
            <w:tcW w:w="0" w:type="auto"/>
            <w:shd w:val="clear" w:color="auto" w:fill="auto"/>
          </w:tcPr>
          <w:p w14:paraId="361C0501" w14:textId="654281E9" w:rsidR="00F905F8" w:rsidRPr="004260BD"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59</w:t>
            </w:r>
            <w:r w:rsidR="00F905F8" w:rsidRPr="004260BD">
              <w:rPr>
                <w:color w:val="auto"/>
              </w:rPr>
              <w:t xml:space="preserve"> (</w:t>
            </w:r>
            <w:r w:rsidRPr="004260BD">
              <w:rPr>
                <w:color w:val="auto"/>
              </w:rPr>
              <w:t>0</w:t>
            </w:r>
            <w:r w:rsidR="00F905F8" w:rsidRPr="004260BD">
              <w:rPr>
                <w:color w:val="auto"/>
              </w:rPr>
              <w:t>.</w:t>
            </w:r>
            <w:r w:rsidRPr="004260BD">
              <w:rPr>
                <w:color w:val="auto"/>
              </w:rPr>
              <w:t>47</w:t>
            </w:r>
            <w:r w:rsidR="00F905F8" w:rsidRPr="004260BD">
              <w:rPr>
                <w:color w:val="auto"/>
              </w:rPr>
              <w:t xml:space="preserve"> </w:t>
            </w:r>
            <w:r w:rsidR="002942DA" w:rsidRPr="004260BD">
              <w:rPr>
                <w:color w:val="auto"/>
              </w:rPr>
              <w:t>to</w:t>
            </w:r>
            <w:r w:rsidR="00F905F8" w:rsidRPr="004260BD">
              <w:rPr>
                <w:color w:val="auto"/>
              </w:rPr>
              <w:t xml:space="preserve"> </w:t>
            </w:r>
            <w:r w:rsidRPr="004260BD">
              <w:rPr>
                <w:color w:val="auto"/>
              </w:rPr>
              <w:t>0</w:t>
            </w:r>
            <w:r w:rsidR="00F905F8" w:rsidRPr="004260BD">
              <w:rPr>
                <w:color w:val="auto"/>
              </w:rPr>
              <w:t>.</w:t>
            </w:r>
            <w:r w:rsidRPr="004260BD">
              <w:rPr>
                <w:color w:val="auto"/>
              </w:rPr>
              <w:t>74</w:t>
            </w:r>
            <w:r w:rsidR="00F905F8" w:rsidRPr="004260BD">
              <w:rPr>
                <w:color w:val="auto"/>
              </w:rPr>
              <w:t>)</w:t>
            </w:r>
          </w:p>
        </w:tc>
        <w:tc>
          <w:tcPr>
            <w:tcW w:w="0" w:type="auto"/>
            <w:shd w:val="clear" w:color="auto" w:fill="auto"/>
          </w:tcPr>
          <w:p w14:paraId="6BF8C057" w14:textId="164983B4" w:rsidR="00F905F8" w:rsidRPr="004260BD" w:rsidRDefault="002957B7" w:rsidP="007074E0">
            <w:pPr>
              <w:pStyle w:val="72TabletextTablesTableFigureBoxstyles"/>
              <w:rPr>
                <w:b/>
                <w:color w:val="auto"/>
              </w:rPr>
            </w:pPr>
            <w:r w:rsidRPr="004260BD">
              <w:rPr>
                <w:b/>
                <w:color w:val="auto"/>
              </w:rPr>
              <w:t>&lt; 0.001</w:t>
            </w:r>
          </w:p>
        </w:tc>
      </w:tr>
      <w:tr w:rsidR="00F905F8" w:rsidRPr="004260BD" w14:paraId="3DE2030A" w14:textId="77777777" w:rsidTr="007074E0">
        <w:trPr>
          <w:cantSplit/>
        </w:trPr>
        <w:tc>
          <w:tcPr>
            <w:tcW w:w="0" w:type="auto"/>
            <w:shd w:val="clear" w:color="auto" w:fill="auto"/>
          </w:tcPr>
          <w:p w14:paraId="7C8D2160" w14:textId="77777777" w:rsidR="00F905F8" w:rsidRPr="00F9731C" w:rsidRDefault="00F905F8" w:rsidP="007074E0">
            <w:pPr>
              <w:pStyle w:val="72TabletextTablesTableFigureBoxstyles"/>
              <w:rPr>
                <w:color w:val="auto"/>
              </w:rPr>
            </w:pPr>
            <w:r w:rsidRPr="004260BD">
              <w:rPr>
                <w:color w:val="auto"/>
              </w:rPr>
              <w:t>Total</w:t>
            </w:r>
          </w:p>
        </w:tc>
        <w:tc>
          <w:tcPr>
            <w:tcW w:w="0" w:type="auto"/>
            <w:shd w:val="clear" w:color="auto" w:fill="auto"/>
          </w:tcPr>
          <w:p w14:paraId="4D4653DD" w14:textId="4D632B8C" w:rsidR="00F905F8" w:rsidRPr="00F9731C" w:rsidRDefault="0081345A" w:rsidP="007074E0">
            <w:pPr>
              <w:pStyle w:val="72TabletextTablesTableFigureBoxstyles"/>
              <w:rPr>
                <w:color w:val="auto"/>
              </w:rPr>
            </w:pPr>
            <w:r w:rsidRPr="004260BD">
              <w:rPr>
                <w:color w:val="auto"/>
              </w:rPr>
              <w:t>1244</w:t>
            </w:r>
          </w:p>
        </w:tc>
        <w:tc>
          <w:tcPr>
            <w:tcW w:w="0" w:type="auto"/>
            <w:shd w:val="clear" w:color="auto" w:fill="auto"/>
          </w:tcPr>
          <w:p w14:paraId="1E0C2605" w14:textId="3506175E" w:rsidR="00F905F8" w:rsidRPr="00F9731C" w:rsidRDefault="0081345A" w:rsidP="007074E0">
            <w:pPr>
              <w:pStyle w:val="72TabletextTablesTableFigureBoxstyles"/>
              <w:rPr>
                <w:color w:val="auto"/>
              </w:rPr>
            </w:pPr>
            <w:r w:rsidRPr="004260BD">
              <w:rPr>
                <w:color w:val="auto"/>
              </w:rPr>
              <w:t>11</w:t>
            </w:r>
            <w:r w:rsidR="002942DA" w:rsidRPr="004260BD">
              <w:rPr>
                <w:color w:val="auto"/>
              </w:rPr>
              <w:t>,</w:t>
            </w:r>
            <w:r w:rsidRPr="004260BD">
              <w:rPr>
                <w:color w:val="auto"/>
              </w:rPr>
              <w:t>312</w:t>
            </w:r>
          </w:p>
        </w:tc>
        <w:tc>
          <w:tcPr>
            <w:tcW w:w="0" w:type="auto"/>
            <w:shd w:val="clear" w:color="auto" w:fill="auto"/>
          </w:tcPr>
          <w:p w14:paraId="531B5466" w14:textId="30B2E5AF" w:rsidR="00F905F8" w:rsidRPr="00F9731C" w:rsidRDefault="0081345A" w:rsidP="007074E0">
            <w:pPr>
              <w:pStyle w:val="72TabletextTablesTableFigureBoxstyles"/>
              <w:rPr>
                <w:color w:val="auto"/>
              </w:rPr>
            </w:pPr>
            <w:r w:rsidRPr="004260BD">
              <w:rPr>
                <w:color w:val="auto"/>
              </w:rPr>
              <w:t>562</w:t>
            </w:r>
          </w:p>
        </w:tc>
        <w:tc>
          <w:tcPr>
            <w:tcW w:w="0" w:type="auto"/>
            <w:shd w:val="clear" w:color="auto" w:fill="auto"/>
          </w:tcPr>
          <w:p w14:paraId="5A81AAF0" w14:textId="4FB4E590" w:rsidR="00F905F8" w:rsidRPr="00F9731C" w:rsidRDefault="0081345A" w:rsidP="007074E0">
            <w:pPr>
              <w:pStyle w:val="72TabletextTablesTableFigureBoxstyles"/>
              <w:rPr>
                <w:color w:val="auto"/>
              </w:rPr>
            </w:pPr>
            <w:r w:rsidRPr="004260BD">
              <w:rPr>
                <w:color w:val="auto"/>
              </w:rPr>
              <w:t>5</w:t>
            </w:r>
            <w:r w:rsidR="00F905F8" w:rsidRPr="004260BD">
              <w:rPr>
                <w:color w:val="auto"/>
              </w:rPr>
              <w:t>.</w:t>
            </w:r>
            <w:r w:rsidRPr="004260BD">
              <w:rPr>
                <w:color w:val="auto"/>
              </w:rPr>
              <w:t>0</w:t>
            </w:r>
          </w:p>
        </w:tc>
        <w:tc>
          <w:tcPr>
            <w:tcW w:w="0" w:type="auto"/>
            <w:shd w:val="clear" w:color="auto" w:fill="auto"/>
          </w:tcPr>
          <w:p w14:paraId="3B87A9E1" w14:textId="7B137DFB" w:rsidR="00F905F8" w:rsidRPr="00F9731C" w:rsidRDefault="0081345A" w:rsidP="007074E0">
            <w:pPr>
              <w:pStyle w:val="72TabletextTablesTableFigureBoxstyles"/>
              <w:rPr>
                <w:color w:val="auto"/>
              </w:rPr>
            </w:pPr>
            <w:r w:rsidRPr="004260BD">
              <w:rPr>
                <w:color w:val="auto"/>
              </w:rPr>
              <w:t>1178</w:t>
            </w:r>
          </w:p>
        </w:tc>
        <w:tc>
          <w:tcPr>
            <w:tcW w:w="0" w:type="auto"/>
            <w:shd w:val="clear" w:color="auto" w:fill="auto"/>
          </w:tcPr>
          <w:p w14:paraId="5E8CFDC5" w14:textId="15D7DDF0" w:rsidR="00F905F8" w:rsidRPr="00F9731C" w:rsidRDefault="0081345A" w:rsidP="007074E0">
            <w:pPr>
              <w:pStyle w:val="72TabletextTablesTableFigureBoxstyles"/>
              <w:rPr>
                <w:color w:val="auto"/>
              </w:rPr>
            </w:pPr>
            <w:r w:rsidRPr="004260BD">
              <w:rPr>
                <w:color w:val="auto"/>
              </w:rPr>
              <w:t>9826</w:t>
            </w:r>
          </w:p>
        </w:tc>
        <w:tc>
          <w:tcPr>
            <w:tcW w:w="0" w:type="auto"/>
            <w:shd w:val="clear" w:color="auto" w:fill="auto"/>
          </w:tcPr>
          <w:p w14:paraId="61F05105" w14:textId="48EB8B71" w:rsidR="00F905F8" w:rsidRPr="00F9731C" w:rsidRDefault="0081345A" w:rsidP="007074E0">
            <w:pPr>
              <w:pStyle w:val="72TabletextTablesTableFigureBoxstyles"/>
              <w:rPr>
                <w:color w:val="auto"/>
              </w:rPr>
            </w:pPr>
            <w:r w:rsidRPr="004260BD">
              <w:rPr>
                <w:color w:val="auto"/>
              </w:rPr>
              <w:t>390</w:t>
            </w:r>
          </w:p>
        </w:tc>
        <w:tc>
          <w:tcPr>
            <w:tcW w:w="0" w:type="auto"/>
            <w:shd w:val="clear" w:color="auto" w:fill="auto"/>
          </w:tcPr>
          <w:p w14:paraId="5B612094" w14:textId="7CD53988" w:rsidR="00F905F8" w:rsidRPr="00F9731C" w:rsidRDefault="0081345A" w:rsidP="007074E0">
            <w:pPr>
              <w:pStyle w:val="72TabletextTablesTableFigureBoxstyles"/>
              <w:rPr>
                <w:color w:val="auto"/>
              </w:rPr>
            </w:pPr>
            <w:r w:rsidRPr="004260BD">
              <w:rPr>
                <w:color w:val="auto"/>
              </w:rPr>
              <w:t>4</w:t>
            </w:r>
            <w:r w:rsidR="00F905F8" w:rsidRPr="004260BD">
              <w:rPr>
                <w:color w:val="auto"/>
              </w:rPr>
              <w:t>.</w:t>
            </w:r>
            <w:r w:rsidRPr="004260BD">
              <w:rPr>
                <w:color w:val="auto"/>
              </w:rPr>
              <w:t>0</w:t>
            </w:r>
          </w:p>
        </w:tc>
        <w:tc>
          <w:tcPr>
            <w:tcW w:w="0" w:type="auto"/>
            <w:shd w:val="clear" w:color="auto" w:fill="auto"/>
          </w:tcPr>
          <w:p w14:paraId="382BBFF5" w14:textId="43EAC730" w:rsidR="00F905F8" w:rsidRPr="004260BD"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80</w:t>
            </w:r>
            <w:r w:rsidR="00F905F8" w:rsidRPr="004260BD">
              <w:rPr>
                <w:color w:val="auto"/>
              </w:rPr>
              <w:t xml:space="preserve"> (</w:t>
            </w:r>
            <w:r w:rsidRPr="004260BD">
              <w:rPr>
                <w:color w:val="auto"/>
              </w:rPr>
              <w:t>0</w:t>
            </w:r>
            <w:r w:rsidR="00F905F8" w:rsidRPr="004260BD">
              <w:rPr>
                <w:color w:val="auto"/>
              </w:rPr>
              <w:t>.</w:t>
            </w:r>
            <w:r w:rsidRPr="004260BD">
              <w:rPr>
                <w:color w:val="auto"/>
              </w:rPr>
              <w:t>70</w:t>
            </w:r>
            <w:r w:rsidR="00F905F8" w:rsidRPr="004260BD">
              <w:rPr>
                <w:color w:val="auto"/>
              </w:rPr>
              <w:t xml:space="preserve"> </w:t>
            </w:r>
            <w:r w:rsidR="002942DA" w:rsidRPr="004260BD">
              <w:rPr>
                <w:color w:val="auto"/>
              </w:rPr>
              <w:t>to</w:t>
            </w:r>
            <w:r w:rsidR="00F905F8" w:rsidRPr="004260BD">
              <w:rPr>
                <w:color w:val="auto"/>
              </w:rPr>
              <w:t xml:space="preserve"> </w:t>
            </w:r>
            <w:r w:rsidRPr="004260BD">
              <w:rPr>
                <w:color w:val="auto"/>
              </w:rPr>
              <w:t>0</w:t>
            </w:r>
            <w:r w:rsidR="00F905F8" w:rsidRPr="004260BD">
              <w:rPr>
                <w:color w:val="auto"/>
              </w:rPr>
              <w:t>.</w:t>
            </w:r>
            <w:r w:rsidRPr="004260BD">
              <w:rPr>
                <w:color w:val="auto"/>
              </w:rPr>
              <w:t>91</w:t>
            </w:r>
            <w:r w:rsidR="00F905F8" w:rsidRPr="004260BD">
              <w:rPr>
                <w:color w:val="auto"/>
              </w:rPr>
              <w:t>)</w:t>
            </w:r>
          </w:p>
        </w:tc>
        <w:tc>
          <w:tcPr>
            <w:tcW w:w="0" w:type="auto"/>
            <w:shd w:val="clear" w:color="auto" w:fill="auto"/>
          </w:tcPr>
          <w:p w14:paraId="016FECF4" w14:textId="1D4E5E52" w:rsidR="00F905F8" w:rsidRPr="004260BD" w:rsidRDefault="002957B7" w:rsidP="007074E0">
            <w:pPr>
              <w:pStyle w:val="72TabletextTablesTableFigureBoxstyles"/>
              <w:rPr>
                <w:b/>
                <w:color w:val="auto"/>
              </w:rPr>
            </w:pPr>
            <w:r w:rsidRPr="004260BD">
              <w:rPr>
                <w:b/>
                <w:color w:val="auto"/>
              </w:rPr>
              <w:t>&lt; 0.001</w:t>
            </w:r>
          </w:p>
        </w:tc>
      </w:tr>
      <w:tr w:rsidR="007838AF" w:rsidRPr="004260BD" w14:paraId="075BE5BF" w14:textId="77777777" w:rsidTr="007074E0">
        <w:trPr>
          <w:cantSplit/>
        </w:trPr>
        <w:tc>
          <w:tcPr>
            <w:tcW w:w="0" w:type="auto"/>
            <w:gridSpan w:val="11"/>
            <w:shd w:val="clear" w:color="auto" w:fill="auto"/>
          </w:tcPr>
          <w:p w14:paraId="414ECEAF" w14:textId="5EF98252" w:rsidR="007838AF" w:rsidRPr="004260BD" w:rsidRDefault="007838AF" w:rsidP="007074E0">
            <w:pPr>
              <w:pStyle w:val="75TablenotesTablesTableFigureBoxstyles"/>
            </w:pPr>
            <w:r w:rsidRPr="004260BD">
              <w:rPr>
                <w:color w:val="33CCCC"/>
              </w:rPr>
              <w:t>CI</w:t>
            </w:r>
            <w:r w:rsidRPr="004260BD">
              <w:t>, confidence interval</w:t>
            </w:r>
            <w:r w:rsidR="00692E36" w:rsidRPr="004260BD">
              <w:t xml:space="preserve">; </w:t>
            </w:r>
            <w:r w:rsidR="002957B7" w:rsidRPr="004260BD">
              <w:rPr>
                <w:i/>
                <w:iCs/>
              </w:rPr>
              <w:t>N</w:t>
            </w:r>
            <w:r w:rsidR="002957B7" w:rsidRPr="004260BD">
              <w:rPr>
                <w:vertAlign w:val="subscript"/>
              </w:rPr>
              <w:t>err</w:t>
            </w:r>
            <w:r w:rsidR="00692E36" w:rsidRPr="004260BD">
              <w:t xml:space="preserve">, number of errors; </w:t>
            </w:r>
            <w:r w:rsidR="002957B7" w:rsidRPr="004260BD">
              <w:rPr>
                <w:i/>
                <w:iCs/>
              </w:rPr>
              <w:t>N</w:t>
            </w:r>
            <w:r w:rsidR="002957B7" w:rsidRPr="004260BD">
              <w:rPr>
                <w:vertAlign w:val="subscript"/>
              </w:rPr>
              <w:t>opp</w:t>
            </w:r>
            <w:r w:rsidR="00692E36" w:rsidRPr="004260BD">
              <w:t>, number of opportunities for error.</w:t>
            </w:r>
          </w:p>
        </w:tc>
      </w:tr>
    </w:tbl>
    <w:p w14:paraId="229B6B88" w14:textId="2039C337" w:rsidR="00F905F8" w:rsidRPr="004260BD" w:rsidRDefault="00F905F8" w:rsidP="00F905F8">
      <w:pPr>
        <w:pStyle w:val="602TextfoTextstylesTextstyles"/>
        <w:rPr>
          <w:rFonts w:eastAsia="Arial"/>
          <w:color w:val="auto"/>
        </w:rPr>
      </w:pPr>
      <w:r w:rsidRPr="004260BD">
        <w:rPr>
          <w:rFonts w:eastAsia="Arial"/>
          <w:color w:val="auto"/>
        </w:rPr>
        <w:t>At each site,</w:t>
      </w:r>
      <w:r w:rsidR="00506862" w:rsidRPr="004260BD">
        <w:rPr>
          <w:rFonts w:eastAsia="Arial"/>
          <w:color w:val="auto"/>
        </w:rPr>
        <w:t xml:space="preserve"> the</w:t>
      </w:r>
      <w:r w:rsidRPr="004260BD">
        <w:rPr>
          <w:rFonts w:eastAsia="Arial"/>
          <w:color w:val="auto"/>
        </w:rPr>
        <w:t xml:space="preserve"> analysis of pre- and post-implementation error</w:t>
      </w:r>
      <w:r w:rsidR="00506862" w:rsidRPr="004260BD">
        <w:rPr>
          <w:rFonts w:eastAsia="Arial"/>
          <w:color w:val="auto"/>
        </w:rPr>
        <w:t xml:space="preserve"> </w:t>
      </w:r>
      <w:r w:rsidRPr="004260BD">
        <w:rPr>
          <w:rFonts w:eastAsia="Arial"/>
          <w:color w:val="auto"/>
        </w:rPr>
        <w:t>rates revealed a reduction in</w:t>
      </w:r>
      <w:r w:rsidR="00506862" w:rsidRPr="004260BD">
        <w:rPr>
          <w:rFonts w:eastAsia="Arial"/>
          <w:color w:val="auto"/>
        </w:rPr>
        <w:t xml:space="preserve"> the</w:t>
      </w:r>
      <w:r w:rsidRPr="004260BD">
        <w:rPr>
          <w:rFonts w:eastAsia="Arial"/>
          <w:color w:val="auto"/>
        </w:rPr>
        <w:t xml:space="preserve"> observed error</w:t>
      </w:r>
      <w:r w:rsidR="00506862" w:rsidRPr="004260BD">
        <w:rPr>
          <w:rFonts w:eastAsia="Arial"/>
          <w:color w:val="auto"/>
        </w:rPr>
        <w:t xml:space="preserve"> </w:t>
      </w:r>
      <w:r w:rsidRPr="004260BD">
        <w:rPr>
          <w:rFonts w:eastAsia="Arial"/>
          <w:color w:val="auto"/>
        </w:rPr>
        <w:t xml:space="preserve">rates across all categories of </w:t>
      </w:r>
      <w:r w:rsidR="00506862" w:rsidRPr="004260BD">
        <w:rPr>
          <w:rFonts w:eastAsia="Arial"/>
          <w:color w:val="auto"/>
        </w:rPr>
        <w:t>‘</w:t>
      </w:r>
      <w:r w:rsidRPr="004260BD">
        <w:rPr>
          <w:rFonts w:eastAsia="Arial"/>
          <w:color w:val="auto"/>
        </w:rPr>
        <w:t>active</w:t>
      </w:r>
      <w:r w:rsidR="00506862" w:rsidRPr="004260BD">
        <w:rPr>
          <w:rFonts w:eastAsia="Arial"/>
          <w:color w:val="auto"/>
        </w:rPr>
        <w:t>’</w:t>
      </w:r>
      <w:r w:rsidRPr="004260BD">
        <w:rPr>
          <w:rFonts w:eastAsia="Arial"/>
          <w:color w:val="auto"/>
        </w:rPr>
        <w:t xml:space="preserve"> </w:t>
      </w:r>
      <w:r w:rsidRPr="004260BD">
        <w:rPr>
          <w:rFonts w:eastAsia="Arial"/>
          <w:color w:val="33CCCC"/>
        </w:rPr>
        <w:t>CDS</w:t>
      </w:r>
      <w:r w:rsidRPr="004260BD">
        <w:rPr>
          <w:rFonts w:eastAsia="Arial"/>
          <w:color w:val="auto"/>
        </w:rPr>
        <w:t xml:space="preserve"> (i.e. </w:t>
      </w:r>
      <w:r w:rsidR="000575A3" w:rsidRPr="004260BD">
        <w:rPr>
          <w:rFonts w:eastAsia="Arial"/>
          <w:color w:val="auto"/>
        </w:rPr>
        <w:t>restricted, guided, permitted and alert</w:t>
      </w:r>
      <w:r w:rsidRPr="004260BD">
        <w:rPr>
          <w:rFonts w:eastAsia="Arial"/>
          <w:color w:val="auto"/>
        </w:rPr>
        <w:t>). In particular</w:t>
      </w:r>
      <w:r w:rsidR="000575A3" w:rsidRPr="004260BD">
        <w:rPr>
          <w:rFonts w:eastAsia="Arial"/>
          <w:color w:val="auto"/>
        </w:rPr>
        <w:t>,</w:t>
      </w:r>
      <w:r w:rsidRPr="004260BD">
        <w:rPr>
          <w:rFonts w:eastAsia="Arial"/>
          <w:color w:val="auto"/>
        </w:rPr>
        <w:t xml:space="preserve"> the error</w:t>
      </w:r>
      <w:r w:rsidR="000575A3" w:rsidRPr="004260BD">
        <w:rPr>
          <w:rFonts w:eastAsia="Arial"/>
          <w:color w:val="auto"/>
        </w:rPr>
        <w:t xml:space="preserve"> </w:t>
      </w:r>
      <w:r w:rsidRPr="004260BD">
        <w:rPr>
          <w:rFonts w:eastAsia="Arial"/>
          <w:color w:val="auto"/>
        </w:rPr>
        <w:t xml:space="preserve">rate under </w:t>
      </w:r>
      <w:r w:rsidR="000575A3" w:rsidRPr="004260BD">
        <w:rPr>
          <w:rFonts w:eastAsia="Arial"/>
          <w:color w:val="auto"/>
        </w:rPr>
        <w:t>‘r</w:t>
      </w:r>
      <w:r w:rsidRPr="004260BD">
        <w:rPr>
          <w:rFonts w:eastAsia="Arial"/>
          <w:color w:val="auto"/>
        </w:rPr>
        <w:t>estricted</w:t>
      </w:r>
      <w:r w:rsidR="000575A3" w:rsidRPr="004260BD">
        <w:rPr>
          <w:rFonts w:eastAsia="Arial"/>
          <w:color w:val="auto"/>
        </w:rPr>
        <w:t>’</w:t>
      </w:r>
      <w:r w:rsidRPr="004260BD">
        <w:rPr>
          <w:rFonts w:eastAsia="Arial"/>
          <w:color w:val="auto"/>
        </w:rPr>
        <w:t xml:space="preserve"> </w:t>
      </w:r>
      <w:r w:rsidRPr="004260BD">
        <w:rPr>
          <w:rFonts w:eastAsia="Arial"/>
          <w:color w:val="33CCCC"/>
        </w:rPr>
        <w:t>CDS</w:t>
      </w:r>
      <w:r w:rsidRPr="004260BD">
        <w:rPr>
          <w:rFonts w:eastAsia="Arial"/>
          <w:color w:val="auto"/>
        </w:rPr>
        <w:t xml:space="preserve"> reduced to zero at all three sites (</w:t>
      </w:r>
      <w:r w:rsidR="000575A3" w:rsidRPr="004260BD">
        <w:rPr>
          <w:rFonts w:eastAsia="Arial"/>
          <w:color w:val="auto"/>
        </w:rPr>
        <w:t xml:space="preserve">see </w:t>
      </w:r>
      <w:r w:rsidR="002957B7" w:rsidRPr="004260BD">
        <w:rPr>
          <w:rFonts w:eastAsia="Arial"/>
          <w:i/>
          <w:iCs/>
          <w:color w:val="auto"/>
        </w:rPr>
        <w:t>Appendix 12</w:t>
      </w:r>
      <w:r w:rsidRPr="004260BD">
        <w:rPr>
          <w:rFonts w:eastAsia="Arial"/>
          <w:color w:val="auto"/>
        </w:rPr>
        <w:t>). Many of these error reductions achieved statistical significance (</w:t>
      </w:r>
      <w:r w:rsidR="003C0B2C" w:rsidRPr="004260BD">
        <w:rPr>
          <w:rFonts w:eastAsia="Arial"/>
          <w:color w:val="auto"/>
        </w:rPr>
        <w:t xml:space="preserve">see </w:t>
      </w:r>
      <w:r w:rsidR="002957B7" w:rsidRPr="004260BD">
        <w:rPr>
          <w:rFonts w:eastAsia="Arial"/>
          <w:i/>
          <w:iCs/>
          <w:color w:val="auto"/>
        </w:rPr>
        <w:t>Appendix 11</w:t>
      </w:r>
      <w:r w:rsidRPr="004260BD">
        <w:rPr>
          <w:rFonts w:eastAsia="Arial"/>
          <w:color w:val="auto"/>
        </w:rPr>
        <w:t xml:space="preserve">). The major differences </w:t>
      </w:r>
      <w:r w:rsidR="003715E5" w:rsidRPr="004260BD">
        <w:rPr>
          <w:rFonts w:eastAsia="Arial"/>
          <w:color w:val="auto"/>
        </w:rPr>
        <w:t>between</w:t>
      </w:r>
      <w:r w:rsidRPr="004260BD">
        <w:rPr>
          <w:rFonts w:eastAsia="Arial"/>
          <w:color w:val="auto"/>
        </w:rPr>
        <w:t xml:space="preserve"> the sites concerned the behaviour of errors </w:t>
      </w:r>
      <w:r w:rsidR="003715E5" w:rsidRPr="004260BD">
        <w:rPr>
          <w:rFonts w:eastAsia="Arial"/>
          <w:color w:val="auto"/>
        </w:rPr>
        <w:t>that</w:t>
      </w:r>
      <w:r w:rsidRPr="004260BD">
        <w:rPr>
          <w:rFonts w:eastAsia="Arial"/>
          <w:color w:val="auto"/>
        </w:rPr>
        <w:t xml:space="preserve"> were not subject to active support, including the </w:t>
      </w:r>
      <w:r w:rsidRPr="004260BD">
        <w:rPr>
          <w:rFonts w:eastAsia="Arial"/>
          <w:color w:val="33CCCC"/>
        </w:rPr>
        <w:t>VTE</w:t>
      </w:r>
      <w:r w:rsidRPr="004260BD">
        <w:rPr>
          <w:rFonts w:eastAsia="Arial"/>
          <w:color w:val="auto"/>
        </w:rPr>
        <w:t xml:space="preserve"> prevention error. At </w:t>
      </w:r>
      <w:r w:rsidR="003C0B2C" w:rsidRPr="004260BD">
        <w:rPr>
          <w:rFonts w:eastAsia="Arial"/>
          <w:color w:val="auto"/>
        </w:rPr>
        <w:t>s</w:t>
      </w:r>
      <w:r w:rsidRPr="004260BD">
        <w:rPr>
          <w:rFonts w:eastAsia="Arial"/>
          <w:color w:val="auto"/>
        </w:rPr>
        <w:t xml:space="preserve">ites K and S, the rate of </w:t>
      </w:r>
      <w:r w:rsidRPr="004260BD">
        <w:rPr>
          <w:rFonts w:eastAsia="Arial"/>
          <w:color w:val="33CCCC"/>
        </w:rPr>
        <w:t>VTE</w:t>
      </w:r>
      <w:r w:rsidRPr="004260BD">
        <w:rPr>
          <w:rFonts w:eastAsia="Arial"/>
          <w:color w:val="auto"/>
        </w:rPr>
        <w:t xml:space="preserve"> errors rose by approximately </w:t>
      </w:r>
      <w:r w:rsidR="0081345A" w:rsidRPr="004260BD">
        <w:rPr>
          <w:rFonts w:eastAsia="Arial"/>
          <w:color w:val="auto"/>
        </w:rPr>
        <w:t>30</w:t>
      </w:r>
      <w:r w:rsidRPr="004260BD">
        <w:rPr>
          <w:rFonts w:eastAsia="Arial"/>
          <w:color w:val="auto"/>
        </w:rPr>
        <w:t xml:space="preserve">%, </w:t>
      </w:r>
      <w:r w:rsidR="003C0B2C" w:rsidRPr="004260BD">
        <w:rPr>
          <w:rFonts w:eastAsia="Arial"/>
          <w:color w:val="auto"/>
        </w:rPr>
        <w:t>al</w:t>
      </w:r>
      <w:r w:rsidR="003715E5" w:rsidRPr="004260BD">
        <w:rPr>
          <w:rFonts w:eastAsia="Arial"/>
          <w:color w:val="auto"/>
        </w:rPr>
        <w:t>though</w:t>
      </w:r>
      <w:r w:rsidRPr="004260BD">
        <w:rPr>
          <w:rFonts w:eastAsia="Arial"/>
          <w:color w:val="auto"/>
        </w:rPr>
        <w:t xml:space="preserve"> the changes were not statistically significant (</w:t>
      </w:r>
      <w:r w:rsidR="003C0B2C" w:rsidRPr="004260BD">
        <w:rPr>
          <w:rFonts w:eastAsia="Arial"/>
          <w:color w:val="auto"/>
        </w:rPr>
        <w:t xml:space="preserve">see </w:t>
      </w:r>
      <w:r w:rsidR="002957B7" w:rsidRPr="004260BD">
        <w:rPr>
          <w:rFonts w:eastAsia="Arial"/>
          <w:i/>
          <w:iCs/>
          <w:color w:val="auto"/>
        </w:rPr>
        <w:t>Appendix 11</w:t>
      </w:r>
      <w:r w:rsidRPr="004260BD">
        <w:rPr>
          <w:rFonts w:eastAsia="Arial"/>
          <w:color w:val="auto"/>
        </w:rPr>
        <w:t>). By contrast</w:t>
      </w:r>
      <w:r w:rsidR="003C0B2C" w:rsidRPr="004260BD">
        <w:rPr>
          <w:rFonts w:eastAsia="Arial"/>
          <w:color w:val="auto"/>
        </w:rPr>
        <w:t>,</w:t>
      </w:r>
      <w:r w:rsidRPr="004260BD">
        <w:rPr>
          <w:rFonts w:eastAsia="Arial"/>
          <w:color w:val="auto"/>
        </w:rPr>
        <w:t xml:space="preserve"> the </w:t>
      </w:r>
      <w:r w:rsidRPr="004260BD">
        <w:rPr>
          <w:rFonts w:eastAsia="Arial"/>
          <w:color w:val="33CCCC"/>
        </w:rPr>
        <w:t>VTE</w:t>
      </w:r>
      <w:r w:rsidRPr="004260BD">
        <w:rPr>
          <w:rFonts w:eastAsia="Arial"/>
          <w:color w:val="auto"/>
        </w:rPr>
        <w:t xml:space="preserve"> prevention error rate fell at </w:t>
      </w:r>
      <w:r w:rsidR="003C0B2C" w:rsidRPr="004260BD">
        <w:rPr>
          <w:rFonts w:eastAsia="Arial"/>
          <w:color w:val="auto"/>
        </w:rPr>
        <w:t>s</w:t>
      </w:r>
      <w:r w:rsidRPr="004260BD">
        <w:rPr>
          <w:rFonts w:eastAsia="Arial"/>
          <w:color w:val="auto"/>
        </w:rPr>
        <w:t xml:space="preserve">ite J to </w:t>
      </w:r>
      <w:r w:rsidR="0081345A" w:rsidRPr="004260BD">
        <w:rPr>
          <w:rFonts w:eastAsia="Arial"/>
          <w:color w:val="auto"/>
        </w:rPr>
        <w:t>34</w:t>
      </w:r>
      <w:r w:rsidRPr="004260BD">
        <w:rPr>
          <w:rFonts w:eastAsia="Arial"/>
          <w:color w:val="auto"/>
        </w:rPr>
        <w:t>% of its pre-implementation level (</w:t>
      </w:r>
      <w:r w:rsidR="002957B7" w:rsidRPr="004260BD">
        <w:rPr>
          <w:rFonts w:eastAsia="Arial"/>
          <w:i/>
          <w:iCs/>
          <w:color w:val="auto"/>
        </w:rPr>
        <w:t>p</w:t>
      </w:r>
      <w:r w:rsidR="003C0B2C" w:rsidRPr="004260BD">
        <w:rPr>
          <w:rFonts w:eastAsia="Arial"/>
          <w:color w:val="auto"/>
        </w:rPr>
        <w:t> </w:t>
      </w:r>
      <w:r w:rsidRPr="004260BD">
        <w:rPr>
          <w:rFonts w:eastAsia="Arial"/>
          <w:color w:val="auto"/>
        </w:rPr>
        <w:t>&lt; </w:t>
      </w:r>
      <w:r w:rsidR="0081345A" w:rsidRPr="004260BD">
        <w:rPr>
          <w:rFonts w:eastAsia="Arial"/>
          <w:color w:val="auto"/>
        </w:rPr>
        <w:t>0</w:t>
      </w:r>
      <w:r w:rsidRPr="004260BD">
        <w:rPr>
          <w:rFonts w:eastAsia="Arial"/>
          <w:color w:val="auto"/>
        </w:rPr>
        <w:t>.</w:t>
      </w:r>
      <w:r w:rsidR="0081345A" w:rsidRPr="004260BD">
        <w:rPr>
          <w:rFonts w:eastAsia="Arial"/>
          <w:color w:val="auto"/>
        </w:rPr>
        <w:t>0001</w:t>
      </w:r>
      <w:r w:rsidRPr="004260BD">
        <w:rPr>
          <w:rFonts w:eastAsia="Arial"/>
          <w:color w:val="auto"/>
        </w:rPr>
        <w:t>). The error</w:t>
      </w:r>
      <w:r w:rsidR="00793178" w:rsidRPr="004260BD">
        <w:rPr>
          <w:rFonts w:eastAsia="Arial"/>
          <w:color w:val="auto"/>
        </w:rPr>
        <w:t xml:space="preserve"> r</w:t>
      </w:r>
      <w:r w:rsidRPr="004260BD">
        <w:rPr>
          <w:rFonts w:eastAsia="Arial"/>
          <w:color w:val="auto"/>
        </w:rPr>
        <w:t xml:space="preserve">ates for the remaining unsupported indicators fell at </w:t>
      </w:r>
      <w:r w:rsidR="00793178" w:rsidRPr="004260BD">
        <w:rPr>
          <w:rFonts w:eastAsia="Arial"/>
          <w:color w:val="auto"/>
        </w:rPr>
        <w:t>site</w:t>
      </w:r>
      <w:r w:rsidRPr="004260BD">
        <w:rPr>
          <w:rFonts w:eastAsia="Arial"/>
          <w:color w:val="auto"/>
        </w:rPr>
        <w:t xml:space="preserve"> J </w:t>
      </w:r>
      <w:r w:rsidR="00692E36" w:rsidRPr="004260BD">
        <w:rPr>
          <w:rFonts w:eastAsia="Arial"/>
          <w:color w:val="auto"/>
        </w:rPr>
        <w:t>(</w:t>
      </w:r>
      <w:r w:rsidRPr="004260BD">
        <w:rPr>
          <w:rFonts w:eastAsia="Arial"/>
          <w:color w:val="auto"/>
        </w:rPr>
        <w:t>rate</w:t>
      </w:r>
      <w:r w:rsidR="00793178" w:rsidRPr="004260BD">
        <w:rPr>
          <w:rFonts w:eastAsia="Arial"/>
          <w:color w:val="auto"/>
        </w:rPr>
        <w:t xml:space="preserve"> </w:t>
      </w:r>
      <w:r w:rsidRPr="004260BD">
        <w:rPr>
          <w:rFonts w:eastAsia="Arial"/>
          <w:color w:val="auto"/>
        </w:rPr>
        <w:t xml:space="preserve">ratio </w:t>
      </w:r>
      <w:r w:rsidR="0081345A" w:rsidRPr="004260BD">
        <w:rPr>
          <w:rFonts w:eastAsia="Arial"/>
          <w:color w:val="auto"/>
        </w:rPr>
        <w:t>0</w:t>
      </w:r>
      <w:r w:rsidRPr="004260BD">
        <w:rPr>
          <w:rFonts w:eastAsia="Arial"/>
          <w:color w:val="auto"/>
        </w:rPr>
        <w:t>.</w:t>
      </w:r>
      <w:r w:rsidR="0081345A" w:rsidRPr="004260BD">
        <w:rPr>
          <w:rFonts w:eastAsia="Arial"/>
          <w:color w:val="auto"/>
        </w:rPr>
        <w:t>69</w:t>
      </w:r>
      <w:r w:rsidR="00793178" w:rsidRPr="004260BD">
        <w:rPr>
          <w:rFonts w:eastAsia="Arial"/>
          <w:color w:val="auto"/>
        </w:rPr>
        <w:t>;</w:t>
      </w:r>
      <w:r w:rsidRPr="004260BD">
        <w:rPr>
          <w:rFonts w:eastAsia="Arial"/>
          <w:color w:val="auto"/>
        </w:rPr>
        <w:t xml:space="preserve"> </w:t>
      </w:r>
      <w:r w:rsidR="002957B7" w:rsidRPr="004260BD">
        <w:rPr>
          <w:rFonts w:eastAsia="Arial"/>
          <w:i/>
          <w:iCs/>
          <w:color w:val="auto"/>
        </w:rPr>
        <w:t>p</w:t>
      </w:r>
      <w:r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0226</w:t>
      </w:r>
      <w:r w:rsidR="00692E36" w:rsidRPr="004260BD">
        <w:rPr>
          <w:rFonts w:eastAsia="Arial"/>
          <w:color w:val="auto"/>
        </w:rPr>
        <w:t>)</w:t>
      </w:r>
      <w:r w:rsidRPr="004260BD">
        <w:rPr>
          <w:rFonts w:eastAsia="Arial"/>
          <w:color w:val="auto"/>
        </w:rPr>
        <w:t xml:space="preserve"> and at </w:t>
      </w:r>
      <w:r w:rsidR="00793178" w:rsidRPr="004260BD">
        <w:rPr>
          <w:rFonts w:eastAsia="Arial"/>
          <w:color w:val="auto"/>
        </w:rPr>
        <w:t>s</w:t>
      </w:r>
      <w:r w:rsidRPr="004260BD">
        <w:rPr>
          <w:rFonts w:eastAsia="Arial"/>
          <w:color w:val="auto"/>
        </w:rPr>
        <w:t>ite S (</w:t>
      </w:r>
      <w:r w:rsidR="00692E36" w:rsidRPr="004260BD">
        <w:rPr>
          <w:rFonts w:eastAsia="Arial"/>
          <w:color w:val="auto"/>
        </w:rPr>
        <w:t>rate ratio</w:t>
      </w:r>
      <w:r w:rsidRPr="004260BD">
        <w:rPr>
          <w:rFonts w:eastAsia="Arial"/>
          <w:color w:val="auto"/>
        </w:rPr>
        <w:t xml:space="preserve"> </w:t>
      </w:r>
      <w:r w:rsidR="0081345A" w:rsidRPr="004260BD">
        <w:rPr>
          <w:rFonts w:eastAsia="Arial"/>
          <w:color w:val="auto"/>
        </w:rPr>
        <w:t>0</w:t>
      </w:r>
      <w:r w:rsidRPr="004260BD">
        <w:rPr>
          <w:rFonts w:eastAsia="Arial"/>
          <w:color w:val="auto"/>
        </w:rPr>
        <w:t>.</w:t>
      </w:r>
      <w:r w:rsidR="0081345A" w:rsidRPr="004260BD">
        <w:rPr>
          <w:rFonts w:eastAsia="Arial"/>
          <w:color w:val="auto"/>
        </w:rPr>
        <w:t>55</w:t>
      </w:r>
      <w:r w:rsidR="00793178" w:rsidRPr="004260BD">
        <w:rPr>
          <w:rFonts w:eastAsia="Arial"/>
          <w:color w:val="auto"/>
        </w:rPr>
        <w:t>;</w:t>
      </w:r>
      <w:r w:rsidRPr="004260BD">
        <w:rPr>
          <w:rFonts w:eastAsia="Arial"/>
          <w:color w:val="auto"/>
        </w:rPr>
        <w:t xml:space="preserve"> </w:t>
      </w:r>
      <w:r w:rsidR="002957B7" w:rsidRPr="004260BD">
        <w:rPr>
          <w:rFonts w:eastAsia="Arial"/>
          <w:i/>
          <w:iCs/>
          <w:color w:val="auto"/>
        </w:rPr>
        <w:t>p</w:t>
      </w:r>
      <w:r w:rsidR="00793178" w:rsidRPr="004260BD">
        <w:rPr>
          <w:rFonts w:eastAsia="Arial"/>
          <w:color w:val="auto"/>
        </w:rPr>
        <w:t> </w:t>
      </w:r>
      <w:r w:rsidRPr="004260BD">
        <w:rPr>
          <w:rFonts w:eastAsia="Arial"/>
          <w:color w:val="auto"/>
        </w:rPr>
        <w:t>&lt; </w:t>
      </w:r>
      <w:r w:rsidR="0081345A" w:rsidRPr="004260BD">
        <w:rPr>
          <w:rFonts w:eastAsia="Arial"/>
          <w:color w:val="auto"/>
        </w:rPr>
        <w:t>0</w:t>
      </w:r>
      <w:r w:rsidRPr="004260BD">
        <w:rPr>
          <w:rFonts w:eastAsia="Arial"/>
          <w:color w:val="auto"/>
        </w:rPr>
        <w:t>.</w:t>
      </w:r>
      <w:r w:rsidR="0081345A" w:rsidRPr="004260BD">
        <w:rPr>
          <w:rFonts w:eastAsia="Arial"/>
          <w:color w:val="auto"/>
        </w:rPr>
        <w:t>0001</w:t>
      </w:r>
      <w:r w:rsidRPr="004260BD">
        <w:rPr>
          <w:rFonts w:eastAsia="Arial"/>
          <w:color w:val="auto"/>
        </w:rPr>
        <w:t xml:space="preserve">), but increased by </w:t>
      </w:r>
      <w:r w:rsidR="0081345A" w:rsidRPr="004260BD">
        <w:rPr>
          <w:rFonts w:eastAsia="Arial"/>
          <w:color w:val="auto"/>
        </w:rPr>
        <w:t>50</w:t>
      </w:r>
      <w:r w:rsidRPr="004260BD">
        <w:rPr>
          <w:rFonts w:eastAsia="Arial"/>
          <w:color w:val="auto"/>
        </w:rPr>
        <w:t xml:space="preserve">% at </w:t>
      </w:r>
      <w:r w:rsidR="00793178" w:rsidRPr="004260BD">
        <w:rPr>
          <w:rFonts w:eastAsia="Arial"/>
          <w:color w:val="auto"/>
        </w:rPr>
        <w:t>s</w:t>
      </w:r>
      <w:r w:rsidRPr="004260BD">
        <w:rPr>
          <w:rFonts w:eastAsia="Arial"/>
          <w:color w:val="auto"/>
        </w:rPr>
        <w:t>ite K (</w:t>
      </w:r>
      <w:r w:rsidR="00692E36" w:rsidRPr="004260BD">
        <w:rPr>
          <w:rFonts w:eastAsia="Arial"/>
          <w:color w:val="auto"/>
        </w:rPr>
        <w:t>rate ratio</w:t>
      </w:r>
      <w:r w:rsidRPr="004260BD">
        <w:rPr>
          <w:rFonts w:eastAsia="Arial"/>
          <w:color w:val="auto"/>
        </w:rPr>
        <w:t xml:space="preserve"> </w:t>
      </w:r>
      <w:r w:rsidR="0081345A" w:rsidRPr="004260BD">
        <w:rPr>
          <w:rFonts w:eastAsia="Arial"/>
          <w:color w:val="auto"/>
        </w:rPr>
        <w:t>1</w:t>
      </w:r>
      <w:r w:rsidRPr="004260BD">
        <w:rPr>
          <w:rFonts w:eastAsia="Arial"/>
          <w:color w:val="auto"/>
        </w:rPr>
        <w:t>.</w:t>
      </w:r>
      <w:r w:rsidR="0081345A" w:rsidRPr="004260BD">
        <w:rPr>
          <w:rFonts w:eastAsia="Arial"/>
          <w:color w:val="auto"/>
        </w:rPr>
        <w:t>50</w:t>
      </w:r>
      <w:r w:rsidR="00793178" w:rsidRPr="004260BD">
        <w:rPr>
          <w:rFonts w:eastAsia="Arial"/>
          <w:color w:val="auto"/>
        </w:rPr>
        <w:t>;</w:t>
      </w:r>
      <w:r w:rsidRPr="004260BD">
        <w:rPr>
          <w:rFonts w:eastAsia="Arial"/>
          <w:color w:val="auto"/>
        </w:rPr>
        <w:t xml:space="preserve"> </w:t>
      </w:r>
      <w:r w:rsidR="002957B7" w:rsidRPr="004260BD">
        <w:rPr>
          <w:rFonts w:eastAsia="Arial"/>
          <w:i/>
          <w:iCs/>
          <w:color w:val="auto"/>
        </w:rPr>
        <w:t>p</w:t>
      </w:r>
      <w:r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0011</w:t>
      </w:r>
      <w:r w:rsidRPr="004260BD">
        <w:rPr>
          <w:rFonts w:eastAsia="Arial"/>
          <w:color w:val="auto"/>
        </w:rPr>
        <w:t>).</w:t>
      </w:r>
    </w:p>
    <w:p w14:paraId="17D5B0CE" w14:textId="75773715" w:rsidR="002957B7" w:rsidRPr="004260BD" w:rsidRDefault="002957B7" w:rsidP="00F905F8">
      <w:pPr>
        <w:pStyle w:val="52AheadHeadingsHeadingstyles"/>
        <w:rPr>
          <w:rFonts w:eastAsia="Arial"/>
        </w:rPr>
      </w:pPr>
      <w:r w:rsidRPr="004260BD">
        <w:rPr>
          <w:rFonts w:eastAsia="Arial"/>
        </w:rPr>
        <w:t>Discussion</w:t>
      </w:r>
    </w:p>
    <w:p w14:paraId="1EC0B04F" w14:textId="62851FAB" w:rsidR="00F905F8" w:rsidRPr="004260BD" w:rsidRDefault="00F905F8" w:rsidP="00F905F8">
      <w:pPr>
        <w:pStyle w:val="602TextfoTextstylesTextstyles"/>
        <w:rPr>
          <w:rFonts w:eastAsia="Arial"/>
          <w:color w:val="auto"/>
        </w:rPr>
      </w:pPr>
      <w:r w:rsidRPr="004260BD">
        <w:rPr>
          <w:rFonts w:eastAsia="Arial"/>
          <w:color w:val="auto"/>
        </w:rPr>
        <w:t xml:space="preserve">The outcome for each key deliverable is shown in </w:t>
      </w:r>
      <w:r w:rsidR="002957B7" w:rsidRPr="004260BD">
        <w:rPr>
          <w:rFonts w:eastAsia="Arial"/>
          <w:i/>
          <w:color w:val="FF0000"/>
        </w:rPr>
        <w:t>Table 3</w:t>
      </w:r>
      <w:r w:rsidRPr="004260BD">
        <w:rPr>
          <w:rFonts w:eastAsia="Arial"/>
          <w:color w:val="auto"/>
        </w:rPr>
        <w:t>.</w:t>
      </w:r>
    </w:p>
    <w:p w14:paraId="613891DA" w14:textId="71EE9683" w:rsidR="00F905F8" w:rsidRPr="004260BD" w:rsidRDefault="002957B7" w:rsidP="00F905F8">
      <w:pPr>
        <w:pStyle w:val="70TablelegendTablesTableFigureBoxstyles"/>
        <w:rPr>
          <w:rFonts w:eastAsia="Arial"/>
        </w:rPr>
      </w:pPr>
      <w:r w:rsidRPr="004260BD">
        <w:rPr>
          <w:rFonts w:eastAsia="Arial"/>
          <w:b/>
        </w:rPr>
        <w:t>TABLE 3</w:t>
      </w:r>
      <w:r w:rsidRPr="004260BD">
        <w:rPr>
          <w:rFonts w:eastAsia="Arial"/>
          <w:b/>
        </w:rPr>
        <w:t> </w:t>
      </w:r>
      <w:r w:rsidR="00F905F8" w:rsidRPr="004260BD">
        <w:rPr>
          <w:rFonts w:eastAsia="Arial"/>
        </w:rPr>
        <w:t>Progress against WP</w:t>
      </w:r>
      <w:r w:rsidR="0081345A" w:rsidRPr="004260BD">
        <w:rPr>
          <w:rFonts w:eastAsia="Arial"/>
        </w:rPr>
        <w:t>2</w:t>
      </w:r>
      <w:r w:rsidR="00F905F8" w:rsidRPr="004260BD">
        <w:rPr>
          <w:rFonts w:eastAsia="Arial"/>
        </w:rPr>
        <w:t xml:space="preserve"> deliverables</w:t>
      </w:r>
    </w:p>
    <w:tbl>
      <w:tblPr>
        <w:tblW w:w="0" w:type="auto"/>
        <w:tblCellMar>
          <w:top w:w="40" w:type="dxa"/>
          <w:left w:w="60" w:type="dxa"/>
          <w:bottom w:w="40" w:type="dxa"/>
          <w:right w:w="60" w:type="dxa"/>
        </w:tblCellMar>
        <w:tblLook w:val="04A0" w:firstRow="1" w:lastRow="0" w:firstColumn="1" w:lastColumn="0" w:noHBand="0" w:noVBand="1"/>
      </w:tblPr>
      <w:tblGrid>
        <w:gridCol w:w="3460"/>
        <w:gridCol w:w="5566"/>
      </w:tblGrid>
      <w:tr w:rsidR="00F905F8" w:rsidRPr="004260BD" w14:paraId="3D04C68E" w14:textId="77777777" w:rsidTr="007074E0">
        <w:trPr>
          <w:cantSplit/>
        </w:trPr>
        <w:tc>
          <w:tcPr>
            <w:tcW w:w="0" w:type="auto"/>
            <w:shd w:val="clear" w:color="auto" w:fill="auto"/>
          </w:tcPr>
          <w:p w14:paraId="52403927" w14:textId="69110231" w:rsidR="00F905F8" w:rsidRPr="004260BD" w:rsidRDefault="002957B7" w:rsidP="007074E0">
            <w:pPr>
              <w:pStyle w:val="710TableheadTablesTableFigureBoxstyles"/>
              <w:rPr>
                <w:rFonts w:eastAsia="Arial"/>
              </w:rPr>
            </w:pPr>
            <w:r w:rsidRPr="004260BD">
              <w:rPr>
                <w:rFonts w:eastAsia="Arial"/>
              </w:rPr>
              <w:t>Key deliverable</w:t>
            </w:r>
          </w:p>
        </w:tc>
        <w:tc>
          <w:tcPr>
            <w:tcW w:w="0" w:type="auto"/>
            <w:shd w:val="clear" w:color="auto" w:fill="auto"/>
          </w:tcPr>
          <w:p w14:paraId="04DD68A9" w14:textId="4C8E1380" w:rsidR="00F905F8" w:rsidRPr="004260BD" w:rsidRDefault="002957B7" w:rsidP="007074E0">
            <w:pPr>
              <w:pStyle w:val="710TableheadTablesTableFigureBoxstyles"/>
              <w:rPr>
                <w:rFonts w:eastAsia="Arial"/>
              </w:rPr>
            </w:pPr>
            <w:r w:rsidRPr="004260BD">
              <w:rPr>
                <w:rFonts w:eastAsia="Arial"/>
              </w:rPr>
              <w:t>Progress</w:t>
            </w:r>
          </w:p>
        </w:tc>
      </w:tr>
      <w:tr w:rsidR="00F905F8" w:rsidRPr="004260BD" w14:paraId="5099B799" w14:textId="77777777" w:rsidTr="007074E0">
        <w:trPr>
          <w:cantSplit/>
        </w:trPr>
        <w:tc>
          <w:tcPr>
            <w:tcW w:w="0" w:type="auto"/>
            <w:shd w:val="clear" w:color="auto" w:fill="auto"/>
          </w:tcPr>
          <w:p w14:paraId="7B420109" w14:textId="135723B3" w:rsidR="00F905F8" w:rsidRPr="00F9731C" w:rsidRDefault="00F905F8" w:rsidP="007074E0">
            <w:pPr>
              <w:pStyle w:val="72TabletextTablesTableFigureBoxstyles"/>
              <w:rPr>
                <w:rFonts w:eastAsia="Arial"/>
                <w:bCs/>
                <w:color w:val="auto"/>
              </w:rPr>
            </w:pPr>
            <w:r w:rsidRPr="004260BD">
              <w:rPr>
                <w:rFonts w:eastAsia="Arial"/>
                <w:bCs/>
                <w:color w:val="auto"/>
              </w:rPr>
              <w:t xml:space="preserve">Estimate the effectiveness of the different systems </w:t>
            </w:r>
            <w:r w:rsidR="008E2956" w:rsidRPr="004260BD">
              <w:rPr>
                <w:rFonts w:eastAsia="Arial"/>
                <w:bCs/>
                <w:color w:val="auto"/>
              </w:rPr>
              <w:t>and</w:t>
            </w:r>
            <w:r w:rsidRPr="004260BD">
              <w:rPr>
                <w:rFonts w:eastAsia="Arial"/>
                <w:bCs/>
                <w:color w:val="auto"/>
              </w:rPr>
              <w:t xml:space="preserve"> provide some indication of changes in effect over the time course of early implementation (i.e. the first </w:t>
            </w:r>
            <w:r w:rsidR="0081345A" w:rsidRPr="004260BD">
              <w:rPr>
                <w:rFonts w:eastAsia="Arial"/>
                <w:bCs/>
                <w:color w:val="auto"/>
              </w:rPr>
              <w:t>12</w:t>
            </w:r>
            <w:r w:rsidRPr="004260BD">
              <w:rPr>
                <w:rFonts w:eastAsia="Arial"/>
                <w:bCs/>
                <w:color w:val="auto"/>
              </w:rPr>
              <w:t xml:space="preserve"> </w:t>
            </w:r>
            <w:r w:rsidR="003715E5" w:rsidRPr="004260BD">
              <w:rPr>
                <w:rFonts w:eastAsia="Arial"/>
                <w:bCs/>
                <w:color w:val="auto"/>
              </w:rPr>
              <w:t>month</w:t>
            </w:r>
            <w:r w:rsidRPr="004260BD">
              <w:rPr>
                <w:rFonts w:eastAsia="Arial"/>
                <w:bCs/>
                <w:color w:val="auto"/>
              </w:rPr>
              <w:t>s)</w:t>
            </w:r>
          </w:p>
        </w:tc>
        <w:tc>
          <w:tcPr>
            <w:tcW w:w="0" w:type="auto"/>
            <w:shd w:val="clear" w:color="auto" w:fill="auto"/>
          </w:tcPr>
          <w:p w14:paraId="2E2EB31A" w14:textId="4F1ABF26" w:rsidR="00F905F8" w:rsidRPr="004260BD" w:rsidRDefault="00F905F8" w:rsidP="007074E0">
            <w:pPr>
              <w:pStyle w:val="72TabletextTablesTableFigureBoxstyles"/>
              <w:rPr>
                <w:rFonts w:eastAsia="Arial"/>
                <w:color w:val="auto"/>
              </w:rPr>
            </w:pPr>
            <w:r w:rsidRPr="004260BD">
              <w:rPr>
                <w:rFonts w:eastAsia="Arial"/>
                <w:color w:val="auto"/>
              </w:rPr>
              <w:t>We have collected and analysed the data from three sites pre and post implementation of ePrescribing and provide quantitative estimates of the effectiveness of different systems/configurations. These data are being submitted for publication</w:t>
            </w:r>
          </w:p>
        </w:tc>
      </w:tr>
      <w:tr w:rsidR="00F905F8" w:rsidRPr="004260BD" w14:paraId="5FD4BB48" w14:textId="77777777" w:rsidTr="007074E0">
        <w:trPr>
          <w:cantSplit/>
        </w:trPr>
        <w:tc>
          <w:tcPr>
            <w:tcW w:w="0" w:type="auto"/>
            <w:shd w:val="clear" w:color="auto" w:fill="auto"/>
          </w:tcPr>
          <w:p w14:paraId="3425498A" w14:textId="77E36C8F" w:rsidR="00F905F8" w:rsidRPr="00F9731C" w:rsidRDefault="00F905F8" w:rsidP="007074E0">
            <w:pPr>
              <w:pStyle w:val="72TabletextTablesTableFigureBoxstyles"/>
              <w:rPr>
                <w:rFonts w:eastAsia="Arial"/>
                <w:bCs/>
                <w:color w:val="auto"/>
              </w:rPr>
            </w:pPr>
            <w:r w:rsidRPr="004260BD">
              <w:rPr>
                <w:rFonts w:eastAsia="Arial"/>
                <w:bCs/>
                <w:color w:val="auto"/>
              </w:rPr>
              <w:t>Generate posteriors for the Bayesian analysis and</w:t>
            </w:r>
            <w:r w:rsidR="008E2956" w:rsidRPr="004260BD">
              <w:rPr>
                <w:rFonts w:eastAsia="Arial"/>
                <w:bCs/>
                <w:color w:val="auto"/>
              </w:rPr>
              <w:t>,</w:t>
            </w:r>
            <w:r w:rsidRPr="004260BD">
              <w:rPr>
                <w:rFonts w:eastAsia="Arial"/>
                <w:bCs/>
                <w:color w:val="auto"/>
              </w:rPr>
              <w:t xml:space="preserve"> thus</w:t>
            </w:r>
            <w:r w:rsidR="008E2956" w:rsidRPr="004260BD">
              <w:rPr>
                <w:rFonts w:eastAsia="Arial"/>
                <w:bCs/>
                <w:color w:val="auto"/>
              </w:rPr>
              <w:t>,</w:t>
            </w:r>
            <w:r w:rsidRPr="004260BD">
              <w:rPr>
                <w:rFonts w:eastAsia="Arial"/>
                <w:bCs/>
                <w:color w:val="auto"/>
              </w:rPr>
              <w:t xml:space="preserve"> inform the value of investment analysis in WP</w:t>
            </w:r>
            <w:r w:rsidR="0081345A" w:rsidRPr="004260BD">
              <w:rPr>
                <w:rFonts w:eastAsia="Arial"/>
                <w:bCs/>
                <w:color w:val="auto"/>
              </w:rPr>
              <w:t>3</w:t>
            </w:r>
          </w:p>
        </w:tc>
        <w:tc>
          <w:tcPr>
            <w:tcW w:w="0" w:type="auto"/>
            <w:shd w:val="clear" w:color="auto" w:fill="auto"/>
          </w:tcPr>
          <w:p w14:paraId="15830EA0" w14:textId="3C1D4D34" w:rsidR="00F905F8" w:rsidRPr="004260BD" w:rsidRDefault="002957B7" w:rsidP="007074E0">
            <w:pPr>
              <w:pStyle w:val="72TabletextTablesTableFigureBoxstyles"/>
              <w:rPr>
                <w:rFonts w:eastAsia="Arial"/>
                <w:color w:val="auto"/>
              </w:rPr>
            </w:pPr>
            <w:r w:rsidRPr="002957B7">
              <w:rPr>
                <w:rFonts w:eastAsia="Arial"/>
                <w:color w:val="FF00FF"/>
                <w:sz w:val="24"/>
              </w:rPr>
              <w:t>[43]</w:t>
            </w:r>
            <w:commentRangeStart w:id="46"/>
            <w:r w:rsidR="00F905F8" w:rsidRPr="004260BD">
              <w:rPr>
                <w:rFonts w:eastAsia="Arial"/>
                <w:color w:val="auto"/>
              </w:rPr>
              <w:t>The quantitative data provide information for the health economic analysis (see WP</w:t>
            </w:r>
            <w:r w:rsidR="0081345A" w:rsidRPr="004260BD">
              <w:rPr>
                <w:rFonts w:eastAsia="Arial"/>
                <w:color w:val="auto"/>
              </w:rPr>
              <w:t>3</w:t>
            </w:r>
            <w:r w:rsidR="00F905F8" w:rsidRPr="004260BD">
              <w:rPr>
                <w:rFonts w:eastAsia="Arial"/>
                <w:color w:val="auto"/>
              </w:rPr>
              <w:t xml:space="preserve"> results)</w:t>
            </w:r>
            <w:commentRangeEnd w:id="46"/>
            <w:r w:rsidR="00410D79" w:rsidRPr="004260BD">
              <w:rPr>
                <w:rStyle w:val="CommentReference"/>
                <w:rFonts w:ascii="Times New Roman" w:hAnsi="Times New Roman" w:cs="Times New Roman"/>
                <w:color w:val="auto"/>
                <w:lang w:val="en-US"/>
              </w:rPr>
              <w:commentReference w:id="46"/>
            </w:r>
          </w:p>
        </w:tc>
      </w:tr>
      <w:tr w:rsidR="00F905F8" w:rsidRPr="004260BD" w14:paraId="6FFC9740" w14:textId="77777777" w:rsidTr="007074E0">
        <w:trPr>
          <w:cantSplit/>
        </w:trPr>
        <w:tc>
          <w:tcPr>
            <w:tcW w:w="0" w:type="auto"/>
            <w:shd w:val="clear" w:color="auto" w:fill="auto"/>
          </w:tcPr>
          <w:p w14:paraId="7F21AAF8" w14:textId="7F9978D4" w:rsidR="00F905F8" w:rsidRPr="00F9731C" w:rsidRDefault="00F905F8" w:rsidP="007074E0">
            <w:pPr>
              <w:pStyle w:val="72TabletextTablesTableFigureBoxstyles"/>
              <w:rPr>
                <w:rFonts w:eastAsia="Arial"/>
                <w:bCs/>
                <w:color w:val="auto"/>
              </w:rPr>
            </w:pPr>
            <w:r w:rsidRPr="004260BD">
              <w:rPr>
                <w:rFonts w:eastAsia="Arial"/>
                <w:bCs/>
                <w:color w:val="auto"/>
              </w:rPr>
              <w:t xml:space="preserve">A refinement of methods, using defined indicators, to develop functional indicators for certification of systems, </w:t>
            </w:r>
            <w:r w:rsidR="003715E5" w:rsidRPr="004260BD">
              <w:rPr>
                <w:rFonts w:eastAsia="Arial"/>
                <w:bCs/>
                <w:color w:val="auto"/>
              </w:rPr>
              <w:t>which</w:t>
            </w:r>
            <w:r w:rsidRPr="004260BD">
              <w:rPr>
                <w:rFonts w:eastAsia="Arial"/>
                <w:bCs/>
                <w:color w:val="auto"/>
              </w:rPr>
              <w:t xml:space="preserve"> we will test in our case study sites to </w:t>
            </w:r>
            <w:r w:rsidR="003715E5" w:rsidRPr="004260BD">
              <w:rPr>
                <w:rFonts w:eastAsia="Arial"/>
                <w:bCs/>
                <w:color w:val="auto"/>
              </w:rPr>
              <w:t>ensure</w:t>
            </w:r>
            <w:r w:rsidRPr="004260BD">
              <w:rPr>
                <w:rFonts w:eastAsia="Arial"/>
                <w:bCs/>
                <w:color w:val="auto"/>
              </w:rPr>
              <w:t xml:space="preserve"> reproducibility in a variety of systems, and make available in our </w:t>
            </w:r>
            <w:r w:rsidR="00DA2025" w:rsidRPr="004260BD">
              <w:rPr>
                <w:rFonts w:eastAsia="Arial"/>
                <w:bCs/>
                <w:color w:val="auto"/>
              </w:rPr>
              <w:t>t</w:t>
            </w:r>
            <w:r w:rsidRPr="004260BD">
              <w:rPr>
                <w:rFonts w:eastAsia="Arial"/>
                <w:bCs/>
                <w:color w:val="auto"/>
              </w:rPr>
              <w:t>oolkit</w:t>
            </w:r>
          </w:p>
        </w:tc>
        <w:tc>
          <w:tcPr>
            <w:tcW w:w="0" w:type="auto"/>
            <w:shd w:val="clear" w:color="auto" w:fill="auto"/>
          </w:tcPr>
          <w:p w14:paraId="49A8E8ED" w14:textId="7E8E8E20" w:rsidR="00F905F8" w:rsidRPr="004260BD" w:rsidRDefault="00F905F8" w:rsidP="007074E0">
            <w:pPr>
              <w:pStyle w:val="72TabletextTablesTableFigureBoxstyles"/>
              <w:rPr>
                <w:rFonts w:eastAsia="Arial"/>
                <w:color w:val="auto"/>
              </w:rPr>
            </w:pPr>
            <w:r w:rsidRPr="004260BD">
              <w:rPr>
                <w:rFonts w:eastAsia="Arial"/>
                <w:color w:val="auto"/>
              </w:rPr>
              <w:t xml:space="preserve">We have undertaken an eDelphi and developed consensus over ley </w:t>
            </w:r>
            <w:r w:rsidR="00DA2025" w:rsidRPr="004260BD">
              <w:rPr>
                <w:rFonts w:eastAsia="Arial"/>
                <w:color w:val="auto"/>
              </w:rPr>
              <w:t xml:space="preserve">prescribing indicators </w:t>
            </w:r>
            <w:r w:rsidR="003715E5" w:rsidRPr="004260BD">
              <w:rPr>
                <w:rFonts w:eastAsia="Arial"/>
                <w:color w:val="auto"/>
              </w:rPr>
              <w:t>that</w:t>
            </w:r>
            <w:r w:rsidRPr="004260BD">
              <w:rPr>
                <w:rFonts w:eastAsia="Arial"/>
                <w:color w:val="auto"/>
              </w:rPr>
              <w:t xml:space="preserve"> indicate potential harms. </w:t>
            </w:r>
            <w:r w:rsidR="002957B7" w:rsidRPr="002957B7">
              <w:rPr>
                <w:rFonts w:eastAsia="Arial"/>
                <w:color w:val="FF00FF"/>
                <w:sz w:val="24"/>
              </w:rPr>
              <w:t>[44]</w:t>
            </w:r>
            <w:commentRangeStart w:id="47"/>
            <w:r w:rsidRPr="004260BD">
              <w:rPr>
                <w:rFonts w:eastAsia="Arial"/>
                <w:color w:val="auto"/>
              </w:rPr>
              <w:t xml:space="preserve">This work has been published in a journal article in the </w:t>
            </w:r>
            <w:r w:rsidR="002957B7" w:rsidRPr="004260BD">
              <w:rPr>
                <w:rFonts w:eastAsia="Arial"/>
                <w:i/>
                <w:color w:val="auto"/>
              </w:rPr>
              <w:t>Br J Clin Pharmacol</w:t>
            </w:r>
            <w:r w:rsidRPr="004260BD">
              <w:rPr>
                <w:rFonts w:eastAsia="Arial"/>
                <w:color w:val="auto"/>
              </w:rPr>
              <w:t xml:space="preserve">. </w:t>
            </w:r>
            <w:commentRangeEnd w:id="47"/>
            <w:r w:rsidR="00DA2025" w:rsidRPr="004260BD">
              <w:rPr>
                <w:rStyle w:val="CommentReference"/>
                <w:rFonts w:ascii="Times New Roman" w:hAnsi="Times New Roman" w:cs="Times New Roman"/>
                <w:color w:val="auto"/>
                <w:lang w:val="en-US"/>
              </w:rPr>
              <w:commentReference w:id="47"/>
            </w:r>
            <w:r w:rsidR="007764EB" w:rsidRPr="004260BD">
              <w:rPr>
                <w:rFonts w:eastAsia="Arial"/>
                <w:color w:val="auto"/>
              </w:rPr>
              <w:t>In addition,</w:t>
            </w:r>
            <w:r w:rsidRPr="004260BD">
              <w:rPr>
                <w:rFonts w:eastAsia="Arial"/>
                <w:color w:val="auto"/>
              </w:rPr>
              <w:t xml:space="preserve"> we have produced the </w:t>
            </w:r>
            <w:r w:rsidR="003715E5" w:rsidRPr="004260BD">
              <w:rPr>
                <w:rFonts w:eastAsia="Arial"/>
                <w:color w:val="33CCCC"/>
              </w:rPr>
              <w:t>IMPACT</w:t>
            </w:r>
            <w:r w:rsidRPr="004260BD">
              <w:rPr>
                <w:rFonts w:eastAsia="Arial"/>
                <w:color w:val="auto"/>
              </w:rPr>
              <w:t xml:space="preserve"> tool as a standardised electronic data capture tool to collect data in the hospitalised setting for prescribing errors: this tool is available via the </w:t>
            </w:r>
            <w:r w:rsidR="00DA2025" w:rsidRPr="004260BD">
              <w:rPr>
                <w:rFonts w:eastAsia="Arial"/>
                <w:color w:val="auto"/>
              </w:rPr>
              <w:t>t</w:t>
            </w:r>
            <w:r w:rsidRPr="004260BD">
              <w:rPr>
                <w:rFonts w:eastAsia="Arial"/>
                <w:color w:val="auto"/>
              </w:rPr>
              <w:t>oolkit</w:t>
            </w:r>
          </w:p>
        </w:tc>
      </w:tr>
    </w:tbl>
    <w:p w14:paraId="48435335" w14:textId="102510D6" w:rsidR="00F905F8" w:rsidRPr="004260BD" w:rsidRDefault="00F905F8" w:rsidP="00F905F8">
      <w:pPr>
        <w:pStyle w:val="602TextfoTextstylesTextstyles"/>
        <w:rPr>
          <w:rFonts w:eastAsia="Arial"/>
          <w:color w:val="auto"/>
        </w:rPr>
      </w:pPr>
      <w:r w:rsidRPr="004260BD">
        <w:rPr>
          <w:rFonts w:eastAsia="Arial"/>
          <w:color w:val="auto"/>
        </w:rPr>
        <w:t>The implementation of the ePrescribing systems under investigation were associated with a reduction in specific, serious and comm</w:t>
      </w:r>
      <w:r w:rsidR="003715E5" w:rsidRPr="004260BD">
        <w:rPr>
          <w:rFonts w:eastAsia="Arial"/>
          <w:color w:val="auto"/>
        </w:rPr>
        <w:t>only</w:t>
      </w:r>
      <w:r w:rsidRPr="004260BD">
        <w:rPr>
          <w:rFonts w:eastAsia="Arial"/>
          <w:color w:val="auto"/>
        </w:rPr>
        <w:t xml:space="preserve"> </w:t>
      </w:r>
      <w:r w:rsidR="003715E5" w:rsidRPr="004260BD">
        <w:rPr>
          <w:rFonts w:eastAsia="Arial"/>
          <w:color w:val="auto"/>
        </w:rPr>
        <w:t>occur</w:t>
      </w:r>
      <w:r w:rsidRPr="004260BD">
        <w:rPr>
          <w:rFonts w:eastAsia="Arial"/>
          <w:color w:val="auto"/>
        </w:rPr>
        <w:t xml:space="preserve">ring prescribing errors </w:t>
      </w:r>
      <w:r w:rsidR="003715E5" w:rsidRPr="004260BD">
        <w:rPr>
          <w:rFonts w:eastAsia="Arial"/>
          <w:color w:val="auto"/>
        </w:rPr>
        <w:t>where</w:t>
      </w:r>
      <w:r w:rsidRPr="004260BD">
        <w:rPr>
          <w:rFonts w:eastAsia="Arial"/>
          <w:color w:val="auto"/>
        </w:rPr>
        <w:t xml:space="preserve"> </w:t>
      </w:r>
      <w:r w:rsidRPr="004260BD">
        <w:rPr>
          <w:rFonts w:eastAsia="Arial"/>
          <w:color w:val="33CCCC"/>
        </w:rPr>
        <w:t>CDS</w:t>
      </w:r>
      <w:r w:rsidRPr="004260BD">
        <w:rPr>
          <w:rFonts w:eastAsia="Arial"/>
          <w:color w:val="auto"/>
        </w:rPr>
        <w:t xml:space="preserve"> was available. Given the before</w:t>
      </w:r>
      <w:r w:rsidR="00993369" w:rsidRPr="004260BD">
        <w:rPr>
          <w:rFonts w:eastAsia="Arial"/>
          <w:color w:val="auto"/>
        </w:rPr>
        <w:t>–</w:t>
      </w:r>
      <w:r w:rsidRPr="004260BD">
        <w:rPr>
          <w:rFonts w:eastAsia="Arial"/>
          <w:color w:val="auto"/>
        </w:rPr>
        <w:t>after design employed in this service</w:t>
      </w:r>
      <w:r w:rsidR="00993369" w:rsidRPr="004260BD">
        <w:rPr>
          <w:rFonts w:eastAsia="Arial"/>
          <w:color w:val="auto"/>
        </w:rPr>
        <w:t>-</w:t>
      </w:r>
      <w:r w:rsidRPr="004260BD">
        <w:rPr>
          <w:rFonts w:eastAsia="Arial"/>
          <w:color w:val="auto"/>
        </w:rPr>
        <w:t>level evaluation, we are not in a position to make clear causal inferences</w:t>
      </w:r>
      <w:r w:rsidR="00DF5675" w:rsidRPr="004260BD">
        <w:rPr>
          <w:rFonts w:eastAsia="Arial"/>
          <w:color w:val="auto"/>
        </w:rPr>
        <w:t>;</w:t>
      </w:r>
      <w:r w:rsidRPr="004260BD">
        <w:rPr>
          <w:rFonts w:eastAsia="Arial"/>
          <w:color w:val="auto"/>
        </w:rPr>
        <w:t xml:space="preserve"> however, the size of the effects seen and the fact </w:t>
      </w:r>
      <w:r w:rsidR="003715E5" w:rsidRPr="004260BD">
        <w:rPr>
          <w:rFonts w:eastAsia="Arial"/>
          <w:color w:val="auto"/>
        </w:rPr>
        <w:t>that</w:t>
      </w:r>
      <w:r w:rsidRPr="004260BD">
        <w:rPr>
          <w:rFonts w:eastAsia="Arial"/>
          <w:color w:val="auto"/>
        </w:rPr>
        <w:t xml:space="preserve"> there were no other major transformations in the hospitals over this time period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the introduction of ePrescribing systems is likely to have been responsible for these effects. Ideally, future studies should select a cluster design with contemporaneous controls, such as the step</w:t>
      </w:r>
      <w:r w:rsidR="00DF5675" w:rsidRPr="004260BD">
        <w:rPr>
          <w:rFonts w:eastAsia="Arial"/>
          <w:color w:val="auto"/>
        </w:rPr>
        <w:t>-</w:t>
      </w:r>
      <w:r w:rsidRPr="004260BD">
        <w:rPr>
          <w:rFonts w:eastAsia="Arial"/>
          <w:color w:val="auto"/>
        </w:rPr>
        <w:t>wedge cluster approach</w:t>
      </w:r>
      <w:r w:rsidR="00DF5675" w:rsidRPr="004260BD">
        <w:rPr>
          <w:rFonts w:eastAsia="Arial"/>
          <w:color w:val="auto"/>
        </w:rPr>
        <w:t xml:space="preserve"> that</w:t>
      </w:r>
      <w:r w:rsidRPr="004260BD">
        <w:rPr>
          <w:rFonts w:eastAsia="Arial"/>
          <w:color w:val="auto"/>
        </w:rPr>
        <w:t xml:space="preserve"> we</w:t>
      </w:r>
      <w:r w:rsidR="00DF5675" w:rsidRPr="004260BD">
        <w:rPr>
          <w:rFonts w:eastAsia="Arial"/>
          <w:color w:val="auto"/>
        </w:rPr>
        <w:t xml:space="preserve"> had</w:t>
      </w:r>
      <w:r w:rsidRPr="004260BD">
        <w:rPr>
          <w:rFonts w:eastAsia="Arial"/>
          <w:color w:val="auto"/>
        </w:rPr>
        <w:t xml:space="preserve"> originally planned.</w:t>
      </w:r>
    </w:p>
    <w:p w14:paraId="59DBF3E4" w14:textId="3EA66A72" w:rsidR="00F905F8" w:rsidRPr="004260BD" w:rsidRDefault="00F905F8" w:rsidP="00F905F8">
      <w:pPr>
        <w:pStyle w:val="602TextfoTextstylesTextstyles"/>
        <w:rPr>
          <w:rFonts w:eastAsia="Arial"/>
          <w:color w:val="auto"/>
        </w:rPr>
      </w:pPr>
      <w:r w:rsidRPr="004260BD">
        <w:rPr>
          <w:rFonts w:eastAsia="Arial"/>
          <w:color w:val="auto"/>
        </w:rPr>
        <w:t xml:space="preserve">As expected, there were major improvements in procedural errors at all sites, such as improved legibility, completeness, </w:t>
      </w:r>
      <w:r w:rsidR="00AB1699" w:rsidRPr="004260BD">
        <w:rPr>
          <w:rFonts w:eastAsia="Arial"/>
          <w:color w:val="auto"/>
        </w:rPr>
        <w:t xml:space="preserve">and </w:t>
      </w:r>
      <w:r w:rsidRPr="004260BD">
        <w:rPr>
          <w:rFonts w:eastAsia="Arial"/>
          <w:color w:val="auto"/>
        </w:rPr>
        <w:t xml:space="preserve">allergy and weight reporting. There was also an elimination of documentation of dose unit errors. This is typical of improvements seen in any </w:t>
      </w:r>
      <w:r w:rsidRPr="004260BD">
        <w:rPr>
          <w:rFonts w:eastAsia="Arial"/>
          <w:color w:val="33CCCC"/>
        </w:rPr>
        <w:t>CPOE</w:t>
      </w:r>
      <w:r w:rsidRPr="004260BD">
        <w:rPr>
          <w:rFonts w:eastAsia="Arial"/>
          <w:color w:val="auto"/>
        </w:rPr>
        <w:t xml:space="preserve"> implementation regardless of whether </w:t>
      </w:r>
      <w:r w:rsidR="00AB1699" w:rsidRPr="004260BD">
        <w:rPr>
          <w:rFonts w:eastAsia="Arial"/>
          <w:color w:val="auto"/>
        </w:rPr>
        <w:t xml:space="preserve">or not </w:t>
      </w:r>
      <w:r w:rsidRPr="004260BD">
        <w:rPr>
          <w:rFonts w:eastAsia="Arial"/>
          <w:color w:val="auto"/>
        </w:rPr>
        <w:t xml:space="preserve">there is active </w:t>
      </w:r>
      <w:r w:rsidRPr="004260BD">
        <w:rPr>
          <w:rFonts w:eastAsia="Arial"/>
          <w:color w:val="33CCCC"/>
        </w:rPr>
        <w:t>CDS</w:t>
      </w:r>
      <w:r w:rsidRPr="004260BD">
        <w:rPr>
          <w:rFonts w:eastAsia="Arial"/>
          <w:color w:val="auto"/>
        </w:rPr>
        <w:t>.</w:t>
      </w:r>
    </w:p>
    <w:p w14:paraId="66AC254C" w14:textId="0D233666" w:rsidR="002957B7" w:rsidRPr="004260BD" w:rsidRDefault="002957B7" w:rsidP="00F905F8">
      <w:pPr>
        <w:pStyle w:val="602TextfoTextstylesTextstyles"/>
        <w:rPr>
          <w:rFonts w:eastAsia="Arial"/>
          <w:color w:val="auto"/>
          <w:vertAlign w:val="superscript"/>
        </w:rPr>
      </w:pPr>
      <w:r w:rsidRPr="002957B7">
        <w:rPr>
          <w:rFonts w:eastAsia="Arial"/>
          <w:color w:val="FF00FF"/>
          <w:sz w:val="24"/>
        </w:rPr>
        <w:t>[45]</w:t>
      </w:r>
      <w:commentRangeStart w:id="48"/>
      <w:r w:rsidR="005F0EA4" w:rsidRPr="004260BD">
        <w:rPr>
          <w:rFonts w:eastAsia="Arial"/>
          <w:color w:val="auto"/>
        </w:rPr>
        <w:t>Although</w:t>
      </w:r>
      <w:r w:rsidR="00F905F8" w:rsidRPr="004260BD">
        <w:rPr>
          <w:rFonts w:eastAsia="Arial"/>
          <w:color w:val="auto"/>
        </w:rPr>
        <w:t xml:space="preserve"> we initially set out to examine differences in effectiveness </w:t>
      </w:r>
      <w:r w:rsidR="003715E5" w:rsidRPr="004260BD">
        <w:rPr>
          <w:rFonts w:eastAsia="Arial"/>
          <w:color w:val="auto"/>
        </w:rPr>
        <w:t>between</w:t>
      </w:r>
      <w:r w:rsidR="00F905F8" w:rsidRPr="004260BD">
        <w:rPr>
          <w:rFonts w:eastAsia="Arial"/>
          <w:color w:val="auto"/>
        </w:rPr>
        <w:t xml:space="preserve"> more advanced </w:t>
      </w:r>
      <w:r w:rsidR="005F0EA4" w:rsidRPr="004260BD">
        <w:rPr>
          <w:rFonts w:eastAsia="Arial"/>
          <w:color w:val="auto"/>
        </w:rPr>
        <w:t>‘</w:t>
      </w:r>
      <w:r w:rsidR="00F905F8" w:rsidRPr="004260BD">
        <w:rPr>
          <w:rFonts w:eastAsia="Arial"/>
          <w:color w:val="auto"/>
        </w:rPr>
        <w:t>alerting</w:t>
      </w:r>
      <w:r w:rsidR="005F0EA4" w:rsidRPr="004260BD">
        <w:rPr>
          <w:rFonts w:eastAsia="Arial"/>
          <w:color w:val="auto"/>
        </w:rPr>
        <w:t>’</w:t>
      </w:r>
      <w:r w:rsidR="00F905F8" w:rsidRPr="004260BD">
        <w:rPr>
          <w:rFonts w:eastAsia="Arial"/>
          <w:color w:val="auto"/>
        </w:rPr>
        <w:t xml:space="preserve"> </w:t>
      </w:r>
      <w:r w:rsidR="00F905F8" w:rsidRPr="004260BD">
        <w:rPr>
          <w:rFonts w:eastAsia="Arial"/>
          <w:color w:val="33CCCC"/>
        </w:rPr>
        <w:t>CDS</w:t>
      </w:r>
      <w:r w:rsidR="00F905F8" w:rsidRPr="004260BD">
        <w:rPr>
          <w:rFonts w:eastAsia="Arial"/>
          <w:color w:val="auto"/>
        </w:rPr>
        <w:t>-</w:t>
      </w:r>
      <w:r w:rsidR="003715E5" w:rsidRPr="004260BD">
        <w:rPr>
          <w:rFonts w:eastAsia="Arial"/>
          <w:color w:val="auto"/>
        </w:rPr>
        <w:t>based</w:t>
      </w:r>
      <w:r w:rsidR="00F905F8" w:rsidRPr="004260BD">
        <w:rPr>
          <w:rFonts w:eastAsia="Arial"/>
          <w:color w:val="auto"/>
        </w:rPr>
        <w:t xml:space="preserve"> systems </w:t>
      </w:r>
      <w:r w:rsidR="005F0EA4" w:rsidRPr="004260BD">
        <w:rPr>
          <w:rFonts w:eastAsia="Arial"/>
          <w:color w:val="auto"/>
        </w:rPr>
        <w:t>and</w:t>
      </w:r>
      <w:r w:rsidR="00F905F8" w:rsidRPr="004260BD">
        <w:rPr>
          <w:rFonts w:eastAsia="Arial"/>
          <w:color w:val="auto"/>
        </w:rPr>
        <w:t xml:space="preserve"> simpler </w:t>
      </w:r>
      <w:r w:rsidR="00376352" w:rsidRPr="004260BD">
        <w:rPr>
          <w:rFonts w:eastAsia="Arial"/>
          <w:color w:val="auto"/>
        </w:rPr>
        <w:t xml:space="preserve">‘non-alerting’ </w:t>
      </w:r>
      <w:r w:rsidR="00F905F8" w:rsidRPr="004260BD">
        <w:rPr>
          <w:rFonts w:eastAsia="Arial"/>
          <w:color w:val="33CCCC"/>
        </w:rPr>
        <w:t>CPOE</w:t>
      </w:r>
      <w:r w:rsidR="00F905F8" w:rsidRPr="004260BD">
        <w:rPr>
          <w:rFonts w:eastAsia="Arial"/>
          <w:color w:val="auto"/>
        </w:rPr>
        <w:t>-</w:t>
      </w:r>
      <w:r w:rsidR="003715E5" w:rsidRPr="004260BD">
        <w:rPr>
          <w:rFonts w:eastAsia="Arial"/>
          <w:color w:val="auto"/>
        </w:rPr>
        <w:t>based</w:t>
      </w:r>
      <w:r w:rsidR="00F905F8" w:rsidRPr="004260BD">
        <w:rPr>
          <w:rFonts w:eastAsia="Arial"/>
          <w:color w:val="auto"/>
        </w:rPr>
        <w:t xml:space="preserve"> systems, this dichotomisation of system types did not strictly hold true</w:t>
      </w:r>
      <w:commentRangeEnd w:id="48"/>
      <w:r w:rsidR="00376352" w:rsidRPr="004260BD">
        <w:rPr>
          <w:rStyle w:val="CommentReference"/>
          <w:rFonts w:ascii="Times New Roman" w:hAnsi="Times New Roman" w:cs="Times New Roman"/>
          <w:color w:val="auto"/>
          <w:lang w:val="en-US"/>
        </w:rPr>
        <w:commentReference w:id="48"/>
      </w:r>
      <w:r w:rsidR="00F905F8" w:rsidRPr="004260BD">
        <w:rPr>
          <w:rFonts w:eastAsia="Arial"/>
          <w:color w:val="auto"/>
        </w:rPr>
        <w:t xml:space="preserve">. In fact, when we tested our prescribing indicators on test patients in the two different systems, there was a varying level of </w:t>
      </w:r>
      <w:r w:rsidR="00F905F8" w:rsidRPr="004260BD">
        <w:rPr>
          <w:rFonts w:eastAsia="Arial"/>
          <w:color w:val="33CCCC"/>
        </w:rPr>
        <w:t>CDS</w:t>
      </w:r>
      <w:r w:rsidR="00F905F8" w:rsidRPr="004260BD">
        <w:rPr>
          <w:rFonts w:eastAsia="Arial"/>
          <w:color w:val="auto"/>
        </w:rPr>
        <w:t xml:space="preserve"> in all of the sites. However, the presence of any active </w:t>
      </w:r>
      <w:r w:rsidR="00F905F8" w:rsidRPr="004260BD">
        <w:rPr>
          <w:rFonts w:eastAsia="Arial"/>
          <w:color w:val="33CCCC"/>
        </w:rPr>
        <w:t>CDS</w:t>
      </w:r>
      <w:r w:rsidR="00F905F8" w:rsidRPr="004260BD">
        <w:rPr>
          <w:rFonts w:eastAsia="Arial"/>
          <w:color w:val="auto"/>
        </w:rPr>
        <w:t xml:space="preserve"> did lead to a reduction in prescribing errors. In particular, </w:t>
      </w:r>
      <w:r w:rsidR="003715E5" w:rsidRPr="004260BD">
        <w:rPr>
          <w:rFonts w:eastAsia="Arial"/>
          <w:color w:val="auto"/>
        </w:rPr>
        <w:t>where</w:t>
      </w:r>
      <w:r w:rsidR="00F905F8" w:rsidRPr="004260BD">
        <w:rPr>
          <w:rFonts w:eastAsia="Arial"/>
          <w:color w:val="auto"/>
        </w:rPr>
        <w:t xml:space="preserve"> sites implemented a </w:t>
      </w:r>
      <w:r w:rsidR="00376352" w:rsidRPr="004260BD">
        <w:rPr>
          <w:rFonts w:eastAsia="Arial"/>
          <w:color w:val="auto"/>
        </w:rPr>
        <w:t>‘</w:t>
      </w:r>
      <w:r w:rsidR="00F905F8" w:rsidRPr="004260BD">
        <w:rPr>
          <w:rFonts w:eastAsia="Arial"/>
          <w:color w:val="auto"/>
        </w:rPr>
        <w:t>restrictive</w:t>
      </w:r>
      <w:r w:rsidR="00376352" w:rsidRPr="004260BD">
        <w:rPr>
          <w:rFonts w:eastAsia="Arial"/>
          <w:color w:val="auto"/>
        </w:rPr>
        <w:t>’</w:t>
      </w:r>
      <w:r w:rsidR="00F905F8" w:rsidRPr="004260BD">
        <w:rPr>
          <w:rFonts w:eastAsia="Arial"/>
          <w:color w:val="auto"/>
        </w:rPr>
        <w:t xml:space="preserve"> level of </w:t>
      </w:r>
      <w:r w:rsidR="00F905F8" w:rsidRPr="004260BD">
        <w:rPr>
          <w:rFonts w:eastAsia="Arial"/>
          <w:color w:val="33CCCC"/>
        </w:rPr>
        <w:t>CDS</w:t>
      </w:r>
      <w:r w:rsidR="00F905F8" w:rsidRPr="004260BD">
        <w:rPr>
          <w:rFonts w:eastAsia="Arial"/>
          <w:color w:val="auto"/>
        </w:rPr>
        <w:t xml:space="preserve">, associated errors were eliminated, regardless of the error type. Each site had stated </w:t>
      </w:r>
      <w:r w:rsidR="003715E5" w:rsidRPr="004260BD">
        <w:rPr>
          <w:rFonts w:eastAsia="Arial"/>
          <w:color w:val="auto"/>
        </w:rPr>
        <w:t>that</w:t>
      </w:r>
      <w:r w:rsidR="00F905F8" w:rsidRPr="004260BD">
        <w:rPr>
          <w:rFonts w:eastAsia="Arial"/>
          <w:color w:val="auto"/>
        </w:rPr>
        <w:t xml:space="preserve"> they were concerned about alert fatigue and</w:t>
      </w:r>
      <w:r w:rsidR="00840DD2" w:rsidRPr="004260BD">
        <w:rPr>
          <w:rFonts w:eastAsia="Arial"/>
          <w:color w:val="auto"/>
        </w:rPr>
        <w:t>,</w:t>
      </w:r>
      <w:r w:rsidR="00F905F8" w:rsidRPr="004260BD">
        <w:rPr>
          <w:rFonts w:eastAsia="Arial"/>
          <w:color w:val="auto"/>
        </w:rPr>
        <w:t xml:space="preserve"> therefore</w:t>
      </w:r>
      <w:r w:rsidR="00840DD2" w:rsidRPr="004260BD">
        <w:rPr>
          <w:rFonts w:eastAsia="Arial"/>
          <w:color w:val="auto"/>
        </w:rPr>
        <w:t>,</w:t>
      </w:r>
      <w:r w:rsidR="00F905F8" w:rsidRPr="004260BD">
        <w:rPr>
          <w:rFonts w:eastAsia="Arial"/>
          <w:color w:val="auto"/>
        </w:rPr>
        <w:t xml:space="preserve"> implemented minimal levels of </w:t>
      </w:r>
      <w:r w:rsidR="00F905F8" w:rsidRPr="004260BD">
        <w:rPr>
          <w:rFonts w:eastAsia="Arial"/>
          <w:color w:val="33CCCC"/>
        </w:rPr>
        <w:t>CDS</w:t>
      </w:r>
      <w:r w:rsidR="00F905F8" w:rsidRPr="004260BD">
        <w:rPr>
          <w:rFonts w:eastAsia="Arial"/>
          <w:color w:val="auto"/>
        </w:rPr>
        <w:t xml:space="preserve"> (approximately </w:t>
      </w:r>
      <w:r w:rsidR="003715E5" w:rsidRPr="004260BD">
        <w:rPr>
          <w:rFonts w:eastAsia="Arial"/>
          <w:color w:val="auto"/>
        </w:rPr>
        <w:t>only</w:t>
      </w:r>
      <w:r w:rsidR="00F905F8" w:rsidRPr="004260BD">
        <w:rPr>
          <w:rFonts w:eastAsia="Arial"/>
          <w:color w:val="auto"/>
        </w:rPr>
        <w:t xml:space="preserve"> </w:t>
      </w:r>
      <w:r w:rsidR="0081345A" w:rsidRPr="004260BD">
        <w:rPr>
          <w:rFonts w:eastAsia="Arial"/>
          <w:color w:val="auto"/>
        </w:rPr>
        <w:t>25</w:t>
      </w:r>
      <w:r w:rsidR="00F905F8" w:rsidRPr="004260BD">
        <w:rPr>
          <w:rFonts w:eastAsia="Arial"/>
          <w:color w:val="auto"/>
        </w:rPr>
        <w:t xml:space="preserve">% of the opportunities for errors being studied). We identified five different levels of </w:t>
      </w:r>
      <w:r w:rsidR="00F905F8" w:rsidRPr="004260BD">
        <w:rPr>
          <w:rFonts w:eastAsia="Arial"/>
          <w:color w:val="33CCCC"/>
        </w:rPr>
        <w:t>CDS</w:t>
      </w:r>
      <w:r w:rsidR="00F905F8" w:rsidRPr="004260BD">
        <w:rPr>
          <w:rFonts w:eastAsia="Arial"/>
          <w:color w:val="auto"/>
        </w:rPr>
        <w:t xml:space="preserve"> and</w:t>
      </w:r>
      <w:r w:rsidR="00840DD2" w:rsidRPr="004260BD">
        <w:rPr>
          <w:rFonts w:eastAsia="Arial"/>
          <w:color w:val="auto"/>
        </w:rPr>
        <w:t>,</w:t>
      </w:r>
      <w:r w:rsidR="00F905F8" w:rsidRPr="004260BD">
        <w:rPr>
          <w:rFonts w:eastAsia="Arial"/>
          <w:color w:val="auto"/>
        </w:rPr>
        <w:t xml:space="preserve"> al</w:t>
      </w:r>
      <w:r w:rsidR="003715E5" w:rsidRPr="004260BD">
        <w:rPr>
          <w:rFonts w:eastAsia="Arial"/>
          <w:color w:val="auto"/>
        </w:rPr>
        <w:t>though</w:t>
      </w:r>
      <w:r w:rsidR="00F905F8" w:rsidRPr="004260BD">
        <w:rPr>
          <w:rFonts w:eastAsia="Arial"/>
          <w:color w:val="auto"/>
        </w:rPr>
        <w:t xml:space="preserve"> two sites implemented the same system</w:t>
      </w:r>
      <w:r w:rsidR="00840DD2" w:rsidRPr="004260BD">
        <w:rPr>
          <w:rFonts w:eastAsia="Arial"/>
          <w:color w:val="auto"/>
        </w:rPr>
        <w:t>,</w:t>
      </w:r>
      <w:r w:rsidR="00F905F8" w:rsidRPr="004260BD">
        <w:rPr>
          <w:rFonts w:eastAsia="Arial"/>
          <w:color w:val="auto"/>
        </w:rPr>
        <w:t xml:space="preserve"> we found </w:t>
      </w:r>
      <w:r w:rsidR="003715E5" w:rsidRPr="004260BD">
        <w:rPr>
          <w:rFonts w:eastAsia="Arial"/>
          <w:color w:val="auto"/>
        </w:rPr>
        <w:t>that</w:t>
      </w:r>
      <w:r w:rsidR="00F905F8" w:rsidRPr="004260BD">
        <w:rPr>
          <w:rFonts w:eastAsia="Arial"/>
          <w:color w:val="auto"/>
        </w:rPr>
        <w:t xml:space="preserve"> there were differences in local configuration </w:t>
      </w:r>
      <w:r w:rsidR="00840DD2" w:rsidRPr="004260BD">
        <w:rPr>
          <w:rFonts w:eastAsia="Arial"/>
          <w:color w:val="auto"/>
        </w:rPr>
        <w:t>that led</w:t>
      </w:r>
      <w:r w:rsidR="00F905F8" w:rsidRPr="004260BD">
        <w:rPr>
          <w:rFonts w:eastAsia="Arial"/>
          <w:color w:val="auto"/>
        </w:rPr>
        <w:t xml:space="preserve"> to differences in </w:t>
      </w:r>
      <w:r w:rsidR="00F905F8" w:rsidRPr="004260BD">
        <w:rPr>
          <w:rFonts w:eastAsia="Arial"/>
          <w:color w:val="33CCCC"/>
        </w:rPr>
        <w:t>CDS</w:t>
      </w:r>
      <w:r w:rsidR="00F905F8" w:rsidRPr="004260BD">
        <w:rPr>
          <w:rFonts w:eastAsia="Arial"/>
          <w:color w:val="auto"/>
        </w:rPr>
        <w:t xml:space="preserve"> alerting and obvious differences in error rates. The culture of the organisation and</w:t>
      </w:r>
      <w:r w:rsidR="005A352A" w:rsidRPr="004260BD">
        <w:rPr>
          <w:rFonts w:eastAsia="Arial"/>
          <w:color w:val="auto"/>
        </w:rPr>
        <w:t>,</w:t>
      </w:r>
      <w:r w:rsidR="00F905F8" w:rsidRPr="004260BD">
        <w:rPr>
          <w:rFonts w:eastAsia="Arial"/>
          <w:color w:val="auto"/>
        </w:rPr>
        <w:t xml:space="preserve"> therefore</w:t>
      </w:r>
      <w:r w:rsidR="005A352A" w:rsidRPr="004260BD">
        <w:rPr>
          <w:rFonts w:eastAsia="Arial"/>
          <w:color w:val="auto"/>
        </w:rPr>
        <w:t>,</w:t>
      </w:r>
      <w:r w:rsidR="00F905F8" w:rsidRPr="004260BD">
        <w:rPr>
          <w:rFonts w:eastAsia="Arial"/>
          <w:color w:val="auto"/>
        </w:rPr>
        <w:t xml:space="preserve"> how they configure their ePrescribing systems is vitally important,</w:t>
      </w:r>
      <w:r w:rsidRPr="00A4116A">
        <w:rPr>
          <w:rFonts w:eastAsia="Arial"/>
          <w:color w:val="auto"/>
          <w:vertAlign w:val="superscript"/>
        </w:rPr>
        <w:t>70</w:t>
      </w:r>
      <w:r w:rsidR="00F905F8" w:rsidRPr="004260BD">
        <w:rPr>
          <w:rFonts w:eastAsia="Arial"/>
          <w:color w:val="auto"/>
        </w:rPr>
        <w:t xml:space="preserve"> </w:t>
      </w:r>
      <w:r w:rsidR="005A352A" w:rsidRPr="004260BD">
        <w:rPr>
          <w:rFonts w:eastAsia="Arial"/>
          <w:color w:val="auto"/>
        </w:rPr>
        <w:t>because</w:t>
      </w:r>
      <w:r w:rsidR="00F905F8" w:rsidRPr="004260BD">
        <w:rPr>
          <w:rFonts w:eastAsia="Arial"/>
          <w:color w:val="auto"/>
        </w:rPr>
        <w:t xml:space="preserve"> implementing a system </w:t>
      </w:r>
      <w:r w:rsidR="003715E5" w:rsidRPr="004260BD">
        <w:rPr>
          <w:rFonts w:eastAsia="Arial"/>
          <w:color w:val="auto"/>
        </w:rPr>
        <w:t>that</w:t>
      </w:r>
      <w:r w:rsidR="00F905F8" w:rsidRPr="004260BD">
        <w:rPr>
          <w:rFonts w:eastAsia="Arial"/>
          <w:color w:val="auto"/>
        </w:rPr>
        <w:t xml:space="preserve"> has led to improved safety else</w:t>
      </w:r>
      <w:r w:rsidR="003715E5" w:rsidRPr="004260BD">
        <w:rPr>
          <w:rFonts w:eastAsia="Arial"/>
          <w:color w:val="auto"/>
        </w:rPr>
        <w:t>where</w:t>
      </w:r>
      <w:r w:rsidR="00F905F8" w:rsidRPr="004260BD">
        <w:rPr>
          <w:rFonts w:eastAsia="Arial"/>
          <w:color w:val="auto"/>
        </w:rPr>
        <w:t xml:space="preserve"> does not in itself guarantee a reduction in error rates </w:t>
      </w:r>
      <w:r w:rsidR="002748D4" w:rsidRPr="004260BD">
        <w:rPr>
          <w:rFonts w:eastAsia="Arial"/>
          <w:color w:val="auto"/>
        </w:rPr>
        <w:t>owing</w:t>
      </w:r>
      <w:r w:rsidR="00F905F8" w:rsidRPr="004260BD">
        <w:rPr>
          <w:rFonts w:eastAsia="Arial"/>
          <w:color w:val="auto"/>
        </w:rPr>
        <w:t xml:space="preserve"> to the configuration differences. The findings from our study </w:t>
      </w:r>
      <w:r w:rsidR="003715E5" w:rsidRPr="004260BD">
        <w:rPr>
          <w:rFonts w:eastAsia="Arial"/>
          <w:color w:val="auto"/>
        </w:rPr>
        <w:t>suggest</w:t>
      </w:r>
      <w:r w:rsidR="00F905F8" w:rsidRPr="004260BD">
        <w:rPr>
          <w:rFonts w:eastAsia="Arial"/>
          <w:color w:val="auto"/>
        </w:rPr>
        <w:t xml:space="preserve"> </w:t>
      </w:r>
      <w:r w:rsidR="003715E5" w:rsidRPr="004260BD">
        <w:rPr>
          <w:rFonts w:eastAsia="Arial"/>
          <w:color w:val="auto"/>
        </w:rPr>
        <w:t>that</w:t>
      </w:r>
      <w:r w:rsidR="00F905F8" w:rsidRPr="004260BD">
        <w:rPr>
          <w:rFonts w:eastAsia="Arial"/>
          <w:color w:val="auto"/>
        </w:rPr>
        <w:t xml:space="preserve"> </w:t>
      </w:r>
      <w:r w:rsidR="003715E5" w:rsidRPr="004260BD">
        <w:rPr>
          <w:rFonts w:eastAsia="Arial"/>
          <w:color w:val="auto"/>
        </w:rPr>
        <w:t>where</w:t>
      </w:r>
      <w:r w:rsidR="00F905F8" w:rsidRPr="004260BD">
        <w:rPr>
          <w:rFonts w:eastAsia="Arial"/>
          <w:color w:val="auto"/>
        </w:rPr>
        <w:t xml:space="preserve"> it is possible to identify specific institutional problems leading to prescribing errors (e.g. common mistakes or inappropriate drug combinations), targeted </w:t>
      </w:r>
      <w:r w:rsidR="00F905F8" w:rsidRPr="004260BD">
        <w:rPr>
          <w:rFonts w:eastAsia="Arial"/>
          <w:color w:val="33CCCC"/>
        </w:rPr>
        <w:t>CDS</w:t>
      </w:r>
      <w:r w:rsidR="00F905F8" w:rsidRPr="004260BD">
        <w:rPr>
          <w:rFonts w:eastAsia="Arial"/>
          <w:color w:val="auto"/>
        </w:rPr>
        <w:t xml:space="preserve"> could prevent these errors from </w:t>
      </w:r>
      <w:r w:rsidR="003715E5" w:rsidRPr="004260BD">
        <w:rPr>
          <w:rFonts w:eastAsia="Arial"/>
          <w:color w:val="auto"/>
        </w:rPr>
        <w:t>occur</w:t>
      </w:r>
      <w:r w:rsidR="00F905F8" w:rsidRPr="004260BD">
        <w:rPr>
          <w:rFonts w:eastAsia="Arial"/>
          <w:color w:val="auto"/>
        </w:rPr>
        <w:t>ring.</w:t>
      </w:r>
      <w:r w:rsidRPr="00A4116A">
        <w:rPr>
          <w:rFonts w:eastAsia="Arial"/>
          <w:color w:val="auto"/>
          <w:vertAlign w:val="superscript"/>
        </w:rPr>
        <w:t>71</w:t>
      </w:r>
    </w:p>
    <w:p w14:paraId="33C34718" w14:textId="1AEA9909" w:rsidR="00F905F8" w:rsidRPr="004260BD" w:rsidRDefault="00F905F8" w:rsidP="00F905F8">
      <w:pPr>
        <w:pStyle w:val="602TextfoTextstylesTextstyles"/>
        <w:rPr>
          <w:rFonts w:eastAsia="Arial"/>
          <w:color w:val="auto"/>
        </w:rPr>
      </w:pPr>
      <w:r w:rsidRPr="004260BD">
        <w:rPr>
          <w:rFonts w:eastAsia="Arial"/>
          <w:color w:val="auto"/>
        </w:rPr>
        <w:t xml:space="preserve">The errors </w:t>
      </w:r>
      <w:r w:rsidR="003715E5" w:rsidRPr="004260BD">
        <w:rPr>
          <w:rFonts w:eastAsia="Arial"/>
          <w:color w:val="auto"/>
        </w:rPr>
        <w:t>that</w:t>
      </w:r>
      <w:r w:rsidRPr="004260BD">
        <w:rPr>
          <w:rFonts w:eastAsia="Arial"/>
          <w:color w:val="auto"/>
        </w:rPr>
        <w:t xml:space="preserve"> were measured were chosen because they were potentially amenable to </w:t>
      </w:r>
      <w:r w:rsidRPr="004260BD">
        <w:rPr>
          <w:rFonts w:eastAsia="Arial"/>
          <w:color w:val="33CCCC"/>
        </w:rPr>
        <w:t>CDS</w:t>
      </w:r>
      <w:r w:rsidRPr="004260BD">
        <w:rPr>
          <w:rFonts w:eastAsia="Arial"/>
          <w:color w:val="auto"/>
        </w:rPr>
        <w:t xml:space="preserve"> if implemented within the scope of current systems. However, there are other significant errors or error types </w:t>
      </w:r>
      <w:r w:rsidR="002748D4" w:rsidRPr="004260BD">
        <w:rPr>
          <w:rFonts w:eastAsia="Arial"/>
          <w:color w:val="auto"/>
        </w:rPr>
        <w:t>for which</w:t>
      </w:r>
      <w:r w:rsidRPr="004260BD">
        <w:rPr>
          <w:rFonts w:eastAsia="Arial"/>
          <w:color w:val="auto"/>
        </w:rPr>
        <w:t xml:space="preserve"> </w:t>
      </w:r>
      <w:r w:rsidRPr="004260BD">
        <w:rPr>
          <w:rFonts w:eastAsia="Arial"/>
          <w:color w:val="33CCCC"/>
        </w:rPr>
        <w:t>CDS</w:t>
      </w:r>
      <w:r w:rsidRPr="004260BD">
        <w:rPr>
          <w:rFonts w:eastAsia="Arial"/>
          <w:color w:val="auto"/>
        </w:rPr>
        <w:t xml:space="preserve"> might improve safety </w:t>
      </w:r>
      <w:r w:rsidR="00535A58" w:rsidRPr="004260BD">
        <w:rPr>
          <w:rFonts w:eastAsia="Arial"/>
          <w:color w:val="auto"/>
        </w:rPr>
        <w:t>that</w:t>
      </w:r>
      <w:r w:rsidRPr="004260BD">
        <w:rPr>
          <w:rFonts w:eastAsia="Arial"/>
          <w:color w:val="auto"/>
        </w:rPr>
        <w:t xml:space="preserve"> are </w:t>
      </w:r>
      <w:r w:rsidR="003715E5" w:rsidRPr="004260BD">
        <w:rPr>
          <w:rFonts w:eastAsia="Arial"/>
          <w:color w:val="auto"/>
        </w:rPr>
        <w:t>dependent</w:t>
      </w:r>
      <w:r w:rsidRPr="004260BD">
        <w:rPr>
          <w:rFonts w:eastAsia="Arial"/>
          <w:color w:val="auto"/>
        </w:rPr>
        <w:t xml:space="preserve"> on information from other systems (</w:t>
      </w:r>
      <w:r w:rsidR="00535A58" w:rsidRPr="004260BD">
        <w:rPr>
          <w:rFonts w:eastAsia="Arial"/>
          <w:color w:val="auto"/>
        </w:rPr>
        <w:t>e.g.</w:t>
      </w:r>
      <w:r w:rsidRPr="004260BD">
        <w:rPr>
          <w:rFonts w:eastAsia="Arial"/>
          <w:color w:val="auto"/>
        </w:rPr>
        <w:t xml:space="preserve"> electronic patient noting of comorbidities or pathology test results). In our research, the sites focused on getting ePrescribing installed and widely used as part of the immediate implementation strategy</w:t>
      </w:r>
      <w:r w:rsidR="009D5932" w:rsidRPr="004260BD">
        <w:rPr>
          <w:rFonts w:eastAsia="Arial"/>
          <w:color w:val="auto"/>
        </w:rPr>
        <w:t>; therefore,</w:t>
      </w:r>
      <w:r w:rsidRPr="004260BD">
        <w:rPr>
          <w:rFonts w:eastAsia="Arial"/>
          <w:color w:val="auto"/>
        </w:rPr>
        <w:t xml:space="preserve"> additional integration of other data had not yet been achieved or was not possible. The research team were careful not to influence the decision-making at hospitals and have</w:t>
      </w:r>
      <w:r w:rsidR="00476B45" w:rsidRPr="004260BD">
        <w:rPr>
          <w:rFonts w:eastAsia="Arial"/>
          <w:color w:val="auto"/>
        </w:rPr>
        <w:t>,</w:t>
      </w:r>
      <w:r w:rsidRPr="004260BD">
        <w:rPr>
          <w:rFonts w:eastAsia="Arial"/>
          <w:color w:val="auto"/>
        </w:rPr>
        <w:t xml:space="preserve"> therefore</w:t>
      </w:r>
      <w:r w:rsidR="00476B45" w:rsidRPr="004260BD">
        <w:rPr>
          <w:rFonts w:eastAsia="Arial"/>
          <w:color w:val="auto"/>
        </w:rPr>
        <w:t>,</w:t>
      </w:r>
      <w:r w:rsidRPr="004260BD">
        <w:rPr>
          <w:rFonts w:eastAsia="Arial"/>
          <w:color w:val="auto"/>
        </w:rPr>
        <w:t xml:space="preserve"> reported on real-world ePrescribing implementation. Additional system integration and optimisation may lead to further improvement in quality and safety, and the hospitals can continue to measure these prescribing errors in this context.</w:t>
      </w:r>
    </w:p>
    <w:p w14:paraId="658B3AEF" w14:textId="4972FA73" w:rsidR="00F905F8" w:rsidRPr="004260BD" w:rsidRDefault="00476B45" w:rsidP="00F905F8">
      <w:pPr>
        <w:pStyle w:val="602TextfoTextstylesTextstyles"/>
        <w:rPr>
          <w:rFonts w:eastAsia="Arial"/>
          <w:color w:val="auto"/>
        </w:rPr>
      </w:pPr>
      <w:r w:rsidRPr="004260BD">
        <w:rPr>
          <w:rFonts w:eastAsia="Arial"/>
          <w:color w:val="auto"/>
        </w:rPr>
        <w:t xml:space="preserve">Computerised provider order entry </w:t>
      </w:r>
      <w:r w:rsidR="00F905F8" w:rsidRPr="004260BD">
        <w:rPr>
          <w:rFonts w:eastAsia="Arial"/>
          <w:color w:val="auto"/>
        </w:rPr>
        <w:t xml:space="preserve">and </w:t>
      </w:r>
      <w:r w:rsidR="00F905F8" w:rsidRPr="004260BD">
        <w:rPr>
          <w:rFonts w:eastAsia="Arial"/>
          <w:color w:val="33CCCC"/>
        </w:rPr>
        <w:t>CDS</w:t>
      </w:r>
      <w:r w:rsidR="00F905F8" w:rsidRPr="004260BD">
        <w:rPr>
          <w:rFonts w:eastAsia="Arial"/>
          <w:color w:val="auto"/>
        </w:rPr>
        <w:t xml:space="preserve"> have been associated with new error types. Identifying these errors is important in the ongoing monitoring and optimisation of systems to minimise the </w:t>
      </w:r>
      <w:r w:rsidR="003715E5" w:rsidRPr="004260BD">
        <w:rPr>
          <w:rFonts w:eastAsia="Arial"/>
          <w:color w:val="auto"/>
        </w:rPr>
        <w:t>risk</w:t>
      </w:r>
      <w:r w:rsidR="00F905F8" w:rsidRPr="004260BD">
        <w:rPr>
          <w:rFonts w:eastAsia="Arial"/>
          <w:color w:val="auto"/>
        </w:rPr>
        <w:t xml:space="preserve">s of the technology to patient safety. However, in view of our approach to capture data on the </w:t>
      </w:r>
      <w:r w:rsidR="003715E5" w:rsidRPr="004260BD">
        <w:rPr>
          <w:rFonts w:eastAsia="Arial"/>
          <w:color w:val="auto"/>
        </w:rPr>
        <w:t>occur</w:t>
      </w:r>
      <w:r w:rsidR="00F905F8" w:rsidRPr="004260BD">
        <w:rPr>
          <w:rFonts w:eastAsia="Arial"/>
          <w:color w:val="auto"/>
        </w:rPr>
        <w:t>rence of defined high-</w:t>
      </w:r>
      <w:r w:rsidR="003715E5" w:rsidRPr="004260BD">
        <w:rPr>
          <w:rFonts w:eastAsia="Arial"/>
          <w:color w:val="auto"/>
        </w:rPr>
        <w:t>risk</w:t>
      </w:r>
      <w:r w:rsidR="00F905F8" w:rsidRPr="004260BD">
        <w:rPr>
          <w:rFonts w:eastAsia="Arial"/>
          <w:color w:val="auto"/>
        </w:rPr>
        <w:t xml:space="preserve"> prescribing errors, investigating the specifics of any new errors was outside the scope of the study.</w:t>
      </w:r>
    </w:p>
    <w:p w14:paraId="1F99BAB8" w14:textId="694BB577" w:rsidR="002957B7" w:rsidRPr="004260BD" w:rsidRDefault="002957B7" w:rsidP="00F905F8">
      <w:pPr>
        <w:pStyle w:val="52AheadHeadingsHeadingstyles"/>
        <w:rPr>
          <w:rFonts w:eastAsia="Arial"/>
        </w:rPr>
      </w:pPr>
      <w:r w:rsidRPr="004260BD">
        <w:rPr>
          <w:rFonts w:eastAsia="Arial"/>
        </w:rPr>
        <w:t>Implications</w:t>
      </w:r>
    </w:p>
    <w:p w14:paraId="01AAFAFB" w14:textId="219E3C34" w:rsidR="00F905F8" w:rsidRPr="004260BD" w:rsidRDefault="00F905F8" w:rsidP="00F905F8">
      <w:pPr>
        <w:pStyle w:val="602TextfoTextstylesTextstyles"/>
        <w:rPr>
          <w:rFonts w:eastAsia="Arial"/>
          <w:color w:val="auto"/>
        </w:rPr>
      </w:pPr>
      <w:r w:rsidRPr="004260BD">
        <w:rPr>
          <w:rFonts w:eastAsia="Arial"/>
          <w:color w:val="auto"/>
        </w:rPr>
        <w:t>Previous studies</w:t>
      </w:r>
      <w:r w:rsidR="002957B7" w:rsidRPr="00A4116A">
        <w:rPr>
          <w:rFonts w:eastAsia="Arial"/>
          <w:color w:val="auto"/>
          <w:vertAlign w:val="superscript"/>
        </w:rPr>
        <w:t>72</w:t>
      </w:r>
      <w:r w:rsidR="002957B7" w:rsidRPr="004260BD">
        <w:rPr>
          <w:rFonts w:eastAsia="Arial"/>
          <w:color w:val="auto"/>
          <w:vertAlign w:val="superscript"/>
        </w:rPr>
        <w:t>,</w:t>
      </w:r>
      <w:r w:rsidR="002957B7" w:rsidRPr="00A4116A">
        <w:rPr>
          <w:rFonts w:eastAsia="Arial"/>
          <w:color w:val="auto"/>
          <w:vertAlign w:val="superscript"/>
        </w:rPr>
        <w:t>73</w:t>
      </w:r>
      <w:r w:rsidR="00B93F05" w:rsidRPr="004260BD">
        <w:rPr>
          <w:rFonts w:eastAsia="Arial"/>
          <w:color w:val="auto"/>
        </w:rPr>
        <w:t xml:space="preserve"> </w:t>
      </w:r>
      <w:r w:rsidRPr="004260BD">
        <w:rPr>
          <w:rFonts w:eastAsia="Arial"/>
          <w:color w:val="auto"/>
        </w:rPr>
        <w:t xml:space="preserve">have demonstrated </w:t>
      </w:r>
      <w:r w:rsidR="003715E5" w:rsidRPr="004260BD">
        <w:rPr>
          <w:rFonts w:eastAsia="Arial"/>
          <w:color w:val="auto"/>
        </w:rPr>
        <w:t>that</w:t>
      </w:r>
      <w:r w:rsidRPr="004260BD">
        <w:rPr>
          <w:rFonts w:eastAsia="Arial"/>
          <w:color w:val="auto"/>
        </w:rPr>
        <w:t xml:space="preserve"> alert fatigue is problematic in practice and </w:t>
      </w:r>
      <w:r w:rsidR="003715E5" w:rsidRPr="004260BD">
        <w:rPr>
          <w:rFonts w:eastAsia="Arial"/>
          <w:color w:val="auto"/>
        </w:rPr>
        <w:t>that</w:t>
      </w:r>
      <w:r w:rsidRPr="004260BD">
        <w:rPr>
          <w:rFonts w:eastAsia="Arial"/>
          <w:color w:val="auto"/>
        </w:rPr>
        <w:t xml:space="preserve"> alert over</w:t>
      </w:r>
      <w:r w:rsidR="00B93F05" w:rsidRPr="004260BD">
        <w:rPr>
          <w:rFonts w:eastAsia="Arial"/>
          <w:color w:val="auto"/>
        </w:rPr>
        <w:t>-</w:t>
      </w:r>
      <w:r w:rsidRPr="004260BD">
        <w:rPr>
          <w:rFonts w:eastAsia="Arial"/>
          <w:color w:val="auto"/>
        </w:rPr>
        <w:t xml:space="preserve">rides can be inappropriate. This study has shown </w:t>
      </w:r>
      <w:r w:rsidR="003715E5" w:rsidRPr="004260BD">
        <w:rPr>
          <w:rFonts w:eastAsia="Arial"/>
          <w:color w:val="auto"/>
        </w:rPr>
        <w:t>that</w:t>
      </w:r>
      <w:r w:rsidRPr="004260BD">
        <w:rPr>
          <w:rFonts w:eastAsia="Arial"/>
          <w:color w:val="auto"/>
        </w:rPr>
        <w:t xml:space="preserve"> varying levels of </w:t>
      </w:r>
      <w:r w:rsidRPr="004260BD">
        <w:rPr>
          <w:rFonts w:eastAsia="Arial"/>
          <w:color w:val="33CCCC"/>
        </w:rPr>
        <w:t>CDS</w:t>
      </w:r>
      <w:r w:rsidRPr="004260BD">
        <w:rPr>
          <w:rFonts w:eastAsia="Arial"/>
          <w:color w:val="auto"/>
        </w:rPr>
        <w:t xml:space="preserve"> ha</w:t>
      </w:r>
      <w:r w:rsidR="00B93F05" w:rsidRPr="004260BD">
        <w:rPr>
          <w:rFonts w:eastAsia="Arial"/>
          <w:color w:val="auto"/>
        </w:rPr>
        <w:t>ve</w:t>
      </w:r>
      <w:r w:rsidRPr="004260BD">
        <w:rPr>
          <w:rFonts w:eastAsia="Arial"/>
          <w:color w:val="auto"/>
        </w:rPr>
        <w:t xml:space="preserve"> different </w:t>
      </w:r>
      <w:r w:rsidR="003715E5" w:rsidRPr="004260BD">
        <w:rPr>
          <w:rFonts w:eastAsia="Arial"/>
          <w:color w:val="auto"/>
        </w:rPr>
        <w:t>impact</w:t>
      </w:r>
      <w:r w:rsidR="00C35094" w:rsidRPr="004260BD">
        <w:rPr>
          <w:rFonts w:eastAsia="Arial"/>
          <w:color w:val="auto"/>
        </w:rPr>
        <w:t>s</w:t>
      </w:r>
      <w:r w:rsidRPr="004260BD">
        <w:rPr>
          <w:rFonts w:eastAsia="Arial"/>
          <w:color w:val="auto"/>
        </w:rPr>
        <w:t xml:space="preserve"> on medication error rates. Previous work </w:t>
      </w:r>
      <w:r w:rsidR="003715E5" w:rsidRPr="004260BD">
        <w:rPr>
          <w:rFonts w:eastAsia="Arial"/>
          <w:color w:val="auto"/>
        </w:rPr>
        <w:t>that</w:t>
      </w:r>
      <w:r w:rsidRPr="004260BD">
        <w:rPr>
          <w:rFonts w:eastAsia="Arial"/>
          <w:color w:val="auto"/>
        </w:rPr>
        <w:t xml:space="preserve"> has focused on </w:t>
      </w:r>
      <w:r w:rsidRPr="004260BD">
        <w:rPr>
          <w:rFonts w:eastAsia="Arial"/>
          <w:color w:val="33CCCC"/>
        </w:rPr>
        <w:t>CDS</w:t>
      </w:r>
      <w:r w:rsidRPr="004260BD">
        <w:rPr>
          <w:rFonts w:eastAsia="Arial"/>
          <w:color w:val="auto"/>
        </w:rPr>
        <w:t xml:space="preserve"> acceptance and human factors highlighted the differences in acceptance of </w:t>
      </w:r>
      <w:r w:rsidRPr="004260BD">
        <w:rPr>
          <w:rFonts w:eastAsia="Arial"/>
          <w:color w:val="33CCCC"/>
        </w:rPr>
        <w:t>CDS</w:t>
      </w:r>
      <w:r w:rsidRPr="004260BD">
        <w:rPr>
          <w:rFonts w:eastAsia="Arial"/>
          <w:color w:val="auto"/>
        </w:rPr>
        <w:t xml:space="preserve"> alerts </w:t>
      </w:r>
      <w:r w:rsidR="003715E5" w:rsidRPr="004260BD">
        <w:rPr>
          <w:rFonts w:eastAsia="Arial"/>
          <w:color w:val="auto"/>
        </w:rPr>
        <w:t>dependent</w:t>
      </w:r>
      <w:r w:rsidRPr="004260BD">
        <w:rPr>
          <w:rFonts w:eastAsia="Arial"/>
          <w:color w:val="auto"/>
        </w:rPr>
        <w:t xml:space="preserve"> on the level of acknowledgement required,</w:t>
      </w:r>
      <w:r w:rsidR="002957B7" w:rsidRPr="00A4116A">
        <w:rPr>
          <w:rFonts w:eastAsia="Arial"/>
          <w:color w:val="auto"/>
          <w:vertAlign w:val="superscript"/>
        </w:rPr>
        <w:t>74</w:t>
      </w:r>
      <w:r w:rsidR="007074E0" w:rsidRPr="004260BD">
        <w:rPr>
          <w:rFonts w:eastAsia="Arial"/>
          <w:color w:val="auto"/>
        </w:rPr>
        <w:t xml:space="preserve"> </w:t>
      </w:r>
      <w:r w:rsidRPr="004260BD">
        <w:rPr>
          <w:rFonts w:eastAsia="Arial"/>
          <w:color w:val="auto"/>
        </w:rPr>
        <w:t>and Phansalkar</w:t>
      </w:r>
      <w:r w:rsidR="002957B7" w:rsidRPr="004260BD">
        <w:rPr>
          <w:rFonts w:eastAsia="Arial"/>
          <w:i/>
          <w:color w:val="auto"/>
        </w:rPr>
        <w:t xml:space="preserve"> et al</w:t>
      </w:r>
      <w:r w:rsidR="00D90CEE" w:rsidRPr="004260BD">
        <w:rPr>
          <w:rFonts w:eastAsia="Arial"/>
          <w:iCs/>
          <w:color w:val="auto"/>
        </w:rPr>
        <w:t>.</w:t>
      </w:r>
      <w:r w:rsidR="002957B7" w:rsidRPr="00A4116A">
        <w:rPr>
          <w:rFonts w:eastAsia="Arial"/>
          <w:iCs/>
          <w:color w:val="auto"/>
          <w:vertAlign w:val="superscript"/>
        </w:rPr>
        <w:t>75</w:t>
      </w:r>
      <w:r w:rsidRPr="004260BD">
        <w:rPr>
          <w:rFonts w:eastAsia="Arial"/>
          <w:color w:val="auto"/>
        </w:rPr>
        <w:t xml:space="preserve"> highlighted the importance of having different levels of alerts </w:t>
      </w:r>
      <w:r w:rsidR="00FD7B57" w:rsidRPr="004260BD">
        <w:rPr>
          <w:rFonts w:eastAsia="Arial"/>
          <w:color w:val="auto"/>
        </w:rPr>
        <w:t>relating</w:t>
      </w:r>
      <w:r w:rsidRPr="004260BD">
        <w:rPr>
          <w:rFonts w:eastAsia="Arial"/>
          <w:color w:val="auto"/>
        </w:rPr>
        <w:t xml:space="preserve"> to the severity of the error. Rather than switching on all possible alerts, sites implemented </w:t>
      </w:r>
      <w:r w:rsidRPr="004260BD">
        <w:rPr>
          <w:rFonts w:eastAsia="Arial"/>
          <w:color w:val="33CCCC"/>
        </w:rPr>
        <w:t>CDS</w:t>
      </w:r>
      <w:r w:rsidRPr="004260BD">
        <w:rPr>
          <w:rFonts w:eastAsia="Arial"/>
          <w:color w:val="auto"/>
        </w:rPr>
        <w:t xml:space="preserve"> selectively, focusing on the most serious drug interactions and allergies, </w:t>
      </w:r>
      <w:r w:rsidR="003715E5" w:rsidRPr="004260BD">
        <w:rPr>
          <w:rFonts w:eastAsia="Arial"/>
          <w:color w:val="auto"/>
        </w:rPr>
        <w:t>which</w:t>
      </w:r>
      <w:r w:rsidRPr="004260BD">
        <w:rPr>
          <w:rFonts w:eastAsia="Arial"/>
          <w:color w:val="auto"/>
        </w:rPr>
        <w:t xml:space="preserve"> meant </w:t>
      </w:r>
      <w:r w:rsidR="003715E5" w:rsidRPr="004260BD">
        <w:rPr>
          <w:rFonts w:eastAsia="Arial"/>
          <w:color w:val="auto"/>
        </w:rPr>
        <w:t>that</w:t>
      </w:r>
      <w:r w:rsidRPr="004260BD">
        <w:rPr>
          <w:rFonts w:eastAsia="Arial"/>
          <w:color w:val="auto"/>
        </w:rPr>
        <w:t xml:space="preserve"> </w:t>
      </w:r>
      <w:r w:rsidR="0081345A" w:rsidRPr="004260BD">
        <w:rPr>
          <w:rFonts w:eastAsia="Arial"/>
          <w:color w:val="auto"/>
        </w:rPr>
        <w:t>75</w:t>
      </w:r>
      <w:r w:rsidRPr="004260BD">
        <w:rPr>
          <w:rFonts w:eastAsia="Arial"/>
          <w:color w:val="auto"/>
        </w:rPr>
        <w:t xml:space="preserve">% of the targeted errors had no </w:t>
      </w:r>
      <w:r w:rsidRPr="004260BD">
        <w:rPr>
          <w:rFonts w:eastAsia="Arial"/>
          <w:color w:val="33CCCC"/>
        </w:rPr>
        <w:t>CDS</w:t>
      </w:r>
      <w:r w:rsidRPr="004260BD">
        <w:rPr>
          <w:rFonts w:eastAsia="Arial"/>
          <w:color w:val="auto"/>
        </w:rPr>
        <w:t xml:space="preserve">. The errors </w:t>
      </w:r>
      <w:r w:rsidR="003715E5" w:rsidRPr="004260BD">
        <w:rPr>
          <w:rFonts w:eastAsia="Arial"/>
          <w:color w:val="auto"/>
        </w:rPr>
        <w:t>that</w:t>
      </w:r>
      <w:r w:rsidRPr="004260BD">
        <w:rPr>
          <w:rFonts w:eastAsia="Arial"/>
          <w:color w:val="auto"/>
        </w:rPr>
        <w:t xml:space="preserve"> were chosen to be on at a ‘</w:t>
      </w:r>
      <w:r w:rsidR="00FD7B57" w:rsidRPr="004260BD">
        <w:rPr>
          <w:rFonts w:eastAsia="Arial"/>
          <w:color w:val="auto"/>
        </w:rPr>
        <w:t>r</w:t>
      </w:r>
      <w:r w:rsidRPr="004260BD">
        <w:rPr>
          <w:rFonts w:eastAsia="Arial"/>
          <w:color w:val="auto"/>
        </w:rPr>
        <w:t xml:space="preserve">estrictive’ level of </w:t>
      </w:r>
      <w:r w:rsidRPr="004260BD">
        <w:rPr>
          <w:rFonts w:eastAsia="Arial"/>
          <w:color w:val="33CCCC"/>
        </w:rPr>
        <w:t>CDS</w:t>
      </w:r>
      <w:r w:rsidRPr="004260BD">
        <w:rPr>
          <w:rFonts w:eastAsia="Arial"/>
          <w:color w:val="auto"/>
        </w:rPr>
        <w:t xml:space="preserve"> resulted in a complete elimination of those error types </w:t>
      </w:r>
      <w:r w:rsidR="003715E5" w:rsidRPr="004260BD">
        <w:rPr>
          <w:rFonts w:eastAsia="Arial"/>
          <w:color w:val="auto"/>
        </w:rPr>
        <w:t>occur</w:t>
      </w:r>
      <w:r w:rsidRPr="004260BD">
        <w:rPr>
          <w:rFonts w:eastAsia="Arial"/>
          <w:color w:val="auto"/>
        </w:rPr>
        <w:t>ring. This strategy may have reduced the number of inappropriate over</w:t>
      </w:r>
      <w:r w:rsidR="00806D00" w:rsidRPr="004260BD">
        <w:rPr>
          <w:rFonts w:eastAsia="Arial"/>
          <w:color w:val="auto"/>
        </w:rPr>
        <w:t>-</w:t>
      </w:r>
      <w:r w:rsidRPr="004260BD">
        <w:rPr>
          <w:rFonts w:eastAsia="Arial"/>
          <w:color w:val="auto"/>
        </w:rPr>
        <w:t>rides</w:t>
      </w:r>
      <w:r w:rsidR="00806D00" w:rsidRPr="004260BD">
        <w:rPr>
          <w:rFonts w:eastAsia="Arial"/>
          <w:color w:val="auto"/>
        </w:rPr>
        <w:t xml:space="preserve"> that</w:t>
      </w:r>
      <w:r w:rsidRPr="004260BD">
        <w:rPr>
          <w:rFonts w:eastAsia="Arial"/>
          <w:color w:val="auto"/>
        </w:rPr>
        <w:t xml:space="preserve"> the implementers were keen to avoid.</w:t>
      </w:r>
    </w:p>
    <w:p w14:paraId="2DF48E5F" w14:textId="40FA6684"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The indicators (and the </w:t>
      </w:r>
      <w:r w:rsidR="003715E5" w:rsidRPr="004260BD">
        <w:rPr>
          <w:rFonts w:eastAsia="Arial"/>
          <w:color w:val="33CCCC"/>
        </w:rPr>
        <w:t>IMPACT</w:t>
      </w:r>
      <w:r w:rsidRPr="004260BD">
        <w:rPr>
          <w:rFonts w:eastAsia="Arial"/>
          <w:color w:val="auto"/>
        </w:rPr>
        <w:t xml:space="preserve"> tool developed as a result) used in this study were agreed by an expert panel to be comm</w:t>
      </w:r>
      <w:r w:rsidR="003715E5" w:rsidRPr="004260BD">
        <w:rPr>
          <w:rFonts w:eastAsia="Arial"/>
          <w:color w:val="auto"/>
        </w:rPr>
        <w:t>only</w:t>
      </w:r>
      <w:r w:rsidRPr="004260BD">
        <w:rPr>
          <w:rFonts w:eastAsia="Arial"/>
          <w:color w:val="auto"/>
        </w:rPr>
        <w:t xml:space="preserve"> </w:t>
      </w:r>
      <w:r w:rsidR="003715E5" w:rsidRPr="004260BD">
        <w:rPr>
          <w:rFonts w:eastAsia="Arial"/>
          <w:color w:val="auto"/>
        </w:rPr>
        <w:t>occur</w:t>
      </w:r>
      <w:r w:rsidRPr="004260BD">
        <w:rPr>
          <w:rFonts w:eastAsia="Arial"/>
          <w:color w:val="auto"/>
        </w:rPr>
        <w:t>ring and</w:t>
      </w:r>
      <w:r w:rsidR="005456AA" w:rsidRPr="004260BD">
        <w:rPr>
          <w:rFonts w:eastAsia="Arial"/>
          <w:color w:val="auto"/>
        </w:rPr>
        <w:t xml:space="preserve"> to be</w:t>
      </w:r>
      <w:r w:rsidRPr="004260BD">
        <w:rPr>
          <w:rFonts w:eastAsia="Arial"/>
          <w:color w:val="auto"/>
        </w:rPr>
        <w:t xml:space="preserve"> serious errors. The top </w:t>
      </w:r>
      <w:r w:rsidR="0081345A" w:rsidRPr="004260BD">
        <w:rPr>
          <w:rFonts w:eastAsia="Arial"/>
          <w:color w:val="auto"/>
        </w:rPr>
        <w:t>25</w:t>
      </w:r>
      <w:r w:rsidRPr="004260BD">
        <w:rPr>
          <w:rFonts w:eastAsia="Arial"/>
          <w:color w:val="auto"/>
        </w:rPr>
        <w:t xml:space="preserve"> indicators accounted for </w:t>
      </w:r>
      <w:r w:rsidR="0081345A" w:rsidRPr="004260BD">
        <w:rPr>
          <w:rFonts w:eastAsia="Arial"/>
          <w:color w:val="auto"/>
        </w:rPr>
        <w:t>81</w:t>
      </w:r>
      <w:r w:rsidRPr="004260BD">
        <w:rPr>
          <w:rFonts w:eastAsia="Arial"/>
          <w:color w:val="auto"/>
        </w:rPr>
        <w:t xml:space="preserve">% of the error opportunities, </w:t>
      </w:r>
      <w:r w:rsidR="005456AA" w:rsidRPr="004260BD">
        <w:rPr>
          <w:rFonts w:eastAsia="Arial"/>
          <w:color w:val="auto"/>
        </w:rPr>
        <w:t>which</w:t>
      </w:r>
      <w:r w:rsidRPr="004260BD">
        <w:rPr>
          <w:rFonts w:eastAsia="Arial"/>
          <w:color w:val="auto"/>
        </w:rPr>
        <w:t xml:space="preserve">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these were indeed the appropriate focus. In addition, using this audit tool provided an objective view of the potential for serious errors in hospitals, as incident</w:t>
      </w:r>
      <w:r w:rsidR="005456AA" w:rsidRPr="004260BD">
        <w:rPr>
          <w:rFonts w:eastAsia="Arial"/>
          <w:color w:val="auto"/>
        </w:rPr>
        <w:t>-</w:t>
      </w:r>
      <w:r w:rsidRPr="004260BD">
        <w:rPr>
          <w:rFonts w:eastAsia="Arial"/>
          <w:color w:val="auto"/>
        </w:rPr>
        <w:t>reporting data (including near misses) in hospitals can be unreliable.</w:t>
      </w:r>
      <w:r w:rsidR="002957B7" w:rsidRPr="00A4116A">
        <w:rPr>
          <w:rFonts w:eastAsia="Arial"/>
          <w:color w:val="auto"/>
          <w:vertAlign w:val="superscript"/>
        </w:rPr>
        <w:t>76</w:t>
      </w:r>
    </w:p>
    <w:p w14:paraId="35943F90" w14:textId="4E785C5A" w:rsidR="002957B7" w:rsidRPr="004260BD" w:rsidRDefault="002957B7" w:rsidP="00F905F8">
      <w:pPr>
        <w:pStyle w:val="52AheadHeadingsHeadingstyles"/>
        <w:rPr>
          <w:rFonts w:eastAsia="Arial"/>
        </w:rPr>
      </w:pPr>
      <w:r w:rsidRPr="004260BD">
        <w:rPr>
          <w:rFonts w:eastAsia="Arial"/>
        </w:rPr>
        <w:t>Conclusions</w:t>
      </w:r>
    </w:p>
    <w:p w14:paraId="60AFE7AB" w14:textId="65EAB278" w:rsidR="00F905F8" w:rsidRPr="004260BD" w:rsidRDefault="00F905F8" w:rsidP="00F905F8">
      <w:pPr>
        <w:pStyle w:val="602TextfoTextstylesTextstyles"/>
        <w:rPr>
          <w:rFonts w:eastAsia="Arial"/>
          <w:color w:val="auto"/>
        </w:rPr>
      </w:pPr>
      <w:r w:rsidRPr="004260BD">
        <w:rPr>
          <w:rFonts w:eastAsia="Arial"/>
          <w:color w:val="auto"/>
        </w:rPr>
        <w:t>In this first real-world evaluation of commercial ePrescribing systems on clinically important prescribing errors across three hospitals in NHS England, prescribing error rates post</w:t>
      </w:r>
      <w:r w:rsidR="007312A3" w:rsidRPr="004260BD">
        <w:rPr>
          <w:rFonts w:eastAsia="Arial"/>
          <w:color w:val="auto"/>
        </w:rPr>
        <w:t xml:space="preserve"> </w:t>
      </w:r>
      <w:r w:rsidRPr="004260BD">
        <w:rPr>
          <w:rFonts w:eastAsia="Arial"/>
          <w:color w:val="auto"/>
        </w:rPr>
        <w:t xml:space="preserve">implementation fell significantly, </w:t>
      </w:r>
      <w:r w:rsidR="003715E5" w:rsidRPr="004260BD">
        <w:rPr>
          <w:rFonts w:eastAsia="Arial"/>
          <w:color w:val="auto"/>
        </w:rPr>
        <w:t>suggest</w:t>
      </w:r>
      <w:r w:rsidRPr="004260BD">
        <w:rPr>
          <w:rFonts w:eastAsia="Arial"/>
          <w:color w:val="auto"/>
        </w:rPr>
        <w:t xml:space="preserve">ing </w:t>
      </w:r>
      <w:r w:rsidR="003715E5" w:rsidRPr="004260BD">
        <w:rPr>
          <w:rFonts w:eastAsia="Arial"/>
          <w:color w:val="auto"/>
        </w:rPr>
        <w:t>that</w:t>
      </w:r>
      <w:r w:rsidRPr="004260BD">
        <w:rPr>
          <w:rFonts w:eastAsia="Arial"/>
          <w:color w:val="auto"/>
        </w:rPr>
        <w:t xml:space="preserve"> </w:t>
      </w:r>
      <w:r w:rsidRPr="004260BD">
        <w:rPr>
          <w:rFonts w:eastAsia="Arial"/>
          <w:color w:val="33CCCC"/>
        </w:rPr>
        <w:t>CPOE</w:t>
      </w:r>
      <w:r w:rsidRPr="004260BD">
        <w:rPr>
          <w:rFonts w:eastAsia="Arial"/>
          <w:color w:val="auto"/>
        </w:rPr>
        <w:t xml:space="preserve"> systems when implemented with even relatively low levels of </w:t>
      </w:r>
      <w:r w:rsidRPr="004260BD">
        <w:rPr>
          <w:rFonts w:eastAsia="Arial"/>
          <w:color w:val="33CCCC"/>
        </w:rPr>
        <w:t>CDS</w:t>
      </w:r>
      <w:r w:rsidRPr="004260BD">
        <w:rPr>
          <w:rFonts w:eastAsia="Arial"/>
          <w:color w:val="auto"/>
        </w:rPr>
        <w:t xml:space="preserve"> can improve medication safety. We have been unable to specifically de</w:t>
      </w:r>
      <w:r w:rsidR="003715E5" w:rsidRPr="004260BD">
        <w:rPr>
          <w:rFonts w:eastAsia="Arial"/>
          <w:color w:val="auto"/>
        </w:rPr>
        <w:t>term</w:t>
      </w:r>
      <w:r w:rsidRPr="004260BD">
        <w:rPr>
          <w:rFonts w:eastAsia="Arial"/>
          <w:color w:val="auto"/>
        </w:rPr>
        <w:t>ine whether</w:t>
      </w:r>
      <w:r w:rsidR="00AE5723" w:rsidRPr="004260BD">
        <w:rPr>
          <w:rFonts w:eastAsia="Arial"/>
          <w:color w:val="auto"/>
        </w:rPr>
        <w:t xml:space="preserve"> or not</w:t>
      </w:r>
      <w:r w:rsidRPr="004260BD">
        <w:rPr>
          <w:rFonts w:eastAsia="Arial"/>
          <w:color w:val="auto"/>
        </w:rPr>
        <w:t xml:space="preserve"> increasing the number of </w:t>
      </w:r>
      <w:r w:rsidRPr="004260BD">
        <w:rPr>
          <w:rFonts w:eastAsia="Arial"/>
          <w:color w:val="33CCCC"/>
        </w:rPr>
        <w:t>CDS</w:t>
      </w:r>
      <w:r w:rsidRPr="004260BD">
        <w:rPr>
          <w:rFonts w:eastAsia="Arial"/>
          <w:color w:val="auto"/>
        </w:rPr>
        <w:t xml:space="preserve"> warnings has a differing </w:t>
      </w:r>
      <w:r w:rsidR="003715E5" w:rsidRPr="004260BD">
        <w:rPr>
          <w:rFonts w:eastAsia="Arial"/>
          <w:color w:val="auto"/>
        </w:rPr>
        <w:t>impact</w:t>
      </w:r>
      <w:r w:rsidRPr="004260BD">
        <w:rPr>
          <w:rFonts w:eastAsia="Arial"/>
          <w:color w:val="auto"/>
        </w:rPr>
        <w:t xml:space="preserve"> on prescribing error rates, but can propose </w:t>
      </w:r>
      <w:r w:rsidR="003715E5" w:rsidRPr="004260BD">
        <w:rPr>
          <w:rFonts w:eastAsia="Arial"/>
          <w:color w:val="auto"/>
        </w:rPr>
        <w:t>that</w:t>
      </w:r>
      <w:r w:rsidRPr="004260BD">
        <w:rPr>
          <w:rFonts w:eastAsia="Arial"/>
          <w:color w:val="auto"/>
        </w:rPr>
        <w:t xml:space="preserve"> higher levels of </w:t>
      </w:r>
      <w:r w:rsidRPr="004260BD">
        <w:rPr>
          <w:rFonts w:eastAsia="Arial"/>
          <w:color w:val="33CCCC"/>
        </w:rPr>
        <w:t>CDS</w:t>
      </w:r>
      <w:r w:rsidRPr="004260BD">
        <w:rPr>
          <w:rFonts w:eastAsia="Arial"/>
          <w:color w:val="auto"/>
        </w:rPr>
        <w:t xml:space="preserve"> alerting (e.g. restrictive alerts) can eliminate or reduce clinically meaningful errors.</w:t>
      </w:r>
    </w:p>
    <w:p w14:paraId="57576E1A" w14:textId="28AF6166" w:rsidR="00F905F8" w:rsidRPr="004260BD" w:rsidRDefault="00F905F8" w:rsidP="00F905F8">
      <w:pPr>
        <w:pStyle w:val="602TextfoTextstylesTextstyles"/>
        <w:rPr>
          <w:rFonts w:eastAsia="Arial"/>
          <w:color w:val="auto"/>
        </w:rPr>
      </w:pPr>
      <w:r w:rsidRPr="004260BD">
        <w:rPr>
          <w:rFonts w:eastAsia="Arial"/>
          <w:color w:val="auto"/>
        </w:rPr>
        <w:t xml:space="preserve">Hospitals considering ePrescribing may find it helpful to consider how their system will interface with existing infrastructure (e.g. laboratory records), as this may </w:t>
      </w:r>
      <w:r w:rsidR="003715E5" w:rsidRPr="004260BD">
        <w:rPr>
          <w:rFonts w:eastAsia="Arial"/>
          <w:color w:val="auto"/>
        </w:rPr>
        <w:t>impact</w:t>
      </w:r>
      <w:r w:rsidRPr="004260BD">
        <w:rPr>
          <w:rFonts w:eastAsia="Arial"/>
          <w:color w:val="auto"/>
        </w:rPr>
        <w:t xml:space="preserve"> the types of error </w:t>
      </w:r>
      <w:r w:rsidR="003715E5" w:rsidRPr="004260BD">
        <w:rPr>
          <w:rFonts w:eastAsia="Arial"/>
          <w:color w:val="auto"/>
        </w:rPr>
        <w:t>that</w:t>
      </w:r>
      <w:r w:rsidRPr="004260BD">
        <w:rPr>
          <w:rFonts w:eastAsia="Arial"/>
          <w:color w:val="auto"/>
        </w:rPr>
        <w:t xml:space="preserve"> can be targeted. In addition, there may be opportunities arising from the secondary uses of ePrescribing data to improve medication processes </w:t>
      </w:r>
      <w:r w:rsidR="007764EB" w:rsidRPr="004260BD">
        <w:rPr>
          <w:rFonts w:eastAsia="Arial"/>
          <w:color w:val="auto"/>
        </w:rPr>
        <w:t>to</w:t>
      </w:r>
      <w:r w:rsidRPr="004260BD">
        <w:rPr>
          <w:rFonts w:eastAsia="Arial"/>
          <w:color w:val="auto"/>
        </w:rPr>
        <w:t xml:space="preserve"> continuously improve patient safety. The implementation of ePrescribing </w:t>
      </w:r>
      <w:r w:rsidRPr="004260BD">
        <w:rPr>
          <w:rFonts w:eastAsia="Arial"/>
          <w:color w:val="33CCCC"/>
        </w:rPr>
        <w:t>CPOE</w:t>
      </w:r>
      <w:r w:rsidRPr="004260BD">
        <w:rPr>
          <w:rFonts w:eastAsia="Arial"/>
          <w:color w:val="auto"/>
        </w:rPr>
        <w:t xml:space="preserve"> systems with </w:t>
      </w:r>
      <w:r w:rsidRPr="004260BD">
        <w:rPr>
          <w:rFonts w:eastAsia="Arial"/>
          <w:color w:val="33CCCC"/>
        </w:rPr>
        <w:t>CDS</w:t>
      </w:r>
      <w:r w:rsidRPr="004260BD">
        <w:rPr>
          <w:rFonts w:eastAsia="Arial"/>
          <w:color w:val="auto"/>
        </w:rPr>
        <w:t xml:space="preserve"> can reduce medication errors, but with further system optimisation, integration and use of secondary data there is an even greater potential to target adverse drug events and improve patient safety.</w:t>
      </w:r>
    </w:p>
    <w:p w14:paraId="301DAA8B" w14:textId="25151118" w:rsidR="002957B7" w:rsidRPr="004260BD" w:rsidRDefault="002957B7" w:rsidP="00F905F8">
      <w:pPr>
        <w:pStyle w:val="52AheadHeadingsHeadingstyles"/>
        <w:rPr>
          <w:rFonts w:eastAsia="Arial"/>
        </w:rPr>
      </w:pPr>
      <w:r w:rsidRPr="004260BD">
        <w:rPr>
          <w:rFonts w:eastAsia="Arial"/>
        </w:rPr>
        <w:t>Inter-relationship with other parts of the programme</w:t>
      </w:r>
    </w:p>
    <w:p w14:paraId="1E14E6B0" w14:textId="77CDA1AC" w:rsidR="00F905F8" w:rsidRPr="004260BD" w:rsidRDefault="00F905F8" w:rsidP="00F905F8">
      <w:pPr>
        <w:pStyle w:val="602TextfoTextstylesTextstyles"/>
        <w:rPr>
          <w:rFonts w:eastAsia="Arial"/>
          <w:color w:val="auto"/>
        </w:rPr>
      </w:pPr>
      <w:r w:rsidRPr="004260BD">
        <w:rPr>
          <w:rFonts w:eastAsia="Arial"/>
          <w:color w:val="auto"/>
        </w:rPr>
        <w:t xml:space="preserve">This </w:t>
      </w:r>
      <w:r w:rsidRPr="004260BD">
        <w:rPr>
          <w:rFonts w:eastAsia="Arial"/>
          <w:color w:val="33CCCC"/>
        </w:rPr>
        <w:t>WP</w:t>
      </w:r>
      <w:r w:rsidRPr="004260BD">
        <w:rPr>
          <w:rFonts w:eastAsia="Arial"/>
          <w:color w:val="auto"/>
        </w:rPr>
        <w:t xml:space="preserve"> has provided important quantitative data for the health economic </w:t>
      </w:r>
      <w:r w:rsidR="003B7682" w:rsidRPr="004260BD">
        <w:rPr>
          <w:rFonts w:eastAsia="Arial"/>
          <w:color w:val="auto"/>
        </w:rPr>
        <w:t>WP</w:t>
      </w:r>
      <w:r w:rsidRPr="004260BD">
        <w:rPr>
          <w:rFonts w:eastAsia="Arial"/>
          <w:color w:val="auto"/>
        </w:rPr>
        <w:t xml:space="preserve"> (WP</w:t>
      </w:r>
      <w:r w:rsidR="0081345A" w:rsidRPr="004260BD">
        <w:rPr>
          <w:rFonts w:eastAsia="Arial"/>
          <w:color w:val="auto"/>
        </w:rPr>
        <w:t>3</w:t>
      </w:r>
      <w:r w:rsidRPr="004260BD">
        <w:rPr>
          <w:rFonts w:eastAsia="Arial"/>
          <w:color w:val="auto"/>
        </w:rPr>
        <w:t xml:space="preserve">). It has further provided content for the </w:t>
      </w:r>
      <w:r w:rsidR="0020034F" w:rsidRPr="004260BD">
        <w:rPr>
          <w:rFonts w:eastAsia="Arial"/>
          <w:color w:val="auto"/>
        </w:rPr>
        <w:t>t</w:t>
      </w:r>
      <w:r w:rsidRPr="004260BD">
        <w:rPr>
          <w:rFonts w:eastAsia="Arial"/>
          <w:color w:val="auto"/>
        </w:rPr>
        <w:t>oolkit (WP</w:t>
      </w:r>
      <w:r w:rsidR="0081345A" w:rsidRPr="004260BD">
        <w:rPr>
          <w:rFonts w:eastAsia="Arial"/>
          <w:color w:val="auto"/>
        </w:rPr>
        <w:t>4</w:t>
      </w:r>
      <w:r w:rsidRPr="004260BD">
        <w:rPr>
          <w:rFonts w:eastAsia="Arial"/>
          <w:color w:val="auto"/>
        </w:rPr>
        <w:t xml:space="preserve">) by providing access to a bespoke data collection tool </w:t>
      </w:r>
      <w:r w:rsidR="003715E5" w:rsidRPr="004260BD">
        <w:rPr>
          <w:rFonts w:eastAsia="Arial"/>
          <w:color w:val="auto"/>
        </w:rPr>
        <w:t>that</w:t>
      </w:r>
      <w:r w:rsidRPr="004260BD">
        <w:rPr>
          <w:rFonts w:eastAsia="Arial"/>
          <w:color w:val="auto"/>
        </w:rPr>
        <w:t xml:space="preserve"> has been made available to other hospitals implementing systems.</w:t>
      </w:r>
    </w:p>
    <w:p w14:paraId="1963F856" w14:textId="343D8243" w:rsidR="002957B7" w:rsidRPr="004260BD" w:rsidRDefault="002957B7" w:rsidP="00F905F8">
      <w:pPr>
        <w:pStyle w:val="43ChaptertitleHeadingsHeadingstyles"/>
        <w:rPr>
          <w:rFonts w:eastAsia="Arial"/>
        </w:rPr>
      </w:pPr>
      <w:r w:rsidRPr="004260BD">
        <w:rPr>
          <w:rFonts w:eastAsia="Arial"/>
        </w:rPr>
        <w:t>Work package 3: health economics</w:t>
      </w:r>
    </w:p>
    <w:p w14:paraId="2B3ABEC1" w14:textId="77777777" w:rsidR="002957B7" w:rsidRPr="004260BD" w:rsidRDefault="002957B7" w:rsidP="00F905F8">
      <w:pPr>
        <w:pStyle w:val="52AheadHeadingsHeadingstyles"/>
        <w:rPr>
          <w:rFonts w:eastAsia="Arial"/>
        </w:rPr>
      </w:pPr>
      <w:r w:rsidRPr="004260BD">
        <w:rPr>
          <w:rFonts w:eastAsia="Arial"/>
        </w:rPr>
        <w:t>Background</w:t>
      </w:r>
    </w:p>
    <w:p w14:paraId="7D58F754" w14:textId="7A7BC1C8" w:rsidR="00F905F8" w:rsidRPr="004260BD" w:rsidRDefault="00F905F8" w:rsidP="00F905F8">
      <w:pPr>
        <w:pStyle w:val="602TextfoTextstylesTextstyles"/>
        <w:rPr>
          <w:rFonts w:eastAsia="Arial"/>
          <w:color w:val="auto"/>
        </w:rPr>
      </w:pPr>
      <w:r w:rsidRPr="004260BD">
        <w:rPr>
          <w:rFonts w:eastAsia="Arial"/>
          <w:color w:val="auto"/>
        </w:rPr>
        <w:t>Decision-makers in hospitals need to decide whether or not to invest in new medical technologies. However, the health</w:t>
      </w:r>
      <w:r w:rsidR="00A279B7" w:rsidRPr="004260BD">
        <w:rPr>
          <w:rFonts w:eastAsia="Arial"/>
          <w:color w:val="auto"/>
        </w:rPr>
        <w:t>-</w:t>
      </w:r>
      <w:r w:rsidRPr="004260BD">
        <w:rPr>
          <w:rFonts w:eastAsia="Arial"/>
          <w:color w:val="auto"/>
        </w:rPr>
        <w:t xml:space="preserve">care system has limited resources, requiring decision-makers to operate in a framework </w:t>
      </w:r>
      <w:r w:rsidR="003715E5" w:rsidRPr="004260BD">
        <w:rPr>
          <w:rFonts w:eastAsia="Arial"/>
          <w:color w:val="auto"/>
        </w:rPr>
        <w:t>that</w:t>
      </w:r>
      <w:r w:rsidRPr="004260BD">
        <w:rPr>
          <w:rFonts w:eastAsia="Arial"/>
          <w:color w:val="auto"/>
        </w:rPr>
        <w:t xml:space="preserve"> maximises the returns produced by the limited inputs. The methods for the economic evaluation of health technologies are well developed and</w:t>
      </w:r>
      <w:r w:rsidR="00A279B7" w:rsidRPr="004260BD">
        <w:rPr>
          <w:rFonts w:eastAsia="Arial"/>
          <w:color w:val="auto"/>
        </w:rPr>
        <w:t xml:space="preserve"> are</w:t>
      </w:r>
      <w:r w:rsidRPr="004260BD">
        <w:rPr>
          <w:rFonts w:eastAsia="Arial"/>
          <w:color w:val="auto"/>
        </w:rPr>
        <w:t xml:space="preserve"> incorporated into assessments by bodies</w:t>
      </w:r>
      <w:r w:rsidR="00A279B7" w:rsidRPr="004260BD">
        <w:rPr>
          <w:rFonts w:eastAsia="Arial"/>
          <w:color w:val="auto"/>
        </w:rPr>
        <w:t>,</w:t>
      </w:r>
      <w:r w:rsidRPr="004260BD">
        <w:rPr>
          <w:rFonts w:eastAsia="Arial"/>
          <w:color w:val="auto"/>
        </w:rPr>
        <w:t xml:space="preserve"> such as the National Institute for Health and Care Excellence. </w:t>
      </w:r>
      <w:r w:rsidR="00A279B7" w:rsidRPr="004260BD">
        <w:rPr>
          <w:rFonts w:eastAsia="Arial"/>
          <w:color w:val="auto"/>
        </w:rPr>
        <w:t>However, the e</w:t>
      </w:r>
      <w:r w:rsidRPr="004260BD">
        <w:rPr>
          <w:rFonts w:eastAsia="Arial"/>
          <w:color w:val="auto"/>
        </w:rPr>
        <w:t xml:space="preserve">valuation of service delivery interventions, such as ePrescribing systems, is more complicated. Unlike for standard health technology assessment </w:t>
      </w:r>
      <w:r w:rsidR="00A279B7" w:rsidRPr="004260BD">
        <w:rPr>
          <w:rFonts w:eastAsia="Arial"/>
          <w:color w:val="auto"/>
        </w:rPr>
        <w:t>for which</w:t>
      </w:r>
      <w:r w:rsidRPr="004260BD">
        <w:rPr>
          <w:rFonts w:eastAsia="Arial"/>
          <w:color w:val="auto"/>
        </w:rPr>
        <w:t xml:space="preserve"> the effects of the intervention on the end</w:t>
      </w:r>
      <w:r w:rsidR="00A279B7" w:rsidRPr="004260BD">
        <w:rPr>
          <w:rFonts w:eastAsia="Arial"/>
          <w:color w:val="auto"/>
        </w:rPr>
        <w:t xml:space="preserve"> </w:t>
      </w:r>
      <w:r w:rsidRPr="004260BD">
        <w:rPr>
          <w:rFonts w:eastAsia="Arial"/>
          <w:color w:val="auto"/>
        </w:rPr>
        <w:t xml:space="preserve">points relevant to economic evaluation, such as mortality or </w:t>
      </w:r>
      <w:r w:rsidRPr="004260BD">
        <w:rPr>
          <w:rFonts w:eastAsia="Arial"/>
          <w:color w:val="33CCCC"/>
        </w:rPr>
        <w:t>QALYs</w:t>
      </w:r>
      <w:r w:rsidRPr="004260BD">
        <w:rPr>
          <w:rFonts w:eastAsia="Arial"/>
          <w:color w:val="auto"/>
        </w:rPr>
        <w:t>, are (or at least can be) measured directly, the evaluation of service delivery interventions requires us to extrapolate from more ‘upstream’ outcomes</w:t>
      </w:r>
      <w:r w:rsidR="00A279B7" w:rsidRPr="004260BD">
        <w:rPr>
          <w:rFonts w:eastAsia="Arial"/>
          <w:color w:val="auto"/>
        </w:rPr>
        <w:t>, such as</w:t>
      </w:r>
      <w:r w:rsidRPr="004260BD">
        <w:rPr>
          <w:rFonts w:eastAsia="Arial"/>
          <w:color w:val="auto"/>
        </w:rPr>
        <w:t xml:space="preserve"> clinical errors. This is because an important signal</w:t>
      </w:r>
      <w:r w:rsidR="00A279B7" w:rsidRPr="004260BD">
        <w:rPr>
          <w:rFonts w:eastAsia="Arial"/>
          <w:color w:val="auto"/>
        </w:rPr>
        <w:t>,</w:t>
      </w:r>
      <w:r w:rsidRPr="004260BD">
        <w:rPr>
          <w:rFonts w:eastAsia="Arial"/>
          <w:color w:val="auto"/>
        </w:rPr>
        <w:t xml:space="preserve"> improved quality of life or fewer deaths because of the ePrescribing system</w:t>
      </w:r>
      <w:r w:rsidR="00A279B7" w:rsidRPr="004260BD">
        <w:rPr>
          <w:rFonts w:eastAsia="Arial"/>
          <w:color w:val="auto"/>
        </w:rPr>
        <w:t>,</w:t>
      </w:r>
      <w:r w:rsidRPr="004260BD">
        <w:rPr>
          <w:rFonts w:eastAsia="Arial"/>
          <w:color w:val="auto"/>
        </w:rPr>
        <w:t xml:space="preserve"> is likely to be lost in the noise. Consider a scenario </w:t>
      </w:r>
      <w:r w:rsidR="00A279B7" w:rsidRPr="004260BD">
        <w:rPr>
          <w:rFonts w:eastAsia="Arial"/>
          <w:color w:val="auto"/>
        </w:rPr>
        <w:t>in which</w:t>
      </w:r>
      <w:r w:rsidRPr="004260BD">
        <w:rPr>
          <w:rFonts w:eastAsia="Arial"/>
          <w:color w:val="auto"/>
        </w:rPr>
        <w:t xml:space="preserve"> preventable adverse drug events could be reduced by a worthwhile </w:t>
      </w:r>
      <w:r w:rsidR="0081345A" w:rsidRPr="004260BD">
        <w:rPr>
          <w:rFonts w:eastAsia="Arial"/>
          <w:color w:val="auto"/>
        </w:rPr>
        <w:t>25</w:t>
      </w:r>
      <w:r w:rsidRPr="004260BD">
        <w:rPr>
          <w:rFonts w:eastAsia="Arial"/>
          <w:color w:val="auto"/>
        </w:rPr>
        <w:t xml:space="preserve">%, a large effect. This would reduce the incidence of these events from approximately </w:t>
      </w:r>
      <w:r w:rsidR="0081345A" w:rsidRPr="004260BD">
        <w:rPr>
          <w:rFonts w:eastAsia="Arial"/>
          <w:color w:val="auto"/>
        </w:rPr>
        <w:t>1</w:t>
      </w:r>
      <w:r w:rsidRPr="004260BD">
        <w:rPr>
          <w:rFonts w:eastAsia="Arial"/>
          <w:color w:val="auto"/>
        </w:rPr>
        <w:t xml:space="preserve">% to </w:t>
      </w:r>
      <w:r w:rsidR="0081345A" w:rsidRPr="004260BD">
        <w:rPr>
          <w:rFonts w:eastAsia="Arial"/>
          <w:color w:val="auto"/>
        </w:rPr>
        <w:t>0</w:t>
      </w:r>
      <w:r w:rsidRPr="004260BD">
        <w:rPr>
          <w:rFonts w:eastAsia="Arial"/>
          <w:color w:val="auto"/>
        </w:rPr>
        <w:t>.</w:t>
      </w:r>
      <w:r w:rsidR="0081345A" w:rsidRPr="004260BD">
        <w:rPr>
          <w:rFonts w:eastAsia="Arial"/>
          <w:color w:val="auto"/>
        </w:rPr>
        <w:t>75</w:t>
      </w:r>
      <w:r w:rsidRPr="004260BD">
        <w:rPr>
          <w:rFonts w:eastAsia="Arial"/>
          <w:color w:val="auto"/>
        </w:rPr>
        <w:t xml:space="preserve">% in the patient population. Such an absolute reduction of </w:t>
      </w:r>
      <w:r w:rsidR="0081345A" w:rsidRPr="004260BD">
        <w:rPr>
          <w:rFonts w:eastAsia="Arial"/>
          <w:color w:val="auto"/>
        </w:rPr>
        <w:t>0</w:t>
      </w:r>
      <w:r w:rsidRPr="004260BD">
        <w:rPr>
          <w:rFonts w:eastAsia="Arial"/>
          <w:color w:val="auto"/>
        </w:rPr>
        <w:t>.</w:t>
      </w:r>
      <w:r w:rsidR="0081345A" w:rsidRPr="004260BD">
        <w:rPr>
          <w:rFonts w:eastAsia="Arial"/>
          <w:color w:val="auto"/>
        </w:rPr>
        <w:t>25</w:t>
      </w:r>
      <w:r w:rsidRPr="004260BD">
        <w:rPr>
          <w:rFonts w:eastAsia="Arial"/>
          <w:color w:val="auto"/>
        </w:rPr>
        <w:t xml:space="preserve"> percentage points is unlikely to show up in a comparative evaluative study. The logic behind this ‘inconvenient truth’</w:t>
      </w:r>
      <w:r w:rsidR="00A279B7" w:rsidRPr="004260BD">
        <w:rPr>
          <w:rFonts w:eastAsia="Arial"/>
          <w:color w:val="auto"/>
        </w:rPr>
        <w: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worthwhile effects from generic service improvements are likely to be lost in the noise (type </w:t>
      </w:r>
      <w:r w:rsidR="0081345A" w:rsidRPr="004260BD">
        <w:rPr>
          <w:rFonts w:eastAsia="Arial"/>
          <w:color w:val="auto"/>
        </w:rPr>
        <w:t>2</w:t>
      </w:r>
      <w:r w:rsidRPr="004260BD">
        <w:rPr>
          <w:rFonts w:eastAsia="Arial"/>
          <w:color w:val="auto"/>
        </w:rPr>
        <w:t xml:space="preserve"> error)</w:t>
      </w:r>
      <w:r w:rsidR="00A279B7" w:rsidRPr="004260BD">
        <w:rPr>
          <w:rFonts w:eastAsia="Arial"/>
          <w:color w:val="auto"/>
        </w:rPr>
        <w:t>,</w:t>
      </w:r>
      <w:r w:rsidRPr="004260BD">
        <w:rPr>
          <w:rFonts w:eastAsia="Arial"/>
          <w:color w:val="auto"/>
        </w:rPr>
        <w:t xml:space="preserve"> is explicated in more detail else</w:t>
      </w:r>
      <w:r w:rsidR="003715E5" w:rsidRPr="004260BD">
        <w:rPr>
          <w:rFonts w:eastAsia="Arial"/>
          <w:color w:val="auto"/>
        </w:rPr>
        <w:t>where</w:t>
      </w:r>
      <w:r w:rsidRPr="004260BD">
        <w:rPr>
          <w:rFonts w:eastAsia="Arial"/>
          <w:color w:val="auto"/>
        </w:rPr>
        <w:t>.</w:t>
      </w:r>
      <w:r w:rsidR="002957B7" w:rsidRPr="00A4116A">
        <w:rPr>
          <w:rFonts w:eastAsia="Arial"/>
          <w:color w:val="auto"/>
          <w:vertAlign w:val="superscript"/>
        </w:rPr>
        <w:t>77</w:t>
      </w:r>
      <w:r w:rsidR="007074E0" w:rsidRPr="004260BD">
        <w:rPr>
          <w:rFonts w:eastAsia="Arial"/>
          <w:color w:val="auto"/>
        </w:rPr>
        <w:t xml:space="preserve"> </w:t>
      </w:r>
      <w:r w:rsidR="00A279B7" w:rsidRPr="004260BD">
        <w:rPr>
          <w:rFonts w:eastAsia="Arial"/>
          <w:color w:val="auto"/>
        </w:rPr>
        <w:t>The c</w:t>
      </w:r>
      <w:r w:rsidRPr="004260BD">
        <w:rPr>
          <w:rFonts w:eastAsia="Arial"/>
          <w:color w:val="auto"/>
        </w:rPr>
        <w:t xml:space="preserve">ost-effectiveness of </w:t>
      </w:r>
      <w:r w:rsidR="00A279B7" w:rsidRPr="004260BD">
        <w:rPr>
          <w:rFonts w:eastAsia="Arial"/>
          <w:color w:val="auto"/>
        </w:rPr>
        <w:t>large-scale</w:t>
      </w:r>
      <w:r w:rsidRPr="004260BD">
        <w:rPr>
          <w:rFonts w:eastAsia="Arial"/>
          <w:color w:val="auto"/>
        </w:rPr>
        <w:t xml:space="preserve"> service interventions is further complicated in situations </w:t>
      </w:r>
      <w:r w:rsidR="00A279B7" w:rsidRPr="004260BD">
        <w:rPr>
          <w:rFonts w:eastAsia="Arial"/>
          <w:color w:val="auto"/>
        </w:rPr>
        <w:t>in which</w:t>
      </w:r>
      <w:r w:rsidRPr="004260BD">
        <w:rPr>
          <w:rFonts w:eastAsia="Arial"/>
          <w:color w:val="auto"/>
        </w:rPr>
        <w:t xml:space="preserve"> there are no fixed costs, but </w:t>
      </w:r>
      <w:r w:rsidR="00A279B7" w:rsidRPr="004260BD">
        <w:rPr>
          <w:rFonts w:eastAsia="Arial"/>
          <w:color w:val="auto"/>
        </w:rPr>
        <w:t>in which</w:t>
      </w:r>
      <w:r w:rsidRPr="004260BD">
        <w:rPr>
          <w:rFonts w:eastAsia="Arial"/>
          <w:color w:val="auto"/>
        </w:rPr>
        <w:t xml:space="preserve"> costs are locally negotiated as, for example, in the case of an ambulance service or an </w:t>
      </w:r>
      <w:r w:rsidR="001F3E30" w:rsidRPr="004260BD">
        <w:rPr>
          <w:rFonts w:eastAsia="Arial"/>
          <w:color w:val="33CCCC"/>
        </w:rPr>
        <w:t>IT</w:t>
      </w:r>
      <w:r w:rsidRPr="004260BD">
        <w:rPr>
          <w:rFonts w:eastAsia="Arial"/>
          <w:color w:val="auto"/>
        </w:rPr>
        <w:t xml:space="preserve"> system. Thus</w:t>
      </w:r>
      <w:r w:rsidR="00A279B7" w:rsidRPr="004260BD">
        <w:rPr>
          <w:rFonts w:eastAsia="Arial"/>
          <w:color w:val="auto"/>
        </w:rPr>
        <w:t>,</w:t>
      </w:r>
      <w:r w:rsidRPr="004260BD">
        <w:rPr>
          <w:rFonts w:eastAsia="Arial"/>
          <w:color w:val="auto"/>
        </w:rPr>
        <w:t xml:space="preserve"> we have to deal with two uncertain aspects of cost-effectiveness</w:t>
      </w:r>
      <w:r w:rsidR="00A279B7" w:rsidRPr="004260BD">
        <w:rPr>
          <w:rFonts w:eastAsia="Arial"/>
          <w:color w:val="auto"/>
        </w:rPr>
        <w:t>:</w:t>
      </w:r>
      <w:r w:rsidRPr="004260BD">
        <w:rPr>
          <w:rFonts w:eastAsia="Arial"/>
          <w:color w:val="auto"/>
        </w:rPr>
        <w:t xml:space="preserve"> the cost and the effectiveness. We deal with our approach to these challenges </w:t>
      </w:r>
      <w:r w:rsidR="00A279B7" w:rsidRPr="004260BD">
        <w:rPr>
          <w:rFonts w:eastAsia="Arial"/>
          <w:color w:val="auto"/>
        </w:rPr>
        <w:t>below</w:t>
      </w:r>
      <w:r w:rsidRPr="004260BD">
        <w:rPr>
          <w:rFonts w:eastAsia="Arial"/>
          <w:color w:val="auto"/>
        </w:rPr>
        <w:t>.</w:t>
      </w:r>
    </w:p>
    <w:p w14:paraId="04FD03E3" w14:textId="36BB1530" w:rsidR="002957B7" w:rsidRPr="004260BD" w:rsidRDefault="002957B7" w:rsidP="00F905F8">
      <w:pPr>
        <w:pStyle w:val="52AheadHeadingsHeadingstyles"/>
        <w:rPr>
          <w:rFonts w:eastAsia="Arial"/>
        </w:rPr>
      </w:pPr>
      <w:r w:rsidRPr="004260BD">
        <w:rPr>
          <w:rFonts w:eastAsia="Arial"/>
        </w:rPr>
        <w:t>Research aims</w:t>
      </w:r>
    </w:p>
    <w:p w14:paraId="0D6E3C27" w14:textId="397E6246" w:rsidR="002957B7" w:rsidRPr="004260BD" w:rsidRDefault="00F905F8" w:rsidP="00F905F8">
      <w:pPr>
        <w:pStyle w:val="602TextfoTextstylesTextstyles"/>
        <w:rPr>
          <w:rFonts w:eastAsia="Arial"/>
          <w:b/>
          <w:color w:val="auto"/>
        </w:rPr>
      </w:pPr>
      <w:r w:rsidRPr="004260BD">
        <w:rPr>
          <w:rFonts w:eastAsia="Arial"/>
          <w:color w:val="auto"/>
        </w:rPr>
        <w:t xml:space="preserve">It is unlikely </w:t>
      </w:r>
      <w:r w:rsidR="003715E5" w:rsidRPr="004260BD">
        <w:rPr>
          <w:rFonts w:eastAsia="Arial"/>
          <w:color w:val="auto"/>
        </w:rPr>
        <w:t>that</w:t>
      </w:r>
      <w:r w:rsidRPr="004260BD">
        <w:rPr>
          <w:rFonts w:eastAsia="Arial"/>
          <w:color w:val="auto"/>
        </w:rPr>
        <w:t xml:space="preserve"> an ePrescribing system will have a clinically significant effect on any one patient, on average. However, when measured and aggregated across an entire hospital, the benefits may outweigh the health service costs. This </w:t>
      </w:r>
      <w:r w:rsidRPr="004260BD">
        <w:rPr>
          <w:rFonts w:eastAsia="Arial"/>
          <w:color w:val="33CCCC"/>
        </w:rPr>
        <w:t>WP</w:t>
      </w:r>
      <w:r w:rsidR="00A279B7" w:rsidRPr="004260BD">
        <w:rPr>
          <w:rFonts w:eastAsia="Arial"/>
          <w:color w:val="auto"/>
        </w:rPr>
        <w:t>,</w:t>
      </w:r>
      <w:r w:rsidRPr="004260BD">
        <w:rPr>
          <w:rFonts w:eastAsia="Arial"/>
          <w:color w:val="auto"/>
        </w:rPr>
        <w:t xml:space="preserve"> therefore</w:t>
      </w:r>
      <w:r w:rsidR="00A279B7" w:rsidRPr="004260BD">
        <w:rPr>
          <w:rFonts w:eastAsia="Arial"/>
          <w:color w:val="auto"/>
        </w:rPr>
        <w:t>,</w:t>
      </w:r>
      <w:r w:rsidRPr="004260BD">
        <w:rPr>
          <w:rFonts w:eastAsia="Arial"/>
          <w:color w:val="auto"/>
        </w:rPr>
        <w:t xml:space="preserve"> had the following aims:</w:t>
      </w:r>
    </w:p>
    <w:p w14:paraId="18FF3658" w14:textId="408CE6B4" w:rsidR="00F905F8" w:rsidRPr="004260BD" w:rsidRDefault="00A279B7" w:rsidP="00F905F8">
      <w:pPr>
        <w:pStyle w:val="611BulletlistTextstyles"/>
        <w:rPr>
          <w:rFonts w:eastAsia="Arial"/>
          <w:color w:val="auto"/>
        </w:rPr>
      </w:pPr>
      <w:r w:rsidRPr="004260BD">
        <w:rPr>
          <w:rFonts w:eastAsia="Arial"/>
          <w:color w:val="auto"/>
        </w:rPr>
        <w:t>t</w:t>
      </w:r>
      <w:r w:rsidR="00F905F8" w:rsidRPr="004260BD">
        <w:rPr>
          <w:rFonts w:eastAsia="Arial"/>
          <w:color w:val="auto"/>
        </w:rPr>
        <w:t>o further develop the methodology of service delivery intervention evaluation and to develop the methods of evaluating ePrescribing systems</w:t>
      </w:r>
    </w:p>
    <w:p w14:paraId="11D48CB0" w14:textId="7F1C55A1" w:rsidR="00F905F8" w:rsidRPr="004260BD" w:rsidRDefault="00A279B7" w:rsidP="00F905F8">
      <w:pPr>
        <w:pStyle w:val="611BulletlistTextstyles"/>
        <w:rPr>
          <w:rFonts w:eastAsia="Arial"/>
          <w:color w:val="auto"/>
        </w:rPr>
      </w:pPr>
      <w:r w:rsidRPr="004260BD">
        <w:rPr>
          <w:rFonts w:eastAsia="Arial"/>
          <w:color w:val="auto"/>
        </w:rPr>
        <w:t>t</w:t>
      </w:r>
      <w:r w:rsidR="00F905F8" w:rsidRPr="004260BD">
        <w:rPr>
          <w:rFonts w:eastAsia="Arial"/>
          <w:color w:val="auto"/>
        </w:rPr>
        <w:t xml:space="preserve">o estimate effectiveness parameters </w:t>
      </w:r>
      <w:r w:rsidR="003715E5" w:rsidRPr="004260BD">
        <w:rPr>
          <w:rFonts w:eastAsia="Arial"/>
          <w:color w:val="auto"/>
        </w:rPr>
        <w:t>based</w:t>
      </w:r>
      <w:r w:rsidR="00F905F8" w:rsidRPr="004260BD">
        <w:rPr>
          <w:rFonts w:eastAsia="Arial"/>
          <w:color w:val="auto"/>
        </w:rPr>
        <w:t xml:space="preserve"> on </w:t>
      </w:r>
      <w:r w:rsidR="003715E5" w:rsidRPr="004260BD">
        <w:rPr>
          <w:rFonts w:eastAsia="Arial"/>
          <w:color w:val="auto"/>
        </w:rPr>
        <w:t>multi</w:t>
      </w:r>
      <w:r w:rsidR="00F905F8" w:rsidRPr="004260BD">
        <w:rPr>
          <w:rFonts w:eastAsia="Arial"/>
          <w:color w:val="auto"/>
        </w:rPr>
        <w:t>ple data sources</w:t>
      </w:r>
    </w:p>
    <w:p w14:paraId="2225F0B0" w14:textId="7D0E0A14" w:rsidR="00F905F8" w:rsidRPr="004260BD" w:rsidRDefault="00A279B7" w:rsidP="00F905F8">
      <w:pPr>
        <w:pStyle w:val="614TextbulletlistlastTextstylesTextstyles"/>
        <w:rPr>
          <w:rFonts w:eastAsia="Arial"/>
          <w:color w:val="auto"/>
        </w:rPr>
      </w:pPr>
      <w:r w:rsidRPr="004260BD">
        <w:rPr>
          <w:rFonts w:eastAsia="Arial"/>
          <w:color w:val="auto"/>
        </w:rPr>
        <w:t>t</w:t>
      </w:r>
      <w:r w:rsidR="00F905F8" w:rsidRPr="004260BD">
        <w:rPr>
          <w:rFonts w:eastAsia="Arial"/>
          <w:color w:val="auto"/>
        </w:rPr>
        <w:t>o estimate the expected net benefits of an ePrescribing system to inform decision-makers.</w:t>
      </w:r>
    </w:p>
    <w:p w14:paraId="48DA5796" w14:textId="2D57921D" w:rsidR="002957B7" w:rsidRPr="004260BD" w:rsidRDefault="002957B7" w:rsidP="00F905F8">
      <w:pPr>
        <w:pStyle w:val="52AheadHeadingsHeadingstyles"/>
        <w:rPr>
          <w:rFonts w:eastAsia="Arial"/>
        </w:rPr>
      </w:pPr>
      <w:r w:rsidRPr="004260BD">
        <w:rPr>
          <w:rFonts w:eastAsia="Arial"/>
        </w:rPr>
        <w:t>Overall approach</w:t>
      </w:r>
    </w:p>
    <w:p w14:paraId="7B5EF087" w14:textId="2D2407ED" w:rsidR="002957B7" w:rsidRPr="004260BD" w:rsidRDefault="002957B7" w:rsidP="00F905F8">
      <w:pPr>
        <w:pStyle w:val="53BheadHeadingsHeadingstyles"/>
        <w:rPr>
          <w:rFonts w:eastAsia="Arial"/>
        </w:rPr>
      </w:pPr>
      <w:r w:rsidRPr="004260BD">
        <w:rPr>
          <w:rFonts w:eastAsia="Arial"/>
        </w:rPr>
        <w:t>Previous work and plan</w:t>
      </w:r>
    </w:p>
    <w:p w14:paraId="28650C1F" w14:textId="0C82EE54" w:rsidR="00F905F8" w:rsidRPr="004260BD" w:rsidRDefault="00F905F8" w:rsidP="00F905F8">
      <w:pPr>
        <w:pStyle w:val="602TextfoTextstylesTextstyles"/>
        <w:rPr>
          <w:rFonts w:eastAsia="Arial"/>
          <w:color w:val="auto"/>
        </w:rPr>
      </w:pPr>
      <w:r w:rsidRPr="004260BD">
        <w:rPr>
          <w:rFonts w:eastAsia="Arial"/>
          <w:color w:val="auto"/>
        </w:rPr>
        <w:t xml:space="preserve">A detailed protocol was published for this </w:t>
      </w:r>
      <w:r w:rsidRPr="004260BD">
        <w:rPr>
          <w:rFonts w:eastAsia="Arial"/>
          <w:color w:val="33CCCC"/>
        </w:rPr>
        <w:t>WP</w:t>
      </w:r>
      <w:r w:rsidRPr="004260BD">
        <w:rPr>
          <w:rFonts w:eastAsia="Arial"/>
          <w:color w:val="auto"/>
        </w:rPr>
        <w:t xml:space="preserve"> (see </w:t>
      </w:r>
      <w:r w:rsidR="002957B7" w:rsidRPr="004260BD">
        <w:rPr>
          <w:rFonts w:eastAsia="Arial"/>
          <w:i/>
          <w:iCs/>
          <w:color w:val="auto"/>
        </w:rPr>
        <w:t>Acknowledgements, Publications</w:t>
      </w:r>
      <w:r w:rsidRPr="004260BD">
        <w:rPr>
          <w:rFonts w:eastAsia="Arial"/>
          <w:color w:val="auto"/>
        </w:rPr>
        <w:t>).</w:t>
      </w:r>
      <w:r w:rsidR="002957B7" w:rsidRPr="00A4116A">
        <w:rPr>
          <w:rFonts w:eastAsia="Arial"/>
          <w:color w:val="auto"/>
          <w:vertAlign w:val="superscript"/>
        </w:rPr>
        <w:t>78</w:t>
      </w:r>
      <w:r w:rsidR="007074E0" w:rsidRPr="004260BD">
        <w:rPr>
          <w:rFonts w:eastAsia="Arial"/>
          <w:color w:val="auto"/>
        </w:rPr>
        <w:t xml:space="preserve"> </w:t>
      </w:r>
      <w:r w:rsidRPr="004260BD">
        <w:rPr>
          <w:rFonts w:eastAsia="Arial"/>
          <w:color w:val="auto"/>
        </w:rPr>
        <w:t xml:space="preserve">We have also developed further work in conjunction with this programme and others </w:t>
      </w:r>
      <w:r w:rsidR="003715E5" w:rsidRPr="004260BD">
        <w:rPr>
          <w:rFonts w:eastAsia="Arial"/>
          <w:color w:val="auto"/>
        </w:rPr>
        <w:t>that</w:t>
      </w:r>
      <w:r w:rsidRPr="004260BD">
        <w:rPr>
          <w:rFonts w:eastAsia="Arial"/>
          <w:color w:val="auto"/>
        </w:rPr>
        <w:t xml:space="preserve"> supports the methodology of service delivery intervention evaluation.</w:t>
      </w:r>
      <w:r w:rsidR="002957B7" w:rsidRPr="00A4116A">
        <w:rPr>
          <w:rFonts w:eastAsia="Arial"/>
          <w:color w:val="auto"/>
          <w:vertAlign w:val="superscript"/>
        </w:rPr>
        <w:t>79</w:t>
      </w:r>
      <w:r w:rsidR="002957B7" w:rsidRPr="004260BD">
        <w:rPr>
          <w:rFonts w:eastAsia="Arial"/>
          <w:color w:val="auto"/>
          <w:vertAlign w:val="superscript"/>
        </w:rPr>
        <w:t>,</w:t>
      </w:r>
      <w:r w:rsidR="002957B7" w:rsidRPr="00A4116A">
        <w:rPr>
          <w:rFonts w:eastAsia="Arial"/>
          <w:color w:val="auto"/>
          <w:vertAlign w:val="superscript"/>
        </w:rPr>
        <w:t>80</w:t>
      </w:r>
      <w:r w:rsidR="007074E0" w:rsidRPr="004260BD">
        <w:rPr>
          <w:rFonts w:eastAsia="Arial"/>
          <w:color w:val="auto"/>
        </w:rPr>
        <w:t xml:space="preserve"> </w:t>
      </w:r>
      <w:r w:rsidR="003715E5" w:rsidRPr="004260BD">
        <w:rPr>
          <w:rFonts w:eastAsia="Arial"/>
          <w:color w:val="auto"/>
        </w:rPr>
        <w:t>Only</w:t>
      </w:r>
      <w:r w:rsidRPr="004260BD">
        <w:rPr>
          <w:rFonts w:eastAsia="Arial"/>
          <w:color w:val="auto"/>
        </w:rPr>
        <w:t xml:space="preserve"> one previous study</w:t>
      </w:r>
      <w:r w:rsidR="002957B7" w:rsidRPr="00A4116A">
        <w:rPr>
          <w:rFonts w:eastAsia="Arial"/>
          <w:color w:val="auto"/>
          <w:vertAlign w:val="superscript"/>
        </w:rPr>
        <w:t>81</w:t>
      </w:r>
      <w:r w:rsidRPr="004260BD">
        <w:rPr>
          <w:rFonts w:eastAsia="Arial"/>
          <w:color w:val="auto"/>
        </w:rPr>
        <w:t xml:space="preserve"> was identified </w:t>
      </w:r>
      <w:r w:rsidR="003715E5" w:rsidRPr="004260BD">
        <w:rPr>
          <w:rFonts w:eastAsia="Arial"/>
          <w:color w:val="auto"/>
        </w:rPr>
        <w:t>that</w:t>
      </w:r>
      <w:r w:rsidRPr="004260BD">
        <w:rPr>
          <w:rFonts w:eastAsia="Arial"/>
          <w:color w:val="auto"/>
        </w:rPr>
        <w:t xml:space="preserve"> attempted to estimate the cost-effectiveness of an ePrescribing system.</w:t>
      </w:r>
      <w:r w:rsidR="008958A0" w:rsidRPr="004260BD">
        <w:rPr>
          <w:rFonts w:eastAsia="Arial"/>
          <w:color w:val="auto"/>
        </w:rPr>
        <w:t xml:space="preserve"> </w:t>
      </w:r>
      <w:r w:rsidRPr="004260BD">
        <w:rPr>
          <w:rFonts w:eastAsia="Arial"/>
          <w:color w:val="auto"/>
        </w:rPr>
        <w:t>This study used a decision tree approach. However, many of the parameter values were de</w:t>
      </w:r>
      <w:r w:rsidR="003715E5" w:rsidRPr="004260BD">
        <w:rPr>
          <w:rFonts w:eastAsia="Arial"/>
          <w:color w:val="auto"/>
        </w:rPr>
        <w:t>term</w:t>
      </w:r>
      <w:r w:rsidRPr="004260BD">
        <w:rPr>
          <w:rFonts w:eastAsia="Arial"/>
          <w:color w:val="auto"/>
        </w:rPr>
        <w:t>ined through discussion among the authors rather than</w:t>
      </w:r>
      <w:r w:rsidR="008958A0" w:rsidRPr="004260BD">
        <w:rPr>
          <w:rFonts w:eastAsia="Arial"/>
          <w:color w:val="auto"/>
        </w:rPr>
        <w:t xml:space="preserve"> through</w:t>
      </w:r>
      <w:r w:rsidRPr="004260BD">
        <w:rPr>
          <w:rFonts w:eastAsia="Arial"/>
          <w:color w:val="auto"/>
        </w:rPr>
        <w:t xml:space="preserve"> empirical observations. They concluded </w:t>
      </w:r>
      <w:r w:rsidR="003715E5" w:rsidRPr="004260BD">
        <w:rPr>
          <w:rFonts w:eastAsia="Arial"/>
          <w:color w:val="auto"/>
        </w:rPr>
        <w:t>that</w:t>
      </w:r>
      <w:r w:rsidRPr="004260BD">
        <w:rPr>
          <w:rFonts w:eastAsia="Arial"/>
          <w:color w:val="auto"/>
        </w:rPr>
        <w:t xml:space="preserve"> there was a high probability </w:t>
      </w:r>
      <w:r w:rsidR="003715E5" w:rsidRPr="004260BD">
        <w:rPr>
          <w:rFonts w:eastAsia="Arial"/>
          <w:color w:val="auto"/>
        </w:rPr>
        <w:t>that</w:t>
      </w:r>
      <w:r w:rsidRPr="004260BD">
        <w:rPr>
          <w:rFonts w:eastAsia="Arial"/>
          <w:color w:val="auto"/>
        </w:rPr>
        <w:t xml:space="preserve"> an ePrescribing system would have positive net benefits over a </w:t>
      </w:r>
      <w:r w:rsidR="008958A0" w:rsidRPr="004260BD">
        <w:rPr>
          <w:rFonts w:eastAsia="Arial"/>
          <w:color w:val="auto"/>
        </w:rPr>
        <w:t>5</w:t>
      </w:r>
      <w:r w:rsidRPr="004260BD">
        <w:rPr>
          <w:rFonts w:eastAsia="Arial"/>
          <w:color w:val="auto"/>
        </w:rPr>
        <w:t>-</w:t>
      </w:r>
      <w:r w:rsidR="003715E5" w:rsidRPr="004260BD">
        <w:rPr>
          <w:rFonts w:eastAsia="Arial"/>
          <w:color w:val="auto"/>
        </w:rPr>
        <w:t>year</w:t>
      </w:r>
      <w:r w:rsidRPr="004260BD">
        <w:rPr>
          <w:rFonts w:eastAsia="Arial"/>
          <w:color w:val="auto"/>
        </w:rPr>
        <w:t xml:space="preserve"> time horizon.</w:t>
      </w:r>
    </w:p>
    <w:p w14:paraId="478EB782" w14:textId="15FDB5BB" w:rsidR="00F905F8" w:rsidRPr="004260BD" w:rsidRDefault="00F905F8" w:rsidP="00F905F8">
      <w:pPr>
        <w:pStyle w:val="602TextfoTextstylesTextstyles"/>
        <w:rPr>
          <w:rFonts w:eastAsia="Arial"/>
          <w:color w:val="auto"/>
        </w:rPr>
      </w:pPr>
      <w:r w:rsidRPr="004260BD">
        <w:rPr>
          <w:rFonts w:eastAsia="Arial"/>
          <w:color w:val="auto"/>
        </w:rPr>
        <w:t>To evaluate ePrescribing</w:t>
      </w:r>
      <w:r w:rsidR="008958A0" w:rsidRPr="004260BD">
        <w:rPr>
          <w:rFonts w:eastAsia="Arial"/>
          <w:color w:val="auto"/>
        </w:rPr>
        <w:t>,</w:t>
      </w:r>
      <w:r w:rsidRPr="004260BD">
        <w:rPr>
          <w:rFonts w:eastAsia="Arial"/>
          <w:color w:val="auto"/>
        </w:rPr>
        <w:t xml:space="preserve"> we considered </w:t>
      </w:r>
      <w:r w:rsidR="003715E5" w:rsidRPr="004260BD">
        <w:rPr>
          <w:rFonts w:eastAsia="Arial"/>
          <w:color w:val="auto"/>
        </w:rPr>
        <w:t>both</w:t>
      </w:r>
      <w:r w:rsidRPr="004260BD">
        <w:rPr>
          <w:rFonts w:eastAsia="Arial"/>
          <w:color w:val="auto"/>
        </w:rPr>
        <w:t xml:space="preserve"> the estimation of the ‘treatment effect’ on the measured medication errors and</w:t>
      </w:r>
      <w:r w:rsidR="008958A0" w:rsidRPr="004260BD">
        <w:rPr>
          <w:rFonts w:eastAsia="Arial"/>
          <w:color w:val="auto"/>
        </w:rPr>
        <w:t xml:space="preserve"> the</w:t>
      </w:r>
      <w:r w:rsidRPr="004260BD">
        <w:rPr>
          <w:rFonts w:eastAsia="Arial"/>
          <w:color w:val="auto"/>
        </w:rPr>
        <w:t xml:space="preserve"> integration of the estimated treatment effect in a larger model </w:t>
      </w:r>
      <w:r w:rsidR="003715E5" w:rsidRPr="004260BD">
        <w:rPr>
          <w:rFonts w:eastAsia="Arial"/>
          <w:color w:val="auto"/>
        </w:rPr>
        <w:t>that</w:t>
      </w:r>
      <w:r w:rsidRPr="004260BD">
        <w:rPr>
          <w:rFonts w:eastAsia="Arial"/>
          <w:color w:val="auto"/>
        </w:rPr>
        <w:t xml:space="preserve"> enable</w:t>
      </w:r>
      <w:r w:rsidR="008958A0" w:rsidRPr="004260BD">
        <w:rPr>
          <w:rFonts w:eastAsia="Arial"/>
          <w:color w:val="auto"/>
        </w:rPr>
        <w:t>d</w:t>
      </w:r>
      <w:r w:rsidRPr="004260BD">
        <w:rPr>
          <w:rFonts w:eastAsia="Arial"/>
          <w:color w:val="auto"/>
        </w:rPr>
        <w:t xml:space="preserve"> external evidence to be synthesised with evidence from an indirect study, to estimate the overall effect of interest. This approach to service delivery intervention evaluation involved the following stages. First, the specification of a qualitative causal model </w:t>
      </w:r>
      <w:r w:rsidR="003715E5" w:rsidRPr="004260BD">
        <w:rPr>
          <w:rFonts w:eastAsia="Arial"/>
          <w:color w:val="auto"/>
        </w:rPr>
        <w:t>that</w:t>
      </w:r>
      <w:r w:rsidRPr="004260BD">
        <w:rPr>
          <w:rFonts w:eastAsia="Arial"/>
          <w:color w:val="auto"/>
        </w:rPr>
        <w:t xml:space="preserve"> linked the intervention to the outcomes of interest via the measured outcomes. Second, the parameterisation of this model and </w:t>
      </w:r>
      <w:r w:rsidR="008958A0" w:rsidRPr="004260BD">
        <w:rPr>
          <w:rFonts w:eastAsia="Arial"/>
          <w:color w:val="auto"/>
        </w:rPr>
        <w:t xml:space="preserve">the </w:t>
      </w:r>
      <w:r w:rsidRPr="004260BD">
        <w:rPr>
          <w:rFonts w:eastAsia="Arial"/>
          <w:color w:val="auto"/>
        </w:rPr>
        <w:t>identification of data to inform estimates of these parameters. Third</w:t>
      </w:r>
      <w:r w:rsidR="008958A0" w:rsidRPr="004260BD">
        <w:rPr>
          <w:rFonts w:eastAsia="Arial"/>
          <w:color w:val="auto"/>
        </w:rPr>
        <w:t>,</w:t>
      </w:r>
      <w:r w:rsidRPr="004260BD">
        <w:rPr>
          <w:rFonts w:eastAsia="Arial"/>
          <w:color w:val="auto"/>
        </w:rPr>
        <w:t xml:space="preserve"> the synthesis of these data for estimation of net benefits.</w:t>
      </w:r>
      <w:r w:rsidR="002957B7" w:rsidRPr="00A4116A">
        <w:rPr>
          <w:rFonts w:eastAsia="Arial"/>
          <w:color w:val="auto"/>
          <w:vertAlign w:val="superscript"/>
        </w:rPr>
        <w:t>79</w:t>
      </w:r>
      <w:r w:rsidR="002957B7" w:rsidRPr="004260BD">
        <w:rPr>
          <w:rFonts w:eastAsia="Arial"/>
          <w:color w:val="auto"/>
          <w:vertAlign w:val="superscript"/>
        </w:rPr>
        <w:t>,</w:t>
      </w:r>
      <w:r w:rsidR="002957B7" w:rsidRPr="00A4116A">
        <w:rPr>
          <w:rFonts w:eastAsia="Arial"/>
          <w:color w:val="auto"/>
          <w:vertAlign w:val="superscript"/>
        </w:rPr>
        <w:t>78</w:t>
      </w:r>
      <w:r w:rsidR="007074E0" w:rsidRPr="004260BD">
        <w:rPr>
          <w:rFonts w:eastAsia="Arial"/>
          <w:color w:val="auto"/>
        </w:rPr>
        <w:t xml:space="preserve"> </w:t>
      </w:r>
      <w:r w:rsidRPr="004260BD">
        <w:rPr>
          <w:rFonts w:eastAsia="Arial"/>
          <w:color w:val="auto"/>
        </w:rPr>
        <w:t xml:space="preserve">Fourth, </w:t>
      </w:r>
      <w:r w:rsidR="008958A0" w:rsidRPr="004260BD">
        <w:rPr>
          <w:rFonts w:eastAsia="Arial"/>
          <w:color w:val="auto"/>
        </w:rPr>
        <w:t xml:space="preserve">the </w:t>
      </w:r>
      <w:r w:rsidRPr="004260BD">
        <w:rPr>
          <w:rFonts w:eastAsia="Arial"/>
          <w:color w:val="auto"/>
        </w:rPr>
        <w:t>estimation of net costs. Fifth, a model to reconcile costs, benefits and willingness to pay for a unit of benefit.</w:t>
      </w:r>
    </w:p>
    <w:p w14:paraId="5EDB2FC7" w14:textId="138D2A2B" w:rsidR="002957B7" w:rsidRPr="004260BD" w:rsidRDefault="002957B7" w:rsidP="00F905F8">
      <w:pPr>
        <w:pStyle w:val="53BheadHeadingsHeadingstyles"/>
        <w:rPr>
          <w:rFonts w:eastAsia="Arial"/>
        </w:rPr>
      </w:pPr>
      <w:r w:rsidRPr="004260BD">
        <w:rPr>
          <w:rFonts w:eastAsia="Arial"/>
        </w:rPr>
        <w:t>The model</w:t>
      </w:r>
    </w:p>
    <w:p w14:paraId="5A804C39" w14:textId="31509A78" w:rsidR="00F905F8" w:rsidRPr="004260BD" w:rsidRDefault="00F905F8" w:rsidP="00F905F8">
      <w:pPr>
        <w:pStyle w:val="602TextfoTextstylesTextstyles"/>
        <w:rPr>
          <w:rFonts w:eastAsia="Arial"/>
          <w:color w:val="auto"/>
        </w:rPr>
      </w:pPr>
      <w:bookmarkStart w:id="49" w:name="_heading=h.30j0zll" w:colFirst="0" w:colLast="0"/>
      <w:bookmarkEnd w:id="49"/>
      <w:r w:rsidRPr="004260BD">
        <w:rPr>
          <w:rFonts w:eastAsia="Arial"/>
          <w:color w:val="auto"/>
        </w:rPr>
        <w:t xml:space="preserve">The model we chose for this evaluation, </w:t>
      </w:r>
      <w:r w:rsidR="003715E5" w:rsidRPr="004260BD">
        <w:rPr>
          <w:rFonts w:eastAsia="Arial"/>
          <w:color w:val="auto"/>
        </w:rPr>
        <w:t>which</w:t>
      </w:r>
      <w:r w:rsidRPr="004260BD">
        <w:rPr>
          <w:rFonts w:eastAsia="Arial"/>
          <w:color w:val="auto"/>
        </w:rPr>
        <w:t xml:space="preserve"> links ePrescribing to costs and </w:t>
      </w:r>
      <w:r w:rsidRPr="004260BD">
        <w:rPr>
          <w:rFonts w:eastAsia="Arial"/>
          <w:color w:val="33CCCC"/>
        </w:rPr>
        <w:t>QALYs</w:t>
      </w:r>
      <w:r w:rsidRPr="004260BD">
        <w:rPr>
          <w:rFonts w:eastAsia="Arial"/>
          <w:color w:val="auto"/>
        </w:rPr>
        <w:t xml:space="preserve">, is conceptually simple. The benefits of the system are mediated by medication errors and consequently adverse drug events. A reduction in adverse drug events </w:t>
      </w:r>
      <w:r w:rsidR="003715E5" w:rsidRPr="004260BD">
        <w:rPr>
          <w:rFonts w:eastAsia="Arial"/>
          <w:color w:val="auto"/>
        </w:rPr>
        <w:t>both</w:t>
      </w:r>
      <w:r w:rsidRPr="004260BD">
        <w:rPr>
          <w:rFonts w:eastAsia="Arial"/>
          <w:color w:val="auto"/>
        </w:rPr>
        <w:t xml:space="preserve"> reduces patient costs and improves quality of life. The (direct) costs of the ePrescribing system are a fixed capital cost, </w:t>
      </w:r>
      <w:r w:rsidR="003715E5" w:rsidRPr="004260BD">
        <w:rPr>
          <w:rFonts w:eastAsia="Arial"/>
          <w:color w:val="auto"/>
        </w:rPr>
        <w:t>which</w:t>
      </w:r>
      <w:r w:rsidRPr="004260BD">
        <w:rPr>
          <w:rFonts w:eastAsia="Arial"/>
          <w:color w:val="auto"/>
        </w:rPr>
        <w:t xml:space="preserve"> is amortised over the useful life of the system, and annual maintenance and training costs. The model structure is shown in </w:t>
      </w:r>
      <w:r w:rsidR="002957B7" w:rsidRPr="004260BD">
        <w:rPr>
          <w:rFonts w:eastAsia="Arial"/>
          <w:i/>
          <w:color w:val="FF0000"/>
        </w:rPr>
        <w:t>Figure 2</w:t>
      </w:r>
      <w:r w:rsidRPr="004260BD">
        <w:rPr>
          <w:rFonts w:eastAsia="Arial"/>
          <w:color w:val="auto"/>
        </w:rPr>
        <w:t>.</w:t>
      </w:r>
    </w:p>
    <w:p w14:paraId="06F902CC" w14:textId="413176AA" w:rsidR="00F905F8" w:rsidRPr="004260BD" w:rsidRDefault="002957B7" w:rsidP="00F905F8">
      <w:pPr>
        <w:pStyle w:val="81FigurelegendTableFigureBoxstyles"/>
        <w:rPr>
          <w:rFonts w:eastAsia="Arial"/>
        </w:rPr>
      </w:pPr>
      <w:r w:rsidRPr="004260BD">
        <w:rPr>
          <w:rFonts w:eastAsia="Arial"/>
          <w:b/>
        </w:rPr>
        <w:t>FIGURE 2</w:t>
      </w:r>
      <w:r w:rsidRPr="004260BD">
        <w:rPr>
          <w:rFonts w:eastAsia="Arial"/>
          <w:b/>
        </w:rPr>
        <w:t> </w:t>
      </w:r>
      <w:r w:rsidRPr="002957B7">
        <w:rPr>
          <w:rFonts w:eastAsia="Arial"/>
          <w:b/>
          <w:color w:val="FF00FF"/>
          <w:sz w:val="24"/>
        </w:rPr>
        <w:t>[46]</w:t>
      </w:r>
      <w:commentRangeStart w:id="50"/>
      <w:r w:rsidR="00485C4A" w:rsidRPr="004260BD">
        <w:rPr>
          <w:rFonts w:eastAsia="Arial"/>
        </w:rPr>
        <w:t>The d</w:t>
      </w:r>
      <w:r w:rsidR="00F905F8" w:rsidRPr="004260BD">
        <w:rPr>
          <w:rFonts w:eastAsia="Arial"/>
        </w:rPr>
        <w:t>ecision model</w:t>
      </w:r>
      <w:r w:rsidR="008958A0" w:rsidRPr="004260BD">
        <w:rPr>
          <w:rFonts w:eastAsia="Arial"/>
        </w:rPr>
        <w:t>.</w:t>
      </w:r>
      <w:r w:rsidR="002046B8" w:rsidRPr="004260BD">
        <w:rPr>
          <w:rFonts w:eastAsia="Arial"/>
        </w:rPr>
        <w:t xml:space="preserve"> a, Assumes all types of error affected equally. b, Assumes proportionality across errors and adverse events, and across category of adverse events. c, Distributions of quality-of-life loss and life expectancy/duration across category</w:t>
      </w:r>
      <w:r w:rsidR="00934DAF" w:rsidRPr="004260BD">
        <w:rPr>
          <w:rFonts w:eastAsia="Arial"/>
        </w:rPr>
        <w:t xml:space="preserve">. </w:t>
      </w:r>
      <w:r w:rsidR="00934DAF" w:rsidRPr="004260BD">
        <w:rPr>
          <w:rFonts w:eastAsia="Arial"/>
          <w:color w:val="FF0000"/>
        </w:rPr>
        <w:t xml:space="preserve">&lt;&lt;typesetter insert credit line&gt;&gt; </w:t>
      </w:r>
      <w:r w:rsidR="00934DAF" w:rsidRPr="004260BD">
        <w:rPr>
          <w:rFonts w:eastAsia="Arial"/>
        </w:rPr>
        <w:t>This figure is</w:t>
      </w:r>
      <w:r w:rsidR="002046B8" w:rsidRPr="004260BD">
        <w:rPr>
          <w:rFonts w:eastAsia="Arial"/>
        </w:rPr>
        <w:t xml:space="preserve"> based on Yao </w:t>
      </w:r>
      <w:r w:rsidRPr="004260BD">
        <w:rPr>
          <w:rFonts w:eastAsia="Arial"/>
          <w:i/>
          <w:iCs/>
        </w:rPr>
        <w:t>et al</w:t>
      </w:r>
      <w:r w:rsidR="002046B8" w:rsidRPr="004260BD">
        <w:rPr>
          <w:rFonts w:eastAsia="Arial"/>
        </w:rPr>
        <w:t>.</w:t>
      </w:r>
      <w:r w:rsidRPr="00A4116A">
        <w:rPr>
          <w:rFonts w:eastAsia="Arial"/>
          <w:vertAlign w:val="superscript"/>
        </w:rPr>
        <w:t>99</w:t>
      </w:r>
      <w:r w:rsidR="00934DAF" w:rsidRPr="004260BD">
        <w:rPr>
          <w:rFonts w:eastAsia="Arial"/>
        </w:rPr>
        <w:t xml:space="preserve"> This is an Open Access article distributed in accordance with the Creative Commons Attribution-</w:t>
      </w:r>
      <w:r w:rsidR="00304D16" w:rsidRPr="004260BD">
        <w:rPr>
          <w:rFonts w:eastAsia="Arial"/>
        </w:rPr>
        <w:t>Noncommercial</w:t>
      </w:r>
      <w:r w:rsidR="00934DAF" w:rsidRPr="004260BD">
        <w:rPr>
          <w:rFonts w:eastAsia="Arial"/>
        </w:rPr>
        <w:t xml:space="preserve"> (CC BY-NC 3.0) license, which permits others to distribute, remix, </w:t>
      </w:r>
      <w:r w:rsidR="00304D16" w:rsidRPr="004260BD">
        <w:rPr>
          <w:rFonts w:eastAsia="Arial"/>
        </w:rPr>
        <w:t>adapt</w:t>
      </w:r>
      <w:r w:rsidR="00934DAF" w:rsidRPr="004260BD">
        <w:rPr>
          <w:rFonts w:eastAsia="Arial"/>
        </w:rPr>
        <w:t xml:space="preserve"> and build upon this work, for non-</w:t>
      </w:r>
      <w:r w:rsidR="00304D16" w:rsidRPr="004260BD">
        <w:rPr>
          <w:rFonts w:eastAsia="Arial"/>
        </w:rPr>
        <w:t>commercial</w:t>
      </w:r>
      <w:r w:rsidR="00934DAF" w:rsidRPr="004260BD">
        <w:rPr>
          <w:rFonts w:eastAsia="Arial"/>
        </w:rPr>
        <w:t xml:space="preserve"> use, provided the original work is properly cited. See </w:t>
      </w:r>
      <w:hyperlink r:id="rId16" w:history="1">
        <w:r w:rsidR="00934DAF" w:rsidRPr="004260BD">
          <w:rPr>
            <w:rStyle w:val="Hyperlink"/>
            <w:rFonts w:eastAsia="Arial"/>
          </w:rPr>
          <w:t>https://creativecommons.org/licenses/by-nc/3.0/</w:t>
        </w:r>
      </w:hyperlink>
      <w:r w:rsidR="00934DAF" w:rsidRPr="004260BD">
        <w:rPr>
          <w:rFonts w:eastAsia="Arial"/>
        </w:rPr>
        <w:t>. The figure includes minor additions and formatting changes to the original.</w:t>
      </w:r>
      <w:commentRangeEnd w:id="50"/>
      <w:r w:rsidR="00934DAF" w:rsidRPr="004260BD">
        <w:rPr>
          <w:rStyle w:val="CommentReference"/>
          <w:rFonts w:ascii="Times New Roman" w:hAnsi="Times New Roman" w:cs="Times New Roman"/>
          <w:color w:val="auto"/>
        </w:rPr>
        <w:commentReference w:id="50"/>
      </w:r>
    </w:p>
    <w:p w14:paraId="19ED08A7" w14:textId="1DAD8967" w:rsidR="00F905F8" w:rsidRPr="004260BD" w:rsidRDefault="00F905F8" w:rsidP="00F905F8">
      <w:pPr>
        <w:pStyle w:val="602TextfoTextstylesTextstyles"/>
        <w:rPr>
          <w:rFonts w:eastAsia="Arial"/>
          <w:color w:val="auto"/>
        </w:rPr>
      </w:pPr>
      <w:r w:rsidRPr="004260BD">
        <w:rPr>
          <w:rFonts w:eastAsia="Arial"/>
          <w:color w:val="auto"/>
        </w:rPr>
        <w:t xml:space="preserve">It might be argued </w:t>
      </w:r>
      <w:r w:rsidR="003715E5" w:rsidRPr="004260BD">
        <w:rPr>
          <w:rFonts w:eastAsia="Arial"/>
          <w:color w:val="auto"/>
        </w:rPr>
        <w:t>that</w:t>
      </w:r>
      <w:r w:rsidRPr="004260BD">
        <w:rPr>
          <w:rFonts w:eastAsia="Arial"/>
          <w:color w:val="auto"/>
        </w:rPr>
        <w:t xml:space="preserve"> this model is not sufficiently complex to take into account the necessary contextual variables to </w:t>
      </w:r>
      <w:r w:rsidR="003715E5" w:rsidRPr="004260BD">
        <w:rPr>
          <w:rFonts w:eastAsia="Arial"/>
          <w:color w:val="auto"/>
        </w:rPr>
        <w:t>understand</w:t>
      </w:r>
      <w:r w:rsidRPr="004260BD">
        <w:rPr>
          <w:rFonts w:eastAsia="Arial"/>
          <w:color w:val="auto"/>
        </w:rPr>
        <w:t xml:space="preserve"> the </w:t>
      </w:r>
      <w:r w:rsidR="003715E5" w:rsidRPr="004260BD">
        <w:rPr>
          <w:rFonts w:eastAsia="Arial"/>
          <w:color w:val="auto"/>
        </w:rPr>
        <w:t>impact</w:t>
      </w:r>
      <w:r w:rsidRPr="004260BD">
        <w:rPr>
          <w:rFonts w:eastAsia="Arial"/>
          <w:color w:val="auto"/>
        </w:rPr>
        <w:t xml:space="preserve"> of an ePrescribing system. Health</w:t>
      </w:r>
      <w:r w:rsidR="008958A0" w:rsidRPr="004260BD">
        <w:rPr>
          <w:rFonts w:eastAsia="Arial"/>
          <w:color w:val="auto"/>
        </w:rPr>
        <w:t>-</w:t>
      </w:r>
      <w:r w:rsidRPr="004260BD">
        <w:rPr>
          <w:rFonts w:eastAsia="Arial"/>
          <w:color w:val="auto"/>
        </w:rPr>
        <w:t xml:space="preserve">care systems are inherently complex systems. They comprise many interacting causal processes across </w:t>
      </w:r>
      <w:r w:rsidR="003715E5" w:rsidRPr="004260BD">
        <w:rPr>
          <w:rFonts w:eastAsia="Arial"/>
          <w:color w:val="auto"/>
        </w:rPr>
        <w:t>multi</w:t>
      </w:r>
      <w:r w:rsidRPr="004260BD">
        <w:rPr>
          <w:rFonts w:eastAsia="Arial"/>
          <w:color w:val="auto"/>
        </w:rPr>
        <w:t xml:space="preserve">ple levels. However, it is important to distinguish </w:t>
      </w:r>
      <w:r w:rsidR="003715E5" w:rsidRPr="004260BD">
        <w:rPr>
          <w:rFonts w:eastAsia="Arial"/>
          <w:color w:val="auto"/>
        </w:rPr>
        <w:t>between</w:t>
      </w:r>
      <w:r w:rsidRPr="004260BD">
        <w:rPr>
          <w:rFonts w:eastAsia="Arial"/>
          <w:color w:val="auto"/>
        </w:rPr>
        <w:t xml:space="preserve"> the data used to make inferences about the underlying processes and the processes themselves. These processes are constant and stable across different health</w:t>
      </w:r>
      <w:r w:rsidR="008958A0" w:rsidRPr="004260BD">
        <w:rPr>
          <w:rFonts w:eastAsia="Arial"/>
          <w:color w:val="auto"/>
        </w:rPr>
        <w:t>-</w:t>
      </w:r>
      <w:r w:rsidRPr="004260BD">
        <w:rPr>
          <w:rFonts w:eastAsia="Arial"/>
          <w:color w:val="auto"/>
        </w:rPr>
        <w:t>care contexts. The effect of an ePrescribing system is targeted towards the same phenomena across all health</w:t>
      </w:r>
      <w:r w:rsidR="008958A0" w:rsidRPr="004260BD">
        <w:rPr>
          <w:rFonts w:eastAsia="Arial"/>
          <w:color w:val="auto"/>
        </w:rPr>
        <w:t>-</w:t>
      </w:r>
      <w:r w:rsidRPr="004260BD">
        <w:rPr>
          <w:rFonts w:eastAsia="Arial"/>
          <w:color w:val="auto"/>
        </w:rPr>
        <w:t xml:space="preserve">care contexts, namely medication errors. Differential use of the system </w:t>
      </w:r>
      <w:r w:rsidR="003715E5" w:rsidRPr="004260BD">
        <w:rPr>
          <w:rFonts w:eastAsia="Arial"/>
          <w:color w:val="auto"/>
        </w:rPr>
        <w:t>between</w:t>
      </w:r>
      <w:r w:rsidRPr="004260BD">
        <w:rPr>
          <w:rFonts w:eastAsia="Arial"/>
          <w:color w:val="auto"/>
        </w:rPr>
        <w:t xml:space="preserve"> hospitals may result in heterogeneous treatment effects, </w:t>
      </w:r>
      <w:r w:rsidR="003715E5" w:rsidRPr="004260BD">
        <w:rPr>
          <w:rFonts w:eastAsia="Arial"/>
          <w:color w:val="auto"/>
        </w:rPr>
        <w:t>which</w:t>
      </w:r>
      <w:r w:rsidRPr="004260BD">
        <w:rPr>
          <w:rFonts w:eastAsia="Arial"/>
          <w:color w:val="auto"/>
        </w:rPr>
        <w:t xml:space="preserve"> may be reflected in the statistical modelling, but the underlying causal phenomena are the same. Further analysis, whether qualitative or quantitative, would be required to investigate </w:t>
      </w:r>
      <w:r w:rsidR="008958A0" w:rsidRPr="004260BD">
        <w:rPr>
          <w:rFonts w:eastAsia="Arial"/>
          <w:color w:val="auto"/>
        </w:rPr>
        <w:t xml:space="preserve">the </w:t>
      </w:r>
      <w:r w:rsidRPr="004260BD">
        <w:rPr>
          <w:rFonts w:eastAsia="Arial"/>
          <w:color w:val="auto"/>
        </w:rPr>
        <w:t>heterogeneity of treatment effects.</w:t>
      </w:r>
    </w:p>
    <w:p w14:paraId="3571BF84" w14:textId="2E2CF0B1" w:rsidR="00F905F8" w:rsidRPr="004260BD" w:rsidRDefault="00F905F8" w:rsidP="00F905F8">
      <w:pPr>
        <w:pStyle w:val="602TextfoTextstylesTextstyles"/>
        <w:rPr>
          <w:rFonts w:eastAsia="Arial"/>
          <w:color w:val="auto"/>
        </w:rPr>
      </w:pPr>
      <w:r w:rsidRPr="004260BD">
        <w:rPr>
          <w:rFonts w:eastAsia="Arial"/>
          <w:color w:val="auto"/>
        </w:rPr>
        <w:t xml:space="preserve">The simple model of ePrescribing effects implies the following estimator of the incremental effect of ePrescribing on patient costs and </w:t>
      </w:r>
      <w:r w:rsidRPr="004260BD">
        <w:rPr>
          <w:rFonts w:eastAsia="Arial"/>
          <w:color w:val="33CCCC"/>
        </w:rPr>
        <w:t>QALYs</w:t>
      </w:r>
      <w:r w:rsidRPr="004260BD">
        <w:rPr>
          <w:rFonts w:eastAsia="Arial"/>
          <w:color w:val="auto"/>
        </w:rPr>
        <w:t xml:space="preserve"> arising from averting adverse drug events. The estimated relative </w:t>
      </w:r>
      <w:r w:rsidR="003715E5" w:rsidRPr="004260BD">
        <w:rPr>
          <w:rFonts w:eastAsia="Arial"/>
          <w:color w:val="auto"/>
        </w:rPr>
        <w:t>risk</w:t>
      </w:r>
      <w:r w:rsidRPr="004260BD">
        <w:rPr>
          <w:rFonts w:eastAsia="Arial"/>
          <w:color w:val="auto"/>
        </w:rPr>
        <w:t xml:space="preserve"> (</w:t>
      </w:r>
      <w:r w:rsidRPr="004260BD">
        <w:rPr>
          <w:rFonts w:eastAsia="Arial"/>
          <w:iCs/>
          <w:color w:val="auto"/>
        </w:rPr>
        <w:t>RR</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we describe below, serves as an input into the larger model of the effects of an ePrescribing system on patient </w:t>
      </w:r>
      <w:r w:rsidRPr="004260BD">
        <w:rPr>
          <w:rFonts w:eastAsia="Arial"/>
          <w:color w:val="33CCCC"/>
        </w:rPr>
        <w:t>QALYs</w:t>
      </w:r>
      <w:r w:rsidRPr="004260BD">
        <w:rPr>
          <w:rFonts w:eastAsia="Arial"/>
          <w:color w:val="auto"/>
        </w:rPr>
        <w:t xml:space="preserve"> in the following way:</w:t>
      </w:r>
    </w:p>
    <w:p w14:paraId="67CD046A" w14:textId="18336ED1" w:rsidR="00F905F8" w:rsidRPr="004260BD" w:rsidRDefault="002957B7" w:rsidP="008958A0">
      <w:pPr>
        <w:pStyle w:val="632TextequationTextstylesTextstyles"/>
        <w:rPr>
          <w:rFonts w:eastAsia="Arial"/>
          <w:color w:val="auto"/>
        </w:rPr>
      </w:pPr>
      <w:r w:rsidRPr="002957B7">
        <w:rPr>
          <w:rFonts w:eastAsia="Arial"/>
          <w:color w:val="FF00FF"/>
          <w:sz w:val="24"/>
        </w:rPr>
        <w:t>[47]</w:t>
      </w:r>
      <w:commentRangeStart w:id="51"/>
      <w:r w:rsidR="00F905F8" w:rsidRPr="004260BD">
        <w:rPr>
          <w:rFonts w:eastAsia="Arial"/>
          <w:color w:val="auto"/>
        </w:rPr>
        <w:t>(RR-</w:t>
      </w:r>
      <w:r w:rsidR="0081345A" w:rsidRPr="004260BD">
        <w:rPr>
          <w:rFonts w:eastAsia="Arial"/>
          <w:color w:val="auto"/>
        </w:rPr>
        <w:t>1</w:t>
      </w:r>
      <w:r w:rsidR="00F905F8" w:rsidRPr="004260BD">
        <w:rPr>
          <w:rFonts w:eastAsia="Arial"/>
          <w:color w:val="auto"/>
        </w:rPr>
        <w:t>)</w:t>
      </w:r>
      <w:r w:rsidR="008958A0" w:rsidRPr="004260BD">
        <w:rPr>
          <w:rFonts w:eastAsia="Arial"/>
          <w:color w:val="auto"/>
        </w:rPr>
        <w:t> × b</w:t>
      </w:r>
      <w:r w:rsidR="00F905F8" w:rsidRPr="004260BD">
        <w:rPr>
          <w:rFonts w:eastAsia="Arial"/>
          <w:color w:val="auto"/>
        </w:rPr>
        <w:t xml:space="preserve">aseline </w:t>
      </w:r>
      <w:r w:rsidR="003715E5" w:rsidRPr="004260BD">
        <w:rPr>
          <w:rFonts w:eastAsia="Arial"/>
          <w:color w:val="auto"/>
        </w:rPr>
        <w:t>risk</w:t>
      </w:r>
      <w:r w:rsidR="00F905F8" w:rsidRPr="004260BD">
        <w:rPr>
          <w:rFonts w:eastAsia="Arial"/>
          <w:color w:val="auto"/>
        </w:rPr>
        <w:t xml:space="preserve"> of </w:t>
      </w:r>
      <w:r w:rsidR="00F905F8" w:rsidRPr="004260BD">
        <w:rPr>
          <w:rFonts w:eastAsia="Arial"/>
          <w:color w:val="33CCCC"/>
        </w:rPr>
        <w:t>ADE</w:t>
      </w:r>
      <w:r w:rsidR="008958A0" w:rsidRPr="004260BD">
        <w:rPr>
          <w:rFonts w:eastAsia="Arial"/>
          <w:color w:val="auto"/>
        </w:rPr>
        <w:t> × i</w:t>
      </w:r>
      <w:r w:rsidR="00F905F8" w:rsidRPr="004260BD">
        <w:rPr>
          <w:rFonts w:eastAsia="Arial"/>
          <w:color w:val="auto"/>
        </w:rPr>
        <w:t xml:space="preserve">ncremental effect of </w:t>
      </w:r>
      <w:r w:rsidR="00F905F8" w:rsidRPr="004260BD">
        <w:rPr>
          <w:rFonts w:eastAsia="Arial"/>
          <w:color w:val="33CCCC"/>
        </w:rPr>
        <w:t>ADE</w:t>
      </w:r>
      <w:r w:rsidR="00F905F8" w:rsidRPr="004260BD">
        <w:rPr>
          <w:rFonts w:eastAsia="Arial"/>
          <w:color w:val="auto"/>
        </w:rPr>
        <w:t xml:space="preserve"> on </w:t>
      </w:r>
      <w:r w:rsidR="00F905F8" w:rsidRPr="004260BD">
        <w:rPr>
          <w:rFonts w:eastAsia="Arial"/>
          <w:color w:val="33CCCC"/>
        </w:rPr>
        <w:t>QALYs</w:t>
      </w:r>
      <w:r w:rsidR="00F905F8" w:rsidRPr="004260BD">
        <w:rPr>
          <w:rFonts w:eastAsia="Arial"/>
          <w:color w:val="auto"/>
        </w:rPr>
        <w:t>.</w:t>
      </w:r>
      <w:commentRangeEnd w:id="51"/>
      <w:r w:rsidR="008958A0" w:rsidRPr="004260BD">
        <w:rPr>
          <w:rStyle w:val="CommentReference"/>
          <w:rFonts w:ascii="Times New Roman" w:hAnsi="Times New Roman" w:cs="Times New Roman"/>
          <w:color w:val="auto"/>
          <w:lang w:val="en-US"/>
        </w:rPr>
        <w:commentReference w:id="51"/>
      </w:r>
      <w:r w:rsidR="008958A0" w:rsidRPr="004260BD">
        <w:rPr>
          <w:rFonts w:eastAsia="Arial"/>
          <w:color w:val="auto"/>
        </w:rPr>
        <w:tab/>
        <w:t>(1)</w:t>
      </w:r>
    </w:p>
    <w:p w14:paraId="3F2F5211" w14:textId="43232CE3" w:rsidR="00F905F8" w:rsidRPr="004260BD" w:rsidRDefault="00F905F8" w:rsidP="00F905F8">
      <w:pPr>
        <w:pStyle w:val="602TextfoTextstylesTextstyles"/>
        <w:rPr>
          <w:rFonts w:eastAsia="Arial"/>
          <w:color w:val="auto"/>
        </w:rPr>
      </w:pPr>
      <w:r w:rsidRPr="004260BD">
        <w:rPr>
          <w:rFonts w:eastAsia="Arial"/>
          <w:color w:val="auto"/>
        </w:rPr>
        <w:t>The effect on patient costs attributable to reduced</w:t>
      </w:r>
      <w:r w:rsidR="001F3E30" w:rsidRPr="004260BD">
        <w:rPr>
          <w:rFonts w:eastAsia="Arial"/>
          <w:color w:val="auto"/>
        </w:rPr>
        <w:t xml:space="preserve"> adverse drug events</w:t>
      </w:r>
      <w:r w:rsidRPr="004260BD">
        <w:rPr>
          <w:rFonts w:eastAsia="Arial"/>
          <w:color w:val="auto"/>
        </w:rPr>
        <w:t xml:space="preserve"> </w:t>
      </w:r>
      <w:r w:rsidR="001F3E30" w:rsidRPr="004260BD">
        <w:rPr>
          <w:rFonts w:eastAsia="Arial"/>
          <w:color w:val="auto"/>
        </w:rPr>
        <w:t>(</w:t>
      </w:r>
      <w:r w:rsidRPr="004260BD">
        <w:rPr>
          <w:rFonts w:eastAsia="Arial"/>
          <w:color w:val="33CCCC"/>
        </w:rPr>
        <w:t>ADEs</w:t>
      </w:r>
      <w:r w:rsidR="001F3E30" w:rsidRPr="004260BD">
        <w:rPr>
          <w:rFonts w:eastAsia="Arial"/>
          <w:color w:val="auto"/>
        </w:rPr>
        <w:t>)</w:t>
      </w:r>
      <w:r w:rsidRPr="004260BD">
        <w:rPr>
          <w:rFonts w:eastAsia="Arial"/>
          <w:color w:val="auto"/>
        </w:rPr>
        <w:t xml:space="preserve"> is similarly calculated. Further information is</w:t>
      </w:r>
      <w:r w:rsidR="008958A0" w:rsidRPr="004260BD">
        <w:rPr>
          <w:rFonts w:eastAsia="Arial"/>
          <w:color w:val="auto"/>
        </w:rPr>
        <w:t>,</w:t>
      </w:r>
      <w:r w:rsidRPr="004260BD">
        <w:rPr>
          <w:rFonts w:eastAsia="Arial"/>
          <w:color w:val="auto"/>
        </w:rPr>
        <w:t xml:space="preserve"> therefore</w:t>
      </w:r>
      <w:r w:rsidR="008958A0" w:rsidRPr="004260BD">
        <w:rPr>
          <w:rFonts w:eastAsia="Arial"/>
          <w:color w:val="auto"/>
        </w:rPr>
        <w:t>,</w:t>
      </w:r>
      <w:r w:rsidRPr="004260BD">
        <w:rPr>
          <w:rFonts w:eastAsia="Arial"/>
          <w:color w:val="auto"/>
        </w:rPr>
        <w:t xml:space="preserve"> required to estimate the baseline </w:t>
      </w:r>
      <w:r w:rsidR="003715E5" w:rsidRPr="004260BD">
        <w:rPr>
          <w:rFonts w:eastAsia="Arial"/>
          <w:color w:val="auto"/>
        </w:rPr>
        <w:t>risk</w:t>
      </w:r>
      <w:r w:rsidRPr="004260BD">
        <w:rPr>
          <w:rFonts w:eastAsia="Arial"/>
          <w:color w:val="auto"/>
        </w:rPr>
        <w:t xml:space="preserve"> of an </w:t>
      </w:r>
      <w:r w:rsidRPr="004260BD">
        <w:rPr>
          <w:rFonts w:eastAsia="Arial"/>
          <w:color w:val="33CCCC"/>
        </w:rPr>
        <w:t>ADE</w:t>
      </w:r>
      <w:r w:rsidRPr="004260BD">
        <w:rPr>
          <w:rFonts w:eastAsia="Arial"/>
          <w:color w:val="auto"/>
        </w:rPr>
        <w:t xml:space="preserve"> and the incremental effect of an </w:t>
      </w:r>
      <w:r w:rsidRPr="004260BD">
        <w:rPr>
          <w:rFonts w:eastAsia="Arial"/>
          <w:color w:val="33CCCC"/>
        </w:rPr>
        <w:t>ADE</w:t>
      </w:r>
      <w:r w:rsidRPr="004260BD">
        <w:rPr>
          <w:rFonts w:eastAsia="Arial"/>
          <w:color w:val="auto"/>
        </w:rPr>
        <w:t xml:space="preserve"> on patient costs and </w:t>
      </w:r>
      <w:r w:rsidRPr="004260BD">
        <w:rPr>
          <w:rFonts w:eastAsia="Arial"/>
          <w:color w:val="33CCCC"/>
        </w:rPr>
        <w:t>QALYs</w:t>
      </w:r>
      <w:r w:rsidRPr="004260BD">
        <w:rPr>
          <w:rFonts w:eastAsia="Arial"/>
          <w:color w:val="auto"/>
        </w:rPr>
        <w:t>. The health economic evaluation method we describe here takes a health system perspective</w:t>
      </w:r>
      <w:r w:rsidR="008958A0" w:rsidRPr="004260BD">
        <w:rPr>
          <w:rFonts w:eastAsia="Arial"/>
          <w:color w:val="auto"/>
        </w:rPr>
        <w:t>,</w:t>
      </w:r>
      <w:r w:rsidRPr="004260BD">
        <w:rPr>
          <w:rFonts w:eastAsia="Arial"/>
          <w:color w:val="auto"/>
        </w:rPr>
        <w:t xml:space="preserve"> including costs incurred by the hospital </w:t>
      </w:r>
      <w:r w:rsidR="008958A0" w:rsidRPr="004260BD">
        <w:rPr>
          <w:rFonts w:eastAsia="Arial"/>
          <w:color w:val="auto"/>
        </w:rPr>
        <w:t xml:space="preserve">only </w:t>
      </w:r>
      <w:r w:rsidRPr="004260BD">
        <w:rPr>
          <w:rFonts w:eastAsia="Arial"/>
          <w:color w:val="auto"/>
        </w:rPr>
        <w:t xml:space="preserve">and not losses accruing to the patient </w:t>
      </w:r>
      <w:r w:rsidR="008958A0" w:rsidRPr="004260BD">
        <w:rPr>
          <w:rFonts w:eastAsia="Arial"/>
          <w:color w:val="auto"/>
        </w:rPr>
        <w:t>owing to</w:t>
      </w:r>
      <w:r w:rsidRPr="004260BD">
        <w:rPr>
          <w:rFonts w:eastAsia="Arial"/>
          <w:color w:val="auto"/>
        </w:rPr>
        <w:t xml:space="preserve">, for example, lost employment. </w:t>
      </w:r>
      <w:r w:rsidR="002957B7" w:rsidRPr="002957B7">
        <w:rPr>
          <w:rFonts w:eastAsia="Arial"/>
          <w:color w:val="FF00FF"/>
          <w:sz w:val="24"/>
        </w:rPr>
        <w:t>[48]</w:t>
      </w:r>
      <w:commentRangeStart w:id="52"/>
      <w:r w:rsidR="008958A0" w:rsidRPr="004260BD">
        <w:rPr>
          <w:rFonts w:eastAsia="Arial"/>
          <w:color w:val="auto"/>
        </w:rPr>
        <w:t>Although</w:t>
      </w:r>
      <w:r w:rsidRPr="004260BD">
        <w:rPr>
          <w:rFonts w:eastAsia="Arial"/>
          <w:color w:val="auto"/>
        </w:rPr>
        <w:t xml:space="preserve"> a societal perspective would be preferred,</w:t>
      </w:r>
      <w:r w:rsidR="008958A0" w:rsidRPr="004260BD">
        <w:rPr>
          <w:rFonts w:eastAsia="Arial"/>
          <w:color w:val="auto"/>
        </w:rPr>
        <w:t xml:space="preserve"> to the best of our knowledge,</w:t>
      </w:r>
      <w:r w:rsidRPr="004260BD">
        <w:rPr>
          <w:rFonts w:eastAsia="Arial"/>
          <w:color w:val="auto"/>
        </w:rPr>
        <w:t xml:space="preserve"> there is currently no research into the effects of preventable adverse events on outcomes </w:t>
      </w:r>
      <w:r w:rsidR="003715E5" w:rsidRPr="004260BD">
        <w:rPr>
          <w:rFonts w:eastAsia="Arial"/>
          <w:color w:val="auto"/>
        </w:rPr>
        <w:t>occur</w:t>
      </w:r>
      <w:r w:rsidRPr="004260BD">
        <w:rPr>
          <w:rFonts w:eastAsia="Arial"/>
          <w:color w:val="auto"/>
        </w:rPr>
        <w:t>ring outside hospital</w:t>
      </w:r>
      <w:commentRangeEnd w:id="52"/>
      <w:r w:rsidR="008958A0" w:rsidRPr="004260BD">
        <w:rPr>
          <w:rStyle w:val="CommentReference"/>
          <w:rFonts w:ascii="Times New Roman" w:hAnsi="Times New Roman" w:cs="Times New Roman"/>
          <w:color w:val="auto"/>
          <w:lang w:val="en-US"/>
        </w:rPr>
        <w:commentReference w:id="52"/>
      </w:r>
      <w:r w:rsidRPr="004260BD">
        <w:rPr>
          <w:rFonts w:eastAsia="Arial"/>
          <w:color w:val="auto"/>
        </w:rPr>
        <w:t>. This is an important future area of research. We note some key assumptions</w:t>
      </w:r>
      <w:r w:rsidR="008958A0" w:rsidRPr="004260BD">
        <w:rPr>
          <w:rFonts w:eastAsia="Arial"/>
          <w:color w:val="auto"/>
        </w:rPr>
        <w:t>:</w:t>
      </w:r>
      <w:r w:rsidRPr="004260BD">
        <w:rPr>
          <w:rFonts w:eastAsia="Arial"/>
          <w:color w:val="auto"/>
        </w:rPr>
        <w:t xml:space="preserve"> </w:t>
      </w:r>
      <w:r w:rsidR="008958A0" w:rsidRPr="004260BD">
        <w:rPr>
          <w:rFonts w:eastAsia="Arial"/>
          <w:color w:val="auto"/>
        </w:rPr>
        <w:t>f</w:t>
      </w:r>
      <w:r w:rsidRPr="004260BD">
        <w:rPr>
          <w:rFonts w:eastAsia="Arial"/>
          <w:color w:val="auto"/>
        </w:rPr>
        <w:t xml:space="preserve">irst, </w:t>
      </w:r>
      <w:r w:rsidR="003715E5" w:rsidRPr="004260BD">
        <w:rPr>
          <w:rFonts w:eastAsia="Arial"/>
          <w:color w:val="auto"/>
        </w:rPr>
        <w:t>that</w:t>
      </w:r>
      <w:r w:rsidRPr="004260BD">
        <w:rPr>
          <w:rFonts w:eastAsia="Arial"/>
          <w:color w:val="auto"/>
        </w:rPr>
        <w:t xml:space="preserve"> there is no other factor </w:t>
      </w:r>
      <w:r w:rsidR="003715E5" w:rsidRPr="004260BD">
        <w:rPr>
          <w:rFonts w:eastAsia="Arial"/>
          <w:color w:val="auto"/>
        </w:rPr>
        <w:t>that</w:t>
      </w:r>
      <w:r w:rsidRPr="004260BD">
        <w:rPr>
          <w:rFonts w:eastAsia="Arial"/>
          <w:color w:val="auto"/>
        </w:rPr>
        <w:t xml:space="preserve"> causes a change in the </w:t>
      </w:r>
      <w:r w:rsidR="003715E5" w:rsidRPr="004260BD">
        <w:rPr>
          <w:rFonts w:eastAsia="Arial"/>
          <w:color w:val="auto"/>
        </w:rPr>
        <w:t>risk</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a medication error causes harm</w:t>
      </w:r>
      <w:r w:rsidR="008958A0" w:rsidRPr="004260BD">
        <w:rPr>
          <w:rFonts w:eastAsia="Arial"/>
          <w:color w:val="auto"/>
        </w:rPr>
        <w:t xml:space="preserve"> and,</w:t>
      </w:r>
      <w:r w:rsidRPr="004260BD">
        <w:rPr>
          <w:rFonts w:eastAsia="Arial"/>
          <w:color w:val="auto"/>
        </w:rPr>
        <w:t xml:space="preserve"> </w:t>
      </w:r>
      <w:r w:rsidR="008958A0" w:rsidRPr="004260BD">
        <w:rPr>
          <w:rFonts w:eastAsia="Arial"/>
          <w:color w:val="auto"/>
        </w:rPr>
        <w:t>s</w:t>
      </w:r>
      <w:r w:rsidRPr="004260BD">
        <w:rPr>
          <w:rFonts w:eastAsia="Arial"/>
          <w:color w:val="auto"/>
        </w:rPr>
        <w:t xml:space="preserve">econd, </w:t>
      </w:r>
      <w:r w:rsidR="008958A0" w:rsidRPr="004260BD">
        <w:rPr>
          <w:rFonts w:eastAsia="Arial"/>
          <w:color w:val="auto"/>
        </w:rPr>
        <w:t xml:space="preserve">that </w:t>
      </w:r>
      <w:r w:rsidRPr="004260BD">
        <w:rPr>
          <w:rFonts w:eastAsia="Arial"/>
          <w:color w:val="auto"/>
        </w:rPr>
        <w:t>the implementation of ePrescribing is in</w:t>
      </w:r>
      <w:r w:rsidR="003715E5" w:rsidRPr="004260BD">
        <w:rPr>
          <w:rFonts w:eastAsia="Arial"/>
          <w:color w:val="auto"/>
        </w:rPr>
        <w:t>dependent</w:t>
      </w:r>
      <w:r w:rsidRPr="004260BD">
        <w:rPr>
          <w:rFonts w:eastAsia="Arial"/>
          <w:color w:val="auto"/>
        </w:rPr>
        <w:t xml:space="preserve"> of patient case-mix and </w:t>
      </w:r>
      <w:r w:rsidR="003715E5" w:rsidRPr="004260BD">
        <w:rPr>
          <w:rFonts w:eastAsia="Arial"/>
          <w:color w:val="auto"/>
        </w:rPr>
        <w:t>risk</w:t>
      </w:r>
      <w:r w:rsidRPr="004260BD">
        <w:rPr>
          <w:rFonts w:eastAsia="Arial"/>
          <w:color w:val="auto"/>
        </w:rPr>
        <w:t xml:space="preserve"> of medication error.</w:t>
      </w:r>
    </w:p>
    <w:p w14:paraId="55F733F7" w14:textId="341550D2" w:rsidR="002957B7" w:rsidRPr="004260BD" w:rsidRDefault="002957B7" w:rsidP="00F905F8">
      <w:pPr>
        <w:pStyle w:val="52AheadHeadingsHeadingstyles"/>
        <w:rPr>
          <w:rFonts w:eastAsia="Arial"/>
        </w:rPr>
      </w:pPr>
      <w:r w:rsidRPr="004260BD">
        <w:rPr>
          <w:rFonts w:eastAsia="Arial"/>
        </w:rPr>
        <w:t>Estimating health benefits in the form of quality-adjusted life-years</w:t>
      </w:r>
    </w:p>
    <w:p w14:paraId="07916EFD" w14:textId="5EF6D5CA" w:rsidR="002957B7" w:rsidRPr="004260BD" w:rsidRDefault="002957B7" w:rsidP="00F905F8">
      <w:pPr>
        <w:pStyle w:val="53BheadHeadingsHeadingstyles"/>
        <w:rPr>
          <w:rFonts w:eastAsia="Arial"/>
        </w:rPr>
      </w:pPr>
      <w:r w:rsidRPr="004260BD">
        <w:rPr>
          <w:rFonts w:eastAsia="Arial"/>
        </w:rPr>
        <w:t>Introduction</w:t>
      </w:r>
    </w:p>
    <w:p w14:paraId="415EB095" w14:textId="25016C01" w:rsidR="00F905F8" w:rsidRPr="004260BD" w:rsidRDefault="00F905F8" w:rsidP="00F905F8">
      <w:pPr>
        <w:pStyle w:val="602TextfoTextstylesTextstyles"/>
        <w:rPr>
          <w:rFonts w:eastAsia="Arial"/>
          <w:color w:val="auto"/>
        </w:rPr>
      </w:pPr>
      <w:r w:rsidRPr="004260BD">
        <w:rPr>
          <w:rFonts w:eastAsia="Arial"/>
          <w:color w:val="auto"/>
        </w:rPr>
        <w:t xml:space="preserve">The key limitation in the evaluation of service delivery interventions is the lack of evidence on the effects of the intervention on the outcomes relevant to economic evaluation. </w:t>
      </w:r>
      <w:r w:rsidR="008958A0" w:rsidRPr="004260BD">
        <w:rPr>
          <w:rFonts w:eastAsia="Arial"/>
          <w:color w:val="auto"/>
        </w:rPr>
        <w:t>F</w:t>
      </w:r>
      <w:r w:rsidRPr="004260BD">
        <w:rPr>
          <w:rFonts w:eastAsia="Arial"/>
          <w:color w:val="auto"/>
        </w:rPr>
        <w:t>or choices to be made among different programmes of care</w:t>
      </w:r>
      <w:r w:rsidR="008958A0" w:rsidRPr="004260BD">
        <w:rPr>
          <w:rFonts w:eastAsia="Arial"/>
          <w:color w:val="auto"/>
        </w:rPr>
        <w:t>,</w:t>
      </w:r>
      <w:r w:rsidRPr="004260BD">
        <w:rPr>
          <w:rFonts w:eastAsia="Arial"/>
          <w:color w:val="auto"/>
        </w:rPr>
        <w:t xml:space="preserve"> their costs and outcomes need to be compared on the same scale.</w:t>
      </w:r>
    </w:p>
    <w:p w14:paraId="47EF05CA" w14:textId="655B89E1" w:rsidR="007074E0" w:rsidRPr="004260BD" w:rsidRDefault="00F905F8" w:rsidP="00F905F8">
      <w:pPr>
        <w:pStyle w:val="602TextfoTextstylesTextstyles"/>
        <w:rPr>
          <w:color w:val="auto"/>
        </w:rPr>
      </w:pPr>
      <w:r w:rsidRPr="004260BD">
        <w:rPr>
          <w:rFonts w:eastAsia="Arial"/>
          <w:color w:val="auto"/>
        </w:rPr>
        <w:t xml:space="preserve">A study of ePrescribing systems </w:t>
      </w:r>
      <w:r w:rsidR="003715E5" w:rsidRPr="004260BD">
        <w:rPr>
          <w:rFonts w:eastAsia="Arial"/>
          <w:color w:val="auto"/>
        </w:rPr>
        <w:t>that</w:t>
      </w:r>
      <w:r w:rsidRPr="004260BD">
        <w:rPr>
          <w:rFonts w:eastAsia="Arial"/>
          <w:color w:val="auto"/>
        </w:rPr>
        <w:t xml:space="preserve"> aimed to measure changes to </w:t>
      </w:r>
      <w:r w:rsidRPr="004260BD">
        <w:rPr>
          <w:rFonts w:eastAsia="Arial"/>
          <w:color w:val="33CCCC"/>
        </w:rPr>
        <w:t>QALYs</w:t>
      </w:r>
      <w:r w:rsidRPr="004260BD">
        <w:rPr>
          <w:rFonts w:eastAsia="Arial"/>
          <w:color w:val="auto"/>
        </w:rPr>
        <w:t xml:space="preserve"> or </w:t>
      </w:r>
      <w:r w:rsidR="003715E5" w:rsidRPr="004260BD">
        <w:rPr>
          <w:rFonts w:eastAsia="Arial"/>
          <w:color w:val="auto"/>
        </w:rPr>
        <w:t>risk</w:t>
      </w:r>
      <w:r w:rsidRPr="004260BD">
        <w:rPr>
          <w:rFonts w:eastAsia="Arial"/>
          <w:color w:val="auto"/>
        </w:rPr>
        <w:t xml:space="preserve"> of mortality would require a prohibitively large sample size to detect small average effects. The primary end</w:t>
      </w:r>
      <w:r w:rsidR="00636DE0" w:rsidRPr="004260BD">
        <w:rPr>
          <w:rFonts w:eastAsia="Arial"/>
          <w:color w:val="auto"/>
        </w:rPr>
        <w:t xml:space="preserve"> </w:t>
      </w:r>
      <w:r w:rsidRPr="004260BD">
        <w:rPr>
          <w:rFonts w:eastAsia="Arial"/>
          <w:color w:val="auto"/>
        </w:rPr>
        <w:t>point measured by this ePrescribing programme was</w:t>
      </w:r>
      <w:r w:rsidR="00636DE0" w:rsidRPr="004260BD">
        <w:rPr>
          <w:rFonts w:eastAsia="Arial"/>
          <w:color w:val="auto"/>
        </w:rPr>
        <w:t>,</w:t>
      </w:r>
      <w:r w:rsidRPr="004260BD">
        <w:rPr>
          <w:rFonts w:eastAsia="Arial"/>
          <w:color w:val="auto"/>
        </w:rPr>
        <w:t xml:space="preserve"> therefore</w:t>
      </w:r>
      <w:r w:rsidR="00636DE0" w:rsidRPr="004260BD">
        <w:rPr>
          <w:rFonts w:eastAsia="Arial"/>
          <w:color w:val="auto"/>
        </w:rPr>
        <w:t>,</w:t>
      </w:r>
      <w:r w:rsidRPr="004260BD">
        <w:rPr>
          <w:rFonts w:eastAsia="Arial"/>
          <w:color w:val="auto"/>
        </w:rPr>
        <w:t xml:space="preserve"> medication errors. </w:t>
      </w:r>
      <w:r w:rsidR="002957B7" w:rsidRPr="002957B7">
        <w:rPr>
          <w:rFonts w:eastAsia="Arial"/>
          <w:color w:val="FF00FF"/>
          <w:sz w:val="24"/>
        </w:rPr>
        <w:t>[49]</w:t>
      </w:r>
      <w:commentRangeStart w:id="53"/>
      <w:r w:rsidRPr="004260BD">
        <w:rPr>
          <w:rFonts w:eastAsia="Arial"/>
          <w:color w:val="auto"/>
        </w:rPr>
        <w:t>We described these data in connection with WP</w:t>
      </w:r>
      <w:r w:rsidR="0081345A" w:rsidRPr="004260BD">
        <w:rPr>
          <w:rFonts w:eastAsia="Arial"/>
          <w:color w:val="auto"/>
        </w:rPr>
        <w:t>2</w:t>
      </w:r>
      <w:r w:rsidRPr="004260BD">
        <w:rPr>
          <w:rFonts w:eastAsia="Arial"/>
          <w:color w:val="auto"/>
        </w:rPr>
        <w:t xml:space="preserve"> and the data are given under Section </w:t>
      </w:r>
      <w:r w:rsidR="0081345A" w:rsidRPr="004260BD">
        <w:rPr>
          <w:rFonts w:eastAsia="Arial"/>
          <w:color w:val="auto"/>
        </w:rPr>
        <w:t>3</w:t>
      </w:r>
      <w:r w:rsidRPr="004260BD">
        <w:rPr>
          <w:rFonts w:eastAsia="Arial"/>
          <w:color w:val="auto"/>
        </w:rPr>
        <w:t>.</w:t>
      </w:r>
      <w:r w:rsidR="0081345A" w:rsidRPr="004260BD">
        <w:rPr>
          <w:rFonts w:eastAsia="Arial"/>
          <w:color w:val="auto"/>
        </w:rPr>
        <w:t>4</w:t>
      </w:r>
      <w:r w:rsidRPr="004260BD">
        <w:rPr>
          <w:rFonts w:eastAsia="Arial"/>
          <w:color w:val="auto"/>
        </w:rPr>
        <w:t>.</w:t>
      </w:r>
      <w:r w:rsidR="0081345A" w:rsidRPr="004260BD">
        <w:rPr>
          <w:rFonts w:eastAsia="Arial"/>
          <w:color w:val="auto"/>
        </w:rPr>
        <w:t>3</w:t>
      </w:r>
      <w:r w:rsidRPr="004260BD">
        <w:rPr>
          <w:rFonts w:eastAsia="Arial"/>
          <w:color w:val="auto"/>
        </w:rPr>
        <w:t xml:space="preserve">. </w:t>
      </w:r>
      <w:commentRangeEnd w:id="53"/>
      <w:r w:rsidR="00636DE0" w:rsidRPr="004260BD">
        <w:rPr>
          <w:rStyle w:val="CommentReference"/>
          <w:rFonts w:ascii="Times New Roman" w:hAnsi="Times New Roman" w:cs="Times New Roman"/>
          <w:color w:val="auto"/>
          <w:lang w:val="en-US"/>
        </w:rPr>
        <w:commentReference w:id="53"/>
      </w:r>
      <w:r w:rsidRPr="004260BD">
        <w:rPr>
          <w:rFonts w:eastAsia="Arial"/>
          <w:color w:val="auto"/>
        </w:rPr>
        <w:t>However, these error rates are ‘upstream’ end</w:t>
      </w:r>
      <w:r w:rsidR="00636DE0" w:rsidRPr="004260BD">
        <w:rPr>
          <w:rFonts w:eastAsia="Arial"/>
          <w:color w:val="auto"/>
        </w:rPr>
        <w:t xml:space="preserve"> </w:t>
      </w:r>
      <w:r w:rsidRPr="004260BD">
        <w:rPr>
          <w:rFonts w:eastAsia="Arial"/>
          <w:color w:val="auto"/>
        </w:rPr>
        <w:t xml:space="preserve">points from those relevant to </w:t>
      </w:r>
      <w:r w:rsidR="00636DE0" w:rsidRPr="004260BD">
        <w:rPr>
          <w:rFonts w:eastAsia="Arial"/>
          <w:color w:val="auto"/>
        </w:rPr>
        <w:t xml:space="preserve">the </w:t>
      </w:r>
      <w:r w:rsidRPr="004260BD">
        <w:rPr>
          <w:rFonts w:eastAsia="Arial"/>
          <w:color w:val="auto"/>
        </w:rPr>
        <w:t>economic evaluation</w:t>
      </w:r>
      <w:r w:rsidR="00636DE0" w:rsidRPr="004260BD">
        <w:rPr>
          <w:rFonts w:eastAsia="Arial"/>
          <w:color w:val="auto"/>
        </w:rPr>
        <w:t>,</w:t>
      </w:r>
      <w:r w:rsidRPr="004260BD">
        <w:rPr>
          <w:rFonts w:eastAsia="Arial"/>
          <w:color w:val="auto"/>
        </w:rPr>
        <w:t xml:space="preserve"> such as mortality and additional </w:t>
      </w:r>
      <w:r w:rsidR="003715E5" w:rsidRPr="004260BD">
        <w:rPr>
          <w:rFonts w:eastAsia="Arial"/>
          <w:color w:val="auto"/>
        </w:rPr>
        <w:t>day</w:t>
      </w:r>
      <w:r w:rsidRPr="004260BD">
        <w:rPr>
          <w:rFonts w:eastAsia="Arial"/>
          <w:color w:val="auto"/>
        </w:rPr>
        <w:t>s in hospital. We measured these ‘upstream’ end points because they are reasonably common among patients and are</w:t>
      </w:r>
      <w:r w:rsidR="00636DE0" w:rsidRPr="004260BD">
        <w:rPr>
          <w:rFonts w:eastAsia="Arial"/>
          <w:color w:val="auto"/>
        </w:rPr>
        <w:t>,</w:t>
      </w:r>
      <w:r w:rsidRPr="004260BD">
        <w:rPr>
          <w:rFonts w:eastAsia="Arial"/>
          <w:color w:val="auto"/>
        </w:rPr>
        <w:t xml:space="preserve"> therefore</w:t>
      </w:r>
      <w:r w:rsidR="00636DE0" w:rsidRPr="004260BD">
        <w:rPr>
          <w:rFonts w:eastAsia="Arial"/>
          <w:color w:val="auto"/>
        </w:rPr>
        <w:t>,</w:t>
      </w:r>
      <w:r w:rsidRPr="004260BD">
        <w:rPr>
          <w:rFonts w:eastAsia="Arial"/>
          <w:color w:val="auto"/>
        </w:rPr>
        <w:t xml:space="preserve"> likely to be detectable in a study investigating the effectiveness of ePrescribing systems. The effect of introducing an ePrescribing system on error rates</w:t>
      </w:r>
      <w:r w:rsidR="00636DE0" w:rsidRPr="004260BD">
        <w:rPr>
          <w:rFonts w:eastAsia="Arial"/>
          <w:color w:val="auto"/>
        </w:rPr>
        <w:t>,</w:t>
      </w:r>
      <w:r w:rsidRPr="004260BD">
        <w:rPr>
          <w:rFonts w:eastAsia="Arial"/>
          <w:color w:val="auto"/>
        </w:rPr>
        <w:t xml:space="preserve"> therefore</w:t>
      </w:r>
      <w:r w:rsidR="00636DE0" w:rsidRPr="004260BD">
        <w:rPr>
          <w:rFonts w:eastAsia="Arial"/>
          <w:color w:val="auto"/>
        </w:rPr>
        <w:t>,</w:t>
      </w:r>
      <w:r w:rsidRPr="004260BD">
        <w:rPr>
          <w:rFonts w:eastAsia="Arial"/>
          <w:color w:val="auto"/>
        </w:rPr>
        <w:t xml:space="preserve"> needs to be translated into the relevant downstream outcomes for the purposes of health economic analysis (</w:t>
      </w:r>
      <w:r w:rsidR="00636DE0" w:rsidRPr="004260BD">
        <w:rPr>
          <w:rFonts w:eastAsia="Arial"/>
          <w:color w:val="auto"/>
        </w:rPr>
        <w:t xml:space="preserve">see </w:t>
      </w:r>
      <w:r w:rsidR="002957B7" w:rsidRPr="004260BD">
        <w:rPr>
          <w:rFonts w:eastAsia="Arial"/>
          <w:i/>
          <w:color w:val="auto"/>
        </w:rPr>
        <w:t>Figure 2</w:t>
      </w:r>
      <w:r w:rsidRPr="004260BD">
        <w:rPr>
          <w:rFonts w:eastAsia="Arial"/>
          <w:color w:val="auto"/>
        </w:rPr>
        <w:t>).</w:t>
      </w:r>
    </w:p>
    <w:p w14:paraId="3CD26F0A" w14:textId="795B8AF6" w:rsidR="00F905F8" w:rsidRPr="004260BD" w:rsidRDefault="00F905F8" w:rsidP="00F905F8">
      <w:pPr>
        <w:pStyle w:val="602TextfoTextstylesTextstyles"/>
        <w:rPr>
          <w:rFonts w:eastAsia="Arial"/>
          <w:color w:val="auto"/>
        </w:rPr>
      </w:pPr>
      <w:r w:rsidRPr="004260BD">
        <w:rPr>
          <w:rFonts w:eastAsia="Arial"/>
          <w:color w:val="auto"/>
        </w:rPr>
        <w:t>We used a Bayesian approach for the statistical modelling. This is for a number of reasons: a Bayesian framework naturally fits into a decision-making framework; prior data can be included in the estimation of model parameters and updated with new study data; probabilistic statements regarding parameter values and outcomes can be made; the uncertainty associated with parameters and hyperparameters can be fully incorporated in any results; and Bayesian methods incorporate value</w:t>
      </w:r>
      <w:r w:rsidR="00636DE0" w:rsidRPr="004260BD">
        <w:rPr>
          <w:rFonts w:eastAsia="Arial"/>
          <w:color w:val="auto"/>
        </w:rPr>
        <w:t>-</w:t>
      </w:r>
      <w:r w:rsidRPr="004260BD">
        <w:rPr>
          <w:rFonts w:eastAsia="Arial"/>
          <w:color w:val="auto"/>
        </w:rPr>
        <w:t>of</w:t>
      </w:r>
      <w:r w:rsidR="00636DE0" w:rsidRPr="004260BD">
        <w:rPr>
          <w:rFonts w:eastAsia="Arial"/>
          <w:color w:val="auto"/>
        </w:rPr>
        <w:t>-</w:t>
      </w:r>
      <w:r w:rsidRPr="004260BD">
        <w:rPr>
          <w:rFonts w:eastAsia="Arial"/>
          <w:color w:val="auto"/>
        </w:rPr>
        <w:t>information methods should decision-makers require further evidence.</w:t>
      </w:r>
    </w:p>
    <w:p w14:paraId="6FFAAA39" w14:textId="1C89432A" w:rsidR="00F905F8" w:rsidRPr="004260BD" w:rsidRDefault="00F905F8" w:rsidP="00F905F8">
      <w:pPr>
        <w:pStyle w:val="602TextfoTextstylesTextstyles"/>
        <w:rPr>
          <w:rFonts w:eastAsia="Arial"/>
          <w:color w:val="auto"/>
        </w:rPr>
      </w:pPr>
      <w:r w:rsidRPr="004260BD">
        <w:rPr>
          <w:rFonts w:eastAsia="Arial"/>
          <w:color w:val="auto"/>
        </w:rPr>
        <w:t>Bayesian methods are an alternative statistical paradigm to the more comm</w:t>
      </w:r>
      <w:r w:rsidR="003715E5" w:rsidRPr="004260BD">
        <w:rPr>
          <w:rFonts w:eastAsia="Arial"/>
          <w:color w:val="auto"/>
        </w:rPr>
        <w:t>only</w:t>
      </w:r>
      <w:r w:rsidRPr="004260BD">
        <w:rPr>
          <w:rFonts w:eastAsia="Arial"/>
          <w:color w:val="auto"/>
        </w:rPr>
        <w:t xml:space="preserve"> used statistical methods in biomedical research</w:t>
      </w:r>
      <w:r w:rsidR="00636DE0" w:rsidRPr="004260BD">
        <w:rPr>
          <w:rFonts w:eastAsia="Arial"/>
          <w:color w:val="auto"/>
        </w:rPr>
        <w:t>,</w:t>
      </w:r>
      <w:r w:rsidRPr="004260BD">
        <w:rPr>
          <w:rFonts w:eastAsia="Arial"/>
          <w:color w:val="auto"/>
        </w:rPr>
        <w:t xml:space="preserve"> called frequentist statistics. The estimation of parameters, such as the required relative </w:t>
      </w:r>
      <w:r w:rsidR="003715E5" w:rsidRPr="004260BD">
        <w:rPr>
          <w:rFonts w:eastAsia="Arial"/>
          <w:color w:val="auto"/>
        </w:rPr>
        <w:t>risk</w:t>
      </w:r>
      <w:r w:rsidRPr="004260BD">
        <w:rPr>
          <w:rFonts w:eastAsia="Arial"/>
          <w:color w:val="auto"/>
        </w:rPr>
        <w:t xml:space="preserve"> in this study, relies on Bayes’ rule (hence ‘Bayesian’) to ask what </w:t>
      </w:r>
      <w:r w:rsidR="00636DE0" w:rsidRPr="004260BD">
        <w:rPr>
          <w:rFonts w:eastAsia="Arial"/>
          <w:color w:val="auto"/>
        </w:rPr>
        <w:t xml:space="preserve">is </w:t>
      </w:r>
      <w:r w:rsidRPr="004260BD">
        <w:rPr>
          <w:rFonts w:eastAsia="Arial"/>
          <w:color w:val="auto"/>
        </w:rPr>
        <w:t xml:space="preserve">the probability </w:t>
      </w:r>
      <w:r w:rsidR="003715E5" w:rsidRPr="004260BD">
        <w:rPr>
          <w:rFonts w:eastAsia="Arial"/>
          <w:color w:val="auto"/>
        </w:rPr>
        <w:t>that</w:t>
      </w:r>
      <w:r w:rsidRPr="004260BD">
        <w:rPr>
          <w:rFonts w:eastAsia="Arial"/>
          <w:color w:val="auto"/>
        </w:rPr>
        <w:t xml:space="preserve"> a parameter has a certain value given the data collected in the study. This estimation requires a model for the data (the likelihood) and the distribution of the parameter of interest before the data are observed (the prior). </w:t>
      </w:r>
      <w:r w:rsidR="003715E5" w:rsidRPr="004260BD">
        <w:rPr>
          <w:rFonts w:eastAsia="Arial"/>
          <w:color w:val="auto"/>
        </w:rPr>
        <w:t>Both</w:t>
      </w:r>
      <w:r w:rsidRPr="004260BD">
        <w:rPr>
          <w:rFonts w:eastAsia="Arial"/>
          <w:color w:val="auto"/>
        </w:rPr>
        <w:t xml:space="preserve"> elements require careful consideration.</w:t>
      </w:r>
    </w:p>
    <w:p w14:paraId="0BF2152D" w14:textId="77777777" w:rsidR="007074E0" w:rsidRPr="004260BD" w:rsidRDefault="00F905F8" w:rsidP="00F905F8">
      <w:pPr>
        <w:pStyle w:val="602TextfoTextstylesTextstyles"/>
        <w:rPr>
          <w:rFonts w:eastAsia="Arial"/>
          <w:color w:val="auto"/>
        </w:rPr>
      </w:pPr>
      <w:r w:rsidRPr="004260BD">
        <w:rPr>
          <w:rFonts w:eastAsia="Arial"/>
          <w:color w:val="auto"/>
        </w:rPr>
        <w:t xml:space="preserve">The key effectiveness parameter was the relative </w:t>
      </w:r>
      <w:r w:rsidR="003715E5" w:rsidRPr="004260BD">
        <w:rPr>
          <w:rFonts w:eastAsia="Arial"/>
          <w:color w:val="auto"/>
        </w:rPr>
        <w:t>risk</w:t>
      </w:r>
      <w:r w:rsidRPr="004260BD">
        <w:rPr>
          <w:rFonts w:eastAsia="Arial"/>
          <w:color w:val="auto"/>
        </w:rPr>
        <w:t xml:space="preserve"> of experiencing a medication error with an ePrescribing system compared </w:t>
      </w:r>
      <w:r w:rsidR="00636DE0" w:rsidRPr="004260BD">
        <w:rPr>
          <w:rFonts w:eastAsia="Arial"/>
          <w:color w:val="auto"/>
        </w:rPr>
        <w:t>with</w:t>
      </w:r>
      <w:r w:rsidRPr="004260BD">
        <w:rPr>
          <w:rFonts w:eastAsia="Arial"/>
          <w:color w:val="auto"/>
        </w:rPr>
        <w:t xml:space="preserve"> without. The aim was to estimate </w:t>
      </w:r>
      <w:r w:rsidR="003715E5" w:rsidRPr="004260BD">
        <w:rPr>
          <w:rFonts w:eastAsia="Arial"/>
          <w:color w:val="auto"/>
        </w:rPr>
        <w:t>both</w:t>
      </w:r>
      <w:r w:rsidRPr="004260BD">
        <w:rPr>
          <w:rFonts w:eastAsia="Arial"/>
          <w:color w:val="auto"/>
        </w:rPr>
        <w:t xml:space="preserve"> the average effect across all the study hospitals and the posterior predictive distribution of the treatment effect in a new hospital. However, </w:t>
      </w:r>
      <w:r w:rsidR="00636DE0" w:rsidRPr="004260BD">
        <w:rPr>
          <w:rFonts w:eastAsia="Arial"/>
          <w:color w:val="auto"/>
        </w:rPr>
        <w:t>owing</w:t>
      </w:r>
      <w:r w:rsidRPr="004260BD">
        <w:rPr>
          <w:rFonts w:eastAsia="Arial"/>
          <w:color w:val="auto"/>
        </w:rPr>
        <w:t xml:space="preserve"> to some differences in data collection </w:t>
      </w:r>
      <w:r w:rsidR="003715E5" w:rsidRPr="004260BD">
        <w:rPr>
          <w:rFonts w:eastAsia="Arial"/>
          <w:color w:val="auto"/>
        </w:rPr>
        <w:t>between</w:t>
      </w:r>
      <w:r w:rsidRPr="004260BD">
        <w:rPr>
          <w:rFonts w:eastAsia="Arial"/>
          <w:color w:val="auto"/>
        </w:rPr>
        <w:t xml:space="preserve"> sites as described in WP</w:t>
      </w:r>
      <w:r w:rsidR="0081345A" w:rsidRPr="004260BD">
        <w:rPr>
          <w:rFonts w:eastAsia="Arial"/>
          <w:color w:val="auto"/>
        </w:rPr>
        <w:t>2</w:t>
      </w:r>
      <w:r w:rsidRPr="004260BD">
        <w:rPr>
          <w:rFonts w:eastAsia="Arial"/>
          <w:color w:val="auto"/>
        </w:rPr>
        <w:t xml:space="preserve">, the data were not considered to be comparable </w:t>
      </w:r>
      <w:r w:rsidR="003715E5" w:rsidRPr="004260BD">
        <w:rPr>
          <w:rFonts w:eastAsia="Arial"/>
          <w:color w:val="auto"/>
        </w:rPr>
        <w:t>between</w:t>
      </w:r>
      <w:r w:rsidRPr="004260BD">
        <w:rPr>
          <w:rFonts w:eastAsia="Arial"/>
          <w:color w:val="auto"/>
        </w:rPr>
        <w:t xml:space="preserve"> study sites. Furthermore, there were not enough sites to estimate the </w:t>
      </w:r>
      <w:r w:rsidR="003715E5" w:rsidRPr="004260BD">
        <w:rPr>
          <w:rFonts w:eastAsia="Arial"/>
          <w:color w:val="auto"/>
        </w:rPr>
        <w:t>between</w:t>
      </w:r>
      <w:r w:rsidR="00636DE0" w:rsidRPr="004260BD">
        <w:rPr>
          <w:rFonts w:eastAsia="Arial"/>
          <w:color w:val="auto"/>
        </w:rPr>
        <w:t>-</w:t>
      </w:r>
      <w:r w:rsidRPr="004260BD">
        <w:rPr>
          <w:rFonts w:eastAsia="Arial"/>
          <w:color w:val="auto"/>
        </w:rPr>
        <w:t xml:space="preserve">site variance in treatment effect. As a result, </w:t>
      </w:r>
      <w:r w:rsidR="003715E5" w:rsidRPr="004260BD">
        <w:rPr>
          <w:rFonts w:eastAsia="Arial"/>
          <w:color w:val="auto"/>
        </w:rPr>
        <w:t>only</w:t>
      </w:r>
      <w:r w:rsidRPr="004260BD">
        <w:rPr>
          <w:rFonts w:eastAsia="Arial"/>
          <w:color w:val="auto"/>
        </w:rPr>
        <w:t xml:space="preserve"> individual site relative </w:t>
      </w:r>
      <w:r w:rsidR="003715E5" w:rsidRPr="004260BD">
        <w:rPr>
          <w:rFonts w:eastAsia="Arial"/>
          <w:color w:val="auto"/>
        </w:rPr>
        <w:t>risk</w:t>
      </w:r>
      <w:r w:rsidRPr="004260BD">
        <w:rPr>
          <w:rFonts w:eastAsia="Arial"/>
          <w:color w:val="auto"/>
        </w:rPr>
        <w:t>s were estimated.</w:t>
      </w:r>
    </w:p>
    <w:p w14:paraId="7213182E" w14:textId="30CA4834" w:rsidR="002957B7" w:rsidRPr="004260BD" w:rsidRDefault="002957B7" w:rsidP="00F905F8">
      <w:pPr>
        <w:pStyle w:val="53BheadHeadingsHeadingstyles"/>
        <w:rPr>
          <w:rFonts w:eastAsia="Arial"/>
        </w:rPr>
      </w:pPr>
      <w:r w:rsidRPr="004260BD">
        <w:rPr>
          <w:rFonts w:eastAsia="Arial"/>
        </w:rPr>
        <w:t>Statistical model</w:t>
      </w:r>
    </w:p>
    <w:p w14:paraId="4D9ABBF4" w14:textId="4299243A" w:rsidR="00F905F8" w:rsidRPr="004260BD" w:rsidRDefault="00636DE0" w:rsidP="00F905F8">
      <w:pPr>
        <w:pStyle w:val="602TextfoTextstylesTextstyles"/>
        <w:rPr>
          <w:rFonts w:eastAsia="Arial"/>
          <w:color w:val="auto"/>
        </w:rPr>
      </w:pPr>
      <w:r w:rsidRPr="004260BD">
        <w:rPr>
          <w:rFonts w:eastAsia="Arial"/>
          <w:color w:val="auto"/>
        </w:rPr>
        <w:t>The e</w:t>
      </w:r>
      <w:r w:rsidR="00F905F8" w:rsidRPr="004260BD">
        <w:rPr>
          <w:rFonts w:eastAsia="Arial"/>
          <w:color w:val="auto"/>
        </w:rPr>
        <w:t xml:space="preserve">stimation of treatment effects in the Bayesian framework involves </w:t>
      </w:r>
      <w:r w:rsidRPr="004260BD">
        <w:rPr>
          <w:rFonts w:eastAsia="Arial"/>
          <w:color w:val="auto"/>
        </w:rPr>
        <w:t xml:space="preserve">the </w:t>
      </w:r>
      <w:r w:rsidR="00F905F8" w:rsidRPr="004260BD">
        <w:rPr>
          <w:rFonts w:eastAsia="Arial"/>
          <w:color w:val="auto"/>
        </w:rPr>
        <w:t xml:space="preserve">estimation of the unobserved, counterfactual outcomes for each of the patients included in the study. The estimated relative </w:t>
      </w:r>
      <w:r w:rsidR="003715E5" w:rsidRPr="004260BD">
        <w:rPr>
          <w:rFonts w:eastAsia="Arial"/>
          <w:color w:val="auto"/>
        </w:rPr>
        <w:t>risk</w:t>
      </w:r>
      <w:r w:rsidR="00F905F8" w:rsidRPr="004260BD">
        <w:rPr>
          <w:rFonts w:eastAsia="Arial"/>
          <w:color w:val="auto"/>
        </w:rPr>
        <w:t xml:space="preserve"> is the ratio of the mean </w:t>
      </w:r>
      <w:r w:rsidR="003715E5" w:rsidRPr="004260BD">
        <w:rPr>
          <w:rFonts w:eastAsia="Arial"/>
          <w:color w:val="auto"/>
        </w:rPr>
        <w:t>risk</w:t>
      </w:r>
      <w:r w:rsidR="00F905F8" w:rsidRPr="004260BD">
        <w:rPr>
          <w:rFonts w:eastAsia="Arial"/>
          <w:color w:val="auto"/>
        </w:rPr>
        <w:t xml:space="preserve"> of experiencing a medication error with and without an ePrescribing system. We specified a probit model for the </w:t>
      </w:r>
      <w:r w:rsidR="003715E5" w:rsidRPr="004260BD">
        <w:rPr>
          <w:rFonts w:eastAsia="Arial"/>
          <w:color w:val="auto"/>
        </w:rPr>
        <w:t>risk</w:t>
      </w:r>
      <w:r w:rsidR="00F905F8" w:rsidRPr="004260BD">
        <w:rPr>
          <w:rFonts w:eastAsia="Arial"/>
          <w:color w:val="auto"/>
        </w:rPr>
        <w:t xml:space="preserve"> of experiencing a medication error. The unit of observation within each study w</w:t>
      </w:r>
      <w:r w:rsidRPr="004260BD">
        <w:rPr>
          <w:rFonts w:eastAsia="Arial"/>
          <w:color w:val="auto"/>
        </w:rPr>
        <w:t>as</w:t>
      </w:r>
      <w:r w:rsidR="00F905F8" w:rsidRPr="004260BD">
        <w:rPr>
          <w:rFonts w:eastAsia="Arial"/>
          <w:color w:val="auto"/>
        </w:rPr>
        <w:t xml:space="preserve"> patients. </w:t>
      </w:r>
      <w:r w:rsidRPr="004260BD">
        <w:rPr>
          <w:rFonts w:eastAsia="Arial"/>
          <w:color w:val="auto"/>
        </w:rPr>
        <w:t>Although</w:t>
      </w:r>
      <w:r w:rsidR="00F905F8" w:rsidRPr="004260BD">
        <w:rPr>
          <w:rFonts w:eastAsia="Arial"/>
          <w:color w:val="auto"/>
        </w:rPr>
        <w:t xml:space="preserve"> information was collected about individual opportunities for error, the harms </w:t>
      </w:r>
      <w:r w:rsidR="003715E5" w:rsidRPr="004260BD">
        <w:rPr>
          <w:rFonts w:eastAsia="Arial"/>
          <w:color w:val="auto"/>
        </w:rPr>
        <w:t>occur</w:t>
      </w:r>
      <w:r w:rsidR="00F905F8" w:rsidRPr="004260BD">
        <w:rPr>
          <w:rFonts w:eastAsia="Arial"/>
          <w:color w:val="auto"/>
        </w:rPr>
        <w:t xml:space="preserve"> at the patient</w:t>
      </w:r>
      <w:r w:rsidRPr="004260BD">
        <w:rPr>
          <w:rFonts w:eastAsia="Arial"/>
          <w:color w:val="auto"/>
        </w:rPr>
        <w:t xml:space="preserve"> </w:t>
      </w:r>
      <w:r w:rsidR="00F905F8" w:rsidRPr="004260BD">
        <w:rPr>
          <w:rFonts w:eastAsia="Arial"/>
          <w:color w:val="auto"/>
        </w:rPr>
        <w:t>level. We</w:t>
      </w:r>
      <w:r w:rsidRPr="004260BD">
        <w:rPr>
          <w:rFonts w:eastAsia="Arial"/>
          <w:color w:val="auto"/>
        </w:rPr>
        <w:t>,</w:t>
      </w:r>
      <w:r w:rsidR="00F905F8" w:rsidRPr="004260BD">
        <w:rPr>
          <w:rFonts w:eastAsia="Arial"/>
          <w:color w:val="auto"/>
        </w:rPr>
        <w:t xml:space="preserve"> therefore</w:t>
      </w:r>
      <w:r w:rsidRPr="004260BD">
        <w:rPr>
          <w:rFonts w:eastAsia="Arial"/>
          <w:color w:val="auto"/>
        </w:rPr>
        <w:t>,</w:t>
      </w:r>
      <w:r w:rsidR="00F905F8" w:rsidRPr="004260BD">
        <w:rPr>
          <w:rFonts w:eastAsia="Arial"/>
          <w:color w:val="auto"/>
        </w:rPr>
        <w:t xml:space="preserve"> made the simplifying assumption </w:t>
      </w:r>
      <w:r w:rsidR="003715E5" w:rsidRPr="004260BD">
        <w:rPr>
          <w:rFonts w:eastAsia="Arial"/>
          <w:color w:val="auto"/>
        </w:rPr>
        <w:t>that</w:t>
      </w:r>
      <w:r w:rsidR="00F905F8" w:rsidRPr="004260BD">
        <w:rPr>
          <w:rFonts w:eastAsia="Arial"/>
          <w:color w:val="auto"/>
        </w:rPr>
        <w:t xml:space="preserve"> the severity of the harm resulting from a medication error was in</w:t>
      </w:r>
      <w:r w:rsidR="003715E5" w:rsidRPr="004260BD">
        <w:rPr>
          <w:rFonts w:eastAsia="Arial"/>
          <w:color w:val="auto"/>
        </w:rPr>
        <w:t>dependent</w:t>
      </w:r>
      <w:r w:rsidR="00F905F8" w:rsidRPr="004260BD">
        <w:rPr>
          <w:rFonts w:eastAsia="Arial"/>
          <w:color w:val="auto"/>
        </w:rPr>
        <w:t xml:space="preserve"> of the number of errors or opportunities for errors </w:t>
      </w:r>
      <w:r w:rsidR="003715E5" w:rsidRPr="004260BD">
        <w:rPr>
          <w:rFonts w:eastAsia="Arial"/>
          <w:color w:val="auto"/>
        </w:rPr>
        <w:t>that</w:t>
      </w:r>
      <w:r w:rsidR="00F905F8" w:rsidRPr="004260BD">
        <w:rPr>
          <w:rFonts w:eastAsia="Arial"/>
          <w:color w:val="auto"/>
        </w:rPr>
        <w:t xml:space="preserve"> the patient experienced. As well as</w:t>
      </w:r>
      <w:r w:rsidR="00E13114" w:rsidRPr="004260BD">
        <w:rPr>
          <w:rFonts w:eastAsia="Arial"/>
          <w:color w:val="auto"/>
        </w:rPr>
        <w:t xml:space="preserve"> having</w:t>
      </w:r>
      <w:r w:rsidR="00F905F8" w:rsidRPr="004260BD">
        <w:rPr>
          <w:rFonts w:eastAsia="Arial"/>
          <w:color w:val="auto"/>
        </w:rPr>
        <w:t xml:space="preserve"> a binary indicator for whether </w:t>
      </w:r>
      <w:r w:rsidRPr="004260BD">
        <w:rPr>
          <w:rFonts w:eastAsia="Arial"/>
          <w:color w:val="auto"/>
        </w:rPr>
        <w:t xml:space="preserve">or not </w:t>
      </w:r>
      <w:r w:rsidR="00F905F8" w:rsidRPr="004260BD">
        <w:rPr>
          <w:rFonts w:eastAsia="Arial"/>
          <w:color w:val="auto"/>
        </w:rPr>
        <w:t>the study site had ePrescribing</w:t>
      </w:r>
      <w:r w:rsidRPr="004260BD">
        <w:rPr>
          <w:rFonts w:eastAsia="Arial"/>
          <w:color w:val="auto"/>
        </w:rPr>
        <w:t>,</w:t>
      </w:r>
      <w:r w:rsidR="00F905F8" w:rsidRPr="004260BD">
        <w:rPr>
          <w:rFonts w:eastAsia="Arial"/>
          <w:color w:val="auto"/>
        </w:rPr>
        <w:t xml:space="preserve"> we also control for patient age and</w:t>
      </w:r>
      <w:r w:rsidR="00E13114" w:rsidRPr="004260BD">
        <w:rPr>
          <w:rFonts w:eastAsia="Arial"/>
          <w:color w:val="auto"/>
        </w:rPr>
        <w:t xml:space="preserve"> the</w:t>
      </w:r>
      <w:r w:rsidR="00F905F8" w:rsidRPr="004260BD">
        <w:rPr>
          <w:rFonts w:eastAsia="Arial"/>
          <w:color w:val="auto"/>
        </w:rPr>
        <w:t xml:space="preserve"> number of opportunities for error. </w:t>
      </w:r>
      <w:r w:rsidR="003715E5" w:rsidRPr="004260BD">
        <w:rPr>
          <w:rFonts w:eastAsia="Arial"/>
          <w:color w:val="auto"/>
        </w:rPr>
        <w:t>Both</w:t>
      </w:r>
      <w:r w:rsidR="00F905F8" w:rsidRPr="004260BD">
        <w:rPr>
          <w:rFonts w:eastAsia="Arial"/>
          <w:color w:val="auto"/>
        </w:rPr>
        <w:t xml:space="preserve"> of these </w:t>
      </w:r>
      <w:r w:rsidR="00DE315F" w:rsidRPr="004260BD">
        <w:rPr>
          <w:rFonts w:eastAsia="Arial"/>
          <w:color w:val="auto"/>
        </w:rPr>
        <w:t>covariates were mean centred to</w:t>
      </w:r>
      <w:r w:rsidR="00F905F8" w:rsidRPr="004260BD">
        <w:rPr>
          <w:rFonts w:eastAsia="Arial"/>
          <w:color w:val="auto"/>
        </w:rPr>
        <w:t xml:space="preserve"> simplify conversion of the elicited relative </w:t>
      </w:r>
      <w:r w:rsidR="003715E5" w:rsidRPr="004260BD">
        <w:rPr>
          <w:rFonts w:eastAsia="Arial"/>
          <w:color w:val="auto"/>
        </w:rPr>
        <w:t>risk</w:t>
      </w:r>
      <w:r w:rsidR="00F905F8" w:rsidRPr="004260BD">
        <w:rPr>
          <w:rFonts w:eastAsia="Arial"/>
          <w:color w:val="auto"/>
        </w:rPr>
        <w:t>s to the probit coefficient scale.</w:t>
      </w:r>
    </w:p>
    <w:p w14:paraId="2ACF6409" w14:textId="5B40CA68" w:rsidR="002957B7" w:rsidRPr="004260BD" w:rsidRDefault="002957B7" w:rsidP="00F905F8">
      <w:pPr>
        <w:pStyle w:val="53BheadHeadingsHeadingstyles"/>
        <w:rPr>
          <w:rFonts w:eastAsia="Arial"/>
        </w:rPr>
      </w:pPr>
      <w:r w:rsidRPr="004260BD">
        <w:rPr>
          <w:rFonts w:eastAsia="Arial"/>
        </w:rPr>
        <w:t>Elicitation exercise</w:t>
      </w:r>
    </w:p>
    <w:p w14:paraId="04A1EF99" w14:textId="21A22649" w:rsidR="00F905F8" w:rsidRPr="004260BD" w:rsidRDefault="00636DE0" w:rsidP="00F905F8">
      <w:pPr>
        <w:pStyle w:val="602TextfoTextstylesTextstyles"/>
        <w:rPr>
          <w:rFonts w:eastAsia="Arial"/>
          <w:color w:val="auto"/>
        </w:rPr>
      </w:pPr>
      <w:r w:rsidRPr="004260BD">
        <w:rPr>
          <w:rFonts w:eastAsia="Arial"/>
          <w:color w:val="auto"/>
        </w:rPr>
        <w:t>The p</w:t>
      </w:r>
      <w:r w:rsidR="00F905F8" w:rsidRPr="004260BD">
        <w:rPr>
          <w:rFonts w:eastAsia="Arial"/>
          <w:color w:val="auto"/>
        </w:rPr>
        <w:t>robability in the Bayesian paradigm is interpreted as subjective uncertainty. The prior distribution of the parameter</w:t>
      </w:r>
      <w:r w:rsidRPr="004260BD">
        <w:rPr>
          <w:rFonts w:eastAsia="Arial"/>
          <w:color w:val="auto"/>
        </w:rPr>
        <w:t>,</w:t>
      </w:r>
      <w:r w:rsidR="00F905F8" w:rsidRPr="004260BD">
        <w:rPr>
          <w:rFonts w:eastAsia="Arial"/>
          <w:color w:val="auto"/>
        </w:rPr>
        <w:t xml:space="preserve"> therefore</w:t>
      </w:r>
      <w:r w:rsidRPr="004260BD">
        <w:rPr>
          <w:rFonts w:eastAsia="Arial"/>
          <w:color w:val="auto"/>
        </w:rPr>
        <w:t>,</w:t>
      </w:r>
      <w:r w:rsidR="00F905F8" w:rsidRPr="004260BD">
        <w:rPr>
          <w:rFonts w:eastAsia="Arial"/>
          <w:color w:val="auto"/>
        </w:rPr>
        <w:t xml:space="preserve"> represents what is currently known about the parameter. This may be </w:t>
      </w:r>
      <w:r w:rsidR="003715E5" w:rsidRPr="004260BD">
        <w:rPr>
          <w:rFonts w:eastAsia="Arial"/>
          <w:color w:val="auto"/>
        </w:rPr>
        <w:t>derived</w:t>
      </w:r>
      <w:r w:rsidR="00F905F8" w:rsidRPr="004260BD">
        <w:rPr>
          <w:rFonts w:eastAsia="Arial"/>
          <w:color w:val="auto"/>
        </w:rPr>
        <w:t xml:space="preserve"> from the results of a prior meta-analysis or previous study</w:t>
      </w:r>
      <w:r w:rsidR="00747DF4" w:rsidRPr="004260BD">
        <w:rPr>
          <w:rFonts w:eastAsia="Arial"/>
          <w:color w:val="auto"/>
        </w:rPr>
        <w:t>,</w:t>
      </w:r>
      <w:r w:rsidR="00F905F8" w:rsidRPr="004260BD">
        <w:rPr>
          <w:rFonts w:eastAsia="Arial"/>
          <w:color w:val="auto"/>
        </w:rPr>
        <w:t xml:space="preserve"> should one exist. In the case of ePrescribing, a meta-analysis of the effects of </w:t>
      </w:r>
      <w:r w:rsidR="00F905F8" w:rsidRPr="004260BD">
        <w:rPr>
          <w:rFonts w:eastAsia="Arial"/>
          <w:color w:val="33CCCC"/>
        </w:rPr>
        <w:t>CPOE</w:t>
      </w:r>
      <w:r w:rsidR="00F905F8" w:rsidRPr="004260BD">
        <w:rPr>
          <w:rFonts w:eastAsia="Arial"/>
          <w:color w:val="auto"/>
        </w:rPr>
        <w:t xml:space="preserve"> on the </w:t>
      </w:r>
      <w:r w:rsidR="003715E5" w:rsidRPr="004260BD">
        <w:rPr>
          <w:rFonts w:eastAsia="Arial"/>
          <w:color w:val="auto"/>
        </w:rPr>
        <w:t>risk</w:t>
      </w:r>
      <w:r w:rsidR="00F905F8" w:rsidRPr="004260BD">
        <w:rPr>
          <w:rFonts w:eastAsia="Arial"/>
          <w:color w:val="auto"/>
        </w:rPr>
        <w:t xml:space="preserve"> of a patient experiencing a medication or adverse drug event was recently conducted.</w:t>
      </w:r>
      <w:r w:rsidR="002957B7" w:rsidRPr="00A4116A">
        <w:rPr>
          <w:rFonts w:eastAsia="Arial"/>
          <w:color w:val="auto"/>
          <w:vertAlign w:val="superscript"/>
        </w:rPr>
        <w:t>83</w:t>
      </w:r>
      <w:r w:rsidR="007074E0" w:rsidRPr="004260BD">
        <w:rPr>
          <w:rFonts w:eastAsia="Arial"/>
          <w:color w:val="auto"/>
        </w:rPr>
        <w:t xml:space="preserve"> </w:t>
      </w:r>
      <w:r w:rsidR="00F905F8" w:rsidRPr="004260BD">
        <w:rPr>
          <w:rFonts w:eastAsia="Arial"/>
          <w:color w:val="auto"/>
        </w:rPr>
        <w:t>However, the ePrescribing systems</w:t>
      </w:r>
      <w:r w:rsidR="00747DF4" w:rsidRPr="004260BD">
        <w:rPr>
          <w:rFonts w:eastAsia="Arial"/>
          <w:color w:val="auto"/>
        </w:rPr>
        <w:t xml:space="preserve"> that</w:t>
      </w:r>
      <w:r w:rsidR="00F905F8" w:rsidRPr="004260BD">
        <w:rPr>
          <w:rFonts w:eastAsia="Arial"/>
          <w:color w:val="auto"/>
        </w:rPr>
        <w:t xml:space="preserve"> we were evaluating in this study include </w:t>
      </w:r>
      <w:r w:rsidR="00F905F8" w:rsidRPr="004260BD">
        <w:rPr>
          <w:rFonts w:eastAsia="Arial"/>
          <w:color w:val="33CCCC"/>
        </w:rPr>
        <w:t>CPOE</w:t>
      </w:r>
      <w:r w:rsidR="00F905F8" w:rsidRPr="004260BD">
        <w:rPr>
          <w:rFonts w:eastAsia="Arial"/>
          <w:color w:val="auto"/>
        </w:rPr>
        <w:t xml:space="preserve"> as one component</w:t>
      </w:r>
      <w:r w:rsidR="00747DF4" w:rsidRPr="004260BD">
        <w:rPr>
          <w:rFonts w:eastAsia="Arial"/>
          <w:color w:val="auto"/>
        </w:rPr>
        <w:t xml:space="preserve"> only</w:t>
      </w:r>
      <w:r w:rsidR="00F905F8" w:rsidRPr="004260BD">
        <w:rPr>
          <w:rFonts w:eastAsia="Arial"/>
          <w:color w:val="auto"/>
        </w:rPr>
        <w:t xml:space="preserve">; furthermore, the majority of the studies included in the meta-analysis were </w:t>
      </w:r>
      <w:r w:rsidR="003715E5" w:rsidRPr="004260BD">
        <w:rPr>
          <w:rFonts w:eastAsia="Arial"/>
          <w:color w:val="auto"/>
        </w:rPr>
        <w:t>based</w:t>
      </w:r>
      <w:r w:rsidR="00F905F8" w:rsidRPr="004260BD">
        <w:rPr>
          <w:rFonts w:eastAsia="Arial"/>
          <w:color w:val="auto"/>
        </w:rPr>
        <w:t xml:space="preserve"> in the US</w:t>
      </w:r>
      <w:r w:rsidR="00747DF4" w:rsidRPr="004260BD">
        <w:rPr>
          <w:rFonts w:eastAsia="Arial"/>
          <w:color w:val="auto"/>
        </w:rPr>
        <w:t>A,</w:t>
      </w:r>
      <w:r w:rsidR="00F905F8" w:rsidRPr="004260BD">
        <w:rPr>
          <w:rFonts w:eastAsia="Arial"/>
          <w:color w:val="auto"/>
        </w:rPr>
        <w:t xml:space="preserve"> </w:t>
      </w:r>
      <w:r w:rsidR="003715E5" w:rsidRPr="004260BD">
        <w:rPr>
          <w:rFonts w:eastAsia="Arial"/>
          <w:color w:val="auto"/>
        </w:rPr>
        <w:t>where</w:t>
      </w:r>
      <w:r w:rsidR="00F905F8" w:rsidRPr="004260BD">
        <w:rPr>
          <w:rFonts w:eastAsia="Arial"/>
          <w:color w:val="auto"/>
        </w:rPr>
        <w:t xml:space="preserve"> the effects of an ePrescribing system may differ. Further</w:t>
      </w:r>
      <w:r w:rsidR="00747DF4" w:rsidRPr="004260BD">
        <w:rPr>
          <w:rFonts w:eastAsia="Arial"/>
          <w:color w:val="auto"/>
        </w:rPr>
        <w:t>more</w:t>
      </w:r>
      <w:r w:rsidR="00F905F8" w:rsidRPr="004260BD">
        <w:rPr>
          <w:rFonts w:eastAsia="Arial"/>
          <w:color w:val="auto"/>
        </w:rPr>
        <w:t xml:space="preserve">, we considered </w:t>
      </w:r>
      <w:r w:rsidR="003715E5" w:rsidRPr="004260BD">
        <w:rPr>
          <w:rFonts w:eastAsia="Arial"/>
          <w:color w:val="auto"/>
        </w:rPr>
        <w:t>that</w:t>
      </w:r>
      <w:r w:rsidR="00F905F8" w:rsidRPr="004260BD">
        <w:rPr>
          <w:rFonts w:eastAsia="Arial"/>
          <w:color w:val="auto"/>
        </w:rPr>
        <w:t xml:space="preserve"> clinical practitioners and pharmacy experts would have important insight into the performance of these systems in NHS England. To construct a prior distribution</w:t>
      </w:r>
      <w:r w:rsidR="00747DF4" w:rsidRPr="004260BD">
        <w:rPr>
          <w:rFonts w:eastAsia="Arial"/>
          <w:color w:val="auto"/>
        </w:rPr>
        <w:t>,</w:t>
      </w:r>
      <w:r w:rsidR="00F905F8" w:rsidRPr="004260BD">
        <w:rPr>
          <w:rFonts w:eastAsia="Arial"/>
          <w:color w:val="auto"/>
        </w:rPr>
        <w:t xml:space="preserve"> we</w:t>
      </w:r>
      <w:r w:rsidR="00747DF4" w:rsidRPr="004260BD">
        <w:rPr>
          <w:rFonts w:eastAsia="Arial"/>
          <w:color w:val="auto"/>
        </w:rPr>
        <w:t>,</w:t>
      </w:r>
      <w:r w:rsidR="00F905F8" w:rsidRPr="004260BD">
        <w:rPr>
          <w:rFonts w:eastAsia="Arial"/>
          <w:color w:val="auto"/>
        </w:rPr>
        <w:t xml:space="preserve"> therefore</w:t>
      </w:r>
      <w:r w:rsidR="00747DF4" w:rsidRPr="004260BD">
        <w:rPr>
          <w:rFonts w:eastAsia="Arial"/>
          <w:color w:val="auto"/>
        </w:rPr>
        <w:t>,</w:t>
      </w:r>
      <w:r w:rsidR="00F905F8" w:rsidRPr="004260BD">
        <w:rPr>
          <w:rFonts w:eastAsia="Arial"/>
          <w:color w:val="auto"/>
        </w:rPr>
        <w:t xml:space="preserve"> convened an expert workshop.</w:t>
      </w:r>
    </w:p>
    <w:p w14:paraId="4F141B89" w14:textId="502F6CF8"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Expert elicitation methods have been developed </w:t>
      </w:r>
      <w:r w:rsidR="00747DF4" w:rsidRPr="004260BD">
        <w:rPr>
          <w:rFonts w:eastAsia="Arial"/>
          <w:color w:val="auto"/>
        </w:rPr>
        <w:t>to determine</w:t>
      </w:r>
      <w:r w:rsidRPr="004260BD">
        <w:rPr>
          <w:rFonts w:eastAsia="Arial"/>
          <w:color w:val="auto"/>
        </w:rPr>
        <w:t xml:space="preserve"> prior distributions of parameters.</w:t>
      </w:r>
      <w:r w:rsidR="002957B7" w:rsidRPr="00A4116A">
        <w:rPr>
          <w:rFonts w:eastAsia="Arial"/>
          <w:color w:val="auto"/>
          <w:vertAlign w:val="superscript"/>
        </w:rPr>
        <w:t>84</w:t>
      </w:r>
      <w:r w:rsidR="007074E0" w:rsidRPr="004260BD">
        <w:rPr>
          <w:rFonts w:eastAsia="Arial"/>
          <w:color w:val="auto"/>
        </w:rPr>
        <w:t xml:space="preserve"> </w:t>
      </w:r>
      <w:r w:rsidRPr="004260BD">
        <w:rPr>
          <w:rFonts w:eastAsia="Arial"/>
          <w:color w:val="auto"/>
        </w:rPr>
        <w:t>The subjective nature of the process and the aggregation of opinion can arouse doubts in the validity of the results of the elicitation process. Biases can affect the results of the elicitation; for example</w:t>
      </w:r>
      <w:r w:rsidR="00747DF4" w:rsidRPr="004260BD">
        <w:rPr>
          <w:rFonts w:eastAsia="Arial"/>
          <w:color w:val="auto"/>
        </w:rPr>
        <w:t>,</w:t>
      </w:r>
      <w:r w:rsidRPr="004260BD">
        <w:rPr>
          <w:rFonts w:eastAsia="Arial"/>
          <w:color w:val="auto"/>
        </w:rPr>
        <w:t xml:space="preserve"> the presentation of a particular piece of information can cause participants in the workshop to become ‘anchored’ to </w:t>
      </w:r>
      <w:r w:rsidR="003715E5" w:rsidRPr="004260BD">
        <w:rPr>
          <w:rFonts w:eastAsia="Arial"/>
          <w:color w:val="auto"/>
        </w:rPr>
        <w:t>that</w:t>
      </w:r>
      <w:r w:rsidRPr="004260BD">
        <w:rPr>
          <w:rFonts w:eastAsia="Arial"/>
          <w:color w:val="auto"/>
        </w:rPr>
        <w:t xml:space="preserve"> information. We</w:t>
      </w:r>
      <w:r w:rsidR="00747DF4" w:rsidRPr="004260BD">
        <w:rPr>
          <w:rFonts w:eastAsia="Arial"/>
          <w:color w:val="auto"/>
        </w:rPr>
        <w:t>,</w:t>
      </w:r>
      <w:r w:rsidRPr="004260BD">
        <w:rPr>
          <w:rFonts w:eastAsia="Arial"/>
          <w:color w:val="auto"/>
        </w:rPr>
        <w:t xml:space="preserve"> therefore</w:t>
      </w:r>
      <w:r w:rsidR="00747DF4" w:rsidRPr="004260BD">
        <w:rPr>
          <w:rFonts w:eastAsia="Arial"/>
          <w:color w:val="auto"/>
        </w:rPr>
        <w:t>,</w:t>
      </w:r>
      <w:r w:rsidRPr="004260BD">
        <w:rPr>
          <w:rFonts w:eastAsia="Arial"/>
          <w:color w:val="auto"/>
        </w:rPr>
        <w:t xml:space="preserve"> developed a protocol specifically for the expert elicitation workshop (see </w:t>
      </w:r>
      <w:r w:rsidR="002957B7" w:rsidRPr="004260BD">
        <w:rPr>
          <w:rFonts w:eastAsia="Arial"/>
          <w:i/>
          <w:iCs/>
          <w:color w:val="auto"/>
        </w:rPr>
        <w:t>Acknowledgements, Publications</w:t>
      </w:r>
      <w:r w:rsidRPr="004260BD">
        <w:rPr>
          <w:rFonts w:eastAsia="Arial"/>
          <w:color w:val="auto"/>
        </w:rPr>
        <w:t>). The protocol was designed to maximise the validity of the results from the workshop by minimising potential biases.</w:t>
      </w:r>
      <w:r w:rsidR="002957B7" w:rsidRPr="00A4116A">
        <w:rPr>
          <w:rFonts w:eastAsia="Arial"/>
          <w:color w:val="auto"/>
          <w:vertAlign w:val="superscript"/>
        </w:rPr>
        <w:t>85–88</w:t>
      </w:r>
      <w:r w:rsidR="007074E0" w:rsidRPr="004260BD">
        <w:rPr>
          <w:rFonts w:eastAsia="Arial"/>
          <w:color w:val="auto"/>
        </w:rPr>
        <w:t xml:space="preserve"> </w:t>
      </w:r>
      <w:r w:rsidRPr="004260BD">
        <w:rPr>
          <w:rFonts w:eastAsia="Arial"/>
          <w:color w:val="auto"/>
        </w:rPr>
        <w:t xml:space="preserve">Briefly, the protocol specified </w:t>
      </w:r>
      <w:r w:rsidR="003715E5" w:rsidRPr="004260BD">
        <w:rPr>
          <w:rFonts w:eastAsia="Arial"/>
          <w:color w:val="auto"/>
        </w:rPr>
        <w:t>that</w:t>
      </w:r>
      <w:r w:rsidRPr="004260BD">
        <w:rPr>
          <w:rFonts w:eastAsia="Arial"/>
          <w:color w:val="auto"/>
        </w:rPr>
        <w:t xml:space="preserve"> the workshop would consist of seven parts: (</w:t>
      </w:r>
      <w:r w:rsidR="00747DF4" w:rsidRPr="004260BD">
        <w:rPr>
          <w:rFonts w:eastAsia="Arial"/>
          <w:color w:val="auto"/>
        </w:rPr>
        <w:t>1</w:t>
      </w:r>
      <w:r w:rsidRPr="004260BD">
        <w:rPr>
          <w:rFonts w:eastAsia="Arial"/>
          <w:color w:val="auto"/>
        </w:rPr>
        <w:t>) presentation of key information; (</w:t>
      </w:r>
      <w:r w:rsidR="00747DF4" w:rsidRPr="004260BD">
        <w:rPr>
          <w:rFonts w:eastAsia="Arial"/>
          <w:color w:val="auto"/>
        </w:rPr>
        <w:t>2</w:t>
      </w:r>
      <w:r w:rsidRPr="004260BD">
        <w:rPr>
          <w:rFonts w:eastAsia="Arial"/>
          <w:color w:val="auto"/>
        </w:rPr>
        <w:t>) training exercise; (</w:t>
      </w:r>
      <w:r w:rsidR="00747DF4" w:rsidRPr="004260BD">
        <w:rPr>
          <w:rFonts w:eastAsia="Arial"/>
          <w:color w:val="auto"/>
        </w:rPr>
        <w:t>3</w:t>
      </w:r>
      <w:r w:rsidRPr="004260BD">
        <w:rPr>
          <w:rFonts w:eastAsia="Arial"/>
          <w:color w:val="auto"/>
        </w:rPr>
        <w:t>) group discussion and presentation of data; (</w:t>
      </w:r>
      <w:r w:rsidR="00747DF4" w:rsidRPr="004260BD">
        <w:rPr>
          <w:rFonts w:eastAsia="Arial"/>
          <w:color w:val="auto"/>
        </w:rPr>
        <w:t>4</w:t>
      </w:r>
      <w:r w:rsidRPr="004260BD">
        <w:rPr>
          <w:rFonts w:eastAsia="Arial"/>
          <w:color w:val="auto"/>
        </w:rPr>
        <w:t>) first</w:t>
      </w:r>
      <w:r w:rsidR="001D4A6A" w:rsidRPr="004260BD">
        <w:rPr>
          <w:rFonts w:eastAsia="Arial"/>
          <w:color w:val="auto"/>
        </w:rPr>
        <w:t>-</w:t>
      </w:r>
      <w:r w:rsidRPr="004260BD">
        <w:rPr>
          <w:rFonts w:eastAsia="Arial"/>
          <w:color w:val="auto"/>
        </w:rPr>
        <w:t>round belief elicitation; (</w:t>
      </w:r>
      <w:r w:rsidR="00747DF4" w:rsidRPr="004260BD">
        <w:rPr>
          <w:rFonts w:eastAsia="Arial"/>
          <w:color w:val="auto"/>
        </w:rPr>
        <w:t>5</w:t>
      </w:r>
      <w:r w:rsidRPr="004260BD">
        <w:rPr>
          <w:rFonts w:eastAsia="Arial"/>
          <w:color w:val="auto"/>
        </w:rPr>
        <w:t>) break; (</w:t>
      </w:r>
      <w:r w:rsidR="00747DF4" w:rsidRPr="004260BD">
        <w:rPr>
          <w:rFonts w:eastAsia="Arial"/>
          <w:color w:val="auto"/>
        </w:rPr>
        <w:t>6</w:t>
      </w:r>
      <w:r w:rsidRPr="004260BD">
        <w:rPr>
          <w:rFonts w:eastAsia="Arial"/>
          <w:color w:val="auto"/>
        </w:rPr>
        <w:t>) feedback and group discussion; and (</w:t>
      </w:r>
      <w:r w:rsidR="00747DF4" w:rsidRPr="004260BD">
        <w:rPr>
          <w:rFonts w:eastAsia="Arial"/>
          <w:color w:val="auto"/>
        </w:rPr>
        <w:t>7</w:t>
      </w:r>
      <w:r w:rsidRPr="004260BD">
        <w:rPr>
          <w:rFonts w:eastAsia="Arial"/>
          <w:color w:val="auto"/>
        </w:rPr>
        <w:t>) second</w:t>
      </w:r>
      <w:r w:rsidR="001D4A6A" w:rsidRPr="004260BD">
        <w:rPr>
          <w:rFonts w:eastAsia="Arial"/>
          <w:color w:val="auto"/>
        </w:rPr>
        <w:t>-</w:t>
      </w:r>
      <w:r w:rsidRPr="004260BD">
        <w:rPr>
          <w:rFonts w:eastAsia="Arial"/>
          <w:color w:val="auto"/>
        </w:rPr>
        <w:t>round belief elicitation. Each section was designed to minimise the potential biases identified in the scientific literature</w:t>
      </w:r>
      <w:r w:rsidR="00747DF4" w:rsidRPr="004260BD">
        <w:rPr>
          <w:rFonts w:eastAsia="Arial"/>
          <w:color w:val="auto"/>
        </w:rPr>
        <w:t>,</w:t>
      </w:r>
      <w:r w:rsidRPr="004260BD">
        <w:rPr>
          <w:rFonts w:eastAsia="Arial"/>
          <w:color w:val="auto"/>
        </w:rPr>
        <w:t xml:space="preserve"> including anchoring bias and base rate neglect. The training exercises were designed to familiarise the participants with the elicitation process and to prime the participants to think about the processes involved with an ePrescribing system. The quantile method of the Sheffield Elicitation Framework (SHELF)</w:t>
      </w:r>
      <w:r w:rsidR="002957B7" w:rsidRPr="00A4116A">
        <w:rPr>
          <w:rFonts w:eastAsia="Arial"/>
          <w:color w:val="auto"/>
          <w:vertAlign w:val="superscript"/>
        </w:rPr>
        <w:t>86</w:t>
      </w:r>
      <w:r w:rsidRPr="004260BD">
        <w:rPr>
          <w:rFonts w:eastAsia="Arial"/>
          <w:color w:val="auto"/>
        </w:rPr>
        <w:t xml:space="preserve"> was used to elicit the relative </w:t>
      </w:r>
      <w:r w:rsidR="003715E5" w:rsidRPr="004260BD">
        <w:rPr>
          <w:rFonts w:eastAsia="Arial"/>
          <w:color w:val="auto"/>
        </w:rPr>
        <w:t>risk</w:t>
      </w:r>
      <w:r w:rsidRPr="004260BD">
        <w:rPr>
          <w:rFonts w:eastAsia="Arial"/>
          <w:color w:val="auto"/>
        </w:rPr>
        <w:t xml:space="preserve"> on a log</w:t>
      </w:r>
      <w:r w:rsidR="00747DF4" w:rsidRPr="004260BD">
        <w:rPr>
          <w:rFonts w:eastAsia="Arial"/>
          <w:color w:val="auto"/>
        </w:rPr>
        <w:t>-</w:t>
      </w:r>
      <w:r w:rsidRPr="004260BD">
        <w:rPr>
          <w:rFonts w:eastAsia="Arial"/>
          <w:color w:val="auto"/>
        </w:rPr>
        <w:t xml:space="preserve">relative </w:t>
      </w:r>
      <w:r w:rsidR="003715E5" w:rsidRPr="004260BD">
        <w:rPr>
          <w:rFonts w:eastAsia="Arial"/>
          <w:color w:val="auto"/>
        </w:rPr>
        <w:t>risk</w:t>
      </w:r>
      <w:r w:rsidRPr="004260BD">
        <w:rPr>
          <w:rFonts w:eastAsia="Arial"/>
          <w:color w:val="auto"/>
        </w:rPr>
        <w:t xml:space="preserve"> scale. </w:t>
      </w:r>
      <w:r w:rsidR="003715E5" w:rsidRPr="004260BD">
        <w:rPr>
          <w:rFonts w:eastAsia="Arial"/>
          <w:color w:val="auto"/>
        </w:rPr>
        <w:t>Beta-</w:t>
      </w:r>
      <w:r w:rsidRPr="004260BD">
        <w:rPr>
          <w:rFonts w:eastAsia="Arial"/>
          <w:color w:val="auto"/>
        </w:rPr>
        <w:t>distributions were fitted to individual elicited densities and then aggregated using linear opinion pooling.</w:t>
      </w:r>
      <w:r w:rsidR="002957B7" w:rsidRPr="00A4116A">
        <w:rPr>
          <w:rFonts w:eastAsia="Arial"/>
          <w:color w:val="auto"/>
          <w:vertAlign w:val="superscript"/>
        </w:rPr>
        <w:t>89</w:t>
      </w:r>
    </w:p>
    <w:p w14:paraId="40508E36" w14:textId="467452F7" w:rsidR="00F905F8" w:rsidRPr="004260BD" w:rsidRDefault="00F905F8" w:rsidP="00F905F8">
      <w:pPr>
        <w:pStyle w:val="602TextfoTextstylesTextstyles"/>
        <w:rPr>
          <w:rFonts w:eastAsia="Arial"/>
          <w:color w:val="auto"/>
        </w:rPr>
      </w:pPr>
      <w:r w:rsidRPr="004260BD">
        <w:rPr>
          <w:rFonts w:eastAsia="Arial"/>
          <w:color w:val="auto"/>
        </w:rPr>
        <w:t xml:space="preserve">The expert workshop was conducted on </w:t>
      </w:r>
      <w:r w:rsidR="0081345A" w:rsidRPr="004260BD">
        <w:rPr>
          <w:rFonts w:eastAsia="Arial"/>
          <w:color w:val="auto"/>
        </w:rPr>
        <w:t>24</w:t>
      </w:r>
      <w:r w:rsidRPr="004260BD">
        <w:rPr>
          <w:rFonts w:eastAsia="Arial"/>
          <w:color w:val="auto"/>
        </w:rPr>
        <w:t xml:space="preserve"> February </w:t>
      </w:r>
      <w:r w:rsidR="0081345A" w:rsidRPr="004260BD">
        <w:rPr>
          <w:rFonts w:eastAsia="Arial"/>
          <w:color w:val="auto"/>
        </w:rPr>
        <w:t>2016</w:t>
      </w:r>
      <w:r w:rsidRPr="004260BD">
        <w:rPr>
          <w:rFonts w:eastAsia="Arial"/>
          <w:color w:val="auto"/>
        </w:rPr>
        <w:t xml:space="preserve"> at a session of the conference convened by the ePrescribing programme team.</w:t>
      </w:r>
      <w:r w:rsidRPr="004260BD">
        <w:rPr>
          <w:rFonts w:eastAsia="Arial"/>
          <w:color w:val="FF0000"/>
        </w:rPr>
        <w:t xml:space="preserve"> </w:t>
      </w:r>
      <w:r w:rsidRPr="004260BD">
        <w:rPr>
          <w:rFonts w:eastAsia="Arial"/>
          <w:color w:val="auto"/>
        </w:rPr>
        <w:t>Invitations to the workshop were sent to conference attendees</w:t>
      </w:r>
      <w:r w:rsidR="00747DF4" w:rsidRPr="004260BD">
        <w:rPr>
          <w:rFonts w:eastAsia="Arial"/>
          <w:color w:val="auto"/>
        </w:rPr>
        <w:t>,</w:t>
      </w:r>
      <w:r w:rsidRPr="004260BD">
        <w:rPr>
          <w:rFonts w:eastAsia="Arial"/>
          <w:color w:val="auto"/>
        </w:rPr>
        <w:t xml:space="preserve"> who were selected on the basis of their knowledge of ePrescribing systems. Eleven participants participated in the workshop. Participants were asked to compare a ‘complete’ ePrescribing system with </w:t>
      </w:r>
      <w:r w:rsidRPr="004260BD">
        <w:rPr>
          <w:rFonts w:eastAsia="Arial"/>
          <w:color w:val="33CCCC"/>
        </w:rPr>
        <w:t>CDS</w:t>
      </w:r>
      <w:r w:rsidRPr="004260BD">
        <w:rPr>
          <w:rFonts w:eastAsia="Arial"/>
          <w:color w:val="auto"/>
        </w:rPr>
        <w:t xml:space="preserve"> compared </w:t>
      </w:r>
      <w:r w:rsidR="00747DF4" w:rsidRPr="004260BD">
        <w:rPr>
          <w:rFonts w:eastAsia="Arial"/>
          <w:color w:val="auto"/>
        </w:rPr>
        <w:t>with</w:t>
      </w:r>
      <w:r w:rsidRPr="004260BD">
        <w:rPr>
          <w:rFonts w:eastAsia="Arial"/>
          <w:color w:val="auto"/>
        </w:rPr>
        <w:t xml:space="preserve"> paper-</w:t>
      </w:r>
      <w:r w:rsidR="003715E5" w:rsidRPr="004260BD">
        <w:rPr>
          <w:rFonts w:eastAsia="Arial"/>
          <w:color w:val="auto"/>
        </w:rPr>
        <w:t>based</w:t>
      </w:r>
      <w:r w:rsidRPr="004260BD">
        <w:rPr>
          <w:rFonts w:eastAsia="Arial"/>
          <w:color w:val="auto"/>
        </w:rPr>
        <w:t xml:space="preserve"> prescribing. </w:t>
      </w:r>
      <w:r w:rsidR="002957B7" w:rsidRPr="004260BD">
        <w:rPr>
          <w:rFonts w:eastAsia="Arial"/>
          <w:i/>
          <w:iCs/>
          <w:color w:val="auto"/>
        </w:rPr>
        <w:t>Appendix 13</w:t>
      </w:r>
      <w:r w:rsidRPr="004260BD">
        <w:rPr>
          <w:rFonts w:eastAsia="Arial"/>
          <w:color w:val="auto"/>
        </w:rPr>
        <w:t xml:space="preserve"> shows the individual elicited priors and the aggregated prior. The aggregated prior density for the relative </w:t>
      </w:r>
      <w:r w:rsidR="003715E5" w:rsidRPr="004260BD">
        <w:rPr>
          <w:rFonts w:eastAsia="Arial"/>
          <w:color w:val="auto"/>
        </w:rPr>
        <w:t>risk</w:t>
      </w:r>
      <w:r w:rsidRPr="004260BD">
        <w:rPr>
          <w:rFonts w:eastAsia="Arial"/>
          <w:color w:val="auto"/>
        </w:rPr>
        <w:t xml:space="preserve"> from the expert workshop had a mean (</w:t>
      </w:r>
      <w:r w:rsidR="0081345A" w:rsidRPr="004260BD">
        <w:rPr>
          <w:rFonts w:eastAsia="Arial"/>
          <w:color w:val="auto"/>
        </w:rPr>
        <w:t>95</w:t>
      </w:r>
      <w:r w:rsidRPr="004260BD">
        <w:rPr>
          <w:rFonts w:eastAsia="Arial"/>
          <w:color w:val="auto"/>
        </w:rPr>
        <w:t xml:space="preserve">% credible interval) value of </w:t>
      </w:r>
      <w:r w:rsidR="0081345A" w:rsidRPr="004260BD">
        <w:rPr>
          <w:rFonts w:eastAsia="Arial"/>
          <w:color w:val="auto"/>
        </w:rPr>
        <w:t>0</w:t>
      </w:r>
      <w:r w:rsidRPr="004260BD">
        <w:rPr>
          <w:rFonts w:eastAsia="Arial"/>
          <w:color w:val="auto"/>
        </w:rPr>
        <w:t>.</w:t>
      </w:r>
      <w:r w:rsidR="0081345A" w:rsidRPr="004260BD">
        <w:rPr>
          <w:rFonts w:eastAsia="Arial"/>
          <w:color w:val="auto"/>
        </w:rPr>
        <w:t>76</w:t>
      </w:r>
      <w:r w:rsidRPr="004260BD">
        <w:rPr>
          <w:rFonts w:eastAsia="Arial"/>
          <w:color w:val="auto"/>
        </w:rPr>
        <w:t xml:space="preserve"> (</w:t>
      </w:r>
      <w:r w:rsidR="0081345A" w:rsidRPr="004260BD">
        <w:rPr>
          <w:rFonts w:eastAsia="Arial"/>
          <w:color w:val="auto"/>
        </w:rPr>
        <w:t>0</w:t>
      </w:r>
      <w:r w:rsidRPr="004260BD">
        <w:rPr>
          <w:rFonts w:eastAsia="Arial"/>
          <w:color w:val="auto"/>
        </w:rPr>
        <w:t>.</w:t>
      </w:r>
      <w:r w:rsidR="0081345A" w:rsidRPr="004260BD">
        <w:rPr>
          <w:rFonts w:eastAsia="Arial"/>
          <w:color w:val="auto"/>
        </w:rPr>
        <w:t>44</w:t>
      </w:r>
      <w:r w:rsidR="00747DF4" w:rsidRPr="004260BD">
        <w:rPr>
          <w:rFonts w:eastAsia="Arial"/>
          <w:color w:val="auto"/>
        </w:rPr>
        <w:t xml:space="preserve"> to</w:t>
      </w:r>
      <w:r w:rsidRPr="004260BD">
        <w:rPr>
          <w:rFonts w:eastAsia="Arial"/>
          <w:color w:val="auto"/>
        </w:rPr>
        <w:t xml:space="preserve"> </w:t>
      </w:r>
      <w:r w:rsidR="0081345A" w:rsidRPr="004260BD">
        <w:rPr>
          <w:rFonts w:eastAsia="Arial"/>
          <w:color w:val="auto"/>
        </w:rPr>
        <w:t>1</w:t>
      </w:r>
      <w:r w:rsidRPr="004260BD">
        <w:rPr>
          <w:rFonts w:eastAsia="Arial"/>
          <w:color w:val="auto"/>
        </w:rPr>
        <w:t>.</w:t>
      </w:r>
      <w:r w:rsidR="0081345A" w:rsidRPr="004260BD">
        <w:rPr>
          <w:rFonts w:eastAsia="Arial"/>
          <w:color w:val="auto"/>
        </w:rPr>
        <w:t>31</w:t>
      </w:r>
      <w:r w:rsidRPr="004260BD">
        <w:rPr>
          <w:rFonts w:eastAsia="Arial"/>
          <w:color w:val="auto"/>
        </w:rPr>
        <w:t xml:space="preserve">). We converted the elicited relative </w:t>
      </w:r>
      <w:r w:rsidR="003715E5" w:rsidRPr="004260BD">
        <w:rPr>
          <w:rFonts w:eastAsia="Arial"/>
          <w:color w:val="auto"/>
        </w:rPr>
        <w:t>risk</w:t>
      </w:r>
      <w:r w:rsidRPr="004260BD">
        <w:rPr>
          <w:rFonts w:eastAsia="Arial"/>
          <w:color w:val="auto"/>
        </w:rPr>
        <w:t xml:space="preserve"> into a prior distribution for the coefficient of the probit model</w:t>
      </w:r>
      <w:r w:rsidR="00747DF4" w:rsidRPr="004260BD">
        <w:rPr>
          <w:rFonts w:eastAsia="Arial"/>
          <w:color w:val="auto"/>
        </w:rPr>
        <w:t>,</w:t>
      </w:r>
      <w:r w:rsidRPr="004260BD">
        <w:rPr>
          <w:rFonts w:eastAsia="Arial"/>
          <w:color w:val="auto"/>
        </w:rPr>
        <w:t xml:space="preserve"> assuming a baseline </w:t>
      </w:r>
      <w:r w:rsidR="003715E5" w:rsidRPr="004260BD">
        <w:rPr>
          <w:rFonts w:eastAsia="Arial"/>
          <w:color w:val="auto"/>
        </w:rPr>
        <w:t>risk</w:t>
      </w:r>
      <w:r w:rsidRPr="004260BD">
        <w:rPr>
          <w:rFonts w:eastAsia="Arial"/>
          <w:color w:val="auto"/>
        </w:rPr>
        <w:t xml:space="preserve"> of medication errors of </w:t>
      </w:r>
      <w:r w:rsidR="0081345A" w:rsidRPr="004260BD">
        <w:rPr>
          <w:rFonts w:eastAsia="Arial"/>
          <w:color w:val="auto"/>
        </w:rPr>
        <w:t>5</w:t>
      </w:r>
      <w:r w:rsidRPr="004260BD">
        <w:rPr>
          <w:rFonts w:eastAsia="Arial"/>
          <w:color w:val="auto"/>
        </w:rPr>
        <w:t>%. For the remaining model parameters</w:t>
      </w:r>
      <w:r w:rsidR="00747DF4" w:rsidRPr="004260BD">
        <w:rPr>
          <w:rFonts w:eastAsia="Arial"/>
          <w:color w:val="auto"/>
        </w:rPr>
        <w:t>,</w:t>
      </w:r>
      <w:r w:rsidRPr="004260BD">
        <w:rPr>
          <w:rFonts w:eastAsia="Arial"/>
          <w:color w:val="auto"/>
        </w:rPr>
        <w:t xml:space="preserve"> we specified weakly informative normal prior distributions: for the intercept a normal (–</w:t>
      </w:r>
      <w:r w:rsidR="0081345A" w:rsidRPr="004260BD">
        <w:rPr>
          <w:rFonts w:eastAsia="Arial"/>
          <w:color w:val="auto"/>
        </w:rPr>
        <w:t>1</w:t>
      </w:r>
      <w:r w:rsidRPr="004260BD">
        <w:rPr>
          <w:rFonts w:eastAsia="Arial"/>
          <w:color w:val="auto"/>
        </w:rPr>
        <w:t>.</w:t>
      </w:r>
      <w:r w:rsidR="0081345A" w:rsidRPr="004260BD">
        <w:rPr>
          <w:rFonts w:eastAsia="Arial"/>
          <w:color w:val="auto"/>
        </w:rPr>
        <w:t>65</w:t>
      </w:r>
      <w:r w:rsidRPr="004260BD">
        <w:rPr>
          <w:rFonts w:eastAsia="Arial"/>
          <w:color w:val="auto"/>
        </w:rPr>
        <w:t xml:space="preserve">, </w:t>
      </w:r>
      <w:r w:rsidR="0081345A" w:rsidRPr="004260BD">
        <w:rPr>
          <w:rFonts w:eastAsia="Arial"/>
          <w:color w:val="auto"/>
        </w:rPr>
        <w:t>1</w:t>
      </w:r>
      <w:r w:rsidRPr="004260BD">
        <w:rPr>
          <w:rFonts w:eastAsia="Arial"/>
          <w:color w:val="auto"/>
        </w:rPr>
        <w:t>) distribution was specified and for the other model parameters a normal (</w:t>
      </w:r>
      <w:r w:rsidR="0081345A" w:rsidRPr="004260BD">
        <w:rPr>
          <w:rFonts w:eastAsia="Arial"/>
          <w:color w:val="auto"/>
        </w:rPr>
        <w:t>0</w:t>
      </w:r>
      <w:r w:rsidRPr="004260BD">
        <w:rPr>
          <w:rFonts w:eastAsia="Arial"/>
          <w:color w:val="auto"/>
        </w:rPr>
        <w:t xml:space="preserve">, </w:t>
      </w:r>
      <w:r w:rsidR="0081345A" w:rsidRPr="004260BD">
        <w:rPr>
          <w:rFonts w:eastAsia="Arial"/>
          <w:color w:val="auto"/>
        </w:rPr>
        <w:t>1</w:t>
      </w:r>
      <w:r w:rsidRPr="004260BD">
        <w:rPr>
          <w:rFonts w:eastAsia="Arial"/>
          <w:color w:val="auto"/>
        </w:rPr>
        <w:t xml:space="preserve">) distribution was specified. Data from patients at </w:t>
      </w:r>
      <w:r w:rsidR="00747DF4" w:rsidRPr="004260BD">
        <w:rPr>
          <w:rFonts w:eastAsia="Arial"/>
          <w:color w:val="auto"/>
        </w:rPr>
        <w:t>s</w:t>
      </w:r>
      <w:r w:rsidRPr="004260BD">
        <w:rPr>
          <w:rFonts w:eastAsia="Arial"/>
          <w:color w:val="auto"/>
        </w:rPr>
        <w:t>ites J, K and S were included.</w:t>
      </w:r>
    </w:p>
    <w:p w14:paraId="63F32165" w14:textId="5FA1D79D" w:rsidR="002957B7" w:rsidRPr="004260BD" w:rsidRDefault="002957B7" w:rsidP="00F905F8">
      <w:pPr>
        <w:pStyle w:val="53BheadHeadingsHeadingstyles"/>
        <w:rPr>
          <w:rFonts w:eastAsia="Arial"/>
        </w:rPr>
      </w:pPr>
      <w:r w:rsidRPr="004260BD">
        <w:rPr>
          <w:rFonts w:eastAsia="Arial"/>
        </w:rPr>
        <w:t>Posterior distributions for the effectiveness parameter (change in risk of medication error) across the three study sites</w:t>
      </w:r>
    </w:p>
    <w:p w14:paraId="7698708E" w14:textId="585ED8B0" w:rsidR="00F905F8" w:rsidRPr="004260BD" w:rsidRDefault="002957B7" w:rsidP="00F905F8">
      <w:pPr>
        <w:pStyle w:val="602TextfoTextstylesTextstyles"/>
        <w:rPr>
          <w:rFonts w:eastAsia="Arial"/>
          <w:color w:val="auto"/>
        </w:rPr>
      </w:pPr>
      <w:r w:rsidRPr="004260BD">
        <w:rPr>
          <w:rFonts w:eastAsia="Arial"/>
          <w:i/>
          <w:iCs/>
          <w:color w:val="auto"/>
        </w:rPr>
        <w:t>Appendix 14</w:t>
      </w:r>
      <w:r w:rsidR="00F905F8" w:rsidRPr="004260BD">
        <w:rPr>
          <w:rFonts w:eastAsia="Arial"/>
          <w:color w:val="auto"/>
        </w:rPr>
        <w:t xml:space="preserve"> shows the estimated prior and posterior distributions for the effectiveness parameter of an ePrescribing system on the </w:t>
      </w:r>
      <w:r w:rsidR="003715E5" w:rsidRPr="004260BD">
        <w:rPr>
          <w:rFonts w:eastAsia="Arial"/>
          <w:color w:val="auto"/>
        </w:rPr>
        <w:t>risk</w:t>
      </w:r>
      <w:r w:rsidR="00F905F8" w:rsidRPr="004260BD">
        <w:rPr>
          <w:rFonts w:eastAsia="Arial"/>
          <w:color w:val="auto"/>
        </w:rPr>
        <w:t xml:space="preserve"> of experiencing a medication error in each of the three study sites. The three posterior mean relative </w:t>
      </w:r>
      <w:r w:rsidR="003715E5" w:rsidRPr="004260BD">
        <w:rPr>
          <w:rFonts w:eastAsia="Arial"/>
          <w:color w:val="auto"/>
        </w:rPr>
        <w:t>risk</w:t>
      </w:r>
      <w:r w:rsidR="00F905F8" w:rsidRPr="004260BD">
        <w:rPr>
          <w:rFonts w:eastAsia="Arial"/>
          <w:color w:val="auto"/>
        </w:rPr>
        <w:t>s (</w:t>
      </w:r>
      <w:r w:rsidR="0081345A" w:rsidRPr="004260BD">
        <w:rPr>
          <w:rFonts w:eastAsia="Arial"/>
          <w:color w:val="auto"/>
        </w:rPr>
        <w:t>95</w:t>
      </w:r>
      <w:r w:rsidR="00F905F8" w:rsidRPr="004260BD">
        <w:rPr>
          <w:rFonts w:eastAsia="Arial"/>
          <w:color w:val="auto"/>
        </w:rPr>
        <w:t xml:space="preserve">% credible interval) of a medication error with ePrescribing compared </w:t>
      </w:r>
      <w:r w:rsidR="001140DB" w:rsidRPr="004260BD">
        <w:rPr>
          <w:rFonts w:eastAsia="Arial"/>
          <w:color w:val="auto"/>
        </w:rPr>
        <w:t>with</w:t>
      </w:r>
      <w:r w:rsidR="00F905F8" w:rsidRPr="004260BD">
        <w:rPr>
          <w:rFonts w:eastAsia="Arial"/>
          <w:color w:val="auto"/>
        </w:rPr>
        <w:t xml:space="preserve"> paper-</w:t>
      </w:r>
      <w:r w:rsidR="003715E5" w:rsidRPr="004260BD">
        <w:rPr>
          <w:rFonts w:eastAsia="Arial"/>
          <w:color w:val="auto"/>
        </w:rPr>
        <w:t>based</w:t>
      </w:r>
      <w:r w:rsidR="00F905F8" w:rsidRPr="004260BD">
        <w:rPr>
          <w:rFonts w:eastAsia="Arial"/>
          <w:color w:val="auto"/>
        </w:rPr>
        <w:t xml:space="preserve"> prescribing at </w:t>
      </w:r>
      <w:r w:rsidR="001140DB" w:rsidRPr="004260BD">
        <w:rPr>
          <w:rFonts w:eastAsia="Arial"/>
          <w:color w:val="auto"/>
        </w:rPr>
        <w:t>s</w:t>
      </w:r>
      <w:r w:rsidR="00F905F8" w:rsidRPr="004260BD">
        <w:rPr>
          <w:rFonts w:eastAsia="Arial"/>
          <w:color w:val="auto"/>
        </w:rPr>
        <w:t xml:space="preserve">ites K, J and S were </w:t>
      </w:r>
      <w:r w:rsidR="0081345A" w:rsidRPr="004260BD">
        <w:rPr>
          <w:rFonts w:eastAsia="Arial"/>
          <w:color w:val="auto"/>
        </w:rPr>
        <w:t>0</w:t>
      </w:r>
      <w:r w:rsidR="00F905F8" w:rsidRPr="004260BD">
        <w:rPr>
          <w:rFonts w:eastAsia="Arial"/>
          <w:color w:val="auto"/>
        </w:rPr>
        <w:t>.</w:t>
      </w:r>
      <w:r w:rsidR="0081345A" w:rsidRPr="004260BD">
        <w:rPr>
          <w:rFonts w:eastAsia="Arial"/>
          <w:color w:val="auto"/>
        </w:rPr>
        <w:t>97</w:t>
      </w:r>
      <w:r w:rsidR="00F905F8" w:rsidRPr="004260BD">
        <w:rPr>
          <w:rFonts w:eastAsia="Arial"/>
          <w:color w:val="auto"/>
        </w:rPr>
        <w:t xml:space="preserve"> (</w:t>
      </w:r>
      <w:r w:rsidR="0081345A" w:rsidRPr="004260BD">
        <w:rPr>
          <w:rFonts w:eastAsia="Arial"/>
          <w:color w:val="auto"/>
        </w:rPr>
        <w:t>0</w:t>
      </w:r>
      <w:r w:rsidR="00F905F8" w:rsidRPr="004260BD">
        <w:rPr>
          <w:rFonts w:eastAsia="Arial"/>
          <w:color w:val="auto"/>
        </w:rPr>
        <w:t>.</w:t>
      </w:r>
      <w:r w:rsidR="0081345A" w:rsidRPr="004260BD">
        <w:rPr>
          <w:rFonts w:eastAsia="Arial"/>
          <w:color w:val="auto"/>
        </w:rPr>
        <w:t>95</w:t>
      </w:r>
      <w:r w:rsidR="001140DB" w:rsidRPr="004260BD">
        <w:rPr>
          <w:rFonts w:eastAsia="Arial"/>
          <w:color w:val="auto"/>
        </w:rPr>
        <w:t xml:space="preserve"> to</w:t>
      </w:r>
      <w:r w:rsidR="00F905F8" w:rsidRPr="004260BD">
        <w:rPr>
          <w:rFonts w:eastAsia="Arial"/>
          <w:color w:val="auto"/>
        </w:rPr>
        <w:t xml:space="preserve"> </w:t>
      </w:r>
      <w:r w:rsidR="0081345A" w:rsidRPr="004260BD">
        <w:rPr>
          <w:rFonts w:eastAsia="Arial"/>
          <w:color w:val="auto"/>
        </w:rPr>
        <w:t>0</w:t>
      </w:r>
      <w:r w:rsidR="00F905F8" w:rsidRPr="004260BD">
        <w:rPr>
          <w:rFonts w:eastAsia="Arial"/>
          <w:color w:val="auto"/>
        </w:rPr>
        <w:t>.</w:t>
      </w:r>
      <w:r w:rsidR="0081345A" w:rsidRPr="004260BD">
        <w:rPr>
          <w:rFonts w:eastAsia="Arial"/>
          <w:color w:val="auto"/>
        </w:rPr>
        <w:t>98</w:t>
      </w:r>
      <w:r w:rsidR="00F905F8" w:rsidRPr="004260BD">
        <w:rPr>
          <w:rFonts w:eastAsia="Arial"/>
          <w:color w:val="auto"/>
        </w:rPr>
        <w:t xml:space="preserve">), </w:t>
      </w:r>
      <w:r w:rsidR="0081345A" w:rsidRPr="004260BD">
        <w:rPr>
          <w:rFonts w:eastAsia="Arial"/>
          <w:color w:val="auto"/>
        </w:rPr>
        <w:t>0</w:t>
      </w:r>
      <w:r w:rsidR="00F905F8" w:rsidRPr="004260BD">
        <w:rPr>
          <w:rFonts w:eastAsia="Arial"/>
          <w:color w:val="auto"/>
        </w:rPr>
        <w:t>.</w:t>
      </w:r>
      <w:r w:rsidR="0081345A" w:rsidRPr="004260BD">
        <w:rPr>
          <w:rFonts w:eastAsia="Arial"/>
          <w:color w:val="auto"/>
        </w:rPr>
        <w:t>82</w:t>
      </w:r>
      <w:r w:rsidR="00F905F8" w:rsidRPr="004260BD">
        <w:rPr>
          <w:rFonts w:eastAsia="Arial"/>
          <w:color w:val="auto"/>
        </w:rPr>
        <w:t xml:space="preserve"> (</w:t>
      </w:r>
      <w:r w:rsidR="0081345A" w:rsidRPr="004260BD">
        <w:rPr>
          <w:rFonts w:eastAsia="Arial"/>
          <w:color w:val="auto"/>
        </w:rPr>
        <w:t>0</w:t>
      </w:r>
      <w:r w:rsidR="00F905F8" w:rsidRPr="004260BD">
        <w:rPr>
          <w:rFonts w:eastAsia="Arial"/>
          <w:color w:val="auto"/>
        </w:rPr>
        <w:t>.</w:t>
      </w:r>
      <w:r w:rsidR="0081345A" w:rsidRPr="004260BD">
        <w:rPr>
          <w:rFonts w:eastAsia="Arial"/>
          <w:color w:val="auto"/>
        </w:rPr>
        <w:t>66</w:t>
      </w:r>
      <w:r w:rsidR="001140DB" w:rsidRPr="004260BD">
        <w:rPr>
          <w:rFonts w:eastAsia="Arial"/>
          <w:color w:val="auto"/>
        </w:rPr>
        <w:t xml:space="preserve"> to</w:t>
      </w:r>
      <w:r w:rsidR="00F905F8" w:rsidRPr="004260BD">
        <w:rPr>
          <w:rFonts w:eastAsia="Arial"/>
          <w:color w:val="auto"/>
        </w:rPr>
        <w:t xml:space="preserve"> </w:t>
      </w:r>
      <w:r w:rsidR="0081345A" w:rsidRPr="004260BD">
        <w:rPr>
          <w:rFonts w:eastAsia="Arial"/>
          <w:color w:val="auto"/>
        </w:rPr>
        <w:t>0</w:t>
      </w:r>
      <w:r w:rsidR="00F905F8" w:rsidRPr="004260BD">
        <w:rPr>
          <w:rFonts w:eastAsia="Arial"/>
          <w:color w:val="auto"/>
        </w:rPr>
        <w:t>.</w:t>
      </w:r>
      <w:r w:rsidR="0081345A" w:rsidRPr="004260BD">
        <w:rPr>
          <w:rFonts w:eastAsia="Arial"/>
          <w:color w:val="auto"/>
        </w:rPr>
        <w:t>82</w:t>
      </w:r>
      <w:r w:rsidR="00F905F8" w:rsidRPr="004260BD">
        <w:rPr>
          <w:rFonts w:eastAsia="Arial"/>
          <w:color w:val="auto"/>
        </w:rPr>
        <w:t xml:space="preserve">) and </w:t>
      </w:r>
      <w:r w:rsidR="0081345A" w:rsidRPr="004260BD">
        <w:rPr>
          <w:rFonts w:eastAsia="Arial"/>
          <w:color w:val="auto"/>
        </w:rPr>
        <w:t>0</w:t>
      </w:r>
      <w:r w:rsidR="00F905F8" w:rsidRPr="004260BD">
        <w:rPr>
          <w:rFonts w:eastAsia="Arial"/>
          <w:color w:val="auto"/>
        </w:rPr>
        <w:t>.</w:t>
      </w:r>
      <w:r w:rsidR="0081345A" w:rsidRPr="004260BD">
        <w:rPr>
          <w:rFonts w:eastAsia="Arial"/>
          <w:color w:val="auto"/>
        </w:rPr>
        <w:t>81</w:t>
      </w:r>
      <w:r w:rsidR="00F905F8" w:rsidRPr="004260BD">
        <w:rPr>
          <w:rFonts w:eastAsia="Arial"/>
          <w:color w:val="auto"/>
        </w:rPr>
        <w:t xml:space="preserve"> (</w:t>
      </w:r>
      <w:r w:rsidR="0081345A" w:rsidRPr="004260BD">
        <w:rPr>
          <w:rFonts w:eastAsia="Arial"/>
          <w:color w:val="auto"/>
        </w:rPr>
        <w:t>0</w:t>
      </w:r>
      <w:r w:rsidR="00F905F8" w:rsidRPr="004260BD">
        <w:rPr>
          <w:rFonts w:eastAsia="Arial"/>
          <w:color w:val="auto"/>
        </w:rPr>
        <w:t>.</w:t>
      </w:r>
      <w:r w:rsidR="0081345A" w:rsidRPr="004260BD">
        <w:rPr>
          <w:rFonts w:eastAsia="Arial"/>
          <w:color w:val="auto"/>
        </w:rPr>
        <w:t>69</w:t>
      </w:r>
      <w:r w:rsidR="001140DB" w:rsidRPr="004260BD">
        <w:rPr>
          <w:rFonts w:eastAsia="Arial"/>
          <w:color w:val="auto"/>
        </w:rPr>
        <w:t xml:space="preserve"> to</w:t>
      </w:r>
      <w:r w:rsidR="00F905F8" w:rsidRPr="004260BD">
        <w:rPr>
          <w:rFonts w:eastAsia="Arial"/>
          <w:color w:val="auto"/>
        </w:rPr>
        <w:t xml:space="preserve"> </w:t>
      </w:r>
      <w:r w:rsidR="0081345A" w:rsidRPr="004260BD">
        <w:rPr>
          <w:rFonts w:eastAsia="Arial"/>
          <w:color w:val="auto"/>
        </w:rPr>
        <w:t>0</w:t>
      </w:r>
      <w:r w:rsidR="00F905F8" w:rsidRPr="004260BD">
        <w:rPr>
          <w:rFonts w:eastAsia="Arial"/>
          <w:color w:val="auto"/>
        </w:rPr>
        <w:t>.</w:t>
      </w:r>
      <w:r w:rsidR="0081345A" w:rsidRPr="004260BD">
        <w:rPr>
          <w:rFonts w:eastAsia="Arial"/>
          <w:color w:val="auto"/>
        </w:rPr>
        <w:t>90</w:t>
      </w:r>
      <w:r w:rsidR="00F905F8" w:rsidRPr="004260BD">
        <w:rPr>
          <w:rFonts w:eastAsia="Arial"/>
          <w:color w:val="auto"/>
        </w:rPr>
        <w:t>)</w:t>
      </w:r>
      <w:r w:rsidR="001140DB" w:rsidRPr="004260BD">
        <w:rPr>
          <w:rFonts w:eastAsia="Arial"/>
          <w:color w:val="auto"/>
        </w:rPr>
        <w:t>, respectively</w:t>
      </w:r>
      <w:r w:rsidR="00F905F8" w:rsidRPr="004260BD">
        <w:rPr>
          <w:rFonts w:eastAsia="Arial"/>
          <w:color w:val="auto"/>
        </w:rPr>
        <w:t xml:space="preserve">. These are very similar to the observed </w:t>
      </w:r>
      <w:r w:rsidR="003715E5" w:rsidRPr="004260BD">
        <w:rPr>
          <w:rFonts w:eastAsia="Arial"/>
          <w:color w:val="auto"/>
        </w:rPr>
        <w:t>risk</w:t>
      </w:r>
      <w:r w:rsidR="00F905F8" w:rsidRPr="004260BD">
        <w:rPr>
          <w:rFonts w:eastAsia="Arial"/>
          <w:color w:val="auto"/>
        </w:rPr>
        <w:t xml:space="preserve">s in </w:t>
      </w:r>
      <w:r w:rsidR="001140DB" w:rsidRPr="004260BD">
        <w:rPr>
          <w:rFonts w:eastAsia="Arial"/>
          <w:color w:val="auto"/>
        </w:rPr>
        <w:t>WP2</w:t>
      </w:r>
      <w:r w:rsidR="00F905F8" w:rsidRPr="004260BD">
        <w:rPr>
          <w:rFonts w:eastAsia="Arial"/>
          <w:color w:val="auto"/>
        </w:rPr>
        <w:t xml:space="preserve">, indicating </w:t>
      </w:r>
      <w:r w:rsidR="003715E5" w:rsidRPr="004260BD">
        <w:rPr>
          <w:rFonts w:eastAsia="Arial"/>
          <w:color w:val="auto"/>
        </w:rPr>
        <w:t>that</w:t>
      </w:r>
      <w:r w:rsidR="00F905F8" w:rsidRPr="004260BD">
        <w:rPr>
          <w:rFonts w:eastAsia="Arial"/>
          <w:color w:val="auto"/>
        </w:rPr>
        <w:t xml:space="preserve"> the data ha</w:t>
      </w:r>
      <w:r w:rsidR="001140DB" w:rsidRPr="004260BD">
        <w:rPr>
          <w:rFonts w:eastAsia="Arial"/>
          <w:color w:val="auto"/>
        </w:rPr>
        <w:t>ve a</w:t>
      </w:r>
      <w:r w:rsidR="00F905F8" w:rsidRPr="004260BD">
        <w:rPr>
          <w:rFonts w:eastAsia="Arial"/>
          <w:color w:val="auto"/>
        </w:rPr>
        <w:t xml:space="preserve"> greater influence on outcome than the rather vague elicited priors.</w:t>
      </w:r>
    </w:p>
    <w:p w14:paraId="7A4D3969" w14:textId="5ED98816" w:rsidR="002957B7" w:rsidRPr="004260BD" w:rsidRDefault="002957B7" w:rsidP="00F905F8">
      <w:pPr>
        <w:pStyle w:val="53BheadHeadingsHeadingstyles"/>
        <w:rPr>
          <w:rFonts w:eastAsia="Arial"/>
        </w:rPr>
      </w:pPr>
      <w:r w:rsidRPr="004260BD">
        <w:rPr>
          <w:rFonts w:eastAsia="Arial"/>
        </w:rPr>
        <w:t>Converting the medication error risk reduction parameter to a harm (medication adverse event) risk reduction parameter</w:t>
      </w:r>
    </w:p>
    <w:p w14:paraId="425876DC" w14:textId="49ABC7BB" w:rsidR="00F905F8" w:rsidRPr="004260BD" w:rsidRDefault="00F905F8" w:rsidP="00F905F8">
      <w:pPr>
        <w:pStyle w:val="602TextfoTextstylesTextstyles"/>
        <w:rPr>
          <w:rFonts w:eastAsia="Arial"/>
          <w:color w:val="auto"/>
        </w:rPr>
      </w:pPr>
      <w:r w:rsidRPr="004260BD">
        <w:rPr>
          <w:rFonts w:eastAsia="Arial"/>
          <w:color w:val="auto"/>
        </w:rPr>
        <w:t xml:space="preserve">The analysis described above estimates a relative </w:t>
      </w:r>
      <w:r w:rsidR="003715E5" w:rsidRPr="004260BD">
        <w:rPr>
          <w:rFonts w:eastAsia="Arial"/>
          <w:color w:val="auto"/>
        </w:rPr>
        <w:t>risk</w:t>
      </w:r>
      <w:r w:rsidRPr="004260BD">
        <w:rPr>
          <w:rFonts w:eastAsia="Arial"/>
          <w:color w:val="auto"/>
        </w:rPr>
        <w:t xml:space="preserve"> in </w:t>
      </w:r>
      <w:r w:rsidR="003715E5" w:rsidRPr="004260BD">
        <w:rPr>
          <w:rFonts w:eastAsia="Arial"/>
          <w:color w:val="auto"/>
        </w:rPr>
        <w:t>term</w:t>
      </w:r>
      <w:r w:rsidRPr="004260BD">
        <w:rPr>
          <w:rFonts w:eastAsia="Arial"/>
          <w:color w:val="auto"/>
        </w:rPr>
        <w:t>s of medication errors</w:t>
      </w:r>
      <w:r w:rsidR="001140DB" w:rsidRPr="004260BD">
        <w:rPr>
          <w:rFonts w:eastAsia="Arial"/>
          <w:color w:val="auto"/>
        </w:rPr>
        <w:t xml:space="preserve"> only</w:t>
      </w:r>
      <w:r w:rsidRPr="004260BD">
        <w:rPr>
          <w:rFonts w:eastAsia="Arial"/>
          <w:color w:val="auto"/>
        </w:rPr>
        <w:t xml:space="preserve">. We have argued </w:t>
      </w:r>
      <w:r w:rsidR="003715E5" w:rsidRPr="004260BD">
        <w:rPr>
          <w:rFonts w:eastAsia="Arial"/>
          <w:color w:val="auto"/>
        </w:rPr>
        <w:t>that</w:t>
      </w:r>
      <w:r w:rsidRPr="004260BD">
        <w:rPr>
          <w:rFonts w:eastAsia="Arial"/>
          <w:color w:val="auto"/>
        </w:rPr>
        <w:t xml:space="preserve"> this is equivalent to the relative </w:t>
      </w:r>
      <w:r w:rsidR="003715E5" w:rsidRPr="004260BD">
        <w:rPr>
          <w:rFonts w:eastAsia="Arial"/>
          <w:color w:val="auto"/>
        </w:rPr>
        <w:t>risk</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should be expected if adverse drug events were the outcome of interest. This assumption is arguably justified by the serious nature of the errors targeted in our study. To reiterate, the benefits of an ePrescribing system are:</w:t>
      </w:r>
    </w:p>
    <w:p w14:paraId="56D4A366" w14:textId="32E1FE52" w:rsidR="00F905F8" w:rsidRPr="004260BD" w:rsidRDefault="00F905F8" w:rsidP="001140DB">
      <w:pPr>
        <w:pStyle w:val="632TextequationTextstylesTextstyles"/>
        <w:rPr>
          <w:rFonts w:eastAsia="Arial"/>
          <w:color w:val="auto"/>
        </w:rPr>
      </w:pPr>
      <w:r w:rsidRPr="004260BD">
        <w:rPr>
          <w:rFonts w:eastAsia="Arial"/>
          <w:color w:val="auto"/>
        </w:rPr>
        <w:t>(RR-</w:t>
      </w:r>
      <w:r w:rsidR="0081345A" w:rsidRPr="004260BD">
        <w:rPr>
          <w:rFonts w:eastAsia="Arial"/>
          <w:color w:val="auto"/>
        </w:rPr>
        <w:t>1</w:t>
      </w:r>
      <w:r w:rsidRPr="004260BD">
        <w:rPr>
          <w:rFonts w:eastAsia="Arial"/>
          <w:color w:val="auto"/>
        </w:rPr>
        <w:t>)</w:t>
      </w:r>
      <w:r w:rsidR="001140DB" w:rsidRPr="004260BD">
        <w:rPr>
          <w:rFonts w:eastAsia="Arial"/>
          <w:color w:val="auto"/>
        </w:rPr>
        <w:t> × b</w:t>
      </w:r>
      <w:r w:rsidRPr="004260BD">
        <w:rPr>
          <w:rFonts w:eastAsia="Arial"/>
          <w:color w:val="auto"/>
        </w:rPr>
        <w:t xml:space="preserve">aseline </w:t>
      </w:r>
      <w:r w:rsidR="003715E5" w:rsidRPr="004260BD">
        <w:rPr>
          <w:rFonts w:eastAsia="Arial"/>
          <w:color w:val="auto"/>
        </w:rPr>
        <w:t>risk</w:t>
      </w:r>
      <w:r w:rsidRPr="004260BD">
        <w:rPr>
          <w:rFonts w:eastAsia="Arial"/>
          <w:color w:val="auto"/>
        </w:rPr>
        <w:t xml:space="preserve"> of </w:t>
      </w:r>
      <w:r w:rsidRPr="004260BD">
        <w:rPr>
          <w:rFonts w:eastAsia="Arial"/>
          <w:color w:val="33CCCC"/>
        </w:rPr>
        <w:t>ADE</w:t>
      </w:r>
      <w:r w:rsidR="001140DB" w:rsidRPr="004260BD">
        <w:rPr>
          <w:rFonts w:eastAsia="Arial"/>
          <w:color w:val="auto"/>
        </w:rPr>
        <w:t> × i</w:t>
      </w:r>
      <w:r w:rsidRPr="004260BD">
        <w:rPr>
          <w:rFonts w:eastAsia="Arial"/>
          <w:color w:val="auto"/>
        </w:rPr>
        <w:t xml:space="preserve">ncremental effect of </w:t>
      </w:r>
      <w:r w:rsidRPr="004260BD">
        <w:rPr>
          <w:rFonts w:eastAsia="Arial"/>
          <w:color w:val="33CCCC"/>
        </w:rPr>
        <w:t>ADE</w:t>
      </w:r>
      <w:r w:rsidRPr="004260BD">
        <w:rPr>
          <w:rFonts w:eastAsia="Arial"/>
          <w:color w:val="auto"/>
        </w:rPr>
        <w:t xml:space="preserve"> on </w:t>
      </w:r>
      <w:r w:rsidRPr="004260BD">
        <w:rPr>
          <w:rFonts w:eastAsia="Arial"/>
          <w:color w:val="33CCCC"/>
        </w:rPr>
        <w:t>QALYs</w:t>
      </w:r>
      <w:r w:rsidRPr="004260BD">
        <w:rPr>
          <w:rFonts w:eastAsia="Arial"/>
          <w:color w:val="auto"/>
        </w:rPr>
        <w:t xml:space="preserve"> and costs.</w:t>
      </w:r>
      <w:r w:rsidR="001140DB" w:rsidRPr="004260BD">
        <w:rPr>
          <w:rFonts w:eastAsia="Arial"/>
          <w:color w:val="auto"/>
        </w:rPr>
        <w:tab/>
        <w:t>(2)</w:t>
      </w:r>
    </w:p>
    <w:p w14:paraId="368D52DA" w14:textId="427C42C1" w:rsidR="00F905F8" w:rsidRPr="004260BD" w:rsidRDefault="00F905F8" w:rsidP="00F905F8">
      <w:pPr>
        <w:pStyle w:val="602TextfoTextstylesTextstyles"/>
        <w:rPr>
          <w:rFonts w:eastAsia="Arial"/>
          <w:color w:val="auto"/>
        </w:rPr>
      </w:pPr>
      <w:r w:rsidRPr="004260BD">
        <w:rPr>
          <w:rFonts w:eastAsia="Arial"/>
          <w:color w:val="auto"/>
        </w:rPr>
        <w:t>It is</w:t>
      </w:r>
      <w:r w:rsidR="001140DB" w:rsidRPr="004260BD">
        <w:rPr>
          <w:rFonts w:eastAsia="Arial"/>
          <w:color w:val="auto"/>
        </w:rPr>
        <w:t>,</w:t>
      </w:r>
      <w:r w:rsidRPr="004260BD">
        <w:rPr>
          <w:rFonts w:eastAsia="Arial"/>
          <w:color w:val="auto"/>
        </w:rPr>
        <w:t xml:space="preserve"> therefore</w:t>
      </w:r>
      <w:r w:rsidR="001140DB" w:rsidRPr="004260BD">
        <w:rPr>
          <w:rFonts w:eastAsia="Arial"/>
          <w:color w:val="auto"/>
        </w:rPr>
        <w:t>,</w:t>
      </w:r>
      <w:r w:rsidRPr="004260BD">
        <w:rPr>
          <w:rFonts w:eastAsia="Arial"/>
          <w:color w:val="auto"/>
        </w:rPr>
        <w:t xml:space="preserve"> necessary to estimate the baseline </w:t>
      </w:r>
      <w:r w:rsidR="003715E5" w:rsidRPr="004260BD">
        <w:rPr>
          <w:rFonts w:eastAsia="Arial"/>
          <w:color w:val="auto"/>
        </w:rPr>
        <w:t>risk</w:t>
      </w:r>
      <w:r w:rsidRPr="004260BD">
        <w:rPr>
          <w:rFonts w:eastAsia="Arial"/>
          <w:color w:val="auto"/>
        </w:rPr>
        <w:t xml:space="preserve"> of an </w:t>
      </w:r>
      <w:r w:rsidRPr="004260BD">
        <w:rPr>
          <w:rFonts w:eastAsia="Arial"/>
          <w:color w:val="33CCCC"/>
        </w:rPr>
        <w:t>ADE</w:t>
      </w:r>
      <w:r w:rsidRPr="004260BD">
        <w:rPr>
          <w:rFonts w:eastAsia="Arial"/>
          <w:color w:val="auto"/>
        </w:rPr>
        <w:t xml:space="preserve">. For the baseline </w:t>
      </w:r>
      <w:r w:rsidR="003715E5" w:rsidRPr="004260BD">
        <w:rPr>
          <w:rFonts w:eastAsia="Arial"/>
          <w:color w:val="auto"/>
        </w:rPr>
        <w:t>risk</w:t>
      </w:r>
      <w:r w:rsidRPr="004260BD">
        <w:rPr>
          <w:rFonts w:eastAsia="Arial"/>
          <w:color w:val="auto"/>
        </w:rPr>
        <w:t xml:space="preserve"> of a medication</w:t>
      </w:r>
      <w:r w:rsidR="001140DB" w:rsidRPr="004260BD">
        <w:rPr>
          <w:rFonts w:eastAsia="Arial"/>
          <w:color w:val="auto"/>
        </w:rPr>
        <w:t>-</w:t>
      </w:r>
      <w:r w:rsidR="003715E5" w:rsidRPr="004260BD">
        <w:rPr>
          <w:rFonts w:eastAsia="Arial"/>
          <w:color w:val="auto"/>
        </w:rPr>
        <w:t>related</w:t>
      </w:r>
      <w:r w:rsidRPr="004260BD">
        <w:rPr>
          <w:rFonts w:eastAsia="Arial"/>
          <w:color w:val="auto"/>
        </w:rPr>
        <w:t xml:space="preserve"> </w:t>
      </w:r>
      <w:r w:rsidRPr="004260BD">
        <w:rPr>
          <w:rFonts w:eastAsia="Arial"/>
          <w:color w:val="33CCCC"/>
        </w:rPr>
        <w:t>ADE</w:t>
      </w:r>
      <w:r w:rsidR="001140DB" w:rsidRPr="004260BD">
        <w:rPr>
          <w:rFonts w:eastAsia="Arial"/>
          <w:color w:val="auto"/>
        </w:rPr>
        <w:t>,</w:t>
      </w:r>
      <w:r w:rsidRPr="004260BD">
        <w:rPr>
          <w:rFonts w:eastAsia="Arial"/>
          <w:color w:val="auto"/>
        </w:rPr>
        <w:t xml:space="preserve"> we </w:t>
      </w:r>
      <w:r w:rsidR="003715E5" w:rsidRPr="004260BD">
        <w:rPr>
          <w:rFonts w:eastAsia="Arial"/>
          <w:color w:val="auto"/>
        </w:rPr>
        <w:t>derived</w:t>
      </w:r>
      <w:r w:rsidRPr="004260BD">
        <w:rPr>
          <w:rFonts w:eastAsia="Arial"/>
          <w:color w:val="auto"/>
        </w:rPr>
        <w:t xml:space="preserve"> a figure of </w:t>
      </w:r>
      <w:r w:rsidR="0081345A" w:rsidRPr="004260BD">
        <w:rPr>
          <w:rFonts w:eastAsia="Arial"/>
          <w:color w:val="auto"/>
        </w:rPr>
        <w:t>0</w:t>
      </w:r>
      <w:r w:rsidRPr="004260BD">
        <w:rPr>
          <w:rFonts w:eastAsia="Arial"/>
          <w:color w:val="auto"/>
        </w:rPr>
        <w:t>.</w:t>
      </w:r>
      <w:r w:rsidR="0081345A" w:rsidRPr="004260BD">
        <w:rPr>
          <w:rFonts w:eastAsia="Arial"/>
          <w:color w:val="auto"/>
        </w:rPr>
        <w:t>6</w:t>
      </w:r>
      <w:r w:rsidRPr="004260BD">
        <w:rPr>
          <w:rFonts w:eastAsia="Arial"/>
          <w:color w:val="auto"/>
        </w:rPr>
        <w:t>% (</w:t>
      </w:r>
      <w:r w:rsidR="002957B7" w:rsidRPr="004260BD">
        <w:rPr>
          <w:rFonts w:eastAsia="Arial"/>
          <w:i/>
          <w:iCs/>
          <w:color w:val="auto"/>
        </w:rPr>
        <w:t>p</w:t>
      </w:r>
      <w:r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006</w:t>
      </w:r>
      <w:r w:rsidRPr="004260BD">
        <w:rPr>
          <w:rFonts w:eastAsia="Arial"/>
          <w:color w:val="auto"/>
        </w:rPr>
        <w:t>). This was de</w:t>
      </w:r>
      <w:r w:rsidR="003715E5" w:rsidRPr="004260BD">
        <w:rPr>
          <w:rFonts w:eastAsia="Arial"/>
          <w:color w:val="auto"/>
        </w:rPr>
        <w:t>term</w:t>
      </w:r>
      <w:r w:rsidRPr="004260BD">
        <w:rPr>
          <w:rFonts w:eastAsia="Arial"/>
          <w:color w:val="auto"/>
        </w:rPr>
        <w:t>ined using information from a previous systematic review</w:t>
      </w:r>
      <w:r w:rsidR="002957B7" w:rsidRPr="00A4116A">
        <w:rPr>
          <w:rFonts w:eastAsia="Arial"/>
          <w:color w:val="auto"/>
          <w:vertAlign w:val="superscript"/>
        </w:rPr>
        <w:t>102</w:t>
      </w:r>
      <w:r w:rsidR="001140DB" w:rsidRPr="004260BD">
        <w:rPr>
          <w:rFonts w:eastAsia="Arial"/>
          <w:color w:val="auto"/>
        </w:rPr>
        <w:t xml:space="preserve"> </w:t>
      </w:r>
      <w:r w:rsidRPr="004260BD">
        <w:rPr>
          <w:rFonts w:eastAsia="Arial"/>
          <w:color w:val="auto"/>
        </w:rPr>
        <w:t>of the nature of in-hospital adverse events.</w:t>
      </w:r>
      <w:r w:rsidR="007074E0" w:rsidRPr="004260BD">
        <w:rPr>
          <w:rFonts w:eastAsia="Arial"/>
          <w:color w:val="auto"/>
        </w:rPr>
        <w:t xml:space="preserve"> </w:t>
      </w:r>
      <w:r w:rsidRPr="004260BD">
        <w:rPr>
          <w:rFonts w:eastAsia="Arial"/>
          <w:color w:val="auto"/>
        </w:rPr>
        <w:t>In this review,</w:t>
      </w:r>
      <w:r w:rsidR="002957B7" w:rsidRPr="00A4116A">
        <w:rPr>
          <w:rFonts w:eastAsia="Arial"/>
          <w:color w:val="auto"/>
          <w:vertAlign w:val="superscript"/>
        </w:rPr>
        <w:t>102</w:t>
      </w:r>
      <w:r w:rsidRPr="004260BD">
        <w:rPr>
          <w:rFonts w:eastAsia="Arial"/>
          <w:color w:val="auto"/>
        </w:rPr>
        <w:t xml:space="preserve"> it was reported </w:t>
      </w:r>
      <w:r w:rsidR="003715E5" w:rsidRPr="004260BD">
        <w:rPr>
          <w:rFonts w:eastAsia="Arial"/>
          <w:color w:val="auto"/>
        </w:rPr>
        <w:t>that</w:t>
      </w:r>
      <w:r w:rsidRPr="004260BD">
        <w:rPr>
          <w:rFonts w:eastAsia="Arial"/>
          <w:color w:val="auto"/>
        </w:rPr>
        <w:t xml:space="preserve"> the median estimate of the incidence of preventable adverse events was </w:t>
      </w:r>
      <w:r w:rsidR="0081345A" w:rsidRPr="004260BD">
        <w:rPr>
          <w:rFonts w:eastAsia="Arial"/>
          <w:color w:val="auto"/>
        </w:rPr>
        <w:t>4</w:t>
      </w:r>
      <w:r w:rsidRPr="004260BD">
        <w:rPr>
          <w:rFonts w:eastAsia="Arial"/>
          <w:color w:val="auto"/>
        </w:rPr>
        <w:t>.</w:t>
      </w:r>
      <w:r w:rsidR="0081345A" w:rsidRPr="004260BD">
        <w:rPr>
          <w:rFonts w:eastAsia="Arial"/>
          <w:color w:val="auto"/>
        </w:rPr>
        <w:t>5</w:t>
      </w:r>
      <w:r w:rsidRPr="004260BD">
        <w:rPr>
          <w:rFonts w:eastAsia="Arial"/>
          <w:color w:val="auto"/>
        </w:rPr>
        <w:t>%</w:t>
      </w:r>
      <w:r w:rsidR="001140DB" w:rsidRPr="004260BD">
        <w:rPr>
          <w:rFonts w:eastAsia="Arial"/>
          <w:color w:val="auto"/>
        </w:rPr>
        <w:t>,</w:t>
      </w:r>
      <w:r w:rsidRPr="004260BD">
        <w:rPr>
          <w:rFonts w:eastAsia="Arial"/>
          <w:color w:val="auto"/>
        </w:rPr>
        <w:t xml:space="preserve"> of </w:t>
      </w:r>
      <w:r w:rsidR="003715E5" w:rsidRPr="004260BD">
        <w:rPr>
          <w:rFonts w:eastAsia="Arial"/>
          <w:color w:val="auto"/>
        </w:rPr>
        <w:t>which</w:t>
      </w:r>
      <w:r w:rsidRPr="004260BD">
        <w:rPr>
          <w:rFonts w:eastAsia="Arial"/>
          <w:color w:val="auto"/>
        </w:rPr>
        <w:t xml:space="preserve"> a median of </w:t>
      </w:r>
      <w:r w:rsidR="0081345A" w:rsidRPr="004260BD">
        <w:rPr>
          <w:rFonts w:eastAsia="Arial"/>
          <w:color w:val="auto"/>
        </w:rPr>
        <w:t>15</w:t>
      </w:r>
      <w:r w:rsidRPr="004260BD">
        <w:rPr>
          <w:rFonts w:eastAsia="Arial"/>
          <w:color w:val="auto"/>
        </w:rPr>
        <w:t xml:space="preserve">% were medication </w:t>
      </w:r>
      <w:r w:rsidR="003715E5" w:rsidRPr="004260BD">
        <w:rPr>
          <w:rFonts w:eastAsia="Arial"/>
          <w:color w:val="auto"/>
        </w:rPr>
        <w:t>related</w:t>
      </w:r>
      <w:r w:rsidRPr="004260BD">
        <w:rPr>
          <w:rFonts w:eastAsia="Arial"/>
          <w:color w:val="auto"/>
        </w:rPr>
        <w:t>.</w:t>
      </w:r>
    </w:p>
    <w:p w14:paraId="53696456" w14:textId="5A469CF7" w:rsidR="002957B7" w:rsidRPr="004260BD" w:rsidRDefault="002957B7" w:rsidP="00F905F8">
      <w:pPr>
        <w:pStyle w:val="53BheadHeadingsHeadingstyles"/>
        <w:rPr>
          <w:rFonts w:eastAsia="Arial"/>
        </w:rPr>
      </w:pPr>
      <w:r w:rsidRPr="004260BD">
        <w:rPr>
          <w:rFonts w:eastAsia="Arial"/>
        </w:rPr>
        <w:t>Converting adverse event risk reductions to a unit of health benefit: a quality-adjusted life-year</w:t>
      </w:r>
    </w:p>
    <w:p w14:paraId="132E50F5" w14:textId="5D1D7564" w:rsidR="00F905F8" w:rsidRPr="004260BD" w:rsidRDefault="00F905F8" w:rsidP="00F905F8">
      <w:pPr>
        <w:pStyle w:val="602TextfoTextstylesTextstyles"/>
        <w:rPr>
          <w:rFonts w:eastAsia="Arial"/>
          <w:color w:val="auto"/>
        </w:rPr>
      </w:pPr>
      <w:r w:rsidRPr="004260BD">
        <w:rPr>
          <w:rFonts w:eastAsia="Arial"/>
          <w:color w:val="auto"/>
        </w:rPr>
        <w:t xml:space="preserve">The last </w:t>
      </w:r>
      <w:r w:rsidR="003715E5" w:rsidRPr="004260BD">
        <w:rPr>
          <w:rFonts w:eastAsia="Arial"/>
          <w:color w:val="auto"/>
        </w:rPr>
        <w:t>term</w:t>
      </w:r>
      <w:r w:rsidRPr="004260BD">
        <w:rPr>
          <w:rFonts w:eastAsia="Arial"/>
          <w:color w:val="auto"/>
        </w:rPr>
        <w:t xml:space="preserve"> in </w:t>
      </w:r>
      <w:r w:rsidR="002957B7" w:rsidRPr="004260BD">
        <w:rPr>
          <w:rFonts w:eastAsia="Arial"/>
          <w:i/>
          <w:iCs/>
          <w:color w:val="auto"/>
        </w:rPr>
        <w:t>Equation 2</w:t>
      </w:r>
      <w:r w:rsidRPr="004260BD">
        <w:rPr>
          <w:rFonts w:eastAsia="Arial"/>
          <w:color w:val="auto"/>
        </w:rPr>
        <w:t xml:space="preserve"> is the incremental effect of an </w:t>
      </w:r>
      <w:r w:rsidRPr="004260BD">
        <w:rPr>
          <w:rFonts w:eastAsia="Arial"/>
          <w:color w:val="33CCCC"/>
        </w:rPr>
        <w:t>ADE</w:t>
      </w:r>
      <w:r w:rsidRPr="004260BD">
        <w:rPr>
          <w:rFonts w:eastAsia="Arial"/>
          <w:color w:val="auto"/>
        </w:rPr>
        <w:t xml:space="preserve"> on costs and </w:t>
      </w:r>
      <w:r w:rsidRPr="004260BD">
        <w:rPr>
          <w:rFonts w:eastAsia="Arial"/>
          <w:color w:val="33CCCC"/>
        </w:rPr>
        <w:t>QALYs</w:t>
      </w:r>
      <w:r w:rsidRPr="004260BD">
        <w:rPr>
          <w:rFonts w:eastAsia="Arial"/>
          <w:color w:val="auto"/>
        </w:rPr>
        <w:t xml:space="preserve">. The harm caused by an </w:t>
      </w:r>
      <w:r w:rsidRPr="004260BD">
        <w:rPr>
          <w:rFonts w:eastAsia="Arial"/>
          <w:color w:val="33CCCC"/>
        </w:rPr>
        <w:t>ADE</w:t>
      </w:r>
      <w:r w:rsidRPr="004260BD">
        <w:rPr>
          <w:rFonts w:eastAsia="Arial"/>
          <w:color w:val="auto"/>
        </w:rPr>
        <w:t xml:space="preserve"> leads a patient to require more medical attention</w:t>
      </w:r>
      <w:r w:rsidR="0022041F" w:rsidRPr="004260BD">
        <w:rPr>
          <w:rFonts w:eastAsia="Arial"/>
          <w:color w:val="auto"/>
        </w:rPr>
        <w:t>, which results</w:t>
      </w:r>
      <w:r w:rsidRPr="004260BD">
        <w:rPr>
          <w:rFonts w:eastAsia="Arial"/>
          <w:color w:val="auto"/>
        </w:rPr>
        <w:t xml:space="preserve"> in increased costs and causes a reduction </w:t>
      </w:r>
      <w:r w:rsidR="0022041F" w:rsidRPr="004260BD">
        <w:rPr>
          <w:rFonts w:eastAsia="Arial"/>
          <w:color w:val="auto"/>
        </w:rPr>
        <w:t>in</w:t>
      </w:r>
      <w:r w:rsidRPr="004260BD">
        <w:rPr>
          <w:rFonts w:eastAsia="Arial"/>
          <w:color w:val="auto"/>
        </w:rPr>
        <w:t xml:space="preserve"> health-</w:t>
      </w:r>
      <w:r w:rsidR="003715E5" w:rsidRPr="004260BD">
        <w:rPr>
          <w:rFonts w:eastAsia="Arial"/>
          <w:color w:val="auto"/>
        </w:rPr>
        <w:t>related</w:t>
      </w:r>
      <w:r w:rsidRPr="004260BD">
        <w:rPr>
          <w:rFonts w:eastAsia="Arial"/>
          <w:color w:val="auto"/>
        </w:rPr>
        <w:t xml:space="preserve"> quality of life. We conducted a systematic review </w:t>
      </w:r>
      <w:r w:rsidR="0022041F" w:rsidRPr="004260BD">
        <w:rPr>
          <w:rFonts w:eastAsia="Arial"/>
          <w:color w:val="auto"/>
        </w:rPr>
        <w:t>in which we</w:t>
      </w:r>
      <w:r w:rsidRPr="004260BD">
        <w:rPr>
          <w:rFonts w:eastAsia="Arial"/>
          <w:color w:val="auto"/>
        </w:rPr>
        <w:t xml:space="preserve"> searched for articles </w:t>
      </w:r>
      <w:r w:rsidR="003715E5" w:rsidRPr="004260BD">
        <w:rPr>
          <w:rFonts w:eastAsia="Arial"/>
          <w:color w:val="auto"/>
        </w:rPr>
        <w:t>that</w:t>
      </w:r>
      <w:r w:rsidRPr="004260BD">
        <w:rPr>
          <w:rFonts w:eastAsia="Arial"/>
          <w:color w:val="auto"/>
        </w:rPr>
        <w:t xml:space="preserve"> estimated the incremental effect of an adverse event on patient length of stay, costs or health outcomes</w:t>
      </w:r>
      <w:r w:rsidR="0022041F" w:rsidRPr="004260BD">
        <w:rPr>
          <w:rFonts w:eastAsia="Arial"/>
          <w:color w:val="auto"/>
        </w:rPr>
        <w:t>,</w:t>
      </w:r>
      <w:r w:rsidRPr="004260BD">
        <w:rPr>
          <w:rFonts w:eastAsia="Arial"/>
          <w:color w:val="auto"/>
        </w:rPr>
        <w:t xml:space="preserve"> including </w:t>
      </w:r>
      <w:r w:rsidRPr="004260BD">
        <w:rPr>
          <w:rFonts w:eastAsia="Arial"/>
          <w:color w:val="33CCCC"/>
        </w:rPr>
        <w:t>QALYs</w:t>
      </w:r>
      <w:r w:rsidRPr="004260BD">
        <w:rPr>
          <w:rFonts w:eastAsia="Arial"/>
          <w:color w:val="auto"/>
        </w:rPr>
        <w:t>.</w:t>
      </w:r>
      <w:r w:rsidR="002957B7" w:rsidRPr="00A4116A">
        <w:rPr>
          <w:rFonts w:eastAsia="Arial"/>
          <w:color w:val="auto"/>
          <w:vertAlign w:val="superscript"/>
        </w:rPr>
        <w:t>80</w:t>
      </w:r>
      <w:r w:rsidRPr="004260BD">
        <w:rPr>
          <w:rFonts w:eastAsia="Arial"/>
          <w:color w:val="auto"/>
        </w:rPr>
        <w:t xml:space="preserve"> This systematic review covered all types of adverse event, but included a separate analysis of </w:t>
      </w:r>
      <w:r w:rsidRPr="004260BD">
        <w:rPr>
          <w:rFonts w:eastAsia="Arial"/>
          <w:color w:val="33CCCC"/>
        </w:rPr>
        <w:t>ADEs</w:t>
      </w:r>
      <w:r w:rsidRPr="004260BD">
        <w:rPr>
          <w:rFonts w:eastAsia="Arial"/>
          <w:color w:val="auto"/>
        </w:rPr>
        <w:t>. Seven studies</w:t>
      </w:r>
      <w:r w:rsidR="002957B7" w:rsidRPr="00A4116A">
        <w:rPr>
          <w:rFonts w:eastAsia="Arial"/>
          <w:color w:val="auto"/>
          <w:vertAlign w:val="superscript"/>
        </w:rPr>
        <w:t>90–96</w:t>
      </w:r>
      <w:r w:rsidR="0022041F" w:rsidRPr="004260BD">
        <w:rPr>
          <w:color w:val="auto"/>
        </w:rPr>
        <w:t xml:space="preserve"> </w:t>
      </w:r>
      <w:r w:rsidRPr="004260BD">
        <w:rPr>
          <w:rFonts w:eastAsia="Arial"/>
          <w:color w:val="auto"/>
        </w:rPr>
        <w:t xml:space="preserve">were identified </w:t>
      </w:r>
      <w:r w:rsidR="003715E5" w:rsidRPr="004260BD">
        <w:rPr>
          <w:rFonts w:eastAsia="Arial"/>
          <w:color w:val="auto"/>
        </w:rPr>
        <w:t>that</w:t>
      </w:r>
      <w:r w:rsidRPr="004260BD">
        <w:rPr>
          <w:rFonts w:eastAsia="Arial"/>
          <w:color w:val="auto"/>
        </w:rPr>
        <w:t xml:space="preserve"> reported outcomes for </w:t>
      </w:r>
      <w:r w:rsidRPr="004260BD">
        <w:rPr>
          <w:rFonts w:eastAsia="Arial"/>
          <w:color w:val="33CCCC"/>
        </w:rPr>
        <w:t>ADEs</w:t>
      </w:r>
      <w:r w:rsidRPr="004260BD">
        <w:rPr>
          <w:rFonts w:eastAsia="Arial"/>
          <w:color w:val="auto"/>
        </w:rPr>
        <w:t>.</w:t>
      </w:r>
      <w:r w:rsidRPr="004260BD">
        <w:rPr>
          <w:color w:val="auto"/>
        </w:rPr>
        <w:t xml:space="preserve"> </w:t>
      </w:r>
      <w:r w:rsidRPr="004260BD">
        <w:rPr>
          <w:rFonts w:eastAsia="Arial"/>
          <w:color w:val="auto"/>
        </w:rPr>
        <w:t xml:space="preserve">None of the studies identified in the review estimated the incremental </w:t>
      </w:r>
      <w:r w:rsidRPr="004260BD">
        <w:rPr>
          <w:rFonts w:eastAsia="Arial"/>
          <w:color w:val="33CCCC"/>
        </w:rPr>
        <w:t>QALY</w:t>
      </w:r>
      <w:r w:rsidRPr="004260BD">
        <w:rPr>
          <w:rFonts w:eastAsia="Arial"/>
          <w:color w:val="auto"/>
        </w:rPr>
        <w:t xml:space="preserve"> loss associated with an </w:t>
      </w:r>
      <w:r w:rsidRPr="004260BD">
        <w:rPr>
          <w:rFonts w:eastAsia="Arial"/>
          <w:color w:val="33CCCC"/>
        </w:rPr>
        <w:t>ADE</w:t>
      </w:r>
      <w:r w:rsidRPr="004260BD">
        <w:rPr>
          <w:rFonts w:eastAsia="Arial"/>
          <w:color w:val="auto"/>
        </w:rPr>
        <w:t>. However</w:t>
      </w:r>
      <w:r w:rsidR="0022041F" w:rsidRPr="004260BD">
        <w:rPr>
          <w:rFonts w:eastAsia="Arial"/>
          <w:color w:val="auto"/>
        </w:rPr>
        <w:t>,</w:t>
      </w:r>
      <w:r w:rsidRPr="004260BD">
        <w:rPr>
          <w:rFonts w:eastAsia="Arial"/>
          <w:color w:val="auto"/>
        </w:rPr>
        <w:t xml:space="preserve"> two studies</w:t>
      </w:r>
      <w:r w:rsidR="002957B7" w:rsidRPr="00A4116A">
        <w:rPr>
          <w:rFonts w:eastAsia="Arial"/>
          <w:color w:val="auto"/>
          <w:vertAlign w:val="superscript"/>
        </w:rPr>
        <w:t>97</w:t>
      </w:r>
      <w:r w:rsidR="002957B7" w:rsidRPr="004260BD">
        <w:rPr>
          <w:rFonts w:eastAsia="Arial"/>
          <w:color w:val="auto"/>
          <w:vertAlign w:val="superscript"/>
        </w:rPr>
        <w:t>,</w:t>
      </w:r>
      <w:r w:rsidR="002957B7" w:rsidRPr="00A4116A">
        <w:rPr>
          <w:rFonts w:eastAsia="Arial"/>
          <w:color w:val="auto"/>
          <w:vertAlign w:val="superscript"/>
        </w:rPr>
        <w:t>98</w:t>
      </w:r>
      <w:r w:rsidR="007074E0" w:rsidRPr="004260BD">
        <w:rPr>
          <w:rFonts w:eastAsia="Arial"/>
          <w:color w:val="auto"/>
        </w:rPr>
        <w:t xml:space="preserve"> </w:t>
      </w:r>
      <w:r w:rsidRPr="004260BD">
        <w:rPr>
          <w:rFonts w:eastAsia="Arial"/>
          <w:color w:val="auto"/>
        </w:rPr>
        <w:t>reported the proportion of patients experiencing an adverse drug event classified according to the National Coordinating Council for Medication Error Reporting and Prevention’s (</w:t>
      </w:r>
      <w:r w:rsidRPr="004260BD">
        <w:rPr>
          <w:rFonts w:eastAsia="Arial"/>
          <w:color w:val="33CCCC"/>
        </w:rPr>
        <w:t>NCC-MERP</w:t>
      </w:r>
      <w:r w:rsidRPr="004260BD">
        <w:rPr>
          <w:rFonts w:eastAsia="Arial"/>
          <w:color w:val="auto"/>
        </w:rPr>
        <w:t xml:space="preserve">) Index, </w:t>
      </w:r>
      <w:r w:rsidR="003715E5" w:rsidRPr="004260BD">
        <w:rPr>
          <w:rFonts w:eastAsia="Arial"/>
          <w:color w:val="auto"/>
        </w:rPr>
        <w:t>which</w:t>
      </w:r>
      <w:r w:rsidRPr="004260BD">
        <w:rPr>
          <w:rFonts w:eastAsia="Arial"/>
          <w:color w:val="auto"/>
        </w:rPr>
        <w:t xml:space="preserve"> we reclassified into minimal harm (cat</w:t>
      </w:r>
      <w:r w:rsidR="0022041F" w:rsidRPr="004260BD">
        <w:rPr>
          <w:rFonts w:eastAsia="Arial"/>
          <w:color w:val="auto"/>
        </w:rPr>
        <w:t>egory</w:t>
      </w:r>
      <w:r w:rsidRPr="004260BD">
        <w:rPr>
          <w:rFonts w:eastAsia="Arial"/>
          <w:color w:val="auto"/>
        </w:rPr>
        <w:t xml:space="preserve"> E)</w:t>
      </w:r>
      <w:r w:rsidR="0022041F" w:rsidRPr="004260BD">
        <w:rPr>
          <w:rFonts w:eastAsia="Arial"/>
          <w:color w:val="auto"/>
        </w:rPr>
        <w:t>,</w:t>
      </w:r>
      <w:r w:rsidRPr="004260BD">
        <w:rPr>
          <w:rFonts w:eastAsia="Arial"/>
          <w:color w:val="auto"/>
        </w:rPr>
        <w:t xml:space="preserve"> temporary harm (cat</w:t>
      </w:r>
      <w:r w:rsidR="0022041F" w:rsidRPr="004260BD">
        <w:rPr>
          <w:rFonts w:eastAsia="Arial"/>
          <w:color w:val="auto"/>
        </w:rPr>
        <w:t>egory</w:t>
      </w:r>
      <w:r w:rsidRPr="004260BD">
        <w:rPr>
          <w:rFonts w:eastAsia="Arial"/>
          <w:color w:val="auto"/>
        </w:rPr>
        <w:t xml:space="preserve"> F)</w:t>
      </w:r>
      <w:r w:rsidR="0022041F" w:rsidRPr="004260BD">
        <w:rPr>
          <w:rFonts w:eastAsia="Arial"/>
          <w:color w:val="auto"/>
        </w:rPr>
        <w:t>,</w:t>
      </w:r>
      <w:r w:rsidRPr="004260BD">
        <w:rPr>
          <w:rFonts w:eastAsia="Arial"/>
          <w:color w:val="auto"/>
        </w:rPr>
        <w:t xml:space="preserve"> permanent harm (cat</w:t>
      </w:r>
      <w:r w:rsidR="0022041F" w:rsidRPr="004260BD">
        <w:rPr>
          <w:rFonts w:eastAsia="Arial"/>
          <w:color w:val="auto"/>
        </w:rPr>
        <w:t>egorie</w:t>
      </w:r>
      <w:r w:rsidRPr="004260BD">
        <w:rPr>
          <w:rFonts w:eastAsia="Arial"/>
          <w:color w:val="auto"/>
        </w:rPr>
        <w:t>s G and H) and death (cat</w:t>
      </w:r>
      <w:r w:rsidR="0022041F" w:rsidRPr="004260BD">
        <w:rPr>
          <w:rFonts w:eastAsia="Arial"/>
          <w:color w:val="auto"/>
        </w:rPr>
        <w:t>egory</w:t>
      </w:r>
      <w:r w:rsidRPr="004260BD">
        <w:rPr>
          <w:rFonts w:eastAsia="Arial"/>
          <w:color w:val="auto"/>
        </w:rPr>
        <w:t xml:space="preserve"> I). Combining the data from the two studies gave respective frequencies of </w:t>
      </w:r>
      <w:r w:rsidR="0081345A" w:rsidRPr="004260BD">
        <w:rPr>
          <w:rFonts w:eastAsia="Arial"/>
          <w:color w:val="auto"/>
        </w:rPr>
        <w:t>48</w:t>
      </w:r>
      <w:r w:rsidRPr="004260BD">
        <w:rPr>
          <w:rFonts w:eastAsia="Arial"/>
          <w:color w:val="auto"/>
        </w:rPr>
        <w:t xml:space="preserve">%, </w:t>
      </w:r>
      <w:r w:rsidR="0081345A" w:rsidRPr="004260BD">
        <w:rPr>
          <w:rFonts w:eastAsia="Arial"/>
          <w:color w:val="auto"/>
        </w:rPr>
        <w:t>42</w:t>
      </w:r>
      <w:r w:rsidRPr="004260BD">
        <w:rPr>
          <w:rFonts w:eastAsia="Arial"/>
          <w:color w:val="auto"/>
        </w:rPr>
        <w:t xml:space="preserve">%, </w:t>
      </w:r>
      <w:r w:rsidR="0081345A" w:rsidRPr="004260BD">
        <w:rPr>
          <w:rFonts w:eastAsia="Arial"/>
          <w:color w:val="auto"/>
        </w:rPr>
        <w:t>9</w:t>
      </w:r>
      <w:r w:rsidRPr="004260BD">
        <w:rPr>
          <w:rFonts w:eastAsia="Arial"/>
          <w:color w:val="auto"/>
        </w:rPr>
        <w:t xml:space="preserve">% and </w:t>
      </w:r>
      <w:r w:rsidR="0081345A" w:rsidRPr="004260BD">
        <w:rPr>
          <w:rFonts w:eastAsia="Arial"/>
          <w:color w:val="auto"/>
        </w:rPr>
        <w:t>2</w:t>
      </w:r>
      <w:r w:rsidRPr="004260BD">
        <w:rPr>
          <w:rFonts w:eastAsia="Arial"/>
          <w:color w:val="auto"/>
        </w:rPr>
        <w:t>% for the different categories.</w:t>
      </w:r>
    </w:p>
    <w:p w14:paraId="72E47203" w14:textId="4E2D6E05" w:rsidR="00F905F8" w:rsidRPr="004260BD" w:rsidRDefault="00F905F8" w:rsidP="00F905F8">
      <w:pPr>
        <w:pStyle w:val="602TextfoTextstylesTextstyles"/>
        <w:rPr>
          <w:rFonts w:eastAsia="Arial"/>
          <w:color w:val="auto"/>
        </w:rPr>
      </w:pPr>
      <w:r w:rsidRPr="004260BD">
        <w:rPr>
          <w:rFonts w:eastAsia="Arial"/>
          <w:color w:val="auto"/>
        </w:rPr>
        <w:t xml:space="preserve">Our approach was to estimate the incremental </w:t>
      </w:r>
      <w:r w:rsidRPr="004260BD">
        <w:rPr>
          <w:rFonts w:eastAsia="Arial"/>
          <w:color w:val="33CCCC"/>
        </w:rPr>
        <w:t>QALY</w:t>
      </w:r>
      <w:r w:rsidRPr="004260BD">
        <w:rPr>
          <w:rFonts w:eastAsia="Arial"/>
          <w:color w:val="auto"/>
        </w:rPr>
        <w:t xml:space="preserve"> losses associated with each of the severity categories and then derive a weighted average </w:t>
      </w:r>
      <w:r w:rsidRPr="004260BD">
        <w:rPr>
          <w:rFonts w:eastAsia="Arial"/>
          <w:color w:val="33CCCC"/>
        </w:rPr>
        <w:t>QALY</w:t>
      </w:r>
      <w:r w:rsidRPr="004260BD">
        <w:rPr>
          <w:rFonts w:eastAsia="Arial"/>
          <w:color w:val="auto"/>
        </w:rPr>
        <w:t xml:space="preserve"> loss associated with an </w:t>
      </w:r>
      <w:r w:rsidRPr="004260BD">
        <w:rPr>
          <w:rFonts w:eastAsia="Arial"/>
          <w:color w:val="33CCCC"/>
        </w:rPr>
        <w:t>ADE</w:t>
      </w:r>
      <w:r w:rsidRPr="004260BD">
        <w:rPr>
          <w:rFonts w:eastAsia="Arial"/>
          <w:color w:val="auto"/>
        </w:rPr>
        <w:t>. This method was used in a previous study of ours</w:t>
      </w:r>
      <w:r w:rsidR="002957B7" w:rsidRPr="00A4116A">
        <w:rPr>
          <w:rFonts w:eastAsia="Arial"/>
          <w:color w:val="auto"/>
          <w:vertAlign w:val="superscript"/>
        </w:rPr>
        <w:t>99</w:t>
      </w:r>
      <w:r w:rsidRPr="004260BD">
        <w:rPr>
          <w:rFonts w:eastAsia="Arial"/>
          <w:color w:val="auto"/>
        </w:rPr>
        <w:t xml:space="preserve"> and was proposed in the protocol. However, an amendment was made to take into account the uncertainty involved with </w:t>
      </w:r>
      <w:r w:rsidR="003715E5" w:rsidRPr="004260BD">
        <w:rPr>
          <w:rFonts w:eastAsia="Arial"/>
          <w:color w:val="auto"/>
        </w:rPr>
        <w:t>both</w:t>
      </w:r>
      <w:r w:rsidRPr="004260BD">
        <w:rPr>
          <w:rFonts w:eastAsia="Arial"/>
          <w:color w:val="auto"/>
        </w:rPr>
        <w:t xml:space="preserve"> the duration and</w:t>
      </w:r>
      <w:r w:rsidR="0022041F" w:rsidRPr="004260BD">
        <w:rPr>
          <w:rFonts w:eastAsia="Arial"/>
          <w:color w:val="auto"/>
        </w:rPr>
        <w:t xml:space="preserve"> the</w:t>
      </w:r>
      <w:r w:rsidRPr="004260BD">
        <w:rPr>
          <w:rFonts w:eastAsia="Arial"/>
          <w:color w:val="auto"/>
        </w:rPr>
        <w:t xml:space="preserve"> severity of injury within each severity category</w:t>
      </w:r>
      <w:r w:rsidR="0022041F" w:rsidRPr="004260BD">
        <w:rPr>
          <w:rFonts w:eastAsia="Arial"/>
          <w:color w:val="auto"/>
        </w:rPr>
        <w:t>,</w:t>
      </w:r>
      <w:r w:rsidRPr="004260BD">
        <w:rPr>
          <w:rFonts w:eastAsia="Arial"/>
          <w:color w:val="auto"/>
        </w:rPr>
        <w:t xml:space="preserve"> and to take into account patient age in </w:t>
      </w:r>
      <w:r w:rsidR="003715E5" w:rsidRPr="004260BD">
        <w:rPr>
          <w:rFonts w:eastAsia="Arial"/>
          <w:color w:val="auto"/>
        </w:rPr>
        <w:t>term</w:t>
      </w:r>
      <w:r w:rsidRPr="004260BD">
        <w:rPr>
          <w:rFonts w:eastAsia="Arial"/>
          <w:color w:val="auto"/>
        </w:rPr>
        <w:t xml:space="preserve">s of </w:t>
      </w:r>
      <w:r w:rsidR="0022041F" w:rsidRPr="004260BD">
        <w:rPr>
          <w:rFonts w:eastAsia="Arial"/>
          <w:color w:val="auto"/>
        </w:rPr>
        <w:t xml:space="preserve">both </w:t>
      </w:r>
      <w:r w:rsidRPr="004260BD">
        <w:rPr>
          <w:rFonts w:eastAsia="Arial"/>
          <w:color w:val="auto"/>
        </w:rPr>
        <w:t>remaining length of life and baseline quality of life.</w:t>
      </w:r>
    </w:p>
    <w:p w14:paraId="40F6C0F8" w14:textId="72C1E549" w:rsidR="00F905F8" w:rsidRPr="004260BD" w:rsidRDefault="00F905F8" w:rsidP="00F905F8">
      <w:pPr>
        <w:pStyle w:val="602TextfoTextstylesTextstyles"/>
        <w:rPr>
          <w:rFonts w:eastAsia="Arial"/>
          <w:color w:val="auto"/>
        </w:rPr>
      </w:pPr>
      <w:r w:rsidRPr="004260BD">
        <w:rPr>
          <w:rFonts w:eastAsia="Arial"/>
          <w:color w:val="auto"/>
        </w:rPr>
        <w:t xml:space="preserve">To estimate the incremental </w:t>
      </w:r>
      <w:r w:rsidRPr="004260BD">
        <w:rPr>
          <w:rFonts w:eastAsia="Arial"/>
          <w:color w:val="33CCCC"/>
        </w:rPr>
        <w:t>QALY</w:t>
      </w:r>
      <w:r w:rsidRPr="004260BD">
        <w:rPr>
          <w:rFonts w:eastAsia="Arial"/>
          <w:color w:val="auto"/>
        </w:rPr>
        <w:t xml:space="preserve"> loss associated with an </w:t>
      </w:r>
      <w:r w:rsidRPr="004260BD">
        <w:rPr>
          <w:rFonts w:eastAsia="Arial"/>
          <w:color w:val="33CCCC"/>
        </w:rPr>
        <w:t>ADE</w:t>
      </w:r>
      <w:r w:rsidR="0022041F" w:rsidRPr="004260BD">
        <w:rPr>
          <w:rFonts w:eastAsia="Arial"/>
          <w:color w:val="auto"/>
        </w:rPr>
        <w:t>,</w:t>
      </w:r>
      <w:r w:rsidRPr="004260BD">
        <w:rPr>
          <w:rFonts w:eastAsia="Arial"/>
          <w:color w:val="auto"/>
        </w:rPr>
        <w:t xml:space="preserve"> </w:t>
      </w:r>
      <w:r w:rsidR="003715E5" w:rsidRPr="004260BD">
        <w:rPr>
          <w:rFonts w:eastAsia="Arial"/>
          <w:color w:val="auto"/>
        </w:rPr>
        <w:t>both</w:t>
      </w:r>
      <w:r w:rsidRPr="004260BD">
        <w:rPr>
          <w:rFonts w:eastAsia="Arial"/>
          <w:color w:val="auto"/>
        </w:rPr>
        <w:t xml:space="preserve"> quality</w:t>
      </w:r>
      <w:r w:rsidR="0022041F" w:rsidRPr="004260BD">
        <w:rPr>
          <w:rFonts w:eastAsia="Arial"/>
          <w:color w:val="auto"/>
        </w:rPr>
        <w:t>-</w:t>
      </w:r>
      <w:r w:rsidRPr="004260BD">
        <w:rPr>
          <w:rFonts w:eastAsia="Arial"/>
          <w:color w:val="auto"/>
        </w:rPr>
        <w:t>of</w:t>
      </w:r>
      <w:r w:rsidR="0022041F" w:rsidRPr="004260BD">
        <w:rPr>
          <w:rFonts w:eastAsia="Arial"/>
          <w:color w:val="auto"/>
        </w:rPr>
        <w:t>-</w:t>
      </w:r>
      <w:r w:rsidRPr="004260BD">
        <w:rPr>
          <w:rFonts w:eastAsia="Arial"/>
          <w:color w:val="auto"/>
        </w:rPr>
        <w:t xml:space="preserve">life weights and durations were assigned to each of the aggregated </w:t>
      </w:r>
      <w:r w:rsidRPr="004260BD">
        <w:rPr>
          <w:rFonts w:eastAsia="Arial"/>
          <w:color w:val="33CCCC"/>
        </w:rPr>
        <w:t>NCC-MERP</w:t>
      </w:r>
      <w:r w:rsidRPr="004260BD">
        <w:rPr>
          <w:rFonts w:eastAsia="Arial"/>
          <w:color w:val="auto"/>
        </w:rPr>
        <w:t xml:space="preserve"> categories. </w:t>
      </w:r>
      <w:r w:rsidR="0022041F" w:rsidRPr="004260BD">
        <w:rPr>
          <w:rFonts w:eastAsia="Arial"/>
          <w:color w:val="auto"/>
        </w:rPr>
        <w:t>Given that</w:t>
      </w:r>
      <w:r w:rsidRPr="004260BD">
        <w:rPr>
          <w:rFonts w:eastAsia="Arial"/>
          <w:color w:val="auto"/>
        </w:rPr>
        <w:t xml:space="preserve"> the actual weights and durations over the time horizon of a patient’s life were unknown, probability distributions were specified on the basis of the literature. Counterfactual life expectancies are required </w:t>
      </w:r>
      <w:r w:rsidR="007764EB" w:rsidRPr="004260BD">
        <w:rPr>
          <w:rFonts w:eastAsia="Arial"/>
          <w:color w:val="auto"/>
        </w:rPr>
        <w:t>to</w:t>
      </w:r>
      <w:r w:rsidRPr="004260BD">
        <w:rPr>
          <w:rFonts w:eastAsia="Arial"/>
          <w:color w:val="auto"/>
        </w:rPr>
        <w:t xml:space="preserve"> estimate the duration of life lost associated with a fatal</w:t>
      </w:r>
      <w:r w:rsidR="0022041F" w:rsidRPr="004260BD">
        <w:rPr>
          <w:rFonts w:eastAsia="Arial"/>
          <w:color w:val="auto"/>
        </w:rPr>
        <w:t>,</w:t>
      </w:r>
      <w:r w:rsidRPr="004260BD">
        <w:rPr>
          <w:rFonts w:eastAsia="Arial"/>
          <w:color w:val="auto"/>
        </w:rPr>
        <w:t xml:space="preserve"> preventable </w:t>
      </w:r>
      <w:r w:rsidRPr="004260BD">
        <w:rPr>
          <w:rFonts w:eastAsia="Arial"/>
          <w:color w:val="33CCCC"/>
        </w:rPr>
        <w:t>ADE</w:t>
      </w:r>
      <w:r w:rsidRPr="004260BD">
        <w:rPr>
          <w:rFonts w:eastAsia="Arial"/>
          <w:color w:val="auto"/>
        </w:rPr>
        <w:t>. One study</w:t>
      </w:r>
      <w:r w:rsidR="002957B7" w:rsidRPr="00A4116A">
        <w:rPr>
          <w:rFonts w:eastAsia="Arial"/>
          <w:color w:val="auto"/>
          <w:vertAlign w:val="superscript"/>
        </w:rPr>
        <w:t>100</w:t>
      </w:r>
      <w:r w:rsidRPr="004260BD">
        <w:rPr>
          <w:rFonts w:eastAsia="Arial"/>
          <w:color w:val="auto"/>
        </w:rPr>
        <w:t xml:space="preserve"> does provide a summary table of such estimated values</w:t>
      </w:r>
      <w:r w:rsidR="0022041F" w:rsidRPr="004260BD">
        <w:rPr>
          <w:rFonts w:eastAsia="Arial"/>
          <w:color w:val="auto"/>
        </w:rPr>
        <w:t>;</w:t>
      </w:r>
      <w:r w:rsidRPr="004260BD">
        <w:rPr>
          <w:rFonts w:eastAsia="Arial"/>
          <w:color w:val="auto"/>
        </w:rPr>
        <w:t xml:space="preserve"> </w:t>
      </w:r>
      <w:r w:rsidR="0022041F" w:rsidRPr="004260BD">
        <w:rPr>
          <w:rFonts w:eastAsia="Arial"/>
          <w:color w:val="auto"/>
        </w:rPr>
        <w:t>w</w:t>
      </w:r>
      <w:r w:rsidRPr="004260BD">
        <w:rPr>
          <w:rFonts w:eastAsia="Arial"/>
          <w:color w:val="auto"/>
        </w:rPr>
        <w:t>e are not aware of any other study to do so. On the basis of the aforementioned study,</w:t>
      </w:r>
      <w:r w:rsidR="002957B7" w:rsidRPr="00A4116A">
        <w:rPr>
          <w:rFonts w:eastAsia="Arial"/>
          <w:color w:val="auto"/>
          <w:vertAlign w:val="superscript"/>
        </w:rPr>
        <w:t>100</w:t>
      </w:r>
      <w:r w:rsidRPr="004260BD">
        <w:rPr>
          <w:rFonts w:eastAsia="Arial"/>
          <w:color w:val="auto"/>
        </w:rPr>
        <w:t xml:space="preserve"> we specified an exponential distribution with a rate parameter equal to the reciprocal of the estimated mean life expectancy of patients who experienced a fatal adverse event. </w:t>
      </w:r>
      <w:r w:rsidR="002957B7" w:rsidRPr="002957B7">
        <w:rPr>
          <w:rFonts w:eastAsia="Arial"/>
          <w:color w:val="FF00FF"/>
          <w:sz w:val="24"/>
        </w:rPr>
        <w:t>[50]</w:t>
      </w:r>
      <w:commentRangeStart w:id="54"/>
      <w:r w:rsidRPr="004260BD">
        <w:rPr>
          <w:rFonts w:eastAsia="Arial"/>
          <w:color w:val="auto"/>
        </w:rPr>
        <w:t xml:space="preserve">The same distribution was used for permanent disability </w:t>
      </w:r>
      <w:r w:rsidR="0022041F" w:rsidRPr="004260BD">
        <w:rPr>
          <w:rFonts w:eastAsia="Arial"/>
          <w:color w:val="auto"/>
        </w:rPr>
        <w:t>given that</w:t>
      </w:r>
      <w:r w:rsidRPr="004260BD">
        <w:rPr>
          <w:rFonts w:eastAsia="Arial"/>
          <w:color w:val="auto"/>
        </w:rPr>
        <w:t xml:space="preserve"> the effects would be expected to last for the remainder of an individual’s life</w:t>
      </w:r>
      <w:commentRangeEnd w:id="54"/>
      <w:r w:rsidR="0022041F" w:rsidRPr="004260BD">
        <w:rPr>
          <w:rStyle w:val="CommentReference"/>
          <w:rFonts w:ascii="Times New Roman" w:hAnsi="Times New Roman" w:cs="Times New Roman"/>
          <w:color w:val="auto"/>
          <w:lang w:val="en-US"/>
        </w:rPr>
        <w:commentReference w:id="54"/>
      </w:r>
      <w:r w:rsidR="0022041F" w:rsidRPr="004260BD">
        <w:rPr>
          <w:rFonts w:eastAsia="Arial"/>
          <w:color w:val="auto"/>
        </w:rPr>
        <w:t>,</w:t>
      </w:r>
      <w:r w:rsidRPr="004260BD">
        <w:rPr>
          <w:rFonts w:eastAsia="Arial"/>
          <w:color w:val="auto"/>
        </w:rPr>
        <w:t xml:space="preserve"> and </w:t>
      </w:r>
      <w:r w:rsidR="0022041F" w:rsidRPr="004260BD">
        <w:rPr>
          <w:rFonts w:eastAsia="Arial"/>
          <w:color w:val="auto"/>
        </w:rPr>
        <w:t xml:space="preserve">that </w:t>
      </w:r>
      <w:r w:rsidRPr="004260BD">
        <w:rPr>
          <w:rFonts w:eastAsia="Arial"/>
          <w:color w:val="auto"/>
        </w:rPr>
        <w:t xml:space="preserve">patients who experience a permanent disability resulting from an adverse event are likely to be similar to those who experienced a fatal adverse event. For temporary disability, in the absence of further information, we specified </w:t>
      </w:r>
      <w:r w:rsidR="003715E5" w:rsidRPr="004260BD">
        <w:rPr>
          <w:rFonts w:eastAsia="Arial"/>
          <w:color w:val="auto"/>
        </w:rPr>
        <w:t>that</w:t>
      </w:r>
      <w:r w:rsidRPr="004260BD">
        <w:rPr>
          <w:rFonts w:eastAsia="Arial"/>
          <w:color w:val="auto"/>
        </w:rPr>
        <w:t xml:space="preserve"> the duration was distributed according to a gamma distribution</w:t>
      </w:r>
      <w:r w:rsidR="0022041F" w:rsidRPr="004260BD">
        <w:rPr>
          <w:rFonts w:eastAsia="Arial"/>
          <w:color w:val="auto"/>
        </w:rPr>
        <w:t>,</w:t>
      </w:r>
      <w:r w:rsidRPr="004260BD">
        <w:rPr>
          <w:rFonts w:eastAsia="Arial"/>
          <w:color w:val="auto"/>
        </w:rPr>
        <w:t xml:space="preserve"> with a median of </w:t>
      </w:r>
      <w:r w:rsidR="0022041F" w:rsidRPr="004260BD">
        <w:rPr>
          <w:rFonts w:eastAsia="Arial"/>
          <w:color w:val="auto"/>
        </w:rPr>
        <w:t>3</w:t>
      </w:r>
      <w:r w:rsidRPr="004260BD">
        <w:rPr>
          <w:rFonts w:eastAsia="Arial"/>
          <w:color w:val="auto"/>
        </w:rPr>
        <w:t xml:space="preserve"> </w:t>
      </w:r>
      <w:r w:rsidR="003715E5" w:rsidRPr="004260BD">
        <w:rPr>
          <w:rFonts w:eastAsia="Arial"/>
          <w:color w:val="auto"/>
        </w:rPr>
        <w:t>month</w:t>
      </w:r>
      <w:r w:rsidRPr="004260BD">
        <w:rPr>
          <w:rFonts w:eastAsia="Arial"/>
          <w:color w:val="auto"/>
        </w:rPr>
        <w:t xml:space="preserve">s and with </w:t>
      </w:r>
      <w:r w:rsidR="0081345A" w:rsidRPr="004260BD">
        <w:rPr>
          <w:rFonts w:eastAsia="Arial"/>
          <w:color w:val="auto"/>
        </w:rPr>
        <w:t>95</w:t>
      </w:r>
      <w:r w:rsidRPr="004260BD">
        <w:rPr>
          <w:rFonts w:eastAsia="Arial"/>
          <w:color w:val="auto"/>
        </w:rPr>
        <w:t>% of patients recover</w:t>
      </w:r>
      <w:r w:rsidR="0022041F" w:rsidRPr="004260BD">
        <w:rPr>
          <w:rFonts w:eastAsia="Arial"/>
          <w:color w:val="auto"/>
        </w:rPr>
        <w:t>ing</w:t>
      </w:r>
      <w:r w:rsidRPr="004260BD">
        <w:rPr>
          <w:rFonts w:eastAsia="Arial"/>
          <w:color w:val="auto"/>
        </w:rPr>
        <w:t xml:space="preserve"> by </w:t>
      </w:r>
      <w:r w:rsidR="0022041F" w:rsidRPr="004260BD">
        <w:rPr>
          <w:rFonts w:eastAsia="Arial"/>
          <w:color w:val="auto"/>
        </w:rPr>
        <w:t>1</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 </w:t>
      </w:r>
      <w:r w:rsidR="0022041F" w:rsidRPr="004260BD">
        <w:rPr>
          <w:rFonts w:eastAsia="Arial"/>
          <w:color w:val="auto"/>
        </w:rPr>
        <w:t>In addition</w:t>
      </w:r>
      <w:r w:rsidRPr="004260BD">
        <w:rPr>
          <w:rFonts w:eastAsia="Arial"/>
          <w:color w:val="auto"/>
        </w:rPr>
        <w:t xml:space="preserve">, for minimal harm we specified </w:t>
      </w:r>
      <w:r w:rsidR="003715E5" w:rsidRPr="004260BD">
        <w:rPr>
          <w:rFonts w:eastAsia="Arial"/>
          <w:color w:val="auto"/>
        </w:rPr>
        <w:t>that</w:t>
      </w:r>
      <w:r w:rsidRPr="004260BD">
        <w:rPr>
          <w:rFonts w:eastAsia="Arial"/>
          <w:color w:val="auto"/>
        </w:rPr>
        <w:t xml:space="preserve"> the duration is uniformly distributed </w:t>
      </w:r>
      <w:r w:rsidR="003715E5" w:rsidRPr="004260BD">
        <w:rPr>
          <w:rFonts w:eastAsia="Arial"/>
          <w:color w:val="auto"/>
        </w:rPr>
        <w:t>between</w:t>
      </w:r>
      <w:r w:rsidRPr="004260BD">
        <w:rPr>
          <w:rFonts w:eastAsia="Arial"/>
          <w:color w:val="auto"/>
        </w:rPr>
        <w:t xml:space="preserve"> </w:t>
      </w:r>
      <w:r w:rsidR="0022041F" w:rsidRPr="004260BD">
        <w:rPr>
          <w:rFonts w:eastAsia="Arial"/>
          <w:color w:val="auto"/>
        </w:rPr>
        <w:t>1</w:t>
      </w:r>
      <w:r w:rsidRPr="004260BD">
        <w:rPr>
          <w:rFonts w:eastAsia="Arial"/>
          <w:color w:val="auto"/>
        </w:rPr>
        <w:t xml:space="preserve"> </w:t>
      </w:r>
      <w:r w:rsidR="003715E5" w:rsidRPr="004260BD">
        <w:rPr>
          <w:rFonts w:eastAsia="Arial"/>
          <w:color w:val="auto"/>
        </w:rPr>
        <w:t>day</w:t>
      </w:r>
      <w:r w:rsidRPr="004260BD">
        <w:rPr>
          <w:rFonts w:eastAsia="Arial"/>
          <w:color w:val="auto"/>
        </w:rPr>
        <w:t xml:space="preserve"> and </w:t>
      </w:r>
      <w:r w:rsidR="0022041F" w:rsidRPr="004260BD">
        <w:rPr>
          <w:rFonts w:eastAsia="Arial"/>
          <w:color w:val="auto"/>
        </w:rPr>
        <w:t>1</w:t>
      </w:r>
      <w:r w:rsidRPr="004260BD">
        <w:rPr>
          <w:rFonts w:eastAsia="Arial"/>
          <w:color w:val="auto"/>
        </w:rPr>
        <w:t xml:space="preserve"> </w:t>
      </w:r>
      <w:r w:rsidR="003715E5" w:rsidRPr="004260BD">
        <w:rPr>
          <w:rFonts w:eastAsia="Arial"/>
          <w:color w:val="auto"/>
        </w:rPr>
        <w:t>month</w:t>
      </w:r>
      <w:r w:rsidRPr="004260BD">
        <w:rPr>
          <w:rFonts w:eastAsia="Arial"/>
          <w:color w:val="auto"/>
        </w:rPr>
        <w:t>.</w:t>
      </w:r>
    </w:p>
    <w:p w14:paraId="5555C8E1" w14:textId="19EB5D6D" w:rsidR="00F905F8" w:rsidRPr="004260BD" w:rsidRDefault="00F905F8" w:rsidP="00F905F8">
      <w:pPr>
        <w:pStyle w:val="602TextfoTextstylesTextstyles"/>
        <w:rPr>
          <w:rFonts w:eastAsia="Arial"/>
          <w:color w:val="auto"/>
        </w:rPr>
      </w:pPr>
      <w:r w:rsidRPr="004260BD">
        <w:rPr>
          <w:rFonts w:eastAsia="Arial"/>
          <w:color w:val="auto"/>
        </w:rPr>
        <w:t>The quality</w:t>
      </w:r>
      <w:r w:rsidR="0022041F" w:rsidRPr="004260BD">
        <w:rPr>
          <w:rFonts w:eastAsia="Arial"/>
          <w:color w:val="auto"/>
        </w:rPr>
        <w:t>-</w:t>
      </w:r>
      <w:r w:rsidRPr="004260BD">
        <w:rPr>
          <w:rFonts w:eastAsia="Arial"/>
          <w:color w:val="auto"/>
        </w:rPr>
        <w:t>of</w:t>
      </w:r>
      <w:r w:rsidR="0022041F" w:rsidRPr="004260BD">
        <w:rPr>
          <w:rFonts w:eastAsia="Arial"/>
          <w:color w:val="auto"/>
        </w:rPr>
        <w:t>-</w:t>
      </w:r>
      <w:r w:rsidRPr="004260BD">
        <w:rPr>
          <w:rFonts w:eastAsia="Arial"/>
          <w:color w:val="auto"/>
        </w:rPr>
        <w:t xml:space="preserve">life weights associated with mortality were those associated with the </w:t>
      </w:r>
      <w:r w:rsidR="003715E5" w:rsidRPr="004260BD">
        <w:rPr>
          <w:rFonts w:eastAsia="Arial"/>
          <w:color w:val="auto"/>
        </w:rPr>
        <w:t>year</w:t>
      </w:r>
      <w:r w:rsidRPr="004260BD">
        <w:rPr>
          <w:rFonts w:eastAsia="Arial"/>
          <w:color w:val="auto"/>
        </w:rPr>
        <w:t xml:space="preserve">s of lost life </w:t>
      </w:r>
      <w:r w:rsidR="0022041F" w:rsidRPr="004260BD">
        <w:rPr>
          <w:rFonts w:eastAsia="Arial"/>
          <w:color w:val="auto"/>
        </w:rPr>
        <w:t xml:space="preserve">that </w:t>
      </w:r>
      <w:r w:rsidRPr="004260BD">
        <w:rPr>
          <w:rFonts w:eastAsia="Arial"/>
          <w:color w:val="auto"/>
        </w:rPr>
        <w:t>the patient experiencing a preventable adverse event would have lived had they survived. The age groups of patients who died w</w:t>
      </w:r>
      <w:r w:rsidR="0022041F" w:rsidRPr="004260BD">
        <w:rPr>
          <w:rFonts w:eastAsia="Arial"/>
          <w:color w:val="auto"/>
        </w:rPr>
        <w:t>ere</w:t>
      </w:r>
      <w:r w:rsidRPr="004260BD">
        <w:rPr>
          <w:rFonts w:eastAsia="Arial"/>
          <w:color w:val="auto"/>
        </w:rPr>
        <w:t xml:space="preserve"> provided in one previous paper.</w:t>
      </w:r>
      <w:r w:rsidR="002957B7" w:rsidRPr="00A4116A">
        <w:rPr>
          <w:rFonts w:eastAsia="Arial"/>
          <w:color w:val="auto"/>
          <w:vertAlign w:val="superscript"/>
        </w:rPr>
        <w:t>33</w:t>
      </w:r>
      <w:r w:rsidR="007074E0" w:rsidRPr="004260BD">
        <w:rPr>
          <w:rFonts w:eastAsia="Arial"/>
          <w:color w:val="auto"/>
        </w:rPr>
        <w:t xml:space="preserve"> </w:t>
      </w:r>
      <w:r w:rsidRPr="004260BD">
        <w:rPr>
          <w:rFonts w:eastAsia="Arial"/>
          <w:color w:val="auto"/>
        </w:rPr>
        <w:t>The relevant quality</w:t>
      </w:r>
      <w:r w:rsidR="0022041F" w:rsidRPr="004260BD">
        <w:rPr>
          <w:rFonts w:eastAsia="Arial"/>
          <w:color w:val="auto"/>
        </w:rPr>
        <w:t>-</w:t>
      </w:r>
      <w:r w:rsidRPr="004260BD">
        <w:rPr>
          <w:rFonts w:eastAsia="Arial"/>
          <w:color w:val="auto"/>
        </w:rPr>
        <w:t>of</w:t>
      </w:r>
      <w:r w:rsidR="0022041F" w:rsidRPr="004260BD">
        <w:rPr>
          <w:rFonts w:eastAsia="Arial"/>
          <w:color w:val="auto"/>
        </w:rPr>
        <w:t>-</w:t>
      </w:r>
      <w:r w:rsidRPr="004260BD">
        <w:rPr>
          <w:rFonts w:eastAsia="Arial"/>
          <w:color w:val="auto"/>
        </w:rPr>
        <w:t>life weights were</w:t>
      </w:r>
      <w:r w:rsidR="0022041F" w:rsidRPr="004260BD">
        <w:rPr>
          <w:rFonts w:eastAsia="Arial"/>
          <w:color w:val="auto"/>
        </w:rPr>
        <w:t>,</w:t>
      </w:r>
      <w:r w:rsidRPr="004260BD">
        <w:rPr>
          <w:rFonts w:eastAsia="Arial"/>
          <w:color w:val="auto"/>
        </w:rPr>
        <w:t xml:space="preserve"> therefore</w:t>
      </w:r>
      <w:r w:rsidR="0022041F" w:rsidRPr="004260BD">
        <w:rPr>
          <w:rFonts w:eastAsia="Arial"/>
          <w:color w:val="auto"/>
        </w:rPr>
        <w:t>,</w:t>
      </w:r>
      <w:r w:rsidRPr="004260BD">
        <w:rPr>
          <w:rFonts w:eastAsia="Arial"/>
          <w:color w:val="auto"/>
        </w:rPr>
        <w:t xml:space="preserve"> those associated with individuals at the age at </w:t>
      </w:r>
      <w:r w:rsidR="003715E5" w:rsidRPr="004260BD">
        <w:rPr>
          <w:rFonts w:eastAsia="Arial"/>
          <w:color w:val="auto"/>
        </w:rPr>
        <w:t>which</w:t>
      </w:r>
      <w:r w:rsidRPr="004260BD">
        <w:rPr>
          <w:rFonts w:eastAsia="Arial"/>
          <w:color w:val="auto"/>
        </w:rPr>
        <w:t xml:space="preserve"> they died up until the life expectancy</w:t>
      </w:r>
      <w:r w:rsidR="001146F8" w:rsidRPr="004260BD">
        <w:rPr>
          <w:rFonts w:eastAsia="Arial"/>
          <w:color w:val="auto"/>
        </w:rPr>
        <w:t xml:space="preserve"> that</w:t>
      </w:r>
      <w:r w:rsidRPr="004260BD">
        <w:rPr>
          <w:rFonts w:eastAsia="Arial"/>
          <w:color w:val="auto"/>
        </w:rPr>
        <w:t xml:space="preserve"> they would have had, had they not experienced a preventable adverse event. A sample weighted by the aforementioned age groups was taken from the Health Survey for England</w:t>
      </w:r>
      <w:r w:rsidR="002957B7" w:rsidRPr="00A4116A">
        <w:rPr>
          <w:rFonts w:eastAsia="Arial"/>
          <w:color w:val="auto"/>
          <w:vertAlign w:val="superscript"/>
        </w:rPr>
        <w:t>101</w:t>
      </w:r>
      <w:r w:rsidRPr="004260BD">
        <w:rPr>
          <w:color w:val="auto"/>
        </w:rPr>
        <w:t xml:space="preserve"> </w:t>
      </w:r>
      <w:r w:rsidRPr="004260BD">
        <w:rPr>
          <w:rFonts w:eastAsia="Arial"/>
          <w:color w:val="auto"/>
        </w:rPr>
        <w:t xml:space="preserve">for the </w:t>
      </w:r>
      <w:r w:rsidR="003715E5" w:rsidRPr="004260BD">
        <w:rPr>
          <w:rFonts w:eastAsia="Arial"/>
          <w:color w:val="auto"/>
        </w:rPr>
        <w:t>year</w:t>
      </w:r>
      <w:r w:rsidRPr="004260BD">
        <w:rPr>
          <w:rFonts w:eastAsia="Arial"/>
          <w:color w:val="auto"/>
        </w:rPr>
        <w:t xml:space="preserve">s in </w:t>
      </w:r>
      <w:r w:rsidR="003715E5" w:rsidRPr="004260BD">
        <w:rPr>
          <w:rFonts w:eastAsia="Arial"/>
          <w:color w:val="auto"/>
        </w:rPr>
        <w:t>which</w:t>
      </w:r>
      <w:r w:rsidRPr="004260BD">
        <w:rPr>
          <w:rFonts w:eastAsia="Arial"/>
          <w:color w:val="auto"/>
        </w:rPr>
        <w:t xml:space="preserve"> the survey</w:t>
      </w:r>
      <w:r w:rsidR="001146F8" w:rsidRPr="004260BD">
        <w:rPr>
          <w:rFonts w:eastAsia="Arial"/>
          <w:color w:val="auto"/>
        </w:rPr>
        <w:t>-</w:t>
      </w:r>
      <w:r w:rsidRPr="004260BD">
        <w:rPr>
          <w:rFonts w:eastAsia="Arial"/>
          <w:color w:val="auto"/>
        </w:rPr>
        <w:t>reported</w:t>
      </w:r>
      <w:r w:rsidR="001146F8" w:rsidRPr="004260BD">
        <w:rPr>
          <w:rFonts w:eastAsia="Arial"/>
          <w:color w:val="auto"/>
        </w:rPr>
        <w:t>,</w:t>
      </w:r>
      <w:r w:rsidRPr="004260BD">
        <w:rPr>
          <w:rFonts w:eastAsia="Arial"/>
          <w:color w:val="auto"/>
        </w:rPr>
        <w:t xml:space="preserve"> </w:t>
      </w:r>
      <w:r w:rsidR="007838AF" w:rsidRPr="004260BD">
        <w:rPr>
          <w:rFonts w:eastAsia="Arial"/>
          <w:color w:val="auto"/>
        </w:rPr>
        <w:t>EuroQol-5 Dimensions-</w:t>
      </w:r>
      <w:r w:rsidR="003715E5" w:rsidRPr="004260BD">
        <w:rPr>
          <w:rFonts w:eastAsia="Arial"/>
          <w:color w:val="auto"/>
        </w:rPr>
        <w:t>derived</w:t>
      </w:r>
      <w:r w:rsidR="001146F8" w:rsidRPr="004260BD">
        <w:rPr>
          <w:rFonts w:eastAsia="Arial"/>
          <w:color w:val="auto"/>
        </w:rPr>
        <w:t>,</w:t>
      </w:r>
      <w:r w:rsidRPr="004260BD">
        <w:rPr>
          <w:rFonts w:eastAsia="Arial"/>
          <w:color w:val="auto"/>
        </w:rPr>
        <w:t xml:space="preserve"> health-</w:t>
      </w:r>
      <w:r w:rsidR="003715E5" w:rsidRPr="004260BD">
        <w:rPr>
          <w:rFonts w:eastAsia="Arial"/>
          <w:color w:val="auto"/>
        </w:rPr>
        <w:t>related</w:t>
      </w:r>
      <w:r w:rsidRPr="004260BD">
        <w:rPr>
          <w:rFonts w:eastAsia="Arial"/>
          <w:color w:val="auto"/>
        </w:rPr>
        <w:t xml:space="preserve"> quality</w:t>
      </w:r>
      <w:r w:rsidR="001146F8" w:rsidRPr="004260BD">
        <w:rPr>
          <w:rFonts w:eastAsia="Arial"/>
          <w:color w:val="auto"/>
        </w:rPr>
        <w:t>-</w:t>
      </w:r>
      <w:r w:rsidRPr="004260BD">
        <w:rPr>
          <w:rFonts w:eastAsia="Arial"/>
          <w:color w:val="auto"/>
        </w:rPr>
        <w:t>of</w:t>
      </w:r>
      <w:r w:rsidR="001146F8" w:rsidRPr="004260BD">
        <w:rPr>
          <w:rFonts w:eastAsia="Arial"/>
          <w:color w:val="auto"/>
        </w:rPr>
        <w:t>-</w:t>
      </w:r>
      <w:r w:rsidRPr="004260BD">
        <w:rPr>
          <w:rFonts w:eastAsia="Arial"/>
          <w:color w:val="auto"/>
        </w:rPr>
        <w:t>life weights were reported (</w:t>
      </w:r>
      <w:r w:rsidR="0081345A" w:rsidRPr="004260BD">
        <w:rPr>
          <w:rFonts w:eastAsia="Arial"/>
          <w:color w:val="auto"/>
        </w:rPr>
        <w:t>1996</w:t>
      </w:r>
      <w:r w:rsidRPr="004260BD">
        <w:rPr>
          <w:rFonts w:eastAsia="Arial"/>
          <w:color w:val="auto"/>
        </w:rPr>
        <w:t xml:space="preserve">, </w:t>
      </w:r>
      <w:r w:rsidR="0081345A" w:rsidRPr="004260BD">
        <w:rPr>
          <w:rFonts w:eastAsia="Arial"/>
          <w:color w:val="auto"/>
        </w:rPr>
        <w:t>2003</w:t>
      </w:r>
      <w:r w:rsidRPr="004260BD">
        <w:rPr>
          <w:rFonts w:eastAsia="Arial"/>
          <w:color w:val="auto"/>
        </w:rPr>
        <w:t>–</w:t>
      </w:r>
      <w:r w:rsidR="0081345A" w:rsidRPr="004260BD">
        <w:rPr>
          <w:rFonts w:eastAsia="Arial"/>
          <w:color w:val="auto"/>
        </w:rPr>
        <w:t>6</w:t>
      </w:r>
      <w:r w:rsidRPr="004260BD">
        <w:rPr>
          <w:rFonts w:eastAsia="Arial"/>
          <w:color w:val="auto"/>
        </w:rPr>
        <w:t xml:space="preserve"> and </w:t>
      </w:r>
      <w:r w:rsidR="0081345A" w:rsidRPr="004260BD">
        <w:rPr>
          <w:rFonts w:eastAsia="Arial"/>
          <w:color w:val="auto"/>
        </w:rPr>
        <w:t>2008</w:t>
      </w:r>
      <w:r w:rsidRPr="004260BD">
        <w:rPr>
          <w:rFonts w:eastAsia="Arial"/>
          <w:color w:val="auto"/>
        </w:rPr>
        <w:t xml:space="preserve">). However, the information on </w:t>
      </w:r>
      <w:r w:rsidR="001146F8" w:rsidRPr="004260BD">
        <w:rPr>
          <w:rFonts w:eastAsia="Arial"/>
          <w:color w:val="auto"/>
        </w:rPr>
        <w:t xml:space="preserve">the </w:t>
      </w:r>
      <w:r w:rsidRPr="004260BD">
        <w:rPr>
          <w:rFonts w:eastAsia="Arial"/>
          <w:color w:val="auto"/>
        </w:rPr>
        <w:t xml:space="preserve">age categories discussed above provided estimates of the probability of dying from a preventable adverse event conditional on a patient being in a certain age group; we required the transpose, the probability of being in a certain age group given </w:t>
      </w:r>
      <w:r w:rsidR="003715E5" w:rsidRPr="004260BD">
        <w:rPr>
          <w:rFonts w:eastAsia="Arial"/>
          <w:color w:val="auto"/>
        </w:rPr>
        <w:t>that</w:t>
      </w:r>
      <w:r w:rsidRPr="004260BD">
        <w:rPr>
          <w:rFonts w:eastAsia="Arial"/>
          <w:color w:val="auto"/>
        </w:rPr>
        <w:t xml:space="preserve"> the patient experienced a fatal preventable adverse event. Bayes</w:t>
      </w:r>
      <w:r w:rsidR="001146F8" w:rsidRPr="004260BD">
        <w:rPr>
          <w:rFonts w:eastAsia="Arial"/>
          <w:color w:val="auto"/>
        </w:rPr>
        <w:t>’</w:t>
      </w:r>
      <w:r w:rsidRPr="004260BD">
        <w:rPr>
          <w:rFonts w:eastAsia="Arial"/>
          <w:color w:val="auto"/>
        </w:rPr>
        <w:t xml:space="preserve"> theorem allows one to convert </w:t>
      </w:r>
      <w:r w:rsidR="003715E5" w:rsidRPr="004260BD">
        <w:rPr>
          <w:rFonts w:eastAsia="Arial"/>
          <w:color w:val="auto"/>
        </w:rPr>
        <w:t>between</w:t>
      </w:r>
      <w:r w:rsidRPr="004260BD">
        <w:rPr>
          <w:rFonts w:eastAsia="Arial"/>
          <w:color w:val="auto"/>
        </w:rPr>
        <w:t xml:space="preserve"> these two probabilities if further information exists on the marginal probabilities of being in each age group and the overall probability of dying from a preventable adverse event. These were provided in the same study. The mean (SD) quality</w:t>
      </w:r>
      <w:r w:rsidR="001146F8" w:rsidRPr="004260BD">
        <w:rPr>
          <w:rFonts w:eastAsia="Arial"/>
          <w:color w:val="auto"/>
        </w:rPr>
        <w:t>-</w:t>
      </w:r>
      <w:r w:rsidRPr="004260BD">
        <w:rPr>
          <w:rFonts w:eastAsia="Arial"/>
          <w:color w:val="auto"/>
        </w:rPr>
        <w:t>of</w:t>
      </w:r>
      <w:r w:rsidR="001146F8" w:rsidRPr="004260BD">
        <w:rPr>
          <w:rFonts w:eastAsia="Arial"/>
          <w:color w:val="auto"/>
        </w:rPr>
        <w:t>-</w:t>
      </w:r>
      <w:r w:rsidRPr="004260BD">
        <w:rPr>
          <w:rFonts w:eastAsia="Arial"/>
          <w:color w:val="auto"/>
        </w:rPr>
        <w:t xml:space="preserve">life weight was </w:t>
      </w:r>
      <w:r w:rsidR="0081345A" w:rsidRPr="004260BD">
        <w:rPr>
          <w:rFonts w:eastAsia="Arial"/>
          <w:color w:val="auto"/>
        </w:rPr>
        <w:t>0</w:t>
      </w:r>
      <w:r w:rsidRPr="004260BD">
        <w:rPr>
          <w:rFonts w:eastAsia="Arial"/>
          <w:color w:val="auto"/>
        </w:rPr>
        <w:t>.</w:t>
      </w:r>
      <w:r w:rsidR="0081345A" w:rsidRPr="004260BD">
        <w:rPr>
          <w:rFonts w:eastAsia="Arial"/>
          <w:color w:val="auto"/>
        </w:rPr>
        <w:t>64</w:t>
      </w:r>
      <w:r w:rsidRPr="004260BD">
        <w:rPr>
          <w:rFonts w:eastAsia="Arial"/>
          <w:color w:val="auto"/>
        </w:rPr>
        <w:t xml:space="preserve"> (</w:t>
      </w:r>
      <w:r w:rsidR="0081345A" w:rsidRPr="004260BD">
        <w:rPr>
          <w:rFonts w:eastAsia="Arial"/>
          <w:color w:val="auto"/>
        </w:rPr>
        <w:t>0</w:t>
      </w:r>
      <w:r w:rsidRPr="004260BD">
        <w:rPr>
          <w:rFonts w:eastAsia="Arial"/>
          <w:color w:val="auto"/>
        </w:rPr>
        <w:t>.</w:t>
      </w:r>
      <w:r w:rsidR="0081345A" w:rsidRPr="004260BD">
        <w:rPr>
          <w:rFonts w:eastAsia="Arial"/>
          <w:color w:val="auto"/>
        </w:rPr>
        <w:t>25</w:t>
      </w:r>
      <w:r w:rsidRPr="004260BD">
        <w:rPr>
          <w:rFonts w:eastAsia="Arial"/>
          <w:color w:val="auto"/>
        </w:rPr>
        <w:t>)</w:t>
      </w:r>
      <w:r w:rsidR="001146F8" w:rsidRPr="004260BD">
        <w:rPr>
          <w:rFonts w:eastAsia="Arial"/>
          <w:color w:val="auto"/>
        </w:rPr>
        <w:t>,</w:t>
      </w:r>
      <w:r w:rsidRPr="004260BD">
        <w:rPr>
          <w:rFonts w:eastAsia="Arial"/>
          <w:color w:val="auto"/>
        </w:rPr>
        <w:t xml:space="preserve"> from </w:t>
      </w:r>
      <w:r w:rsidR="003715E5" w:rsidRPr="004260BD">
        <w:rPr>
          <w:rFonts w:eastAsia="Arial"/>
          <w:color w:val="auto"/>
        </w:rPr>
        <w:t>which</w:t>
      </w:r>
      <w:r w:rsidRPr="004260BD">
        <w:rPr>
          <w:rFonts w:eastAsia="Arial"/>
          <w:color w:val="auto"/>
        </w:rPr>
        <w:t xml:space="preserve"> we calculated the parameters of a </w:t>
      </w:r>
      <w:r w:rsidR="003715E5" w:rsidRPr="004260BD">
        <w:rPr>
          <w:rFonts w:eastAsia="Arial"/>
          <w:color w:val="auto"/>
        </w:rPr>
        <w:t>b</w:t>
      </w:r>
      <w:r w:rsidRPr="004260BD">
        <w:rPr>
          <w:rFonts w:eastAsia="Arial"/>
          <w:color w:val="auto"/>
        </w:rPr>
        <w:t>eta</w:t>
      </w:r>
      <w:r w:rsidR="003715E5" w:rsidRPr="004260BD">
        <w:rPr>
          <w:rFonts w:eastAsia="Arial"/>
          <w:color w:val="auto"/>
        </w:rPr>
        <w:t>-</w:t>
      </w:r>
      <w:r w:rsidRPr="004260BD">
        <w:rPr>
          <w:rFonts w:eastAsia="Arial"/>
          <w:color w:val="auto"/>
        </w:rPr>
        <w:t xml:space="preserve">distribution, </w:t>
      </w:r>
      <w:r w:rsidR="003715E5" w:rsidRPr="004260BD">
        <w:rPr>
          <w:rFonts w:eastAsia="Arial"/>
          <w:color w:val="auto"/>
        </w:rPr>
        <w:t>which</w:t>
      </w:r>
      <w:r w:rsidRPr="004260BD">
        <w:rPr>
          <w:rFonts w:eastAsia="Arial"/>
          <w:color w:val="auto"/>
        </w:rPr>
        <w:t xml:space="preserve"> is constrained to </w:t>
      </w:r>
      <w:r w:rsidR="003715E5" w:rsidRPr="004260BD">
        <w:rPr>
          <w:rFonts w:eastAsia="Arial"/>
          <w:color w:val="auto"/>
        </w:rPr>
        <w:t>between</w:t>
      </w:r>
      <w:r w:rsidRPr="004260BD">
        <w:rPr>
          <w:rFonts w:eastAsia="Arial"/>
          <w:color w:val="auto"/>
        </w:rPr>
        <w:t xml:space="preserve"> zero and one.</w:t>
      </w:r>
    </w:p>
    <w:p w14:paraId="570830F6" w14:textId="2A6549E6" w:rsidR="00F905F8" w:rsidRPr="004260BD" w:rsidRDefault="002957B7" w:rsidP="00F905F8">
      <w:pPr>
        <w:pStyle w:val="602TextfoTextstylesTextstyles"/>
        <w:rPr>
          <w:rFonts w:eastAsia="Arial"/>
          <w:color w:val="auto"/>
        </w:rPr>
      </w:pPr>
      <w:r w:rsidRPr="002957B7">
        <w:rPr>
          <w:rFonts w:eastAsia="Arial"/>
          <w:color w:val="FF00FF"/>
          <w:sz w:val="24"/>
        </w:rPr>
        <w:t>[51]</w:t>
      </w:r>
      <w:commentRangeStart w:id="55"/>
      <w:r w:rsidR="00F905F8" w:rsidRPr="004260BD">
        <w:rPr>
          <w:rFonts w:eastAsia="Arial"/>
          <w:color w:val="auto"/>
        </w:rPr>
        <w:t xml:space="preserve">For the disability categories, we used another study </w:t>
      </w:r>
      <w:r w:rsidR="003715E5" w:rsidRPr="004260BD">
        <w:rPr>
          <w:rFonts w:eastAsia="Arial"/>
          <w:color w:val="auto"/>
        </w:rPr>
        <w:t>that</w:t>
      </w:r>
      <w:r w:rsidR="00F905F8" w:rsidRPr="004260BD">
        <w:rPr>
          <w:rFonts w:eastAsia="Arial"/>
          <w:color w:val="auto"/>
        </w:rPr>
        <w:t xml:space="preserve"> estimated the global burden of adverse events and estimated disability weights</w:t>
      </w:r>
      <w:r w:rsidR="007764EB" w:rsidRPr="004260BD">
        <w:rPr>
          <w:rFonts w:eastAsia="Arial"/>
          <w:color w:val="auto"/>
        </w:rPr>
        <w:t xml:space="preserve"> to</w:t>
      </w:r>
      <w:r w:rsidR="00F905F8" w:rsidRPr="004260BD">
        <w:rPr>
          <w:rFonts w:eastAsia="Arial"/>
          <w:color w:val="auto"/>
        </w:rPr>
        <w:t xml:space="preserve"> estimate the total </w:t>
      </w:r>
      <w:r w:rsidR="007838AF" w:rsidRPr="004260BD">
        <w:rPr>
          <w:rFonts w:eastAsia="Arial"/>
          <w:color w:val="auto"/>
        </w:rPr>
        <w:t>disability-adjusted life-years</w:t>
      </w:r>
      <w:commentRangeEnd w:id="55"/>
      <w:r w:rsidR="001146F8" w:rsidRPr="004260BD">
        <w:rPr>
          <w:rStyle w:val="CommentReference"/>
          <w:rFonts w:ascii="Times New Roman" w:hAnsi="Times New Roman" w:cs="Times New Roman"/>
          <w:color w:val="auto"/>
          <w:lang w:val="en-US"/>
        </w:rPr>
        <w:commentReference w:id="55"/>
      </w:r>
      <w:r w:rsidR="00F905F8" w:rsidRPr="004260BD">
        <w:rPr>
          <w:rFonts w:eastAsia="Arial"/>
          <w:color w:val="auto"/>
        </w:rPr>
        <w:t xml:space="preserve">. The weights given for temporary and permanent disability </w:t>
      </w:r>
      <w:r w:rsidR="001146F8" w:rsidRPr="004260BD">
        <w:rPr>
          <w:rFonts w:eastAsia="Arial"/>
          <w:color w:val="auto"/>
        </w:rPr>
        <w:t>ranged from</w:t>
      </w:r>
      <w:r w:rsidR="00F905F8" w:rsidRPr="004260BD">
        <w:rPr>
          <w:rFonts w:eastAsia="Arial"/>
          <w:color w:val="auto"/>
        </w:rPr>
        <w:t xml:space="preserve"> </w:t>
      </w:r>
      <w:r w:rsidR="0081345A" w:rsidRPr="004260BD">
        <w:rPr>
          <w:rFonts w:eastAsia="Arial"/>
          <w:color w:val="auto"/>
        </w:rPr>
        <w:t>0</w:t>
      </w:r>
      <w:r w:rsidR="00F905F8" w:rsidRPr="004260BD">
        <w:rPr>
          <w:rFonts w:eastAsia="Arial"/>
          <w:color w:val="auto"/>
        </w:rPr>
        <w:t>.</w:t>
      </w:r>
      <w:r w:rsidR="0081345A" w:rsidRPr="004260BD">
        <w:rPr>
          <w:rFonts w:eastAsia="Arial"/>
          <w:color w:val="auto"/>
        </w:rPr>
        <w:t>05</w:t>
      </w:r>
      <w:r w:rsidR="00F905F8" w:rsidRPr="004260BD">
        <w:rPr>
          <w:rFonts w:eastAsia="Arial"/>
          <w:color w:val="auto"/>
        </w:rPr>
        <w:t xml:space="preserve"> to </w:t>
      </w:r>
      <w:r w:rsidR="0081345A" w:rsidRPr="004260BD">
        <w:rPr>
          <w:rFonts w:eastAsia="Arial"/>
          <w:color w:val="auto"/>
        </w:rPr>
        <w:t>0</w:t>
      </w:r>
      <w:r w:rsidR="00F905F8" w:rsidRPr="004260BD">
        <w:rPr>
          <w:rFonts w:eastAsia="Arial"/>
          <w:color w:val="auto"/>
        </w:rPr>
        <w:t>.</w:t>
      </w:r>
      <w:r w:rsidR="0081345A" w:rsidRPr="004260BD">
        <w:rPr>
          <w:rFonts w:eastAsia="Arial"/>
          <w:color w:val="auto"/>
        </w:rPr>
        <w:t>2</w:t>
      </w:r>
      <w:r w:rsidR="00F905F8" w:rsidRPr="004260BD">
        <w:rPr>
          <w:rFonts w:eastAsia="Arial"/>
          <w:color w:val="auto"/>
        </w:rPr>
        <w:t>. We specified uniform distribution over these values for these categories. For the minimal harm category</w:t>
      </w:r>
      <w:r w:rsidR="001146F8" w:rsidRPr="004260BD">
        <w:rPr>
          <w:rFonts w:eastAsia="Arial"/>
          <w:color w:val="auto"/>
        </w:rPr>
        <w:t>,</w:t>
      </w:r>
      <w:r w:rsidR="00F905F8" w:rsidRPr="004260BD">
        <w:rPr>
          <w:rFonts w:eastAsia="Arial"/>
          <w:color w:val="auto"/>
        </w:rPr>
        <w:t xml:space="preserve"> we considered an exemplar condition: urinary tract infection. </w:t>
      </w:r>
      <w:r w:rsidRPr="002957B7">
        <w:rPr>
          <w:rFonts w:eastAsia="Arial"/>
          <w:color w:val="FF00FF"/>
          <w:sz w:val="24"/>
        </w:rPr>
        <w:t>[52]</w:t>
      </w:r>
      <w:commentRangeStart w:id="56"/>
      <w:r w:rsidR="00F905F8" w:rsidRPr="004260BD">
        <w:rPr>
          <w:rFonts w:eastAsia="Arial"/>
          <w:color w:val="auto"/>
        </w:rPr>
        <w:t>We have chosen an upper limit to the quality</w:t>
      </w:r>
      <w:r w:rsidR="001146F8" w:rsidRPr="004260BD">
        <w:rPr>
          <w:rFonts w:eastAsia="Arial"/>
          <w:color w:val="auto"/>
        </w:rPr>
        <w:t>-</w:t>
      </w:r>
      <w:r w:rsidR="00F905F8" w:rsidRPr="004260BD">
        <w:rPr>
          <w:rFonts w:eastAsia="Arial"/>
          <w:color w:val="auto"/>
        </w:rPr>
        <w:t>of</w:t>
      </w:r>
      <w:r w:rsidR="001146F8" w:rsidRPr="004260BD">
        <w:rPr>
          <w:rFonts w:eastAsia="Arial"/>
          <w:color w:val="auto"/>
        </w:rPr>
        <w:t>-</w:t>
      </w:r>
      <w:r w:rsidR="00F905F8" w:rsidRPr="004260BD">
        <w:rPr>
          <w:rFonts w:eastAsia="Arial"/>
          <w:color w:val="auto"/>
        </w:rPr>
        <w:t xml:space="preserve">life weight of </w:t>
      </w:r>
      <w:r w:rsidR="0081345A" w:rsidRPr="004260BD">
        <w:rPr>
          <w:rFonts w:eastAsia="Arial"/>
          <w:color w:val="auto"/>
        </w:rPr>
        <w:t>0</w:t>
      </w:r>
      <w:r w:rsidR="00F905F8" w:rsidRPr="004260BD">
        <w:rPr>
          <w:rFonts w:eastAsia="Arial"/>
          <w:color w:val="auto"/>
        </w:rPr>
        <w:t>.</w:t>
      </w:r>
      <w:r w:rsidR="0081345A" w:rsidRPr="004260BD">
        <w:rPr>
          <w:rFonts w:eastAsia="Arial"/>
          <w:color w:val="auto"/>
        </w:rPr>
        <w:t>04</w:t>
      </w:r>
      <w:r w:rsidR="001146F8" w:rsidRPr="004260BD">
        <w:rPr>
          <w:rFonts w:eastAsia="Arial"/>
          <w:color w:val="auto"/>
        </w:rPr>
        <w:t>,</w:t>
      </w:r>
      <w:r w:rsidR="00F905F8" w:rsidRPr="004260BD">
        <w:rPr>
          <w:rFonts w:eastAsia="Arial"/>
          <w:color w:val="auto"/>
        </w:rPr>
        <w:t xml:space="preserve"> as reported in a previous study.</w:t>
      </w:r>
      <w:commentRangeEnd w:id="56"/>
      <w:r w:rsidR="001146F8" w:rsidRPr="004260BD">
        <w:rPr>
          <w:rStyle w:val="CommentReference"/>
          <w:rFonts w:ascii="Times New Roman" w:hAnsi="Times New Roman" w:cs="Times New Roman"/>
          <w:color w:val="auto"/>
          <w:lang w:val="en-US"/>
        </w:rPr>
        <w:commentReference w:id="56"/>
      </w:r>
    </w:p>
    <w:p w14:paraId="5C98E24D" w14:textId="62009BED" w:rsidR="002957B7" w:rsidRPr="004260BD" w:rsidRDefault="002957B7" w:rsidP="00F905F8">
      <w:pPr>
        <w:pStyle w:val="53BheadHeadingsHeadingstyles"/>
        <w:rPr>
          <w:rFonts w:eastAsia="Arial"/>
        </w:rPr>
      </w:pPr>
      <w:r w:rsidRPr="004260BD">
        <w:rPr>
          <w:rFonts w:eastAsia="Arial"/>
        </w:rPr>
        <w:t>Calculation of the change in quality-adjusted life-years contingent on the change in relative risk of adverse events by site</w:t>
      </w:r>
    </w:p>
    <w:p w14:paraId="0D9674A7" w14:textId="2CF33F16" w:rsidR="00F905F8" w:rsidRPr="004260BD" w:rsidRDefault="002957B7" w:rsidP="00F905F8">
      <w:pPr>
        <w:pStyle w:val="602TextfoTextstylesTextstyles"/>
        <w:rPr>
          <w:rFonts w:eastAsia="Arial"/>
          <w:color w:val="auto"/>
        </w:rPr>
      </w:pPr>
      <w:r w:rsidRPr="004260BD">
        <w:rPr>
          <w:rFonts w:eastAsia="Arial"/>
          <w:i/>
          <w:color w:val="FF0000"/>
        </w:rPr>
        <w:t>Table 4</w:t>
      </w:r>
      <w:r w:rsidR="00F905F8" w:rsidRPr="004260BD">
        <w:rPr>
          <w:rFonts w:eastAsia="Arial"/>
          <w:color w:val="auto"/>
        </w:rPr>
        <w:t xml:space="preserve"> summarises the </w:t>
      </w:r>
      <w:r w:rsidR="00F905F8" w:rsidRPr="004260BD">
        <w:rPr>
          <w:rFonts w:eastAsia="Arial"/>
          <w:color w:val="33CCCC"/>
        </w:rPr>
        <w:t>QALY</w:t>
      </w:r>
      <w:r w:rsidR="00F905F8" w:rsidRPr="004260BD">
        <w:rPr>
          <w:rFonts w:eastAsia="Arial"/>
          <w:color w:val="auto"/>
        </w:rPr>
        <w:t xml:space="preserve"> loss associated with an adverse event across all four categories of harm, weighted by the probability of </w:t>
      </w:r>
      <w:r w:rsidR="003715E5" w:rsidRPr="004260BD">
        <w:rPr>
          <w:rFonts w:eastAsia="Arial"/>
          <w:color w:val="auto"/>
        </w:rPr>
        <w:t>occur</w:t>
      </w:r>
      <w:r w:rsidR="00F905F8" w:rsidRPr="004260BD">
        <w:rPr>
          <w:rFonts w:eastAsia="Arial"/>
          <w:color w:val="auto"/>
        </w:rPr>
        <w:t xml:space="preserve">rence. The figure of </w:t>
      </w:r>
      <w:r w:rsidR="0081345A" w:rsidRPr="004260BD">
        <w:rPr>
          <w:rFonts w:eastAsia="Arial"/>
          <w:color w:val="auto"/>
        </w:rPr>
        <w:t>0</w:t>
      </w:r>
      <w:r w:rsidR="00F905F8" w:rsidRPr="004260BD">
        <w:rPr>
          <w:rFonts w:eastAsia="Arial"/>
          <w:color w:val="auto"/>
        </w:rPr>
        <w:t>.</w:t>
      </w:r>
      <w:r w:rsidR="0081345A" w:rsidRPr="004260BD">
        <w:rPr>
          <w:rFonts w:eastAsia="Arial"/>
          <w:color w:val="auto"/>
        </w:rPr>
        <w:t>13</w:t>
      </w:r>
      <w:r w:rsidR="00F905F8" w:rsidRPr="004260BD">
        <w:rPr>
          <w:rFonts w:eastAsia="Arial"/>
          <w:color w:val="auto"/>
        </w:rPr>
        <w:t xml:space="preserve"> </w:t>
      </w:r>
      <w:r w:rsidR="00F905F8" w:rsidRPr="004260BD">
        <w:rPr>
          <w:rFonts w:eastAsia="Arial"/>
          <w:color w:val="33CCCC"/>
        </w:rPr>
        <w:t>QALYs</w:t>
      </w:r>
      <w:r w:rsidR="00F905F8" w:rsidRPr="004260BD">
        <w:rPr>
          <w:rFonts w:eastAsia="Arial"/>
          <w:color w:val="auto"/>
        </w:rPr>
        <w:t xml:space="preserve"> is the average incremental </w:t>
      </w:r>
      <w:r w:rsidR="00F905F8" w:rsidRPr="004260BD">
        <w:rPr>
          <w:rFonts w:eastAsia="Arial"/>
          <w:color w:val="33CCCC"/>
        </w:rPr>
        <w:t>QALY</w:t>
      </w:r>
      <w:r w:rsidR="00F905F8" w:rsidRPr="004260BD">
        <w:rPr>
          <w:rFonts w:eastAsia="Arial"/>
          <w:color w:val="auto"/>
        </w:rPr>
        <w:t xml:space="preserve"> loss for a person suffering from a preventable medication</w:t>
      </w:r>
      <w:r w:rsidR="001146F8" w:rsidRPr="004260BD">
        <w:rPr>
          <w:rFonts w:eastAsia="Arial"/>
          <w:color w:val="auto"/>
        </w:rPr>
        <w:t>-</w:t>
      </w:r>
      <w:r w:rsidR="003715E5" w:rsidRPr="004260BD">
        <w:rPr>
          <w:rFonts w:eastAsia="Arial"/>
          <w:color w:val="auto"/>
        </w:rPr>
        <w:t>related</w:t>
      </w:r>
      <w:r w:rsidR="00692E36" w:rsidRPr="004260BD">
        <w:rPr>
          <w:rFonts w:eastAsia="Arial"/>
          <w:color w:val="auto"/>
        </w:rPr>
        <w:t xml:space="preserve"> adverse event</w:t>
      </w:r>
      <w:r w:rsidR="00F905F8" w:rsidRPr="004260BD">
        <w:rPr>
          <w:rFonts w:eastAsia="Arial"/>
          <w:color w:val="auto"/>
        </w:rPr>
        <w:t xml:space="preserve"> </w:t>
      </w:r>
      <w:r w:rsidR="00692E36" w:rsidRPr="004260BD">
        <w:rPr>
          <w:rFonts w:eastAsia="Arial"/>
          <w:color w:val="auto"/>
        </w:rPr>
        <w:t>(</w:t>
      </w:r>
      <w:r w:rsidR="00F905F8" w:rsidRPr="004260BD">
        <w:rPr>
          <w:rFonts w:eastAsia="Arial"/>
          <w:color w:val="auto"/>
        </w:rPr>
        <w:t>AE</w:t>
      </w:r>
      <w:r w:rsidR="00692E36" w:rsidRPr="004260BD">
        <w:rPr>
          <w:rFonts w:eastAsia="Arial"/>
          <w:color w:val="auto"/>
        </w:rPr>
        <w:t>)</w:t>
      </w:r>
      <w:r w:rsidR="00F905F8" w:rsidRPr="004260BD">
        <w:rPr>
          <w:rFonts w:eastAsia="Arial"/>
          <w:color w:val="auto"/>
        </w:rPr>
        <w:t xml:space="preserve">. We can now fill in all </w:t>
      </w:r>
      <w:r w:rsidR="001146F8" w:rsidRPr="004260BD">
        <w:rPr>
          <w:rFonts w:eastAsia="Arial"/>
          <w:color w:val="auto"/>
        </w:rPr>
        <w:t xml:space="preserve">of </w:t>
      </w:r>
      <w:r w:rsidR="00F905F8" w:rsidRPr="004260BD">
        <w:rPr>
          <w:rFonts w:eastAsia="Arial"/>
          <w:color w:val="auto"/>
        </w:rPr>
        <w:t xml:space="preserve">the </w:t>
      </w:r>
      <w:r w:rsidR="003715E5" w:rsidRPr="004260BD">
        <w:rPr>
          <w:rFonts w:eastAsia="Arial"/>
          <w:color w:val="auto"/>
        </w:rPr>
        <w:t>term</w:t>
      </w:r>
      <w:r w:rsidR="00F905F8" w:rsidRPr="004260BD">
        <w:rPr>
          <w:rFonts w:eastAsia="Arial"/>
          <w:color w:val="auto"/>
        </w:rPr>
        <w:t>s of our equation for expected benefit:</w:t>
      </w:r>
    </w:p>
    <w:p w14:paraId="6005F452" w14:textId="2CC29655" w:rsidR="00F905F8" w:rsidRPr="004260BD" w:rsidRDefault="00F905F8" w:rsidP="001146F8">
      <w:pPr>
        <w:pStyle w:val="632TextequationTextstylesTextstyles"/>
        <w:rPr>
          <w:rFonts w:eastAsia="Arial"/>
          <w:color w:val="auto"/>
        </w:rPr>
      </w:pPr>
      <w:r w:rsidRPr="004260BD">
        <w:rPr>
          <w:rFonts w:eastAsia="Arial"/>
          <w:color w:val="auto"/>
        </w:rPr>
        <w:t>(RR-</w:t>
      </w:r>
      <w:r w:rsidR="0081345A" w:rsidRPr="004260BD">
        <w:rPr>
          <w:rFonts w:eastAsia="Arial"/>
          <w:color w:val="auto"/>
        </w:rPr>
        <w:t>1</w:t>
      </w:r>
      <w:r w:rsidRPr="004260BD">
        <w:rPr>
          <w:rFonts w:eastAsia="Arial"/>
          <w:color w:val="auto"/>
        </w:rPr>
        <w:t>)</w:t>
      </w:r>
      <w:r w:rsidR="001146F8" w:rsidRPr="004260BD">
        <w:rPr>
          <w:rFonts w:eastAsia="Arial"/>
          <w:color w:val="auto"/>
        </w:rPr>
        <w:t> × </w:t>
      </w:r>
      <w:r w:rsidRPr="004260BD">
        <w:rPr>
          <w:rFonts w:eastAsia="Arial"/>
          <w:color w:val="auto"/>
        </w:rPr>
        <w:t>baseline</w:t>
      </w:r>
      <w:r w:rsidR="001146F8" w:rsidRPr="004260BD">
        <w:rPr>
          <w:rFonts w:eastAsia="Arial"/>
          <w:color w:val="auto"/>
        </w:rPr>
        <w:t> × </w:t>
      </w:r>
      <w:r w:rsidRPr="004260BD">
        <w:rPr>
          <w:rFonts w:eastAsia="Arial"/>
          <w:color w:val="33CCCC"/>
        </w:rPr>
        <w:t>QALYs</w:t>
      </w:r>
      <w:r w:rsidR="001146F8" w:rsidRPr="004260BD">
        <w:rPr>
          <w:rFonts w:eastAsia="Arial"/>
          <w:color w:val="auto"/>
        </w:rPr>
        <w:t>.</w:t>
      </w:r>
      <w:r w:rsidR="001146F8" w:rsidRPr="004260BD">
        <w:rPr>
          <w:rFonts w:eastAsia="Arial"/>
          <w:color w:val="auto"/>
        </w:rPr>
        <w:tab/>
        <w:t>(3)</w:t>
      </w:r>
    </w:p>
    <w:p w14:paraId="5F7ADCD5" w14:textId="5B7D52B5" w:rsidR="00F905F8" w:rsidRPr="004260BD" w:rsidRDefault="00F905F8" w:rsidP="00F905F8">
      <w:pPr>
        <w:pStyle w:val="602TextfoTextstylesTextstyles"/>
        <w:rPr>
          <w:rFonts w:eastAsia="Arial"/>
          <w:color w:val="auto"/>
        </w:rPr>
      </w:pPr>
      <w:r w:rsidRPr="004260BD">
        <w:rPr>
          <w:rFonts w:eastAsia="Arial"/>
          <w:color w:val="auto"/>
        </w:rPr>
        <w:t>For example, for site S (</w:t>
      </w:r>
      <w:r w:rsidR="001146F8" w:rsidRPr="004260BD">
        <w:rPr>
          <w:rFonts w:eastAsia="Arial"/>
          <w:color w:val="auto"/>
        </w:rPr>
        <w:t xml:space="preserve">see </w:t>
      </w:r>
      <w:r w:rsidR="002957B7" w:rsidRPr="004260BD">
        <w:rPr>
          <w:rFonts w:eastAsia="Arial"/>
          <w:i/>
          <w:iCs/>
          <w:color w:val="auto"/>
        </w:rPr>
        <w:t>Work package 4</w:t>
      </w:r>
      <w:r w:rsidR="003335A1" w:rsidRPr="004260BD">
        <w:rPr>
          <w:rFonts w:eastAsia="Arial"/>
          <w:color w:val="auto"/>
        </w:rPr>
        <w:t xml:space="preserve">, </w:t>
      </w:r>
      <w:r w:rsidR="002957B7" w:rsidRPr="004260BD">
        <w:rPr>
          <w:rFonts w:eastAsia="Arial"/>
          <w:bCs/>
          <w:i/>
          <w:iCs/>
          <w:color w:val="auto"/>
          <w:lang w:val="en-US"/>
        </w:rPr>
        <w:t>Posterior distributions for the effectiveness parameter (change in risks of medication error) across the three study sites</w:t>
      </w:r>
      <w:r w:rsidR="001146F8" w:rsidRPr="004260BD">
        <w:rPr>
          <w:rFonts w:eastAsia="Arial"/>
          <w:bCs/>
          <w:color w:val="auto"/>
          <w:lang w:val="en-US"/>
        </w:rPr>
        <w:t>)</w:t>
      </w:r>
      <w:r w:rsidR="001146F8" w:rsidRPr="004260BD">
        <w:rPr>
          <w:rFonts w:eastAsia="Arial"/>
          <w:color w:val="auto"/>
        </w:rPr>
        <w:t xml:space="preserve"> </w:t>
      </w:r>
      <w:r w:rsidRPr="004260BD">
        <w:rPr>
          <w:rFonts w:eastAsia="Arial"/>
          <w:color w:val="auto"/>
        </w:rPr>
        <w:t xml:space="preserve">the </w:t>
      </w:r>
      <w:r w:rsidRPr="004260BD">
        <w:rPr>
          <w:rFonts w:eastAsia="Arial"/>
          <w:color w:val="33CCCC"/>
        </w:rPr>
        <w:t>QALY</w:t>
      </w:r>
      <w:r w:rsidRPr="004260BD">
        <w:rPr>
          <w:rFonts w:eastAsia="Arial"/>
          <w:color w:val="auto"/>
        </w:rPr>
        <w:t xml:space="preserve"> increment is (</w:t>
      </w:r>
      <w:r w:rsidR="0081345A" w:rsidRPr="004260BD">
        <w:rPr>
          <w:rFonts w:eastAsia="Arial"/>
          <w:color w:val="auto"/>
        </w:rPr>
        <w:t>1</w:t>
      </w:r>
      <w:r w:rsidRPr="004260BD">
        <w:rPr>
          <w:rFonts w:eastAsia="Arial"/>
          <w:color w:val="auto"/>
        </w:rPr>
        <w:t>–</w:t>
      </w:r>
      <w:r w:rsidR="0081345A" w:rsidRPr="004260BD">
        <w:rPr>
          <w:rFonts w:eastAsia="Arial"/>
          <w:color w:val="auto"/>
        </w:rPr>
        <w:t>0</w:t>
      </w:r>
      <w:r w:rsidRPr="004260BD">
        <w:rPr>
          <w:rFonts w:eastAsia="Arial"/>
          <w:color w:val="auto"/>
        </w:rPr>
        <w:t>.</w:t>
      </w:r>
      <w:r w:rsidR="0081345A" w:rsidRPr="004260BD">
        <w:rPr>
          <w:rFonts w:eastAsia="Arial"/>
          <w:color w:val="auto"/>
        </w:rPr>
        <w:t>81</w:t>
      </w:r>
      <w:r w:rsidRPr="004260BD">
        <w:rPr>
          <w:rFonts w:eastAsia="Arial"/>
          <w:color w:val="auto"/>
        </w:rPr>
        <w:t>)</w:t>
      </w:r>
      <w:r w:rsidR="001146F8"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006</w:t>
      </w:r>
      <w:r w:rsidR="001146F8"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13</w:t>
      </w:r>
      <w:r w:rsidRPr="004260BD">
        <w:rPr>
          <w:rFonts w:eastAsia="Arial"/>
          <w:color w:val="auto"/>
        </w:rPr>
        <w:t> = </w:t>
      </w:r>
      <w:r w:rsidR="0081345A" w:rsidRPr="004260BD">
        <w:rPr>
          <w:rFonts w:eastAsia="Arial"/>
          <w:color w:val="auto"/>
        </w:rPr>
        <w:t>0</w:t>
      </w:r>
      <w:r w:rsidRPr="004260BD">
        <w:rPr>
          <w:rFonts w:eastAsia="Arial"/>
          <w:color w:val="auto"/>
        </w:rPr>
        <w:t>.</w:t>
      </w:r>
      <w:r w:rsidR="0081345A" w:rsidRPr="004260BD">
        <w:rPr>
          <w:rFonts w:eastAsia="Arial"/>
          <w:color w:val="auto"/>
        </w:rPr>
        <w:t>00015</w:t>
      </w:r>
      <w:r w:rsidRPr="004260BD">
        <w:rPr>
          <w:rFonts w:eastAsia="Arial"/>
          <w:color w:val="auto"/>
        </w:rPr>
        <w:t xml:space="preserve"> per inpatient or </w:t>
      </w:r>
      <w:r w:rsidR="0081345A" w:rsidRPr="004260BD">
        <w:rPr>
          <w:rFonts w:eastAsia="Arial"/>
          <w:color w:val="auto"/>
        </w:rPr>
        <w:t>0</w:t>
      </w:r>
      <w:r w:rsidRPr="004260BD">
        <w:rPr>
          <w:rFonts w:eastAsia="Arial"/>
          <w:color w:val="auto"/>
        </w:rPr>
        <w:t>.</w:t>
      </w:r>
      <w:r w:rsidR="0081345A" w:rsidRPr="004260BD">
        <w:rPr>
          <w:rFonts w:eastAsia="Arial"/>
          <w:color w:val="auto"/>
        </w:rPr>
        <w:t>15</w:t>
      </w:r>
      <w:r w:rsidRPr="004260BD">
        <w:rPr>
          <w:rFonts w:eastAsia="Arial"/>
          <w:color w:val="auto"/>
        </w:rPr>
        <w:t xml:space="preserve"> </w:t>
      </w:r>
      <w:r w:rsidRPr="004260BD">
        <w:rPr>
          <w:rFonts w:eastAsia="Arial"/>
          <w:color w:val="33CCCC"/>
        </w:rPr>
        <w:t>QALY</w:t>
      </w:r>
      <w:r w:rsidRPr="004260BD">
        <w:rPr>
          <w:rFonts w:eastAsia="Arial"/>
          <w:color w:val="auto"/>
        </w:rPr>
        <w:t xml:space="preserve"> per </w:t>
      </w:r>
      <w:r w:rsidR="0081345A" w:rsidRPr="004260BD">
        <w:rPr>
          <w:rFonts w:eastAsia="Arial"/>
          <w:color w:val="auto"/>
        </w:rPr>
        <w:t>1000</w:t>
      </w:r>
      <w:r w:rsidRPr="004260BD">
        <w:rPr>
          <w:rFonts w:eastAsia="Arial"/>
          <w:color w:val="auto"/>
        </w:rPr>
        <w:t xml:space="preserve"> admissions.</w:t>
      </w:r>
    </w:p>
    <w:p w14:paraId="0776B891" w14:textId="347E0248" w:rsidR="00F905F8" w:rsidRPr="004260BD" w:rsidRDefault="002957B7" w:rsidP="00F905F8">
      <w:pPr>
        <w:pStyle w:val="70TablelegendTablesTableFigureBoxstyles"/>
      </w:pPr>
      <w:r w:rsidRPr="004260BD">
        <w:rPr>
          <w:b/>
        </w:rPr>
        <w:t>TABLE 4</w:t>
      </w:r>
      <w:r w:rsidRPr="004260BD">
        <w:rPr>
          <w:b/>
        </w:rPr>
        <w:t> </w:t>
      </w:r>
      <w:r w:rsidR="00F905F8" w:rsidRPr="004260BD">
        <w:t>Estimated duration and severity of categories of preventable adverse events</w:t>
      </w:r>
    </w:p>
    <w:tbl>
      <w:tblPr>
        <w:tblW w:w="9360" w:type="dxa"/>
        <w:tblCellMar>
          <w:top w:w="40" w:type="dxa"/>
          <w:left w:w="60" w:type="dxa"/>
          <w:bottom w:w="40" w:type="dxa"/>
          <w:right w:w="60" w:type="dxa"/>
        </w:tblCellMar>
        <w:tblLook w:val="04A0" w:firstRow="1" w:lastRow="0" w:firstColumn="1" w:lastColumn="0" w:noHBand="0" w:noVBand="1"/>
      </w:tblPr>
      <w:tblGrid>
        <w:gridCol w:w="2422"/>
        <w:gridCol w:w="1294"/>
        <w:gridCol w:w="1492"/>
        <w:gridCol w:w="1495"/>
        <w:gridCol w:w="1435"/>
        <w:gridCol w:w="1222"/>
      </w:tblGrid>
      <w:tr w:rsidR="001146F8" w:rsidRPr="004260BD" w14:paraId="7F0E7EF7" w14:textId="77777777" w:rsidTr="007074E0">
        <w:trPr>
          <w:cantSplit/>
        </w:trPr>
        <w:tc>
          <w:tcPr>
            <w:tcW w:w="0" w:type="auto"/>
            <w:vMerge w:val="restart"/>
            <w:shd w:val="clear" w:color="auto" w:fill="auto"/>
          </w:tcPr>
          <w:p w14:paraId="28E6DE6C" w14:textId="612A41D2" w:rsidR="001146F8" w:rsidRPr="004260BD" w:rsidRDefault="002957B7" w:rsidP="007074E0">
            <w:pPr>
              <w:pStyle w:val="710TableheadTablesTableFigureBoxstyles"/>
            </w:pPr>
            <w:r w:rsidRPr="004260BD">
              <w:t>Category</w:t>
            </w:r>
          </w:p>
        </w:tc>
        <w:tc>
          <w:tcPr>
            <w:tcW w:w="0" w:type="auto"/>
            <w:gridSpan w:val="4"/>
            <w:shd w:val="clear" w:color="auto" w:fill="auto"/>
          </w:tcPr>
          <w:p w14:paraId="6B726ED3" w14:textId="2D2C01F0" w:rsidR="001146F8" w:rsidRPr="004260BD" w:rsidRDefault="002957B7" w:rsidP="007074E0">
            <w:pPr>
              <w:pStyle w:val="705TableheadgroupTablesTableFigureBoxstyles"/>
            </w:pPr>
            <w:r w:rsidRPr="004260BD">
              <w:t>Adverse event</w:t>
            </w:r>
          </w:p>
        </w:tc>
        <w:tc>
          <w:tcPr>
            <w:tcW w:w="0" w:type="auto"/>
            <w:vMerge w:val="restart"/>
            <w:shd w:val="clear" w:color="auto" w:fill="auto"/>
          </w:tcPr>
          <w:p w14:paraId="20127490" w14:textId="0C531634" w:rsidR="001146F8" w:rsidRPr="004260BD" w:rsidRDefault="002957B7" w:rsidP="007074E0">
            <w:pPr>
              <w:pStyle w:val="710TableheadTablesTableFigureBoxstyles"/>
            </w:pPr>
            <w:r w:rsidRPr="004260BD">
              <w:t>All</w:t>
            </w:r>
          </w:p>
        </w:tc>
      </w:tr>
      <w:tr w:rsidR="001146F8" w:rsidRPr="004260BD" w14:paraId="6DFE08D5" w14:textId="77777777" w:rsidTr="007074E0">
        <w:trPr>
          <w:cantSplit/>
        </w:trPr>
        <w:tc>
          <w:tcPr>
            <w:tcW w:w="0" w:type="auto"/>
            <w:vMerge/>
            <w:shd w:val="clear" w:color="auto" w:fill="auto"/>
          </w:tcPr>
          <w:p w14:paraId="70933657" w14:textId="0D74FD22" w:rsidR="001146F8" w:rsidRPr="004260BD" w:rsidRDefault="001146F8" w:rsidP="007074E0">
            <w:pPr>
              <w:pStyle w:val="710TableheadTablesTableFigureBoxstyles"/>
            </w:pPr>
          </w:p>
        </w:tc>
        <w:tc>
          <w:tcPr>
            <w:tcW w:w="0" w:type="auto"/>
            <w:shd w:val="clear" w:color="auto" w:fill="auto"/>
          </w:tcPr>
          <w:p w14:paraId="5A989320" w14:textId="6A877D57" w:rsidR="001146F8" w:rsidRPr="004260BD" w:rsidRDefault="002957B7" w:rsidP="007074E0">
            <w:pPr>
              <w:pStyle w:val="710TableheadTablesTableFigureBoxstyles"/>
            </w:pPr>
            <w:r w:rsidRPr="004260BD">
              <w:t>Minimal harm</w:t>
            </w:r>
          </w:p>
        </w:tc>
        <w:tc>
          <w:tcPr>
            <w:tcW w:w="0" w:type="auto"/>
            <w:shd w:val="clear" w:color="auto" w:fill="auto"/>
          </w:tcPr>
          <w:p w14:paraId="2A5125A4" w14:textId="6AE05223" w:rsidR="001146F8" w:rsidRPr="004260BD" w:rsidRDefault="002957B7" w:rsidP="007074E0">
            <w:pPr>
              <w:pStyle w:val="710TableheadTablesTableFigureBoxstyles"/>
            </w:pPr>
            <w:r w:rsidRPr="004260BD">
              <w:t>Temporary disability</w:t>
            </w:r>
          </w:p>
        </w:tc>
        <w:tc>
          <w:tcPr>
            <w:tcW w:w="0" w:type="auto"/>
            <w:shd w:val="clear" w:color="auto" w:fill="auto"/>
          </w:tcPr>
          <w:p w14:paraId="061DD774" w14:textId="3ABBF942" w:rsidR="001146F8" w:rsidRPr="004260BD" w:rsidRDefault="002957B7" w:rsidP="007074E0">
            <w:pPr>
              <w:pStyle w:val="710TableheadTablesTableFigureBoxstyles"/>
            </w:pPr>
            <w:r w:rsidRPr="004260BD">
              <w:t>Permanent disability</w:t>
            </w:r>
          </w:p>
        </w:tc>
        <w:tc>
          <w:tcPr>
            <w:tcW w:w="0" w:type="auto"/>
            <w:shd w:val="clear" w:color="auto" w:fill="auto"/>
          </w:tcPr>
          <w:p w14:paraId="41DF2C92" w14:textId="58562C39" w:rsidR="001146F8" w:rsidRPr="004260BD" w:rsidRDefault="002957B7" w:rsidP="007074E0">
            <w:pPr>
              <w:pStyle w:val="710TableheadTablesTableFigureBoxstyles"/>
            </w:pPr>
            <w:r w:rsidRPr="004260BD">
              <w:t>Death</w:t>
            </w:r>
          </w:p>
        </w:tc>
        <w:tc>
          <w:tcPr>
            <w:tcW w:w="0" w:type="auto"/>
            <w:vMerge/>
            <w:shd w:val="clear" w:color="auto" w:fill="auto"/>
          </w:tcPr>
          <w:p w14:paraId="29BDB60E" w14:textId="293DA3CE" w:rsidR="001146F8" w:rsidRPr="004260BD" w:rsidRDefault="001146F8" w:rsidP="007074E0">
            <w:pPr>
              <w:pStyle w:val="710TableheadTablesTableFigureBoxstyles"/>
            </w:pPr>
          </w:p>
        </w:tc>
      </w:tr>
      <w:tr w:rsidR="001146F8" w:rsidRPr="004260BD" w14:paraId="37E8DB39" w14:textId="77777777" w:rsidTr="007074E0">
        <w:trPr>
          <w:cantSplit/>
        </w:trPr>
        <w:tc>
          <w:tcPr>
            <w:tcW w:w="0" w:type="auto"/>
            <w:shd w:val="clear" w:color="auto" w:fill="auto"/>
          </w:tcPr>
          <w:p w14:paraId="45A5B3BD" w14:textId="457243ED" w:rsidR="00F905F8" w:rsidRPr="00F9731C" w:rsidRDefault="00F905F8" w:rsidP="007074E0">
            <w:pPr>
              <w:pStyle w:val="72TabletextTablesTableFigureBoxstyles"/>
              <w:rPr>
                <w:color w:val="auto"/>
              </w:rPr>
            </w:pPr>
            <w:r w:rsidRPr="004260BD">
              <w:rPr>
                <w:color w:val="auto"/>
              </w:rPr>
              <w:t>Probability, posterior mean (</w:t>
            </w:r>
            <w:r w:rsidR="0081345A" w:rsidRPr="004260BD">
              <w:rPr>
                <w:color w:val="auto"/>
              </w:rPr>
              <w:t>95</w:t>
            </w:r>
            <w:r w:rsidRPr="004260BD">
              <w:rPr>
                <w:color w:val="auto"/>
              </w:rPr>
              <w:t xml:space="preserve">% </w:t>
            </w:r>
            <w:r w:rsidRPr="004260BD">
              <w:rPr>
                <w:color w:val="33CCCC"/>
              </w:rPr>
              <w:t>CI</w:t>
            </w:r>
            <w:r w:rsidRPr="004260BD">
              <w:rPr>
                <w:color w:val="auto"/>
              </w:rPr>
              <w:t>)</w:t>
            </w:r>
          </w:p>
        </w:tc>
        <w:tc>
          <w:tcPr>
            <w:tcW w:w="0" w:type="auto"/>
            <w:shd w:val="clear" w:color="auto" w:fill="auto"/>
          </w:tcPr>
          <w:p w14:paraId="00ED23EB" w14:textId="6E1E2A43" w:rsidR="00F905F8" w:rsidRPr="00F9731C"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41</w:t>
            </w:r>
            <w:r w:rsidR="00F905F8" w:rsidRPr="004260BD">
              <w:rPr>
                <w:color w:val="auto"/>
              </w:rPr>
              <w:t xml:space="preserve"> (</w:t>
            </w:r>
            <w:r w:rsidRPr="004260BD">
              <w:rPr>
                <w:color w:val="auto"/>
              </w:rPr>
              <w:t>0</w:t>
            </w:r>
            <w:r w:rsidR="00F905F8" w:rsidRPr="004260BD">
              <w:rPr>
                <w:color w:val="auto"/>
              </w:rPr>
              <w:t>.</w:t>
            </w:r>
            <w:r w:rsidRPr="004260BD">
              <w:rPr>
                <w:color w:val="auto"/>
              </w:rPr>
              <w:t>37</w:t>
            </w:r>
            <w:r w:rsidR="001146F8" w:rsidRPr="004260BD">
              <w:rPr>
                <w:color w:val="auto"/>
              </w:rPr>
              <w:t xml:space="preserve"> to</w:t>
            </w:r>
            <w:r w:rsidR="00F905F8" w:rsidRPr="004260BD">
              <w:rPr>
                <w:color w:val="auto"/>
              </w:rPr>
              <w:t xml:space="preserve"> </w:t>
            </w:r>
            <w:r w:rsidRPr="004260BD">
              <w:rPr>
                <w:color w:val="auto"/>
              </w:rPr>
              <w:t>0</w:t>
            </w:r>
            <w:r w:rsidR="00F905F8" w:rsidRPr="004260BD">
              <w:rPr>
                <w:color w:val="auto"/>
              </w:rPr>
              <w:t>.</w:t>
            </w:r>
            <w:r w:rsidRPr="004260BD">
              <w:rPr>
                <w:color w:val="auto"/>
              </w:rPr>
              <w:t>44</w:t>
            </w:r>
            <w:r w:rsidR="00F905F8" w:rsidRPr="004260BD">
              <w:rPr>
                <w:color w:val="auto"/>
              </w:rPr>
              <w:t>)</w:t>
            </w:r>
          </w:p>
        </w:tc>
        <w:tc>
          <w:tcPr>
            <w:tcW w:w="0" w:type="auto"/>
            <w:shd w:val="clear" w:color="auto" w:fill="auto"/>
          </w:tcPr>
          <w:p w14:paraId="2487A213" w14:textId="00C643FB" w:rsidR="00F905F8" w:rsidRPr="00F9731C"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46</w:t>
            </w:r>
            <w:r w:rsidR="00F905F8" w:rsidRPr="004260BD">
              <w:rPr>
                <w:color w:val="auto"/>
              </w:rPr>
              <w:t xml:space="preserve"> (</w:t>
            </w:r>
            <w:r w:rsidRPr="004260BD">
              <w:rPr>
                <w:color w:val="auto"/>
              </w:rPr>
              <w:t>0</w:t>
            </w:r>
            <w:r w:rsidR="00F905F8" w:rsidRPr="004260BD">
              <w:rPr>
                <w:color w:val="auto"/>
              </w:rPr>
              <w:t>.</w:t>
            </w:r>
            <w:r w:rsidRPr="004260BD">
              <w:rPr>
                <w:color w:val="auto"/>
              </w:rPr>
              <w:t>43</w:t>
            </w:r>
            <w:r w:rsidR="001146F8" w:rsidRPr="004260BD">
              <w:rPr>
                <w:color w:val="auto"/>
              </w:rPr>
              <w:t xml:space="preserve"> to</w:t>
            </w:r>
            <w:r w:rsidR="00F905F8" w:rsidRPr="004260BD">
              <w:rPr>
                <w:color w:val="auto"/>
              </w:rPr>
              <w:t xml:space="preserve"> </w:t>
            </w:r>
            <w:r w:rsidRPr="004260BD">
              <w:rPr>
                <w:color w:val="auto"/>
              </w:rPr>
              <w:t>0</w:t>
            </w:r>
            <w:r w:rsidR="00F905F8" w:rsidRPr="004260BD">
              <w:rPr>
                <w:color w:val="auto"/>
              </w:rPr>
              <w:t>.</w:t>
            </w:r>
            <w:r w:rsidRPr="004260BD">
              <w:rPr>
                <w:color w:val="auto"/>
              </w:rPr>
              <w:t>49</w:t>
            </w:r>
            <w:r w:rsidR="00F905F8" w:rsidRPr="004260BD">
              <w:rPr>
                <w:color w:val="auto"/>
              </w:rPr>
              <w:t>)</w:t>
            </w:r>
          </w:p>
        </w:tc>
        <w:tc>
          <w:tcPr>
            <w:tcW w:w="0" w:type="auto"/>
            <w:shd w:val="clear" w:color="auto" w:fill="auto"/>
          </w:tcPr>
          <w:p w14:paraId="0261731F" w14:textId="3E12148C" w:rsidR="00F905F8" w:rsidRPr="00F9731C"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10</w:t>
            </w:r>
            <w:r w:rsidR="00F905F8" w:rsidRPr="004260BD">
              <w:rPr>
                <w:color w:val="auto"/>
              </w:rPr>
              <w:t xml:space="preserve"> (</w:t>
            </w:r>
            <w:r w:rsidRPr="004260BD">
              <w:rPr>
                <w:color w:val="auto"/>
              </w:rPr>
              <w:t>0</w:t>
            </w:r>
            <w:r w:rsidR="00F905F8" w:rsidRPr="004260BD">
              <w:rPr>
                <w:color w:val="auto"/>
              </w:rPr>
              <w:t>.</w:t>
            </w:r>
            <w:r w:rsidRPr="004260BD">
              <w:rPr>
                <w:color w:val="auto"/>
              </w:rPr>
              <w:t>09</w:t>
            </w:r>
            <w:r w:rsidR="001146F8" w:rsidRPr="004260BD">
              <w:rPr>
                <w:color w:val="auto"/>
              </w:rPr>
              <w:t xml:space="preserve"> to</w:t>
            </w:r>
            <w:r w:rsidR="00F905F8" w:rsidRPr="004260BD">
              <w:rPr>
                <w:color w:val="auto"/>
              </w:rPr>
              <w:t xml:space="preserve"> </w:t>
            </w:r>
            <w:r w:rsidRPr="004260BD">
              <w:rPr>
                <w:color w:val="auto"/>
              </w:rPr>
              <w:t>0</w:t>
            </w:r>
            <w:r w:rsidR="00F905F8" w:rsidRPr="004260BD">
              <w:rPr>
                <w:color w:val="auto"/>
              </w:rPr>
              <w:t>.</w:t>
            </w:r>
            <w:r w:rsidRPr="004260BD">
              <w:rPr>
                <w:color w:val="auto"/>
              </w:rPr>
              <w:t>12</w:t>
            </w:r>
            <w:r w:rsidR="00F905F8" w:rsidRPr="004260BD">
              <w:rPr>
                <w:color w:val="auto"/>
              </w:rPr>
              <w:t>)</w:t>
            </w:r>
          </w:p>
        </w:tc>
        <w:tc>
          <w:tcPr>
            <w:tcW w:w="0" w:type="auto"/>
            <w:shd w:val="clear" w:color="auto" w:fill="auto"/>
          </w:tcPr>
          <w:p w14:paraId="6F8A1E6C" w14:textId="5E64754A" w:rsidR="00F905F8" w:rsidRPr="00F9731C"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03</w:t>
            </w:r>
            <w:r w:rsidR="00F905F8" w:rsidRPr="004260BD">
              <w:rPr>
                <w:color w:val="auto"/>
              </w:rPr>
              <w:t xml:space="preserve"> (</w:t>
            </w:r>
            <w:r w:rsidRPr="004260BD">
              <w:rPr>
                <w:color w:val="auto"/>
              </w:rPr>
              <w:t>0</w:t>
            </w:r>
            <w:r w:rsidR="00F905F8" w:rsidRPr="004260BD">
              <w:rPr>
                <w:color w:val="auto"/>
              </w:rPr>
              <w:t>.</w:t>
            </w:r>
            <w:r w:rsidRPr="004260BD">
              <w:rPr>
                <w:color w:val="auto"/>
              </w:rPr>
              <w:t>03</w:t>
            </w:r>
            <w:r w:rsidR="001146F8" w:rsidRPr="004260BD">
              <w:rPr>
                <w:color w:val="auto"/>
              </w:rPr>
              <w:t xml:space="preserve"> to</w:t>
            </w:r>
            <w:r w:rsidR="00F905F8" w:rsidRPr="004260BD">
              <w:rPr>
                <w:color w:val="auto"/>
              </w:rPr>
              <w:t xml:space="preserve"> </w:t>
            </w:r>
            <w:r w:rsidRPr="004260BD">
              <w:rPr>
                <w:color w:val="auto"/>
              </w:rPr>
              <w:t>0</w:t>
            </w:r>
            <w:r w:rsidR="00F905F8" w:rsidRPr="004260BD">
              <w:rPr>
                <w:color w:val="auto"/>
              </w:rPr>
              <w:t>.</w:t>
            </w:r>
            <w:r w:rsidRPr="004260BD">
              <w:rPr>
                <w:color w:val="auto"/>
              </w:rPr>
              <w:t>04</w:t>
            </w:r>
            <w:r w:rsidR="00F905F8" w:rsidRPr="004260BD">
              <w:rPr>
                <w:color w:val="auto"/>
              </w:rPr>
              <w:t>)</w:t>
            </w:r>
          </w:p>
        </w:tc>
        <w:tc>
          <w:tcPr>
            <w:tcW w:w="0" w:type="auto"/>
            <w:shd w:val="clear" w:color="auto" w:fill="auto"/>
          </w:tcPr>
          <w:p w14:paraId="20BE199A" w14:textId="77777777" w:rsidR="00F905F8" w:rsidRPr="004260BD" w:rsidRDefault="00F905F8" w:rsidP="007074E0">
            <w:pPr>
              <w:pStyle w:val="72TabletextTablesTableFigureBoxstyles"/>
              <w:rPr>
                <w:color w:val="auto"/>
              </w:rPr>
            </w:pPr>
          </w:p>
        </w:tc>
      </w:tr>
      <w:tr w:rsidR="001146F8" w:rsidRPr="004260BD" w14:paraId="23B87EBD" w14:textId="77777777" w:rsidTr="007074E0">
        <w:trPr>
          <w:cantSplit/>
        </w:trPr>
        <w:tc>
          <w:tcPr>
            <w:tcW w:w="0" w:type="auto"/>
            <w:shd w:val="clear" w:color="auto" w:fill="auto"/>
          </w:tcPr>
          <w:p w14:paraId="7B2EEEF9" w14:textId="4E2C10A6" w:rsidR="00F905F8" w:rsidRPr="00F9731C" w:rsidRDefault="00F905F8" w:rsidP="007074E0">
            <w:pPr>
              <w:pStyle w:val="72TabletextTablesTableFigureBoxstyles"/>
              <w:rPr>
                <w:color w:val="auto"/>
              </w:rPr>
            </w:pPr>
            <w:r w:rsidRPr="004260BD">
              <w:rPr>
                <w:color w:val="auto"/>
              </w:rPr>
              <w:t>Duration (</w:t>
            </w:r>
            <w:r w:rsidR="003715E5" w:rsidRPr="004260BD">
              <w:rPr>
                <w:color w:val="auto"/>
              </w:rPr>
              <w:t>year</w:t>
            </w:r>
            <w:r w:rsidRPr="004260BD">
              <w:rPr>
                <w:color w:val="auto"/>
              </w:rPr>
              <w:t>s)</w:t>
            </w:r>
          </w:p>
        </w:tc>
        <w:tc>
          <w:tcPr>
            <w:tcW w:w="0" w:type="auto"/>
            <w:shd w:val="clear" w:color="auto" w:fill="auto"/>
          </w:tcPr>
          <w:p w14:paraId="5292BB6B" w14:textId="71DAD81F" w:rsidR="00F905F8" w:rsidRPr="00F9731C" w:rsidRDefault="002957B7" w:rsidP="007074E0">
            <w:pPr>
              <w:pStyle w:val="72TabletextTablesTableFigureBoxstyles"/>
              <w:rPr>
                <w:color w:val="auto"/>
              </w:rPr>
            </w:pPr>
            <w:r w:rsidRPr="004260BD">
              <w:rPr>
                <w:i/>
                <w:color w:val="auto"/>
              </w:rPr>
              <w:t>U</w:t>
            </w:r>
            <w:r w:rsidR="00F905F8" w:rsidRPr="004260BD">
              <w:rPr>
                <w:color w:val="auto"/>
              </w:rPr>
              <w:t>(</w:t>
            </w:r>
            <w:r w:rsidR="0081345A" w:rsidRPr="004260BD">
              <w:rPr>
                <w:color w:val="auto"/>
              </w:rPr>
              <w:t>0</w:t>
            </w:r>
            <w:r w:rsidR="00F905F8" w:rsidRPr="004260BD">
              <w:rPr>
                <w:color w:val="auto"/>
              </w:rPr>
              <w:t>.</w:t>
            </w:r>
            <w:r w:rsidR="0081345A" w:rsidRPr="004260BD">
              <w:rPr>
                <w:color w:val="auto"/>
              </w:rPr>
              <w:t>003</w:t>
            </w:r>
            <w:r w:rsidR="00F905F8" w:rsidRPr="004260BD">
              <w:rPr>
                <w:color w:val="auto"/>
              </w:rPr>
              <w:t xml:space="preserve">, </w:t>
            </w:r>
            <w:r w:rsidR="0081345A" w:rsidRPr="004260BD">
              <w:rPr>
                <w:color w:val="auto"/>
              </w:rPr>
              <w:t>0</w:t>
            </w:r>
            <w:r w:rsidR="00F905F8" w:rsidRPr="004260BD">
              <w:rPr>
                <w:color w:val="auto"/>
              </w:rPr>
              <w:t>.</w:t>
            </w:r>
            <w:r w:rsidR="0081345A" w:rsidRPr="004260BD">
              <w:rPr>
                <w:color w:val="auto"/>
              </w:rPr>
              <w:t>08</w:t>
            </w:r>
            <w:r w:rsidR="00F905F8" w:rsidRPr="004260BD">
              <w:rPr>
                <w:color w:val="auto"/>
              </w:rPr>
              <w:t>)</w:t>
            </w:r>
          </w:p>
        </w:tc>
        <w:tc>
          <w:tcPr>
            <w:tcW w:w="0" w:type="auto"/>
            <w:shd w:val="clear" w:color="auto" w:fill="auto"/>
          </w:tcPr>
          <w:p w14:paraId="622CE68A" w14:textId="73A20C74" w:rsidR="00F905F8" w:rsidRPr="00F9731C" w:rsidRDefault="002957B7" w:rsidP="007074E0">
            <w:pPr>
              <w:pStyle w:val="72TabletextTablesTableFigureBoxstyles"/>
              <w:rPr>
                <w:color w:val="auto"/>
              </w:rPr>
            </w:pPr>
            <w:r w:rsidRPr="004260BD">
              <w:rPr>
                <w:i/>
                <w:color w:val="auto"/>
              </w:rPr>
              <w:t>Gam</w:t>
            </w:r>
            <w:r w:rsidR="00F905F8" w:rsidRPr="004260BD">
              <w:rPr>
                <w:color w:val="auto"/>
              </w:rPr>
              <w:t>(</w:t>
            </w:r>
            <w:r w:rsidR="0081345A" w:rsidRPr="004260BD">
              <w:rPr>
                <w:color w:val="auto"/>
              </w:rPr>
              <w:t>0</w:t>
            </w:r>
            <w:r w:rsidR="00F905F8" w:rsidRPr="004260BD">
              <w:rPr>
                <w:color w:val="auto"/>
              </w:rPr>
              <w:t>.</w:t>
            </w:r>
            <w:r w:rsidR="0081345A" w:rsidRPr="004260BD">
              <w:rPr>
                <w:color w:val="auto"/>
              </w:rPr>
              <w:t>68</w:t>
            </w:r>
            <w:r w:rsidR="00F905F8" w:rsidRPr="004260BD">
              <w:rPr>
                <w:color w:val="auto"/>
              </w:rPr>
              <w:t xml:space="preserve">, </w:t>
            </w:r>
            <w:r w:rsidR="0081345A" w:rsidRPr="004260BD">
              <w:rPr>
                <w:color w:val="auto"/>
              </w:rPr>
              <w:t>2</w:t>
            </w:r>
            <w:r w:rsidR="00F905F8" w:rsidRPr="004260BD">
              <w:rPr>
                <w:color w:val="auto"/>
              </w:rPr>
              <w:t>.</w:t>
            </w:r>
            <w:r w:rsidR="0081345A" w:rsidRPr="004260BD">
              <w:rPr>
                <w:color w:val="auto"/>
              </w:rPr>
              <w:t>34</w:t>
            </w:r>
            <w:r w:rsidR="00F905F8" w:rsidRPr="004260BD">
              <w:rPr>
                <w:color w:val="auto"/>
              </w:rPr>
              <w:t>)</w:t>
            </w:r>
          </w:p>
        </w:tc>
        <w:tc>
          <w:tcPr>
            <w:tcW w:w="0" w:type="auto"/>
            <w:shd w:val="clear" w:color="auto" w:fill="auto"/>
          </w:tcPr>
          <w:p w14:paraId="6F9520D5" w14:textId="2AC4AD43" w:rsidR="00F905F8" w:rsidRPr="00F9731C" w:rsidRDefault="002957B7" w:rsidP="007074E0">
            <w:pPr>
              <w:pStyle w:val="72TabletextTablesTableFigureBoxstyles"/>
              <w:rPr>
                <w:color w:val="auto"/>
              </w:rPr>
            </w:pPr>
            <w:r w:rsidRPr="004260BD">
              <w:rPr>
                <w:i/>
                <w:color w:val="auto"/>
              </w:rPr>
              <w:t>exp</w:t>
            </w:r>
            <w:r w:rsidR="00F905F8" w:rsidRPr="004260BD">
              <w:rPr>
                <w:color w:val="auto"/>
              </w:rPr>
              <w:t>(</w:t>
            </w:r>
            <w:r w:rsidR="0081345A" w:rsidRPr="004260BD">
              <w:rPr>
                <w:color w:val="auto"/>
              </w:rPr>
              <w:t>0</w:t>
            </w:r>
            <w:r w:rsidR="00F905F8" w:rsidRPr="004260BD">
              <w:rPr>
                <w:color w:val="auto"/>
              </w:rPr>
              <w:t>.</w:t>
            </w:r>
            <w:r w:rsidR="0081345A" w:rsidRPr="004260BD">
              <w:rPr>
                <w:color w:val="auto"/>
              </w:rPr>
              <w:t>32</w:t>
            </w:r>
            <w:r w:rsidR="00F905F8" w:rsidRPr="004260BD">
              <w:rPr>
                <w:color w:val="auto"/>
              </w:rPr>
              <w:t>)</w:t>
            </w:r>
          </w:p>
        </w:tc>
        <w:tc>
          <w:tcPr>
            <w:tcW w:w="0" w:type="auto"/>
            <w:shd w:val="clear" w:color="auto" w:fill="auto"/>
          </w:tcPr>
          <w:p w14:paraId="47199060" w14:textId="5637A533" w:rsidR="00F905F8" w:rsidRPr="00F9731C" w:rsidRDefault="002957B7" w:rsidP="007074E0">
            <w:pPr>
              <w:pStyle w:val="72TabletextTablesTableFigureBoxstyles"/>
              <w:rPr>
                <w:color w:val="auto"/>
              </w:rPr>
            </w:pPr>
            <w:r w:rsidRPr="004260BD">
              <w:rPr>
                <w:i/>
                <w:color w:val="auto"/>
              </w:rPr>
              <w:t>exp</w:t>
            </w:r>
            <w:r w:rsidR="00F905F8" w:rsidRPr="004260BD">
              <w:rPr>
                <w:color w:val="auto"/>
              </w:rPr>
              <w:t>(</w:t>
            </w:r>
            <w:r w:rsidR="0081345A" w:rsidRPr="004260BD">
              <w:rPr>
                <w:color w:val="auto"/>
              </w:rPr>
              <w:t>0</w:t>
            </w:r>
            <w:r w:rsidR="00F905F8" w:rsidRPr="004260BD">
              <w:rPr>
                <w:color w:val="auto"/>
              </w:rPr>
              <w:t>.</w:t>
            </w:r>
            <w:r w:rsidR="0081345A" w:rsidRPr="004260BD">
              <w:rPr>
                <w:color w:val="auto"/>
              </w:rPr>
              <w:t>32</w:t>
            </w:r>
            <w:r w:rsidR="00F905F8" w:rsidRPr="004260BD">
              <w:rPr>
                <w:color w:val="auto"/>
              </w:rPr>
              <w:t>)</w:t>
            </w:r>
          </w:p>
        </w:tc>
        <w:tc>
          <w:tcPr>
            <w:tcW w:w="0" w:type="auto"/>
            <w:shd w:val="clear" w:color="auto" w:fill="auto"/>
          </w:tcPr>
          <w:p w14:paraId="3AC49C99" w14:textId="77777777" w:rsidR="00F905F8" w:rsidRPr="004260BD" w:rsidRDefault="00F905F8" w:rsidP="007074E0">
            <w:pPr>
              <w:pStyle w:val="72TabletextTablesTableFigureBoxstyles"/>
              <w:rPr>
                <w:color w:val="auto"/>
              </w:rPr>
            </w:pPr>
          </w:p>
        </w:tc>
      </w:tr>
      <w:tr w:rsidR="001146F8" w:rsidRPr="004260BD" w14:paraId="7BEEF8A7" w14:textId="77777777" w:rsidTr="007074E0">
        <w:trPr>
          <w:cantSplit/>
        </w:trPr>
        <w:tc>
          <w:tcPr>
            <w:tcW w:w="0" w:type="auto"/>
            <w:shd w:val="clear" w:color="auto" w:fill="auto"/>
          </w:tcPr>
          <w:p w14:paraId="77E2D460" w14:textId="07DFA826" w:rsidR="00F905F8" w:rsidRPr="00F9731C" w:rsidRDefault="00F905F8" w:rsidP="007074E0">
            <w:pPr>
              <w:pStyle w:val="72TabletextTablesTableFigureBoxstyles"/>
              <w:rPr>
                <w:color w:val="auto"/>
              </w:rPr>
            </w:pPr>
            <w:r w:rsidRPr="004260BD">
              <w:rPr>
                <w:color w:val="auto"/>
              </w:rPr>
              <w:t>Severity (</w:t>
            </w:r>
            <w:r w:rsidR="00A827C4" w:rsidRPr="004260BD">
              <w:rPr>
                <w:color w:val="auto"/>
              </w:rPr>
              <w:t>quality of life</w:t>
            </w:r>
            <w:r w:rsidRPr="004260BD">
              <w:rPr>
                <w:color w:val="auto"/>
              </w:rPr>
              <w:t>)</w:t>
            </w:r>
          </w:p>
        </w:tc>
        <w:tc>
          <w:tcPr>
            <w:tcW w:w="0" w:type="auto"/>
            <w:shd w:val="clear" w:color="auto" w:fill="auto"/>
          </w:tcPr>
          <w:p w14:paraId="53FA5E29" w14:textId="2FC988C5" w:rsidR="00F905F8" w:rsidRPr="00F9731C" w:rsidRDefault="002957B7" w:rsidP="007074E0">
            <w:pPr>
              <w:pStyle w:val="72TabletextTablesTableFigureBoxstyles"/>
              <w:rPr>
                <w:color w:val="auto"/>
              </w:rPr>
            </w:pPr>
            <w:r w:rsidRPr="004260BD">
              <w:rPr>
                <w:i/>
                <w:color w:val="auto"/>
              </w:rPr>
              <w:t>U</w:t>
            </w:r>
            <w:r w:rsidR="00F905F8" w:rsidRPr="004260BD">
              <w:rPr>
                <w:color w:val="auto"/>
              </w:rPr>
              <w:t>(</w:t>
            </w:r>
            <w:r w:rsidR="0081345A" w:rsidRPr="004260BD">
              <w:rPr>
                <w:color w:val="auto"/>
              </w:rPr>
              <w:t>0</w:t>
            </w:r>
            <w:r w:rsidR="00F905F8" w:rsidRPr="004260BD">
              <w:rPr>
                <w:color w:val="auto"/>
              </w:rPr>
              <w:t>.</w:t>
            </w:r>
            <w:r w:rsidR="0081345A" w:rsidRPr="004260BD">
              <w:rPr>
                <w:color w:val="auto"/>
              </w:rPr>
              <w:t>01</w:t>
            </w:r>
            <w:r w:rsidR="00F905F8" w:rsidRPr="004260BD">
              <w:rPr>
                <w:color w:val="auto"/>
              </w:rPr>
              <w:t xml:space="preserve">, </w:t>
            </w:r>
            <w:r w:rsidR="0081345A" w:rsidRPr="004260BD">
              <w:rPr>
                <w:color w:val="auto"/>
              </w:rPr>
              <w:t>0</w:t>
            </w:r>
            <w:r w:rsidR="00F905F8" w:rsidRPr="004260BD">
              <w:rPr>
                <w:color w:val="auto"/>
              </w:rPr>
              <w:t>.</w:t>
            </w:r>
            <w:r w:rsidR="0081345A" w:rsidRPr="004260BD">
              <w:rPr>
                <w:color w:val="auto"/>
              </w:rPr>
              <w:t>04</w:t>
            </w:r>
            <w:r w:rsidR="00F905F8" w:rsidRPr="004260BD">
              <w:rPr>
                <w:color w:val="auto"/>
              </w:rPr>
              <w:t>)</w:t>
            </w:r>
          </w:p>
        </w:tc>
        <w:tc>
          <w:tcPr>
            <w:tcW w:w="0" w:type="auto"/>
            <w:shd w:val="clear" w:color="auto" w:fill="auto"/>
          </w:tcPr>
          <w:p w14:paraId="46FB2B54" w14:textId="6190AEFA" w:rsidR="00F905F8" w:rsidRPr="00F9731C" w:rsidRDefault="002957B7" w:rsidP="007074E0">
            <w:pPr>
              <w:pStyle w:val="72TabletextTablesTableFigureBoxstyles"/>
              <w:rPr>
                <w:color w:val="auto"/>
              </w:rPr>
            </w:pPr>
            <w:r w:rsidRPr="004260BD">
              <w:rPr>
                <w:i/>
                <w:color w:val="auto"/>
              </w:rPr>
              <w:t>U</w:t>
            </w:r>
            <w:r w:rsidR="00F905F8" w:rsidRPr="004260BD">
              <w:rPr>
                <w:color w:val="auto"/>
              </w:rPr>
              <w:t>(</w:t>
            </w:r>
            <w:r w:rsidR="0081345A" w:rsidRPr="004260BD">
              <w:rPr>
                <w:color w:val="auto"/>
              </w:rPr>
              <w:t>0</w:t>
            </w:r>
            <w:r w:rsidR="00F905F8" w:rsidRPr="004260BD">
              <w:rPr>
                <w:color w:val="auto"/>
              </w:rPr>
              <w:t>.</w:t>
            </w:r>
            <w:r w:rsidR="0081345A" w:rsidRPr="004260BD">
              <w:rPr>
                <w:color w:val="auto"/>
              </w:rPr>
              <w:t>05</w:t>
            </w:r>
            <w:r w:rsidR="00F905F8" w:rsidRPr="004260BD">
              <w:rPr>
                <w:color w:val="auto"/>
              </w:rPr>
              <w:t xml:space="preserve">, </w:t>
            </w:r>
            <w:r w:rsidR="0081345A" w:rsidRPr="004260BD">
              <w:rPr>
                <w:color w:val="auto"/>
              </w:rPr>
              <w:t>0</w:t>
            </w:r>
            <w:r w:rsidR="00F905F8" w:rsidRPr="004260BD">
              <w:rPr>
                <w:color w:val="auto"/>
              </w:rPr>
              <w:t>.</w:t>
            </w:r>
            <w:r w:rsidR="0081345A" w:rsidRPr="004260BD">
              <w:rPr>
                <w:color w:val="auto"/>
              </w:rPr>
              <w:t>2</w:t>
            </w:r>
            <w:r w:rsidR="00F905F8" w:rsidRPr="004260BD">
              <w:rPr>
                <w:color w:val="auto"/>
              </w:rPr>
              <w:t>)</w:t>
            </w:r>
          </w:p>
        </w:tc>
        <w:tc>
          <w:tcPr>
            <w:tcW w:w="0" w:type="auto"/>
            <w:shd w:val="clear" w:color="auto" w:fill="auto"/>
          </w:tcPr>
          <w:p w14:paraId="2CBA0697" w14:textId="06959C9E" w:rsidR="00F905F8" w:rsidRPr="00F9731C" w:rsidRDefault="002957B7" w:rsidP="007074E0">
            <w:pPr>
              <w:pStyle w:val="72TabletextTablesTableFigureBoxstyles"/>
              <w:rPr>
                <w:color w:val="auto"/>
              </w:rPr>
            </w:pPr>
            <w:r w:rsidRPr="004260BD">
              <w:rPr>
                <w:i/>
                <w:color w:val="auto"/>
              </w:rPr>
              <w:t>U</w:t>
            </w:r>
            <w:r w:rsidR="00F905F8" w:rsidRPr="004260BD">
              <w:rPr>
                <w:color w:val="auto"/>
              </w:rPr>
              <w:t>(</w:t>
            </w:r>
            <w:r w:rsidR="0081345A" w:rsidRPr="004260BD">
              <w:rPr>
                <w:color w:val="auto"/>
              </w:rPr>
              <w:t>0</w:t>
            </w:r>
            <w:r w:rsidR="00F905F8" w:rsidRPr="004260BD">
              <w:rPr>
                <w:color w:val="auto"/>
              </w:rPr>
              <w:t>.</w:t>
            </w:r>
            <w:r w:rsidR="0081345A" w:rsidRPr="004260BD">
              <w:rPr>
                <w:color w:val="auto"/>
              </w:rPr>
              <w:t>05</w:t>
            </w:r>
            <w:r w:rsidR="00F905F8" w:rsidRPr="004260BD">
              <w:rPr>
                <w:color w:val="auto"/>
              </w:rPr>
              <w:t xml:space="preserve">, </w:t>
            </w:r>
            <w:r w:rsidR="0081345A" w:rsidRPr="004260BD">
              <w:rPr>
                <w:color w:val="auto"/>
              </w:rPr>
              <w:t>0</w:t>
            </w:r>
            <w:r w:rsidR="00F905F8" w:rsidRPr="004260BD">
              <w:rPr>
                <w:color w:val="auto"/>
              </w:rPr>
              <w:t>.</w:t>
            </w:r>
            <w:r w:rsidR="0081345A" w:rsidRPr="004260BD">
              <w:rPr>
                <w:color w:val="auto"/>
              </w:rPr>
              <w:t>2</w:t>
            </w:r>
            <w:r w:rsidR="00F905F8" w:rsidRPr="004260BD">
              <w:rPr>
                <w:color w:val="auto"/>
              </w:rPr>
              <w:t>)</w:t>
            </w:r>
          </w:p>
        </w:tc>
        <w:tc>
          <w:tcPr>
            <w:tcW w:w="0" w:type="auto"/>
            <w:shd w:val="clear" w:color="auto" w:fill="auto"/>
          </w:tcPr>
          <w:p w14:paraId="779B96DC" w14:textId="34A60D2D" w:rsidR="00F905F8" w:rsidRPr="00F9731C" w:rsidRDefault="002957B7" w:rsidP="007074E0">
            <w:pPr>
              <w:pStyle w:val="72TabletextTablesTableFigureBoxstyles"/>
              <w:rPr>
                <w:color w:val="auto"/>
              </w:rPr>
            </w:pPr>
            <w:r w:rsidRPr="004260BD">
              <w:rPr>
                <w:i/>
                <w:color w:val="auto"/>
              </w:rPr>
              <w:t>Beta</w:t>
            </w:r>
            <w:r w:rsidR="00F905F8" w:rsidRPr="004260BD">
              <w:rPr>
                <w:color w:val="auto"/>
              </w:rPr>
              <w:t>(</w:t>
            </w:r>
            <w:r w:rsidR="0081345A" w:rsidRPr="004260BD">
              <w:rPr>
                <w:color w:val="auto"/>
              </w:rPr>
              <w:t>1</w:t>
            </w:r>
            <w:r w:rsidR="00F905F8" w:rsidRPr="004260BD">
              <w:rPr>
                <w:color w:val="auto"/>
              </w:rPr>
              <w:t>.</w:t>
            </w:r>
            <w:r w:rsidR="0081345A" w:rsidRPr="004260BD">
              <w:rPr>
                <w:color w:val="auto"/>
              </w:rPr>
              <w:t>15</w:t>
            </w:r>
            <w:r w:rsidR="00F905F8" w:rsidRPr="004260BD">
              <w:rPr>
                <w:color w:val="auto"/>
              </w:rPr>
              <w:t>,</w:t>
            </w:r>
            <w:r w:rsidR="0081345A" w:rsidRPr="004260BD">
              <w:rPr>
                <w:color w:val="auto"/>
              </w:rPr>
              <w:t>0</w:t>
            </w:r>
            <w:r w:rsidR="00F905F8" w:rsidRPr="004260BD">
              <w:rPr>
                <w:color w:val="auto"/>
              </w:rPr>
              <w:t>.</w:t>
            </w:r>
            <w:r w:rsidR="0081345A" w:rsidRPr="004260BD">
              <w:rPr>
                <w:color w:val="auto"/>
              </w:rPr>
              <w:t>34</w:t>
            </w:r>
            <w:r w:rsidR="00F905F8" w:rsidRPr="004260BD">
              <w:rPr>
                <w:color w:val="auto"/>
              </w:rPr>
              <w:t>)</w:t>
            </w:r>
          </w:p>
        </w:tc>
        <w:tc>
          <w:tcPr>
            <w:tcW w:w="0" w:type="auto"/>
            <w:shd w:val="clear" w:color="auto" w:fill="auto"/>
          </w:tcPr>
          <w:p w14:paraId="26F7651E" w14:textId="77777777" w:rsidR="00F905F8" w:rsidRPr="004260BD" w:rsidRDefault="00F905F8" w:rsidP="007074E0">
            <w:pPr>
              <w:pStyle w:val="72TabletextTablesTableFigureBoxstyles"/>
              <w:rPr>
                <w:color w:val="auto"/>
              </w:rPr>
            </w:pPr>
          </w:p>
        </w:tc>
      </w:tr>
      <w:tr w:rsidR="001146F8" w:rsidRPr="004260BD" w14:paraId="112A3A26" w14:textId="77777777" w:rsidTr="007074E0">
        <w:trPr>
          <w:cantSplit/>
        </w:trPr>
        <w:tc>
          <w:tcPr>
            <w:tcW w:w="0" w:type="auto"/>
            <w:shd w:val="clear" w:color="auto" w:fill="auto"/>
          </w:tcPr>
          <w:p w14:paraId="19C606D2" w14:textId="640DD38E" w:rsidR="00F905F8" w:rsidRPr="00F9731C" w:rsidRDefault="00F905F8" w:rsidP="007074E0">
            <w:pPr>
              <w:pStyle w:val="72TabletextTablesTableFigureBoxstyles"/>
              <w:rPr>
                <w:color w:val="auto"/>
              </w:rPr>
            </w:pPr>
            <w:r w:rsidRPr="004260BD">
              <w:rPr>
                <w:color w:val="auto"/>
              </w:rPr>
              <w:t xml:space="preserve">Incremental </w:t>
            </w:r>
            <w:r w:rsidRPr="004260BD">
              <w:rPr>
                <w:color w:val="33CCCC"/>
              </w:rPr>
              <w:t>QALY</w:t>
            </w:r>
            <w:r w:rsidRPr="004260BD">
              <w:rPr>
                <w:color w:val="auto"/>
              </w:rPr>
              <w:t xml:space="preserve"> loss, </w:t>
            </w:r>
            <w:r w:rsidR="001146F8" w:rsidRPr="004260BD">
              <w:rPr>
                <w:color w:val="auto"/>
              </w:rPr>
              <w:t>m</w:t>
            </w:r>
            <w:r w:rsidRPr="004260BD">
              <w:rPr>
                <w:color w:val="auto"/>
              </w:rPr>
              <w:t>ean (</w:t>
            </w:r>
            <w:r w:rsidR="0081345A" w:rsidRPr="004260BD">
              <w:rPr>
                <w:color w:val="auto"/>
              </w:rPr>
              <w:t>95</w:t>
            </w:r>
            <w:r w:rsidRPr="004260BD">
              <w:rPr>
                <w:color w:val="auto"/>
              </w:rPr>
              <w:t xml:space="preserve">% </w:t>
            </w:r>
            <w:r w:rsidRPr="004260BD">
              <w:rPr>
                <w:color w:val="33CCCC"/>
              </w:rPr>
              <w:t>CI</w:t>
            </w:r>
            <w:r w:rsidRPr="004260BD">
              <w:rPr>
                <w:color w:val="auto"/>
              </w:rPr>
              <w:t>)</w:t>
            </w:r>
          </w:p>
        </w:tc>
        <w:tc>
          <w:tcPr>
            <w:tcW w:w="0" w:type="auto"/>
            <w:shd w:val="clear" w:color="auto" w:fill="auto"/>
          </w:tcPr>
          <w:p w14:paraId="5D006C58" w14:textId="6D3C4600" w:rsidR="00F905F8" w:rsidRPr="00F9731C"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00</w:t>
            </w:r>
            <w:r w:rsidR="00F905F8" w:rsidRPr="004260BD">
              <w:rPr>
                <w:color w:val="auto"/>
              </w:rPr>
              <w:t xml:space="preserve"> (</w:t>
            </w:r>
            <w:r w:rsidRPr="004260BD">
              <w:rPr>
                <w:color w:val="auto"/>
              </w:rPr>
              <w:t>0</w:t>
            </w:r>
            <w:r w:rsidR="00F905F8" w:rsidRPr="004260BD">
              <w:rPr>
                <w:color w:val="auto"/>
              </w:rPr>
              <w:t>.</w:t>
            </w:r>
            <w:r w:rsidRPr="004260BD">
              <w:rPr>
                <w:color w:val="auto"/>
              </w:rPr>
              <w:t>00</w:t>
            </w:r>
            <w:r w:rsidR="001146F8" w:rsidRPr="004260BD">
              <w:rPr>
                <w:color w:val="auto"/>
              </w:rPr>
              <w:t xml:space="preserve"> to</w:t>
            </w:r>
            <w:r w:rsidR="00F905F8" w:rsidRPr="004260BD">
              <w:rPr>
                <w:color w:val="auto"/>
              </w:rPr>
              <w:t xml:space="preserve"> </w:t>
            </w:r>
            <w:r w:rsidRPr="004260BD">
              <w:rPr>
                <w:color w:val="auto"/>
              </w:rPr>
              <w:t>0</w:t>
            </w:r>
            <w:r w:rsidR="00F905F8" w:rsidRPr="004260BD">
              <w:rPr>
                <w:color w:val="auto"/>
              </w:rPr>
              <w:t>.</w:t>
            </w:r>
            <w:r w:rsidRPr="004260BD">
              <w:rPr>
                <w:color w:val="auto"/>
              </w:rPr>
              <w:t>00</w:t>
            </w:r>
            <w:r w:rsidR="00F905F8" w:rsidRPr="004260BD">
              <w:rPr>
                <w:color w:val="auto"/>
              </w:rPr>
              <w:t>)</w:t>
            </w:r>
          </w:p>
        </w:tc>
        <w:tc>
          <w:tcPr>
            <w:tcW w:w="0" w:type="auto"/>
            <w:shd w:val="clear" w:color="auto" w:fill="auto"/>
          </w:tcPr>
          <w:p w14:paraId="744965CD" w14:textId="51091BAA" w:rsidR="00F905F8" w:rsidRPr="00F9731C"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04</w:t>
            </w:r>
            <w:r w:rsidR="00F905F8" w:rsidRPr="004260BD">
              <w:rPr>
                <w:color w:val="auto"/>
              </w:rPr>
              <w:t xml:space="preserve"> (</w:t>
            </w:r>
            <w:r w:rsidRPr="004260BD">
              <w:rPr>
                <w:color w:val="auto"/>
              </w:rPr>
              <w:t>0</w:t>
            </w:r>
            <w:r w:rsidR="00F905F8" w:rsidRPr="004260BD">
              <w:rPr>
                <w:color w:val="auto"/>
              </w:rPr>
              <w:t>.</w:t>
            </w:r>
            <w:r w:rsidRPr="004260BD">
              <w:rPr>
                <w:color w:val="auto"/>
              </w:rPr>
              <w:t>00</w:t>
            </w:r>
            <w:r w:rsidR="001146F8" w:rsidRPr="004260BD">
              <w:rPr>
                <w:color w:val="auto"/>
              </w:rPr>
              <w:t xml:space="preserve"> to</w:t>
            </w:r>
            <w:r w:rsidR="00F905F8" w:rsidRPr="004260BD">
              <w:rPr>
                <w:color w:val="auto"/>
              </w:rPr>
              <w:t xml:space="preserve"> </w:t>
            </w:r>
            <w:r w:rsidRPr="004260BD">
              <w:rPr>
                <w:color w:val="auto"/>
              </w:rPr>
              <w:t>0</w:t>
            </w:r>
            <w:r w:rsidR="00F905F8" w:rsidRPr="004260BD">
              <w:rPr>
                <w:color w:val="auto"/>
              </w:rPr>
              <w:t>.</w:t>
            </w:r>
            <w:r w:rsidRPr="004260BD">
              <w:rPr>
                <w:color w:val="auto"/>
              </w:rPr>
              <w:t>17</w:t>
            </w:r>
            <w:r w:rsidR="00F905F8" w:rsidRPr="004260BD">
              <w:rPr>
                <w:color w:val="auto"/>
              </w:rPr>
              <w:t>)</w:t>
            </w:r>
          </w:p>
        </w:tc>
        <w:tc>
          <w:tcPr>
            <w:tcW w:w="0" w:type="auto"/>
            <w:shd w:val="clear" w:color="auto" w:fill="auto"/>
          </w:tcPr>
          <w:p w14:paraId="3ED350A6" w14:textId="71713582" w:rsidR="00F905F8" w:rsidRPr="00F9731C"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39</w:t>
            </w:r>
            <w:r w:rsidR="00F905F8" w:rsidRPr="004260BD">
              <w:rPr>
                <w:color w:val="auto"/>
              </w:rPr>
              <w:t xml:space="preserve"> (</w:t>
            </w:r>
            <w:r w:rsidRPr="004260BD">
              <w:rPr>
                <w:color w:val="auto"/>
              </w:rPr>
              <w:t>0</w:t>
            </w:r>
            <w:r w:rsidR="00F905F8" w:rsidRPr="004260BD">
              <w:rPr>
                <w:color w:val="auto"/>
              </w:rPr>
              <w:t>.</w:t>
            </w:r>
            <w:r w:rsidRPr="004260BD">
              <w:rPr>
                <w:color w:val="auto"/>
              </w:rPr>
              <w:t>01</w:t>
            </w:r>
            <w:r w:rsidR="001146F8" w:rsidRPr="004260BD">
              <w:rPr>
                <w:color w:val="auto"/>
              </w:rPr>
              <w:t xml:space="preserve"> to</w:t>
            </w:r>
            <w:r w:rsidR="00F905F8" w:rsidRPr="004260BD">
              <w:rPr>
                <w:color w:val="auto"/>
              </w:rPr>
              <w:t xml:space="preserve"> </w:t>
            </w:r>
            <w:r w:rsidRPr="004260BD">
              <w:rPr>
                <w:color w:val="auto"/>
              </w:rPr>
              <w:t>1</w:t>
            </w:r>
            <w:r w:rsidR="00F905F8" w:rsidRPr="004260BD">
              <w:rPr>
                <w:color w:val="auto"/>
              </w:rPr>
              <w:t>.</w:t>
            </w:r>
            <w:r w:rsidRPr="004260BD">
              <w:rPr>
                <w:color w:val="auto"/>
              </w:rPr>
              <w:t>60</w:t>
            </w:r>
            <w:r w:rsidR="00F905F8" w:rsidRPr="004260BD">
              <w:rPr>
                <w:color w:val="auto"/>
              </w:rPr>
              <w:t>)</w:t>
            </w:r>
          </w:p>
        </w:tc>
        <w:tc>
          <w:tcPr>
            <w:tcW w:w="0" w:type="auto"/>
            <w:shd w:val="clear" w:color="auto" w:fill="auto"/>
          </w:tcPr>
          <w:p w14:paraId="4BC9CECA" w14:textId="44DE8809" w:rsidR="00F905F8" w:rsidRPr="00F9731C" w:rsidRDefault="0081345A" w:rsidP="007074E0">
            <w:pPr>
              <w:pStyle w:val="72TabletextTablesTableFigureBoxstyles"/>
              <w:rPr>
                <w:color w:val="auto"/>
              </w:rPr>
            </w:pPr>
            <w:r w:rsidRPr="004260BD">
              <w:rPr>
                <w:color w:val="auto"/>
              </w:rPr>
              <w:t>2</w:t>
            </w:r>
            <w:r w:rsidR="00F905F8" w:rsidRPr="004260BD">
              <w:rPr>
                <w:color w:val="auto"/>
              </w:rPr>
              <w:t>.</w:t>
            </w:r>
            <w:r w:rsidRPr="004260BD">
              <w:rPr>
                <w:color w:val="auto"/>
              </w:rPr>
              <w:t>34</w:t>
            </w:r>
            <w:r w:rsidR="00F905F8" w:rsidRPr="004260BD">
              <w:rPr>
                <w:color w:val="auto"/>
              </w:rPr>
              <w:t xml:space="preserve"> (</w:t>
            </w:r>
            <w:r w:rsidRPr="004260BD">
              <w:rPr>
                <w:color w:val="auto"/>
              </w:rPr>
              <w:t>0</w:t>
            </w:r>
            <w:r w:rsidR="00F905F8" w:rsidRPr="004260BD">
              <w:rPr>
                <w:color w:val="auto"/>
              </w:rPr>
              <w:t>.</w:t>
            </w:r>
            <w:r w:rsidRPr="004260BD">
              <w:rPr>
                <w:color w:val="auto"/>
              </w:rPr>
              <w:t>38</w:t>
            </w:r>
            <w:r w:rsidR="001146F8" w:rsidRPr="004260BD">
              <w:rPr>
                <w:color w:val="auto"/>
              </w:rPr>
              <w:t xml:space="preserve"> to</w:t>
            </w:r>
            <w:r w:rsidR="00F905F8" w:rsidRPr="004260BD">
              <w:rPr>
                <w:color w:val="auto"/>
              </w:rPr>
              <w:t xml:space="preserve"> </w:t>
            </w:r>
            <w:r w:rsidRPr="004260BD">
              <w:rPr>
                <w:color w:val="auto"/>
              </w:rPr>
              <w:t>9</w:t>
            </w:r>
            <w:r w:rsidR="00F905F8" w:rsidRPr="004260BD">
              <w:rPr>
                <w:color w:val="auto"/>
              </w:rPr>
              <w:t>.</w:t>
            </w:r>
            <w:r w:rsidRPr="004260BD">
              <w:rPr>
                <w:color w:val="auto"/>
              </w:rPr>
              <w:t>76</w:t>
            </w:r>
            <w:r w:rsidR="00F905F8" w:rsidRPr="004260BD">
              <w:rPr>
                <w:color w:val="auto"/>
              </w:rPr>
              <w:t>)</w:t>
            </w:r>
          </w:p>
        </w:tc>
        <w:tc>
          <w:tcPr>
            <w:tcW w:w="0" w:type="auto"/>
            <w:shd w:val="clear" w:color="auto" w:fill="auto"/>
          </w:tcPr>
          <w:p w14:paraId="180EF719" w14:textId="4EA37502" w:rsidR="00F905F8" w:rsidRPr="004260BD" w:rsidRDefault="0081345A" w:rsidP="007074E0">
            <w:pPr>
              <w:pStyle w:val="72TabletextTablesTableFigureBoxstyles"/>
              <w:rPr>
                <w:color w:val="auto"/>
              </w:rPr>
            </w:pPr>
            <w:r w:rsidRPr="004260BD">
              <w:rPr>
                <w:color w:val="auto"/>
              </w:rPr>
              <w:t>0</w:t>
            </w:r>
            <w:r w:rsidR="00F905F8" w:rsidRPr="004260BD">
              <w:rPr>
                <w:color w:val="auto"/>
              </w:rPr>
              <w:t>.</w:t>
            </w:r>
            <w:r w:rsidRPr="004260BD">
              <w:rPr>
                <w:color w:val="auto"/>
              </w:rPr>
              <w:t>13</w:t>
            </w:r>
            <w:r w:rsidR="00F905F8" w:rsidRPr="004260BD">
              <w:rPr>
                <w:color w:val="auto"/>
              </w:rPr>
              <w:t xml:space="preserve"> (</w:t>
            </w:r>
            <w:r w:rsidRPr="004260BD">
              <w:rPr>
                <w:color w:val="auto"/>
              </w:rPr>
              <w:t>0</w:t>
            </w:r>
            <w:r w:rsidR="00F905F8" w:rsidRPr="004260BD">
              <w:rPr>
                <w:color w:val="auto"/>
              </w:rPr>
              <w:t>.</w:t>
            </w:r>
            <w:r w:rsidRPr="004260BD">
              <w:rPr>
                <w:color w:val="auto"/>
              </w:rPr>
              <w:t>03</w:t>
            </w:r>
            <w:r w:rsidR="001146F8" w:rsidRPr="004260BD">
              <w:rPr>
                <w:color w:val="auto"/>
              </w:rPr>
              <w:t xml:space="preserve"> to</w:t>
            </w:r>
            <w:r w:rsidR="00F905F8" w:rsidRPr="004260BD">
              <w:rPr>
                <w:color w:val="auto"/>
              </w:rPr>
              <w:t xml:space="preserve"> </w:t>
            </w:r>
            <w:r w:rsidRPr="004260BD">
              <w:rPr>
                <w:color w:val="auto"/>
              </w:rPr>
              <w:t>0</w:t>
            </w:r>
            <w:r w:rsidR="00F905F8" w:rsidRPr="004260BD">
              <w:rPr>
                <w:color w:val="auto"/>
              </w:rPr>
              <w:t>.</w:t>
            </w:r>
            <w:r w:rsidRPr="004260BD">
              <w:rPr>
                <w:color w:val="auto"/>
              </w:rPr>
              <w:t>51</w:t>
            </w:r>
            <w:r w:rsidR="00F905F8" w:rsidRPr="004260BD">
              <w:rPr>
                <w:color w:val="auto"/>
              </w:rPr>
              <w:t>)</w:t>
            </w:r>
          </w:p>
        </w:tc>
      </w:tr>
      <w:tr w:rsidR="007838AF" w:rsidRPr="004260BD" w14:paraId="2E323DFB" w14:textId="77777777" w:rsidTr="007074E0">
        <w:trPr>
          <w:cantSplit/>
        </w:trPr>
        <w:tc>
          <w:tcPr>
            <w:tcW w:w="0" w:type="auto"/>
            <w:gridSpan w:val="6"/>
            <w:shd w:val="clear" w:color="auto" w:fill="auto"/>
          </w:tcPr>
          <w:p w14:paraId="1FEEFB7A" w14:textId="6D2AB39B" w:rsidR="007838AF" w:rsidRPr="004260BD" w:rsidRDefault="007838AF" w:rsidP="007074E0">
            <w:pPr>
              <w:pStyle w:val="75TablenotesTablesTableFigureBoxstyles"/>
            </w:pPr>
            <w:r w:rsidRPr="004260BD">
              <w:rPr>
                <w:color w:val="33CCCC"/>
              </w:rPr>
              <w:t>CI</w:t>
            </w:r>
            <w:r w:rsidRPr="004260BD">
              <w:t>, confidence interval.</w:t>
            </w:r>
          </w:p>
        </w:tc>
      </w:tr>
    </w:tbl>
    <w:p w14:paraId="1C0582E6" w14:textId="77EFB04F" w:rsidR="00F905F8" w:rsidRPr="004260BD" w:rsidRDefault="00F905F8" w:rsidP="00F905F8">
      <w:pPr>
        <w:pStyle w:val="602TextfoTextstylesTextstyles"/>
        <w:rPr>
          <w:color w:val="auto"/>
        </w:rPr>
      </w:pPr>
      <w:r w:rsidRPr="004260BD">
        <w:rPr>
          <w:color w:val="auto"/>
        </w:rPr>
        <w:t>To recap, we have now described the methods</w:t>
      </w:r>
      <w:r w:rsidR="001146F8" w:rsidRPr="004260BD">
        <w:rPr>
          <w:color w:val="auto"/>
        </w:rPr>
        <w:t xml:space="preserve"> that</w:t>
      </w:r>
      <w:r w:rsidRPr="004260BD">
        <w:rPr>
          <w:color w:val="auto"/>
        </w:rPr>
        <w:t xml:space="preserve"> we used to calculate the health benefit of an ePrescribing system in the form of potential </w:t>
      </w:r>
      <w:r w:rsidRPr="004260BD">
        <w:rPr>
          <w:color w:val="33CCCC"/>
        </w:rPr>
        <w:t>QALY</w:t>
      </w:r>
      <w:r w:rsidRPr="004260BD">
        <w:rPr>
          <w:color w:val="auto"/>
        </w:rPr>
        <w:t xml:space="preserve"> gain (or loss). </w:t>
      </w:r>
      <w:r w:rsidR="003715E5" w:rsidRPr="004260BD">
        <w:rPr>
          <w:color w:val="auto"/>
        </w:rPr>
        <w:t>That</w:t>
      </w:r>
      <w:r w:rsidRPr="004260BD">
        <w:rPr>
          <w:color w:val="auto"/>
        </w:rPr>
        <w:t xml:space="preserve"> is to say, we have described how we estimated the top line in </w:t>
      </w:r>
      <w:r w:rsidR="002957B7" w:rsidRPr="004260BD">
        <w:rPr>
          <w:i/>
          <w:color w:val="auto"/>
        </w:rPr>
        <w:t>Figure 2</w:t>
      </w:r>
      <w:r w:rsidRPr="004260BD">
        <w:rPr>
          <w:color w:val="auto"/>
        </w:rPr>
        <w:t>. We now need to outline how we calculate net costs (bottom line</w:t>
      </w:r>
      <w:r w:rsidR="009433C1" w:rsidRPr="004260BD">
        <w:rPr>
          <w:color w:val="auto"/>
        </w:rPr>
        <w:t xml:space="preserve"> of</w:t>
      </w:r>
      <w:r w:rsidRPr="004260BD">
        <w:rPr>
          <w:color w:val="auto"/>
        </w:rPr>
        <w:t xml:space="preserve"> </w:t>
      </w:r>
      <w:r w:rsidR="002957B7" w:rsidRPr="004260BD">
        <w:rPr>
          <w:i/>
          <w:color w:val="auto"/>
        </w:rPr>
        <w:t>Figure 2</w:t>
      </w:r>
      <w:r w:rsidRPr="004260BD">
        <w:rPr>
          <w:color w:val="auto"/>
        </w:rPr>
        <w:t xml:space="preserve">). Then we can make health economic calculations given willingness to pay for a </w:t>
      </w:r>
      <w:r w:rsidRPr="004260BD">
        <w:rPr>
          <w:color w:val="33CCCC"/>
        </w:rPr>
        <w:t>QALY</w:t>
      </w:r>
      <w:r w:rsidR="009433C1" w:rsidRPr="004260BD">
        <w:rPr>
          <w:color w:val="auto"/>
        </w:rPr>
        <w:t>.</w:t>
      </w:r>
    </w:p>
    <w:p w14:paraId="4EB7AD32" w14:textId="22457C3A" w:rsidR="002957B7" w:rsidRPr="004260BD" w:rsidRDefault="002957B7" w:rsidP="00F905F8">
      <w:pPr>
        <w:pStyle w:val="52AheadHeadingsHeadingstyles"/>
        <w:rPr>
          <w:rFonts w:eastAsia="Arial"/>
        </w:rPr>
      </w:pPr>
      <w:r w:rsidRPr="004260BD">
        <w:rPr>
          <w:rFonts w:eastAsia="Arial"/>
        </w:rPr>
        <w:t>Estimating cost</w:t>
      </w:r>
    </w:p>
    <w:p w14:paraId="777C3B91" w14:textId="5F96A32A" w:rsidR="002957B7" w:rsidRPr="004260BD" w:rsidRDefault="002957B7" w:rsidP="00F905F8">
      <w:pPr>
        <w:pStyle w:val="53BheadHeadingsHeadingstyles"/>
        <w:rPr>
          <w:rFonts w:eastAsia="Arial"/>
        </w:rPr>
      </w:pPr>
      <w:r w:rsidRPr="004260BD">
        <w:rPr>
          <w:rFonts w:eastAsia="Arial"/>
        </w:rPr>
        <w:t>Net cost</w:t>
      </w:r>
    </w:p>
    <w:p w14:paraId="57055F6F" w14:textId="7CEB58FA" w:rsidR="00F905F8" w:rsidRPr="004260BD" w:rsidRDefault="00F905F8" w:rsidP="00F905F8">
      <w:pPr>
        <w:pStyle w:val="602TextfoTextstylesTextstyles"/>
        <w:rPr>
          <w:rFonts w:eastAsia="Arial"/>
          <w:color w:val="auto"/>
        </w:rPr>
      </w:pPr>
      <w:r w:rsidRPr="004260BD">
        <w:rPr>
          <w:rFonts w:eastAsia="Arial"/>
          <w:color w:val="auto"/>
        </w:rPr>
        <w:t xml:space="preserve">We require net costs. </w:t>
      </w:r>
      <w:r w:rsidR="009433C1" w:rsidRPr="004260BD">
        <w:rPr>
          <w:rFonts w:eastAsia="Arial"/>
          <w:color w:val="auto"/>
        </w:rPr>
        <w:t>The n</w:t>
      </w:r>
      <w:r w:rsidRPr="004260BD">
        <w:rPr>
          <w:rFonts w:eastAsia="Arial"/>
          <w:color w:val="auto"/>
        </w:rPr>
        <w:t>et costs are calculated as annual amortized system costs plus indirect costs.</w:t>
      </w:r>
    </w:p>
    <w:p w14:paraId="71EFA04D" w14:textId="5EBB7E2E" w:rsidR="002957B7" w:rsidRPr="004260BD" w:rsidRDefault="002957B7" w:rsidP="00F905F8">
      <w:pPr>
        <w:pStyle w:val="53BheadHeadingsHeadingstyles"/>
        <w:rPr>
          <w:rFonts w:eastAsia="Arial"/>
        </w:rPr>
      </w:pPr>
      <w:r w:rsidRPr="004260BD">
        <w:rPr>
          <w:rFonts w:eastAsia="Arial"/>
        </w:rPr>
        <w:t>System cost of an ePrescribing system (direct costs)</w:t>
      </w:r>
    </w:p>
    <w:p w14:paraId="02DEC52A" w14:textId="6BC15997" w:rsidR="00F905F8" w:rsidRPr="004260BD" w:rsidRDefault="00F905F8" w:rsidP="00F905F8">
      <w:pPr>
        <w:pStyle w:val="602TextfoTextstylesTextstyles"/>
        <w:rPr>
          <w:rFonts w:eastAsia="Arial"/>
          <w:color w:val="auto"/>
        </w:rPr>
      </w:pPr>
      <w:r w:rsidRPr="004260BD">
        <w:rPr>
          <w:rFonts w:eastAsia="Arial"/>
          <w:color w:val="auto"/>
        </w:rPr>
        <w:t xml:space="preserve">It was not possible to obtain cost information regarding the ePrescribing system at any of the study sites included in this analysis </w:t>
      </w:r>
      <w:r w:rsidR="009433C1" w:rsidRPr="004260BD">
        <w:rPr>
          <w:rFonts w:eastAsia="Arial"/>
          <w:color w:val="auto"/>
        </w:rPr>
        <w:t>because</w:t>
      </w:r>
      <w:r w:rsidRPr="004260BD">
        <w:rPr>
          <w:rFonts w:eastAsia="Arial"/>
          <w:color w:val="auto"/>
        </w:rPr>
        <w:t xml:space="preserve"> the </w:t>
      </w:r>
      <w:r w:rsidR="009433C1" w:rsidRPr="004260BD">
        <w:rPr>
          <w:rFonts w:eastAsia="Arial"/>
          <w:color w:val="auto"/>
        </w:rPr>
        <w:t>t</w:t>
      </w:r>
      <w:r w:rsidRPr="004260BD">
        <w:rPr>
          <w:rFonts w:eastAsia="Arial"/>
          <w:color w:val="auto"/>
        </w:rPr>
        <w:t xml:space="preserve">rusts were reluctant to divulge this information. Indeed, few reliable cost data were collected during the course of the programme. This problem was further compounded by the different specification systems requested by different hospitals, </w:t>
      </w:r>
      <w:r w:rsidR="009433C1" w:rsidRPr="004260BD">
        <w:rPr>
          <w:rFonts w:eastAsia="Arial"/>
          <w:color w:val="auto"/>
        </w:rPr>
        <w:t xml:space="preserve">the </w:t>
      </w:r>
      <w:r w:rsidRPr="004260BD">
        <w:rPr>
          <w:rFonts w:eastAsia="Arial"/>
          <w:color w:val="auto"/>
        </w:rPr>
        <w:t xml:space="preserve">different providers supplying the systems and the different prices charged by suppliers for the same product. This rendered it impossible to estimate the costs of a new ePrescribing system at a new hospital. However, we obtained estimated ePrescribing cost data for one NHS </w:t>
      </w:r>
      <w:r w:rsidR="009433C1" w:rsidRPr="004260BD">
        <w:rPr>
          <w:rFonts w:eastAsia="Arial"/>
          <w:color w:val="auto"/>
        </w:rPr>
        <w:t>f</w:t>
      </w:r>
      <w:r w:rsidRPr="004260BD">
        <w:rPr>
          <w:rFonts w:eastAsia="Arial"/>
          <w:color w:val="auto"/>
        </w:rPr>
        <w:t xml:space="preserve">oundation </w:t>
      </w:r>
      <w:r w:rsidR="009433C1" w:rsidRPr="004260BD">
        <w:rPr>
          <w:rFonts w:eastAsia="Arial"/>
          <w:color w:val="auto"/>
        </w:rPr>
        <w:t>t</w:t>
      </w:r>
      <w:r w:rsidRPr="004260BD">
        <w:rPr>
          <w:rFonts w:eastAsia="Arial"/>
          <w:color w:val="auto"/>
        </w:rPr>
        <w:t xml:space="preserve">rust in </w:t>
      </w:r>
      <w:r w:rsidR="0081345A" w:rsidRPr="004260BD">
        <w:rPr>
          <w:rFonts w:eastAsia="Arial"/>
          <w:color w:val="auto"/>
        </w:rPr>
        <w:t>2014</w:t>
      </w:r>
      <w:r w:rsidRPr="004260BD">
        <w:rPr>
          <w:rFonts w:eastAsia="Arial"/>
          <w:color w:val="auto"/>
        </w:rPr>
        <w:t xml:space="preserve">. This </w:t>
      </w:r>
      <w:r w:rsidR="009433C1" w:rsidRPr="004260BD">
        <w:rPr>
          <w:rFonts w:eastAsia="Arial"/>
          <w:color w:val="auto"/>
        </w:rPr>
        <w:t>t</w:t>
      </w:r>
      <w:r w:rsidRPr="004260BD">
        <w:rPr>
          <w:rFonts w:eastAsia="Arial"/>
          <w:color w:val="auto"/>
        </w:rPr>
        <w:t xml:space="preserve">rust had approximately </w:t>
      </w:r>
      <w:r w:rsidR="0081345A" w:rsidRPr="004260BD">
        <w:rPr>
          <w:rFonts w:eastAsia="Arial"/>
          <w:color w:val="auto"/>
        </w:rPr>
        <w:t>60</w:t>
      </w:r>
      <w:r w:rsidRPr="004260BD">
        <w:rPr>
          <w:rFonts w:eastAsia="Arial"/>
          <w:color w:val="auto"/>
        </w:rPr>
        <w:t>,</w:t>
      </w:r>
      <w:r w:rsidR="0081345A" w:rsidRPr="004260BD">
        <w:rPr>
          <w:rFonts w:eastAsia="Arial"/>
          <w:color w:val="auto"/>
        </w:rPr>
        <w:t>000</w:t>
      </w:r>
      <w:r w:rsidRPr="004260BD">
        <w:rPr>
          <w:rFonts w:eastAsia="Arial"/>
          <w:color w:val="auto"/>
        </w:rPr>
        <w:t xml:space="preserve"> annual inpatient admissions. The total estimated costs per </w:t>
      </w:r>
      <w:r w:rsidR="003715E5" w:rsidRPr="004260BD">
        <w:rPr>
          <w:rFonts w:eastAsia="Arial"/>
          <w:color w:val="auto"/>
        </w:rPr>
        <w:t>year</w:t>
      </w:r>
      <w:r w:rsidRPr="004260BD">
        <w:rPr>
          <w:rFonts w:eastAsia="Arial"/>
          <w:color w:val="auto"/>
        </w:rPr>
        <w:t xml:space="preserve"> for </w:t>
      </w:r>
      <w:r w:rsidR="009433C1" w:rsidRPr="004260BD">
        <w:rPr>
          <w:rFonts w:eastAsia="Arial"/>
          <w:color w:val="auto"/>
        </w:rPr>
        <w:t>3</w:t>
      </w:r>
      <w:r w:rsidRPr="004260BD">
        <w:rPr>
          <w:rFonts w:eastAsia="Arial"/>
          <w:color w:val="auto"/>
        </w:rPr>
        <w:t xml:space="preserve"> </w:t>
      </w:r>
      <w:r w:rsidR="003715E5" w:rsidRPr="004260BD">
        <w:rPr>
          <w:rFonts w:eastAsia="Arial"/>
          <w:color w:val="auto"/>
        </w:rPr>
        <w:t>year</w:t>
      </w:r>
      <w:r w:rsidRPr="004260BD">
        <w:rPr>
          <w:rFonts w:eastAsia="Arial"/>
          <w:color w:val="auto"/>
        </w:rPr>
        <w:t>s (</w:t>
      </w:r>
      <w:r w:rsidR="0081345A" w:rsidRPr="004260BD">
        <w:rPr>
          <w:rFonts w:eastAsia="Arial"/>
          <w:color w:val="auto"/>
        </w:rPr>
        <w:t>2013</w:t>
      </w:r>
      <w:r w:rsidRPr="004260BD">
        <w:rPr>
          <w:rFonts w:eastAsia="Arial"/>
          <w:color w:val="auto"/>
        </w:rPr>
        <w:t>/</w:t>
      </w:r>
      <w:r w:rsidR="0081345A" w:rsidRPr="004260BD">
        <w:rPr>
          <w:rFonts w:eastAsia="Arial"/>
          <w:color w:val="auto"/>
        </w:rPr>
        <w:t>14</w:t>
      </w:r>
      <w:r w:rsidRPr="004260BD">
        <w:rPr>
          <w:rFonts w:eastAsia="Arial"/>
          <w:color w:val="auto"/>
        </w:rPr>
        <w:t xml:space="preserve"> to </w:t>
      </w:r>
      <w:r w:rsidR="0081345A" w:rsidRPr="004260BD">
        <w:rPr>
          <w:rFonts w:eastAsia="Arial"/>
          <w:color w:val="auto"/>
        </w:rPr>
        <w:t>2015</w:t>
      </w:r>
      <w:r w:rsidRPr="004260BD">
        <w:rPr>
          <w:rFonts w:eastAsia="Arial"/>
          <w:color w:val="auto"/>
        </w:rPr>
        <w:t>/</w:t>
      </w:r>
      <w:r w:rsidR="0081345A" w:rsidRPr="004260BD">
        <w:rPr>
          <w:rFonts w:eastAsia="Arial"/>
          <w:color w:val="auto"/>
        </w:rPr>
        <w:t>16</w:t>
      </w:r>
      <w:r w:rsidRPr="004260BD">
        <w:rPr>
          <w:rFonts w:eastAsia="Arial"/>
          <w:color w:val="auto"/>
        </w:rPr>
        <w:t>) was estimated at £</w:t>
      </w:r>
      <w:r w:rsidR="0081345A" w:rsidRPr="004260BD">
        <w:rPr>
          <w:rFonts w:eastAsia="Arial"/>
          <w:color w:val="auto"/>
        </w:rPr>
        <w:t>1</w:t>
      </w:r>
      <w:r w:rsidRPr="004260BD">
        <w:rPr>
          <w:rFonts w:eastAsia="Arial"/>
          <w:color w:val="auto"/>
        </w:rPr>
        <w:t>.</w:t>
      </w:r>
      <w:r w:rsidR="0081345A" w:rsidRPr="004260BD">
        <w:rPr>
          <w:rFonts w:eastAsia="Arial"/>
          <w:color w:val="auto"/>
        </w:rPr>
        <w:t>165</w:t>
      </w:r>
      <w:r w:rsidR="009433C1" w:rsidRPr="004260BD">
        <w:rPr>
          <w:rFonts w:eastAsia="Arial"/>
          <w:color w:val="auto"/>
        </w:rPr>
        <w:t>M</w:t>
      </w:r>
      <w:r w:rsidRPr="004260BD">
        <w:rPr>
          <w:rFonts w:eastAsia="Arial"/>
          <w:color w:val="auto"/>
        </w:rPr>
        <w:t>, or approximately £</w:t>
      </w:r>
      <w:r w:rsidR="0081345A" w:rsidRPr="004260BD">
        <w:rPr>
          <w:rFonts w:eastAsia="Arial"/>
          <w:color w:val="auto"/>
        </w:rPr>
        <w:t>6</w:t>
      </w:r>
      <w:r w:rsidRPr="004260BD">
        <w:rPr>
          <w:rFonts w:eastAsia="Arial"/>
          <w:color w:val="auto"/>
        </w:rPr>
        <w:t>.</w:t>
      </w:r>
      <w:r w:rsidR="0081345A" w:rsidRPr="004260BD">
        <w:rPr>
          <w:rFonts w:eastAsia="Arial"/>
          <w:color w:val="auto"/>
        </w:rPr>
        <w:t>40</w:t>
      </w:r>
      <w:r w:rsidRPr="004260BD">
        <w:rPr>
          <w:rFonts w:eastAsia="Arial"/>
          <w:color w:val="auto"/>
        </w:rPr>
        <w:t xml:space="preserve"> per admission. This included £</w:t>
      </w:r>
      <w:r w:rsidR="0081345A" w:rsidRPr="004260BD">
        <w:rPr>
          <w:rFonts w:eastAsia="Arial"/>
          <w:color w:val="auto"/>
        </w:rPr>
        <w:t>260</w:t>
      </w:r>
      <w:r w:rsidRPr="004260BD">
        <w:rPr>
          <w:rFonts w:eastAsia="Arial"/>
          <w:color w:val="auto"/>
        </w:rPr>
        <w:t>,</w:t>
      </w:r>
      <w:r w:rsidR="0081345A" w:rsidRPr="004260BD">
        <w:rPr>
          <w:rFonts w:eastAsia="Arial"/>
          <w:color w:val="auto"/>
        </w:rPr>
        <w:t>000</w:t>
      </w:r>
      <w:r w:rsidRPr="004260BD">
        <w:rPr>
          <w:rFonts w:eastAsia="Arial"/>
          <w:color w:val="auto"/>
        </w:rPr>
        <w:t xml:space="preserve"> for hardware, of </w:t>
      </w:r>
      <w:r w:rsidR="003715E5" w:rsidRPr="004260BD">
        <w:rPr>
          <w:rFonts w:eastAsia="Arial"/>
          <w:color w:val="auto"/>
        </w:rPr>
        <w:t>which</w:t>
      </w:r>
      <w:r w:rsidRPr="004260BD">
        <w:rPr>
          <w:rFonts w:eastAsia="Arial"/>
          <w:color w:val="auto"/>
        </w:rPr>
        <w:t xml:space="preserve"> £</w:t>
      </w:r>
      <w:r w:rsidR="0081345A" w:rsidRPr="004260BD">
        <w:rPr>
          <w:rFonts w:eastAsia="Arial"/>
          <w:color w:val="auto"/>
        </w:rPr>
        <w:t>240</w:t>
      </w:r>
      <w:r w:rsidRPr="004260BD">
        <w:rPr>
          <w:rFonts w:eastAsia="Arial"/>
          <w:color w:val="auto"/>
        </w:rPr>
        <w:t>,</w:t>
      </w:r>
      <w:r w:rsidR="0081345A" w:rsidRPr="004260BD">
        <w:rPr>
          <w:rFonts w:eastAsia="Arial"/>
          <w:color w:val="auto"/>
        </w:rPr>
        <w:t>000</w:t>
      </w:r>
      <w:r w:rsidRPr="004260BD">
        <w:rPr>
          <w:rFonts w:eastAsia="Arial"/>
          <w:color w:val="auto"/>
        </w:rPr>
        <w:t xml:space="preserve"> was incurred in the first </w:t>
      </w:r>
      <w:r w:rsidR="003715E5" w:rsidRPr="004260BD">
        <w:rPr>
          <w:rFonts w:eastAsia="Arial"/>
          <w:color w:val="auto"/>
        </w:rPr>
        <w:t>year</w:t>
      </w:r>
      <w:r w:rsidRPr="004260BD">
        <w:rPr>
          <w:rFonts w:eastAsia="Arial"/>
          <w:color w:val="auto"/>
        </w:rPr>
        <w:t>; £</w:t>
      </w:r>
      <w:r w:rsidR="0081345A" w:rsidRPr="004260BD">
        <w:rPr>
          <w:rFonts w:eastAsia="Arial"/>
          <w:color w:val="auto"/>
        </w:rPr>
        <w:t>124</w:t>
      </w:r>
      <w:r w:rsidRPr="004260BD">
        <w:rPr>
          <w:rFonts w:eastAsia="Arial"/>
          <w:color w:val="auto"/>
        </w:rPr>
        <w:t>,</w:t>
      </w:r>
      <w:r w:rsidR="0081345A" w:rsidRPr="004260BD">
        <w:rPr>
          <w:rFonts w:eastAsia="Arial"/>
          <w:color w:val="auto"/>
        </w:rPr>
        <w:t>000</w:t>
      </w:r>
      <w:r w:rsidRPr="004260BD">
        <w:rPr>
          <w:rFonts w:eastAsia="Arial"/>
          <w:color w:val="auto"/>
        </w:rPr>
        <w:t xml:space="preserve"> on software; and approximately £</w:t>
      </w:r>
      <w:r w:rsidR="0081345A" w:rsidRPr="004260BD">
        <w:rPr>
          <w:rFonts w:eastAsia="Arial"/>
          <w:color w:val="auto"/>
        </w:rPr>
        <w:t>650</w:t>
      </w:r>
      <w:r w:rsidRPr="004260BD">
        <w:rPr>
          <w:rFonts w:eastAsia="Arial"/>
          <w:color w:val="auto"/>
        </w:rPr>
        <w:t>,</w:t>
      </w:r>
      <w:r w:rsidR="0081345A" w:rsidRPr="004260BD">
        <w:rPr>
          <w:rFonts w:eastAsia="Arial"/>
          <w:color w:val="auto"/>
        </w:rPr>
        <w:t>000</w:t>
      </w:r>
      <w:r w:rsidRPr="004260BD">
        <w:rPr>
          <w:rFonts w:eastAsia="Arial"/>
          <w:color w:val="auto"/>
        </w:rPr>
        <w:t xml:space="preserve"> on labour costs</w:t>
      </w:r>
      <w:r w:rsidR="009433C1" w:rsidRPr="004260BD">
        <w:rPr>
          <w:rFonts w:eastAsia="Arial"/>
          <w:color w:val="auto"/>
        </w:rPr>
        <w:t>,</w:t>
      </w:r>
      <w:r w:rsidRPr="004260BD">
        <w:rPr>
          <w:rFonts w:eastAsia="Arial"/>
          <w:color w:val="auto"/>
        </w:rPr>
        <w:t xml:space="preserve"> including new staff and training of existing staff.</w:t>
      </w:r>
    </w:p>
    <w:p w14:paraId="285C0CE8" w14:textId="59E4A4FE" w:rsidR="002957B7" w:rsidRPr="004260BD" w:rsidRDefault="002957B7" w:rsidP="00F905F8">
      <w:pPr>
        <w:pStyle w:val="53BheadHeadingsHeadingstyles"/>
        <w:rPr>
          <w:rFonts w:eastAsia="Arial"/>
        </w:rPr>
      </w:pPr>
      <w:r w:rsidRPr="004260BD">
        <w:rPr>
          <w:rFonts w:eastAsia="Arial"/>
        </w:rPr>
        <w:t>Savings from the use of an ePrescribing system (indirect costs)</w:t>
      </w:r>
    </w:p>
    <w:p w14:paraId="7852118C" w14:textId="2B07EEC2" w:rsidR="002957B7" w:rsidRPr="004260BD" w:rsidRDefault="002957B7" w:rsidP="00F905F8">
      <w:pPr>
        <w:pStyle w:val="602TextfoTextstylesTextstyles"/>
        <w:rPr>
          <w:rFonts w:eastAsia="Arial"/>
          <w:b/>
          <w:color w:val="auto"/>
        </w:rPr>
      </w:pPr>
      <w:r w:rsidRPr="002957B7">
        <w:rPr>
          <w:rFonts w:eastAsia="Arial"/>
          <w:color w:val="FF00FF"/>
          <w:sz w:val="24"/>
        </w:rPr>
        <w:t>[53]</w:t>
      </w:r>
      <w:commentRangeStart w:id="57"/>
      <w:r w:rsidR="00F905F8" w:rsidRPr="004260BD">
        <w:rPr>
          <w:rFonts w:eastAsia="Arial"/>
          <w:color w:val="auto"/>
        </w:rPr>
        <w:t>We have published a systematic review on the effect of AEs on health outcomes and length of stay.</w:t>
      </w:r>
      <w:r w:rsidRPr="00A4116A">
        <w:rPr>
          <w:rFonts w:eastAsia="Arial"/>
          <w:color w:val="auto"/>
          <w:vertAlign w:val="superscript"/>
        </w:rPr>
        <w:t>80</w:t>
      </w:r>
      <w:r w:rsidR="007074E0" w:rsidRPr="004260BD">
        <w:rPr>
          <w:rFonts w:eastAsia="Arial"/>
          <w:color w:val="auto"/>
        </w:rPr>
        <w:t xml:space="preserve"> </w:t>
      </w:r>
      <w:r w:rsidR="00F905F8" w:rsidRPr="004260BD">
        <w:rPr>
          <w:rFonts w:eastAsia="Arial"/>
          <w:color w:val="auto"/>
        </w:rPr>
        <w:t>From the studies</w:t>
      </w:r>
      <w:r w:rsidR="009433C1" w:rsidRPr="004260BD">
        <w:rPr>
          <w:rFonts w:eastAsia="Arial"/>
          <w:color w:val="auto"/>
        </w:rPr>
        <w:t xml:space="preserve"> included in this systematic review,</w:t>
      </w:r>
      <w:r w:rsidR="00F905F8" w:rsidRPr="004260BD">
        <w:rPr>
          <w:rFonts w:eastAsia="Arial"/>
          <w:color w:val="auto"/>
        </w:rPr>
        <w:t xml:space="preserve"> we estimated, using random effects meta-analysis, a pooled mean increase in length of stay of </w:t>
      </w:r>
      <w:r w:rsidR="0081345A" w:rsidRPr="004260BD">
        <w:rPr>
          <w:rFonts w:eastAsia="Arial"/>
          <w:color w:val="auto"/>
        </w:rPr>
        <w:t>3</w:t>
      </w:r>
      <w:r w:rsidR="00F905F8" w:rsidRPr="004260BD">
        <w:rPr>
          <w:rFonts w:eastAsia="Arial"/>
          <w:color w:val="auto"/>
        </w:rPr>
        <w:t>.</w:t>
      </w:r>
      <w:r w:rsidR="0081345A" w:rsidRPr="004260BD">
        <w:rPr>
          <w:rFonts w:eastAsia="Arial"/>
          <w:color w:val="auto"/>
        </w:rPr>
        <w:t>9</w:t>
      </w:r>
      <w:r w:rsidR="00F905F8" w:rsidRPr="004260BD">
        <w:rPr>
          <w:rFonts w:eastAsia="Arial"/>
          <w:color w:val="auto"/>
        </w:rPr>
        <w:t xml:space="preserve"> </w:t>
      </w:r>
      <w:r w:rsidR="003715E5" w:rsidRPr="004260BD">
        <w:rPr>
          <w:rFonts w:eastAsia="Arial"/>
          <w:color w:val="auto"/>
        </w:rPr>
        <w:t>day</w:t>
      </w:r>
      <w:r w:rsidR="00F905F8" w:rsidRPr="004260BD">
        <w:rPr>
          <w:rFonts w:eastAsia="Arial"/>
          <w:color w:val="auto"/>
        </w:rPr>
        <w:t>s (</w:t>
      </w:r>
      <w:r w:rsidR="0081345A" w:rsidRPr="004260BD">
        <w:rPr>
          <w:rFonts w:eastAsia="Arial"/>
          <w:color w:val="auto"/>
        </w:rPr>
        <w:t>95</w:t>
      </w:r>
      <w:r w:rsidR="00F905F8" w:rsidRPr="004260BD">
        <w:rPr>
          <w:rFonts w:eastAsia="Arial"/>
          <w:color w:val="auto"/>
        </w:rPr>
        <w:t>% credible interval –</w:t>
      </w:r>
      <w:r w:rsidR="0081345A" w:rsidRPr="004260BD">
        <w:rPr>
          <w:rFonts w:eastAsia="Arial"/>
          <w:color w:val="auto"/>
        </w:rPr>
        <w:t>0</w:t>
      </w:r>
      <w:r w:rsidR="00F905F8" w:rsidRPr="004260BD">
        <w:rPr>
          <w:rFonts w:eastAsia="Arial"/>
          <w:color w:val="auto"/>
        </w:rPr>
        <w:t>.</w:t>
      </w:r>
      <w:r w:rsidR="0081345A" w:rsidRPr="004260BD">
        <w:rPr>
          <w:rFonts w:eastAsia="Arial"/>
          <w:color w:val="auto"/>
        </w:rPr>
        <w:t>3</w:t>
      </w:r>
      <w:r w:rsidR="009433C1" w:rsidRPr="004260BD">
        <w:rPr>
          <w:rFonts w:eastAsia="Arial"/>
          <w:color w:val="auto"/>
        </w:rPr>
        <w:t xml:space="preserve"> to</w:t>
      </w:r>
      <w:r w:rsidR="00F905F8" w:rsidRPr="004260BD">
        <w:rPr>
          <w:rFonts w:eastAsia="Arial"/>
          <w:color w:val="auto"/>
        </w:rPr>
        <w:t xml:space="preserve"> </w:t>
      </w:r>
      <w:r w:rsidR="0081345A" w:rsidRPr="004260BD">
        <w:rPr>
          <w:rFonts w:eastAsia="Arial"/>
          <w:color w:val="auto"/>
        </w:rPr>
        <w:t>8</w:t>
      </w:r>
      <w:r w:rsidR="00F905F8" w:rsidRPr="004260BD">
        <w:rPr>
          <w:rFonts w:eastAsia="Arial"/>
          <w:color w:val="auto"/>
        </w:rPr>
        <w:t>.</w:t>
      </w:r>
      <w:r w:rsidR="0081345A" w:rsidRPr="004260BD">
        <w:rPr>
          <w:rFonts w:eastAsia="Arial"/>
          <w:color w:val="auto"/>
        </w:rPr>
        <w:t>7</w:t>
      </w:r>
      <w:r w:rsidR="009433C1" w:rsidRPr="004260BD">
        <w:rPr>
          <w:rFonts w:eastAsia="Arial"/>
          <w:color w:val="auto"/>
        </w:rPr>
        <w:t xml:space="preserve"> days</w:t>
      </w:r>
      <w:r w:rsidR="00F905F8" w:rsidRPr="004260BD">
        <w:rPr>
          <w:rFonts w:eastAsia="Arial"/>
          <w:color w:val="auto"/>
        </w:rPr>
        <w:t xml:space="preserve">) associated with experiencing an </w:t>
      </w:r>
      <w:r w:rsidR="00F905F8" w:rsidRPr="004260BD">
        <w:rPr>
          <w:rFonts w:eastAsia="Arial"/>
          <w:color w:val="33CCCC"/>
        </w:rPr>
        <w:t>ADE</w:t>
      </w:r>
      <w:r w:rsidR="00F905F8" w:rsidRPr="004260BD">
        <w:rPr>
          <w:rFonts w:eastAsia="Arial"/>
          <w:color w:val="auto"/>
        </w:rPr>
        <w:t xml:space="preserve">. </w:t>
      </w:r>
      <w:commentRangeEnd w:id="57"/>
      <w:r w:rsidR="009433C1" w:rsidRPr="004260BD">
        <w:rPr>
          <w:rStyle w:val="CommentReference"/>
          <w:rFonts w:ascii="Times New Roman" w:hAnsi="Times New Roman" w:cs="Times New Roman"/>
          <w:color w:val="auto"/>
          <w:lang w:val="en-US"/>
        </w:rPr>
        <w:commentReference w:id="57"/>
      </w:r>
      <w:r w:rsidR="00F905F8" w:rsidRPr="004260BD">
        <w:rPr>
          <w:rFonts w:eastAsia="Arial"/>
          <w:color w:val="auto"/>
        </w:rPr>
        <w:t xml:space="preserve">This was </w:t>
      </w:r>
      <w:r w:rsidR="0081345A" w:rsidRPr="004260BD">
        <w:rPr>
          <w:rFonts w:eastAsia="Arial"/>
          <w:color w:val="auto"/>
        </w:rPr>
        <w:t>20</w:t>
      </w:r>
      <w:r w:rsidR="00F905F8" w:rsidRPr="004260BD">
        <w:rPr>
          <w:rFonts w:eastAsia="Arial"/>
          <w:color w:val="auto"/>
        </w:rPr>
        <w:t>–</w:t>
      </w:r>
      <w:r w:rsidR="0081345A" w:rsidRPr="004260BD">
        <w:rPr>
          <w:rFonts w:eastAsia="Arial"/>
          <w:color w:val="auto"/>
        </w:rPr>
        <w:t>60</w:t>
      </w:r>
      <w:r w:rsidR="00F905F8" w:rsidRPr="004260BD">
        <w:rPr>
          <w:rFonts w:eastAsia="Arial"/>
          <w:color w:val="auto"/>
        </w:rPr>
        <w:t>% of</w:t>
      </w:r>
      <w:r w:rsidR="009433C1" w:rsidRPr="004260BD">
        <w:rPr>
          <w:rFonts w:eastAsia="Arial"/>
          <w:color w:val="auto"/>
        </w:rPr>
        <w:t xml:space="preserve"> the</w:t>
      </w:r>
      <w:r w:rsidR="00F905F8" w:rsidRPr="004260BD">
        <w:rPr>
          <w:rFonts w:eastAsia="Arial"/>
          <w:color w:val="auto"/>
        </w:rPr>
        <w:t xml:space="preserve"> baseline length of stay. </w:t>
      </w:r>
      <w:r w:rsidRPr="002957B7">
        <w:rPr>
          <w:rFonts w:eastAsia="Arial"/>
          <w:color w:val="FF00FF"/>
          <w:sz w:val="24"/>
        </w:rPr>
        <w:t>[54]</w:t>
      </w:r>
      <w:commentRangeStart w:id="58"/>
      <w:r w:rsidR="00F905F8" w:rsidRPr="004260BD">
        <w:rPr>
          <w:rFonts w:eastAsia="Arial"/>
          <w:color w:val="auto"/>
        </w:rPr>
        <w:t>To translate this into cost increases</w:t>
      </w:r>
      <w:r w:rsidR="009433C1" w:rsidRPr="004260BD">
        <w:rPr>
          <w:rFonts w:eastAsia="Arial"/>
          <w:color w:val="auto"/>
        </w:rPr>
        <w:t>,</w:t>
      </w:r>
      <w:r w:rsidR="00F905F8" w:rsidRPr="004260BD">
        <w:rPr>
          <w:rFonts w:eastAsia="Arial"/>
          <w:color w:val="auto"/>
        </w:rPr>
        <w:t xml:space="preserve"> a cost per excess bed-</w:t>
      </w:r>
      <w:r w:rsidR="003715E5" w:rsidRPr="004260BD">
        <w:rPr>
          <w:rFonts w:eastAsia="Arial"/>
          <w:color w:val="auto"/>
        </w:rPr>
        <w:t>day</w:t>
      </w:r>
      <w:r w:rsidR="00F905F8" w:rsidRPr="004260BD">
        <w:rPr>
          <w:rFonts w:eastAsia="Arial"/>
          <w:color w:val="auto"/>
        </w:rPr>
        <w:t xml:space="preserve"> of £</w:t>
      </w:r>
      <w:r w:rsidR="0081345A" w:rsidRPr="004260BD">
        <w:rPr>
          <w:rFonts w:eastAsia="Arial"/>
          <w:color w:val="auto"/>
        </w:rPr>
        <w:t>303</w:t>
      </w:r>
      <w:r w:rsidR="00F905F8" w:rsidRPr="004260BD">
        <w:rPr>
          <w:rFonts w:eastAsia="Arial"/>
          <w:color w:val="auto"/>
        </w:rPr>
        <w:t xml:space="preserve"> was used, </w:t>
      </w:r>
      <w:r w:rsidR="009433C1" w:rsidRPr="004260BD">
        <w:rPr>
          <w:rFonts w:eastAsia="Arial"/>
          <w:color w:val="auto"/>
        </w:rPr>
        <w:t xml:space="preserve">which was </w:t>
      </w:r>
      <w:r w:rsidR="00F905F8" w:rsidRPr="004260BD">
        <w:rPr>
          <w:rFonts w:eastAsia="Arial"/>
          <w:color w:val="auto"/>
        </w:rPr>
        <w:t xml:space="preserve">taken from the NHS Reference Costs </w:t>
      </w:r>
      <w:r w:rsidR="0081345A" w:rsidRPr="004260BD">
        <w:rPr>
          <w:rFonts w:eastAsia="Arial"/>
          <w:color w:val="auto"/>
        </w:rPr>
        <w:t>2014</w:t>
      </w:r>
      <w:r w:rsidR="00F905F8" w:rsidRPr="004260BD">
        <w:rPr>
          <w:rFonts w:eastAsia="Arial"/>
          <w:color w:val="auto"/>
        </w:rPr>
        <w:t>/</w:t>
      </w:r>
      <w:r w:rsidR="0081345A" w:rsidRPr="004260BD">
        <w:rPr>
          <w:rFonts w:eastAsia="Arial"/>
          <w:color w:val="auto"/>
        </w:rPr>
        <w:t>15</w:t>
      </w:r>
      <w:r w:rsidR="00F905F8" w:rsidRPr="004260BD">
        <w:rPr>
          <w:rFonts w:eastAsia="Arial"/>
          <w:color w:val="auto"/>
        </w:rPr>
        <w:t xml:space="preserve">. </w:t>
      </w:r>
      <w:commentRangeEnd w:id="58"/>
      <w:r w:rsidR="009433C1" w:rsidRPr="004260BD">
        <w:rPr>
          <w:rStyle w:val="CommentReference"/>
          <w:rFonts w:ascii="Times New Roman" w:hAnsi="Times New Roman" w:cs="Times New Roman"/>
          <w:color w:val="auto"/>
          <w:lang w:val="en-US"/>
        </w:rPr>
        <w:commentReference w:id="58"/>
      </w:r>
      <w:r w:rsidRPr="002957B7">
        <w:rPr>
          <w:rFonts w:eastAsia="Arial"/>
          <w:color w:val="FF00FF"/>
          <w:sz w:val="24"/>
        </w:rPr>
        <w:t>[55]</w:t>
      </w:r>
      <w:commentRangeStart w:id="59"/>
      <w:r w:rsidR="00F905F8" w:rsidRPr="004260BD">
        <w:rPr>
          <w:rFonts w:eastAsia="Arial"/>
          <w:color w:val="auto"/>
        </w:rPr>
        <w:t>These figures give an estimated mean cost increase of £</w:t>
      </w:r>
      <w:r w:rsidR="0081345A" w:rsidRPr="004260BD">
        <w:rPr>
          <w:rFonts w:eastAsia="Arial"/>
          <w:color w:val="auto"/>
        </w:rPr>
        <w:t>1181</w:t>
      </w:r>
      <w:r w:rsidR="00F905F8" w:rsidRPr="004260BD">
        <w:rPr>
          <w:rFonts w:eastAsia="Arial"/>
          <w:color w:val="auto"/>
        </w:rPr>
        <w:t xml:space="preserve"> (</w:t>
      </w:r>
      <w:r w:rsidR="00D7582B" w:rsidRPr="004260BD">
        <w:rPr>
          <w:rFonts w:eastAsia="Arial"/>
          <w:color w:val="auto"/>
        </w:rPr>
        <w:t>–</w:t>
      </w:r>
      <w:r w:rsidR="00F905F8" w:rsidRPr="004260BD">
        <w:rPr>
          <w:rFonts w:eastAsia="Arial"/>
          <w:color w:val="auto"/>
        </w:rPr>
        <w:t>£</w:t>
      </w:r>
      <w:r w:rsidR="0081345A" w:rsidRPr="004260BD">
        <w:rPr>
          <w:rFonts w:eastAsia="Arial"/>
          <w:color w:val="auto"/>
        </w:rPr>
        <w:t>91</w:t>
      </w:r>
      <w:r w:rsidR="009433C1" w:rsidRPr="004260BD">
        <w:rPr>
          <w:rFonts w:eastAsia="Arial"/>
          <w:color w:val="auto"/>
        </w:rPr>
        <w:t xml:space="preserve"> to</w:t>
      </w:r>
      <w:r w:rsidR="00F905F8" w:rsidRPr="004260BD">
        <w:rPr>
          <w:rFonts w:eastAsia="Arial"/>
          <w:color w:val="auto"/>
        </w:rPr>
        <w:t xml:space="preserve"> £</w:t>
      </w:r>
      <w:r w:rsidR="0081345A" w:rsidRPr="004260BD">
        <w:rPr>
          <w:rFonts w:eastAsia="Arial"/>
          <w:color w:val="auto"/>
        </w:rPr>
        <w:t>2636</w:t>
      </w:r>
      <w:r w:rsidR="00F905F8" w:rsidRPr="004260BD">
        <w:rPr>
          <w:rFonts w:eastAsia="Arial"/>
          <w:color w:val="auto"/>
        </w:rPr>
        <w:t xml:space="preserve">) associated with an </w:t>
      </w:r>
      <w:r w:rsidR="00F905F8" w:rsidRPr="004260BD">
        <w:rPr>
          <w:rFonts w:eastAsia="Arial"/>
          <w:color w:val="33CCCC"/>
        </w:rPr>
        <w:t>ADE</w:t>
      </w:r>
      <w:r w:rsidR="00F905F8" w:rsidRPr="004260BD">
        <w:rPr>
          <w:rFonts w:eastAsia="Arial"/>
          <w:color w:val="auto"/>
        </w:rPr>
        <w:t xml:space="preserve">. </w:t>
      </w:r>
      <w:commentRangeEnd w:id="59"/>
      <w:r w:rsidR="009433C1" w:rsidRPr="004260BD">
        <w:rPr>
          <w:rStyle w:val="CommentReference"/>
          <w:rFonts w:ascii="Times New Roman" w:hAnsi="Times New Roman" w:cs="Times New Roman"/>
          <w:color w:val="auto"/>
          <w:lang w:val="en-US"/>
        </w:rPr>
        <w:commentReference w:id="59"/>
      </w:r>
      <w:r w:rsidR="00F905F8" w:rsidRPr="004260BD">
        <w:rPr>
          <w:rFonts w:eastAsia="Arial"/>
          <w:color w:val="auto"/>
        </w:rPr>
        <w:t xml:space="preserve">Two studies reported the estimated mean incremental cost associated with a preventable </w:t>
      </w:r>
      <w:r w:rsidR="00F905F8" w:rsidRPr="004260BD">
        <w:rPr>
          <w:rFonts w:eastAsia="Arial"/>
          <w:color w:val="33CCCC"/>
        </w:rPr>
        <w:t>ADE</w:t>
      </w:r>
      <w:r w:rsidR="00F905F8" w:rsidRPr="004260BD">
        <w:rPr>
          <w:rFonts w:eastAsia="Arial"/>
          <w:color w:val="auto"/>
        </w:rPr>
        <w:t xml:space="preserve">, </w:t>
      </w:r>
      <w:r w:rsidR="003715E5" w:rsidRPr="004260BD">
        <w:rPr>
          <w:rFonts w:eastAsia="Arial"/>
          <w:color w:val="auto"/>
        </w:rPr>
        <w:t>which</w:t>
      </w:r>
      <w:r w:rsidR="00F905F8" w:rsidRPr="004260BD">
        <w:rPr>
          <w:rFonts w:eastAsia="Arial"/>
          <w:color w:val="auto"/>
        </w:rPr>
        <w:t xml:space="preserve"> we converted to </w:t>
      </w:r>
      <w:r w:rsidR="0081345A" w:rsidRPr="004260BD">
        <w:rPr>
          <w:rFonts w:eastAsia="Arial"/>
          <w:color w:val="auto"/>
        </w:rPr>
        <w:t>2015</w:t>
      </w:r>
      <w:r w:rsidR="00F905F8" w:rsidRPr="004260BD">
        <w:rPr>
          <w:rFonts w:eastAsia="Arial"/>
          <w:color w:val="auto"/>
        </w:rPr>
        <w:t xml:space="preserve"> </w:t>
      </w:r>
      <w:r w:rsidR="007838AF" w:rsidRPr="004260BD">
        <w:rPr>
          <w:rFonts w:eastAsia="Arial"/>
          <w:color w:val="auto"/>
        </w:rPr>
        <w:t>Great British pounds</w:t>
      </w:r>
      <w:r w:rsidR="00F905F8" w:rsidRPr="004260BD">
        <w:rPr>
          <w:rFonts w:eastAsia="Arial"/>
          <w:color w:val="auto"/>
        </w:rPr>
        <w:t>: £</w:t>
      </w:r>
      <w:r w:rsidR="0081345A" w:rsidRPr="004260BD">
        <w:rPr>
          <w:rFonts w:eastAsia="Arial"/>
          <w:color w:val="auto"/>
        </w:rPr>
        <w:t>2559</w:t>
      </w:r>
      <w:r w:rsidR="00F905F8" w:rsidRPr="004260BD">
        <w:rPr>
          <w:rFonts w:eastAsia="Arial"/>
          <w:color w:val="auto"/>
        </w:rPr>
        <w:t xml:space="preserve"> </w:t>
      </w:r>
      <w:r w:rsidR="00692E36" w:rsidRPr="004260BD">
        <w:rPr>
          <w:rFonts w:eastAsia="Arial"/>
          <w:color w:val="auto"/>
        </w:rPr>
        <w:t xml:space="preserve">[standard deviation </w:t>
      </w:r>
      <w:r w:rsidR="00F905F8" w:rsidRPr="004260BD">
        <w:rPr>
          <w:rFonts w:eastAsia="Arial"/>
          <w:color w:val="auto"/>
        </w:rPr>
        <w:t>(SD</w:t>
      </w:r>
      <w:r w:rsidR="00692E36" w:rsidRPr="004260BD">
        <w:rPr>
          <w:rFonts w:eastAsia="Arial"/>
          <w:color w:val="auto"/>
        </w:rPr>
        <w:t>)</w:t>
      </w:r>
      <w:r w:rsidR="00F905F8" w:rsidRPr="004260BD">
        <w:rPr>
          <w:rFonts w:eastAsia="Arial"/>
          <w:color w:val="auto"/>
        </w:rPr>
        <w:t xml:space="preserve"> </w:t>
      </w:r>
      <w:r w:rsidR="009433C1" w:rsidRPr="004260BD">
        <w:rPr>
          <w:rFonts w:eastAsia="Arial"/>
          <w:color w:val="auto"/>
        </w:rPr>
        <w:t>£</w:t>
      </w:r>
      <w:r w:rsidR="0081345A" w:rsidRPr="004260BD">
        <w:rPr>
          <w:rFonts w:eastAsia="Arial"/>
          <w:color w:val="auto"/>
        </w:rPr>
        <w:t>932</w:t>
      </w:r>
      <w:r w:rsidR="00692E36" w:rsidRPr="004260BD">
        <w:rPr>
          <w:rFonts w:eastAsia="Arial"/>
          <w:color w:val="auto"/>
        </w:rPr>
        <w:t>]</w:t>
      </w:r>
      <w:r w:rsidRPr="00A4116A">
        <w:rPr>
          <w:rFonts w:eastAsia="Arial"/>
          <w:color w:val="auto"/>
          <w:vertAlign w:val="superscript"/>
        </w:rPr>
        <w:t>87</w:t>
      </w:r>
      <w:r w:rsidR="007074E0" w:rsidRPr="004260BD">
        <w:rPr>
          <w:rFonts w:eastAsia="Arial"/>
          <w:color w:val="auto"/>
        </w:rPr>
        <w:t xml:space="preserve"> </w:t>
      </w:r>
      <w:r w:rsidR="00F905F8" w:rsidRPr="004260BD">
        <w:rPr>
          <w:rFonts w:eastAsia="Arial"/>
          <w:color w:val="auto"/>
        </w:rPr>
        <w:t>and £</w:t>
      </w:r>
      <w:r w:rsidR="0081345A" w:rsidRPr="004260BD">
        <w:rPr>
          <w:rFonts w:eastAsia="Arial"/>
          <w:color w:val="auto"/>
        </w:rPr>
        <w:t>2483</w:t>
      </w:r>
      <w:r w:rsidR="00F905F8" w:rsidRPr="004260BD">
        <w:rPr>
          <w:rFonts w:eastAsia="Arial"/>
          <w:color w:val="auto"/>
        </w:rPr>
        <w:t xml:space="preserve"> (</w:t>
      </w:r>
      <w:r w:rsidR="009433C1" w:rsidRPr="004260BD">
        <w:rPr>
          <w:rFonts w:eastAsia="Arial"/>
          <w:color w:val="auto"/>
        </w:rPr>
        <w:t>SD £</w:t>
      </w:r>
      <w:r w:rsidR="0081345A" w:rsidRPr="004260BD">
        <w:rPr>
          <w:rFonts w:eastAsia="Arial"/>
          <w:color w:val="auto"/>
        </w:rPr>
        <w:t>364</w:t>
      </w:r>
      <w:r w:rsidR="00F905F8" w:rsidRPr="004260BD">
        <w:rPr>
          <w:rFonts w:eastAsia="Arial"/>
          <w:color w:val="auto"/>
        </w:rPr>
        <w:t>).</w:t>
      </w:r>
      <w:r w:rsidRPr="00A4116A">
        <w:rPr>
          <w:rFonts w:eastAsia="Arial"/>
          <w:color w:val="auto"/>
          <w:vertAlign w:val="superscript"/>
        </w:rPr>
        <w:t>93</w:t>
      </w:r>
      <w:r w:rsidR="00F905F8" w:rsidRPr="004260BD">
        <w:rPr>
          <w:color w:val="auto"/>
        </w:rPr>
        <w:t xml:space="preserve"> </w:t>
      </w:r>
      <w:r w:rsidR="00F905F8" w:rsidRPr="004260BD">
        <w:rPr>
          <w:rFonts w:eastAsia="Arial"/>
          <w:color w:val="auto"/>
        </w:rPr>
        <w:t>These figures were higher than our mean length of stay-</w:t>
      </w:r>
      <w:r w:rsidR="003715E5" w:rsidRPr="004260BD">
        <w:rPr>
          <w:rFonts w:eastAsia="Arial"/>
          <w:color w:val="auto"/>
        </w:rPr>
        <w:t>derived</w:t>
      </w:r>
      <w:r w:rsidR="00F905F8" w:rsidRPr="004260BD">
        <w:rPr>
          <w:rFonts w:eastAsia="Arial"/>
          <w:color w:val="auto"/>
        </w:rPr>
        <w:t xml:space="preserve"> estimate, but within the </w:t>
      </w:r>
      <w:r w:rsidR="0081345A" w:rsidRPr="004260BD">
        <w:rPr>
          <w:rFonts w:eastAsia="Arial"/>
          <w:color w:val="auto"/>
        </w:rPr>
        <w:t>95</w:t>
      </w:r>
      <w:r w:rsidR="00F905F8" w:rsidRPr="004260BD">
        <w:rPr>
          <w:rFonts w:eastAsia="Arial"/>
          <w:color w:val="auto"/>
        </w:rPr>
        <w:t xml:space="preserve">% credible limit. </w:t>
      </w:r>
      <w:r w:rsidR="009433C1" w:rsidRPr="004260BD">
        <w:rPr>
          <w:rFonts w:eastAsia="Arial"/>
          <w:color w:val="auto"/>
        </w:rPr>
        <w:t>Arguably, o</w:t>
      </w:r>
      <w:r w:rsidR="00F905F8" w:rsidRPr="004260BD">
        <w:rPr>
          <w:rFonts w:eastAsia="Arial"/>
          <w:color w:val="auto"/>
        </w:rPr>
        <w:t xml:space="preserve">ur estimate better reflects costs within the NHS </w:t>
      </w:r>
      <w:r w:rsidR="009433C1" w:rsidRPr="004260BD">
        <w:rPr>
          <w:rFonts w:eastAsia="Arial"/>
          <w:color w:val="auto"/>
        </w:rPr>
        <w:t>given that</w:t>
      </w:r>
      <w:r w:rsidR="00F905F8" w:rsidRPr="004260BD">
        <w:rPr>
          <w:rFonts w:eastAsia="Arial"/>
          <w:color w:val="auto"/>
        </w:rPr>
        <w:t xml:space="preserve"> bed-</w:t>
      </w:r>
      <w:r w:rsidR="003715E5" w:rsidRPr="004260BD">
        <w:rPr>
          <w:rFonts w:eastAsia="Arial"/>
          <w:color w:val="auto"/>
        </w:rPr>
        <w:t>day</w:t>
      </w:r>
      <w:r w:rsidR="00F905F8" w:rsidRPr="004260BD">
        <w:rPr>
          <w:rFonts w:eastAsia="Arial"/>
          <w:color w:val="auto"/>
        </w:rPr>
        <w:t xml:space="preserve">s are costed at the NHS tariff price. We opted for the more conservative estimate of costs on the basis </w:t>
      </w:r>
      <w:r w:rsidR="003715E5" w:rsidRPr="004260BD">
        <w:rPr>
          <w:rFonts w:eastAsia="Arial"/>
          <w:color w:val="auto"/>
        </w:rPr>
        <w:t>that</w:t>
      </w:r>
      <w:r w:rsidR="00F905F8" w:rsidRPr="004260BD">
        <w:rPr>
          <w:rFonts w:eastAsia="Arial"/>
          <w:color w:val="auto"/>
        </w:rPr>
        <w:t xml:space="preserve"> most </w:t>
      </w:r>
      <w:r w:rsidR="00F905F8" w:rsidRPr="004260BD">
        <w:rPr>
          <w:rFonts w:eastAsia="Arial"/>
          <w:color w:val="33CCCC"/>
        </w:rPr>
        <w:t>ADEs</w:t>
      </w:r>
      <w:r w:rsidR="00F905F8" w:rsidRPr="004260BD">
        <w:rPr>
          <w:rFonts w:eastAsia="Arial"/>
          <w:color w:val="auto"/>
        </w:rPr>
        <w:t xml:space="preserve"> result in </w:t>
      </w:r>
      <w:r w:rsidR="003715E5" w:rsidRPr="004260BD">
        <w:rPr>
          <w:rFonts w:eastAsia="Arial"/>
          <w:color w:val="auto"/>
        </w:rPr>
        <w:t>only</w:t>
      </w:r>
      <w:r w:rsidR="00F905F8" w:rsidRPr="004260BD">
        <w:rPr>
          <w:rFonts w:eastAsia="Arial"/>
          <w:color w:val="auto"/>
        </w:rPr>
        <w:t xml:space="preserve"> minimal or temporary harm. </w:t>
      </w:r>
      <w:r w:rsidR="009433C1" w:rsidRPr="004260BD">
        <w:rPr>
          <w:rFonts w:eastAsia="Arial"/>
          <w:color w:val="auto"/>
        </w:rPr>
        <w:t>Therefore,</w:t>
      </w:r>
      <w:r w:rsidR="00F905F8" w:rsidRPr="004260BD">
        <w:rPr>
          <w:rFonts w:eastAsia="Arial"/>
          <w:color w:val="auto"/>
        </w:rPr>
        <w:t xml:space="preserve"> the mean cost of AEs across all patients admitted is </w:t>
      </w:r>
      <w:r w:rsidR="0081345A" w:rsidRPr="004260BD">
        <w:rPr>
          <w:rFonts w:eastAsia="Arial"/>
          <w:color w:val="auto"/>
        </w:rPr>
        <w:t>0</w:t>
      </w:r>
      <w:r w:rsidR="00F905F8" w:rsidRPr="004260BD">
        <w:rPr>
          <w:rFonts w:eastAsia="Arial"/>
          <w:color w:val="auto"/>
        </w:rPr>
        <w:t>.</w:t>
      </w:r>
      <w:r w:rsidR="0081345A" w:rsidRPr="004260BD">
        <w:rPr>
          <w:rFonts w:eastAsia="Arial"/>
          <w:color w:val="auto"/>
        </w:rPr>
        <w:t>006</w:t>
      </w:r>
      <w:r w:rsidR="009433C1" w:rsidRPr="004260BD">
        <w:rPr>
          <w:rFonts w:eastAsia="Arial"/>
          <w:color w:val="auto"/>
        </w:rPr>
        <w:t> × </w:t>
      </w:r>
      <w:r w:rsidR="0081345A" w:rsidRPr="004260BD">
        <w:rPr>
          <w:rFonts w:eastAsia="Arial"/>
          <w:color w:val="auto"/>
        </w:rPr>
        <w:t>1181</w:t>
      </w:r>
      <w:r w:rsidR="00F905F8" w:rsidRPr="004260BD">
        <w:rPr>
          <w:rFonts w:eastAsia="Arial"/>
          <w:color w:val="auto"/>
        </w:rPr>
        <w:t> = £</w:t>
      </w:r>
      <w:r w:rsidR="0081345A" w:rsidRPr="004260BD">
        <w:rPr>
          <w:rFonts w:eastAsia="Arial"/>
          <w:color w:val="auto"/>
        </w:rPr>
        <w:t>7</w:t>
      </w:r>
      <w:r w:rsidR="00F905F8" w:rsidRPr="004260BD">
        <w:rPr>
          <w:rFonts w:eastAsia="Arial"/>
          <w:color w:val="auto"/>
        </w:rPr>
        <w:t>.</w:t>
      </w:r>
      <w:r w:rsidR="0081345A" w:rsidRPr="004260BD">
        <w:rPr>
          <w:rFonts w:eastAsia="Arial"/>
          <w:color w:val="auto"/>
        </w:rPr>
        <w:t>09</w:t>
      </w:r>
      <w:r w:rsidR="00F905F8" w:rsidRPr="004260BD">
        <w:rPr>
          <w:rFonts w:eastAsia="Arial"/>
          <w:color w:val="auto"/>
        </w:rPr>
        <w:t xml:space="preserve">. The increased </w:t>
      </w:r>
      <w:r w:rsidR="003715E5" w:rsidRPr="004260BD">
        <w:rPr>
          <w:rFonts w:eastAsia="Arial"/>
          <w:color w:val="auto"/>
        </w:rPr>
        <w:t>risk</w:t>
      </w:r>
      <w:r w:rsidR="00F905F8" w:rsidRPr="004260BD">
        <w:rPr>
          <w:rFonts w:eastAsia="Arial"/>
          <w:color w:val="auto"/>
        </w:rPr>
        <w:t xml:space="preserve"> reduction is </w:t>
      </w:r>
      <w:r w:rsidR="0081345A" w:rsidRPr="004260BD">
        <w:rPr>
          <w:rFonts w:eastAsia="Arial"/>
          <w:color w:val="auto"/>
        </w:rPr>
        <w:t>0</w:t>
      </w:r>
      <w:r w:rsidR="00F905F8" w:rsidRPr="004260BD">
        <w:rPr>
          <w:rFonts w:eastAsia="Arial"/>
          <w:color w:val="auto"/>
        </w:rPr>
        <w:t>.</w:t>
      </w:r>
      <w:r w:rsidR="0081345A" w:rsidRPr="004260BD">
        <w:rPr>
          <w:rFonts w:eastAsia="Arial"/>
          <w:color w:val="auto"/>
        </w:rPr>
        <w:t>19</w:t>
      </w:r>
      <w:r w:rsidR="009433C1" w:rsidRPr="004260BD">
        <w:rPr>
          <w:rFonts w:eastAsia="Arial"/>
          <w:color w:val="auto"/>
        </w:rPr>
        <w:t>,</w:t>
      </w:r>
      <w:r w:rsidR="00F905F8" w:rsidRPr="004260BD">
        <w:rPr>
          <w:rFonts w:eastAsia="Arial"/>
          <w:color w:val="auto"/>
        </w:rPr>
        <w:t xml:space="preserve"> so cost saving per patient in site S is £</w:t>
      </w:r>
      <w:r w:rsidR="0081345A" w:rsidRPr="004260BD">
        <w:rPr>
          <w:rFonts w:eastAsia="Arial"/>
          <w:color w:val="auto"/>
        </w:rPr>
        <w:t>1</w:t>
      </w:r>
      <w:r w:rsidR="00F905F8" w:rsidRPr="004260BD">
        <w:rPr>
          <w:rFonts w:eastAsia="Arial"/>
          <w:color w:val="auto"/>
        </w:rPr>
        <w:t>.</w:t>
      </w:r>
      <w:r w:rsidR="0081345A" w:rsidRPr="004260BD">
        <w:rPr>
          <w:rFonts w:eastAsia="Arial"/>
          <w:color w:val="auto"/>
        </w:rPr>
        <w:t>34</w:t>
      </w:r>
      <w:r w:rsidR="00F905F8" w:rsidRPr="004260BD">
        <w:rPr>
          <w:rFonts w:eastAsia="Arial"/>
          <w:color w:val="auto"/>
        </w:rPr>
        <w:t xml:space="preserve">. This reduces </w:t>
      </w:r>
      <w:r w:rsidR="009433C1" w:rsidRPr="004260BD">
        <w:rPr>
          <w:rFonts w:eastAsia="Arial"/>
          <w:color w:val="auto"/>
        </w:rPr>
        <w:t xml:space="preserve">the </w:t>
      </w:r>
      <w:r w:rsidR="00F905F8" w:rsidRPr="004260BD">
        <w:rPr>
          <w:rFonts w:eastAsia="Arial"/>
          <w:color w:val="auto"/>
        </w:rPr>
        <w:t>system costs cited above from £</w:t>
      </w:r>
      <w:r w:rsidR="0081345A" w:rsidRPr="004260BD">
        <w:rPr>
          <w:rFonts w:eastAsia="Arial"/>
          <w:color w:val="auto"/>
        </w:rPr>
        <w:t>6</w:t>
      </w:r>
      <w:r w:rsidR="00F905F8" w:rsidRPr="004260BD">
        <w:rPr>
          <w:rFonts w:eastAsia="Arial"/>
          <w:color w:val="auto"/>
        </w:rPr>
        <w:t>.</w:t>
      </w:r>
      <w:r w:rsidR="0081345A" w:rsidRPr="004260BD">
        <w:rPr>
          <w:rFonts w:eastAsia="Arial"/>
          <w:color w:val="auto"/>
        </w:rPr>
        <w:t>40</w:t>
      </w:r>
      <w:r w:rsidR="00F905F8" w:rsidRPr="004260BD">
        <w:rPr>
          <w:rFonts w:eastAsia="Arial"/>
          <w:color w:val="auto"/>
        </w:rPr>
        <w:t xml:space="preserve"> to £</w:t>
      </w:r>
      <w:r w:rsidR="0081345A" w:rsidRPr="004260BD">
        <w:rPr>
          <w:rFonts w:eastAsia="Arial"/>
          <w:color w:val="auto"/>
        </w:rPr>
        <w:t>5</w:t>
      </w:r>
      <w:r w:rsidR="00F905F8" w:rsidRPr="004260BD">
        <w:rPr>
          <w:rFonts w:eastAsia="Arial"/>
          <w:color w:val="auto"/>
        </w:rPr>
        <w:t>.</w:t>
      </w:r>
      <w:r w:rsidR="0081345A" w:rsidRPr="004260BD">
        <w:rPr>
          <w:rFonts w:eastAsia="Arial"/>
          <w:color w:val="auto"/>
        </w:rPr>
        <w:t>16</w:t>
      </w:r>
      <w:r w:rsidR="00F905F8" w:rsidRPr="004260BD">
        <w:rPr>
          <w:rFonts w:eastAsia="Arial"/>
          <w:color w:val="auto"/>
        </w:rPr>
        <w:t xml:space="preserve"> per admission.</w:t>
      </w:r>
    </w:p>
    <w:p w14:paraId="7F781061" w14:textId="77777777" w:rsidR="002957B7" w:rsidRPr="004260BD" w:rsidRDefault="002957B7" w:rsidP="00F905F8">
      <w:pPr>
        <w:pStyle w:val="52AheadHeadingsHeadingstyles"/>
        <w:rPr>
          <w:rFonts w:eastAsia="Arial"/>
        </w:rPr>
      </w:pPr>
      <w:r w:rsidRPr="004260BD">
        <w:rPr>
          <w:rFonts w:eastAsia="Arial"/>
        </w:rPr>
        <w:t>Health economic analysis: headroom estimation (threshold analysis)</w:t>
      </w:r>
    </w:p>
    <w:p w14:paraId="3C19686D" w14:textId="0A3CDF79" w:rsidR="002957B7" w:rsidRPr="004260BD" w:rsidRDefault="002957B7" w:rsidP="00F905F8">
      <w:pPr>
        <w:pStyle w:val="53BheadHeadingsHeadingstyles"/>
        <w:rPr>
          <w:rFonts w:eastAsia="Arial"/>
        </w:rPr>
      </w:pPr>
      <w:r w:rsidRPr="004260BD">
        <w:rPr>
          <w:rFonts w:eastAsia="Arial"/>
        </w:rPr>
        <w:t>Why we have not used a cost per quality-adjusted life-year approach</w:t>
      </w:r>
    </w:p>
    <w:p w14:paraId="50654FA0" w14:textId="007EB9CE" w:rsidR="00F905F8" w:rsidRPr="004260BD" w:rsidRDefault="00F905F8" w:rsidP="00F905F8">
      <w:pPr>
        <w:pStyle w:val="602TextfoTextstylesTextstyles"/>
        <w:rPr>
          <w:rFonts w:eastAsia="Arial"/>
          <w:color w:val="auto"/>
        </w:rPr>
      </w:pPr>
      <w:r w:rsidRPr="004260BD">
        <w:rPr>
          <w:rFonts w:eastAsia="Arial"/>
          <w:color w:val="auto"/>
        </w:rPr>
        <w:t>A typical cost-effectiveness ratio is calculated by dividing</w:t>
      </w:r>
      <w:r w:rsidR="009433C1" w:rsidRPr="004260BD">
        <w:rPr>
          <w:rFonts w:eastAsia="Arial"/>
          <w:color w:val="auto"/>
        </w:rPr>
        <w:t xml:space="preserve"> the</w:t>
      </w:r>
      <w:r w:rsidRPr="004260BD">
        <w:rPr>
          <w:rFonts w:eastAsia="Arial"/>
          <w:color w:val="auto"/>
        </w:rPr>
        <w:t xml:space="preserve"> net cost by a summary measure of health benefit</w:t>
      </w:r>
      <w:r w:rsidR="009433C1" w:rsidRPr="004260BD">
        <w:rPr>
          <w:rFonts w:eastAsia="Arial"/>
          <w:color w:val="auto"/>
        </w:rPr>
        <w:t>:</w:t>
      </w:r>
      <w:r w:rsidRPr="004260BD">
        <w:rPr>
          <w:rFonts w:eastAsia="Arial"/>
          <w:color w:val="auto"/>
        </w:rPr>
        <w:t xml:space="preserve"> </w:t>
      </w:r>
      <w:r w:rsidRPr="004260BD">
        <w:rPr>
          <w:rFonts w:eastAsia="Arial"/>
          <w:color w:val="33CCCC"/>
        </w:rPr>
        <w:t>QALY</w:t>
      </w:r>
      <w:r w:rsidR="009433C1" w:rsidRPr="004260BD">
        <w:rPr>
          <w:rFonts w:eastAsia="Arial"/>
          <w:color w:val="33CCCC"/>
        </w:rPr>
        <w:t>s</w:t>
      </w:r>
      <w:r w:rsidRPr="004260BD">
        <w:rPr>
          <w:rFonts w:eastAsia="Arial"/>
          <w:color w:val="auto"/>
        </w:rPr>
        <w:t xml:space="preserve"> in our case. </w:t>
      </w:r>
      <w:r w:rsidR="009433C1" w:rsidRPr="004260BD">
        <w:rPr>
          <w:rFonts w:eastAsia="Arial"/>
          <w:color w:val="auto"/>
        </w:rPr>
        <w:t>However,</w:t>
      </w:r>
      <w:r w:rsidRPr="004260BD">
        <w:rPr>
          <w:rFonts w:eastAsia="Arial"/>
          <w:color w:val="auto"/>
        </w:rPr>
        <w:t xml:space="preserve"> in this case this does not make sense because we do not know the cost (among other things because it is subject to local price negotiation) while the decision-maker </w:t>
      </w:r>
      <w:r w:rsidR="009433C1" w:rsidRPr="004260BD">
        <w:rPr>
          <w:rFonts w:eastAsia="Arial"/>
          <w:color w:val="auto"/>
        </w:rPr>
        <w:t>[</w:t>
      </w:r>
      <w:r w:rsidRPr="004260BD">
        <w:rPr>
          <w:rFonts w:eastAsia="Arial"/>
          <w:color w:val="auto"/>
        </w:rPr>
        <w:t>the person(s) making the procurement decision</w:t>
      </w:r>
      <w:r w:rsidR="009433C1" w:rsidRPr="004260BD">
        <w:rPr>
          <w:rFonts w:eastAsia="Arial"/>
          <w:color w:val="auto"/>
        </w:rPr>
        <w:t>]</w:t>
      </w:r>
      <w:r w:rsidRPr="004260BD">
        <w:rPr>
          <w:rFonts w:eastAsia="Arial"/>
          <w:color w:val="auto"/>
        </w:rPr>
        <w:t xml:space="preserve"> will know the price. </w:t>
      </w:r>
      <w:r w:rsidR="009433C1" w:rsidRPr="004260BD">
        <w:rPr>
          <w:rFonts w:eastAsia="Arial"/>
          <w:color w:val="auto"/>
        </w:rPr>
        <w:t>Therefore,</w:t>
      </w:r>
      <w:r w:rsidRPr="004260BD">
        <w:rPr>
          <w:rFonts w:eastAsia="Arial"/>
          <w:color w:val="auto"/>
        </w:rPr>
        <w:t xml:space="preserve"> they will have the information </w:t>
      </w:r>
      <w:r w:rsidR="009433C1" w:rsidRPr="004260BD">
        <w:rPr>
          <w:rFonts w:eastAsia="Arial"/>
          <w:color w:val="auto"/>
        </w:rPr>
        <w:t xml:space="preserve">that </w:t>
      </w:r>
      <w:r w:rsidRPr="004260BD">
        <w:rPr>
          <w:rFonts w:eastAsia="Arial"/>
          <w:color w:val="auto"/>
        </w:rPr>
        <w:t xml:space="preserve">we do not have. </w:t>
      </w:r>
      <w:r w:rsidR="003715E5" w:rsidRPr="004260BD">
        <w:rPr>
          <w:rFonts w:eastAsia="Arial"/>
          <w:color w:val="auto"/>
        </w:rPr>
        <w:t>That</w:t>
      </w:r>
      <w:r w:rsidRPr="004260BD">
        <w:rPr>
          <w:rFonts w:eastAsia="Arial"/>
          <w:color w:val="auto"/>
        </w:rPr>
        <w:t xml:space="preserve"> said, we have calculated a gain of about </w:t>
      </w:r>
      <w:r w:rsidR="0081345A" w:rsidRPr="004260BD">
        <w:rPr>
          <w:rFonts w:eastAsia="Arial"/>
          <w:color w:val="auto"/>
        </w:rPr>
        <w:t>0</w:t>
      </w:r>
      <w:r w:rsidRPr="004260BD">
        <w:rPr>
          <w:rFonts w:eastAsia="Arial"/>
          <w:color w:val="auto"/>
        </w:rPr>
        <w:t>.</w:t>
      </w:r>
      <w:r w:rsidR="0081345A" w:rsidRPr="004260BD">
        <w:rPr>
          <w:rFonts w:eastAsia="Arial"/>
          <w:color w:val="auto"/>
        </w:rPr>
        <w:t>15</w:t>
      </w:r>
      <w:r w:rsidRPr="004260BD">
        <w:rPr>
          <w:rFonts w:eastAsia="Arial"/>
          <w:color w:val="auto"/>
        </w:rPr>
        <w:t xml:space="preserve"> </w:t>
      </w:r>
      <w:r w:rsidRPr="004260BD">
        <w:rPr>
          <w:rFonts w:eastAsia="Arial"/>
          <w:color w:val="33CCCC"/>
        </w:rPr>
        <w:t>QALY</w:t>
      </w:r>
      <w:r w:rsidRPr="004260BD">
        <w:rPr>
          <w:rFonts w:eastAsia="Arial"/>
          <w:color w:val="auto"/>
        </w:rPr>
        <w:t xml:space="preserve"> per </w:t>
      </w:r>
      <w:r w:rsidR="0081345A" w:rsidRPr="004260BD">
        <w:rPr>
          <w:rFonts w:eastAsia="Arial"/>
          <w:color w:val="auto"/>
        </w:rPr>
        <w:t>1000</w:t>
      </w:r>
      <w:r w:rsidRPr="004260BD">
        <w:rPr>
          <w:rFonts w:eastAsia="Arial"/>
          <w:color w:val="auto"/>
        </w:rPr>
        <w:t xml:space="preserve"> admissions (</w:t>
      </w:r>
      <w:r w:rsidR="0052394E" w:rsidRPr="004260BD">
        <w:rPr>
          <w:rFonts w:eastAsia="Arial"/>
          <w:color w:val="auto"/>
        </w:rPr>
        <w:t xml:space="preserve">see </w:t>
      </w:r>
      <w:r w:rsidR="002957B7" w:rsidRPr="004260BD">
        <w:rPr>
          <w:rFonts w:eastAsia="Arial"/>
          <w:i/>
          <w:iCs/>
          <w:color w:val="auto"/>
        </w:rPr>
        <w:t>Work package 3,</w:t>
      </w:r>
      <w:r w:rsidR="003335A1" w:rsidRPr="004260BD">
        <w:rPr>
          <w:rFonts w:eastAsia="Arial"/>
          <w:color w:val="auto"/>
        </w:rPr>
        <w:t xml:space="preserve"> </w:t>
      </w:r>
      <w:r w:rsidR="002957B7" w:rsidRPr="004260BD">
        <w:rPr>
          <w:rFonts w:eastAsia="Arial"/>
          <w:bCs/>
          <w:i/>
          <w:iCs/>
          <w:color w:val="auto"/>
          <w:lang w:val="en-US"/>
        </w:rPr>
        <w:t>Calculation of the change in quality-adjusted life-years contingent on the change in relative risk of adverse events by site</w:t>
      </w:r>
      <w:r w:rsidRPr="004260BD">
        <w:rPr>
          <w:rFonts w:eastAsia="Arial"/>
          <w:color w:val="auto"/>
        </w:rPr>
        <w:t xml:space="preserve">). The </w:t>
      </w:r>
      <w:r w:rsidR="003715E5" w:rsidRPr="004260BD">
        <w:rPr>
          <w:rFonts w:eastAsia="Arial"/>
          <w:color w:val="auto"/>
        </w:rPr>
        <w:t>only</w:t>
      </w:r>
      <w:r w:rsidRPr="004260BD">
        <w:rPr>
          <w:rFonts w:eastAsia="Arial"/>
          <w:color w:val="auto"/>
        </w:rPr>
        <w:t xml:space="preserve"> reference cost</w:t>
      </w:r>
      <w:r w:rsidR="0052394E" w:rsidRPr="004260BD">
        <w:rPr>
          <w:rFonts w:eastAsia="Arial"/>
          <w:color w:val="auto"/>
        </w:rPr>
        <w:t xml:space="preserve"> that</w:t>
      </w:r>
      <w:r w:rsidRPr="004260BD">
        <w:rPr>
          <w:rFonts w:eastAsia="Arial"/>
          <w:color w:val="auto"/>
        </w:rPr>
        <w:t xml:space="preserve"> we have been able to find was £</w:t>
      </w:r>
      <w:r w:rsidR="0081345A" w:rsidRPr="004260BD">
        <w:rPr>
          <w:rFonts w:eastAsia="Arial"/>
          <w:color w:val="auto"/>
        </w:rPr>
        <w:t>6</w:t>
      </w:r>
      <w:r w:rsidRPr="004260BD">
        <w:rPr>
          <w:rFonts w:eastAsia="Arial"/>
          <w:color w:val="auto"/>
        </w:rPr>
        <w:t>.</w:t>
      </w:r>
      <w:r w:rsidR="0081345A" w:rsidRPr="004260BD">
        <w:rPr>
          <w:rFonts w:eastAsia="Arial"/>
          <w:color w:val="auto"/>
        </w:rPr>
        <w:t>40</w:t>
      </w:r>
      <w:r w:rsidRPr="004260BD">
        <w:rPr>
          <w:rFonts w:eastAsia="Arial"/>
          <w:color w:val="auto"/>
        </w:rPr>
        <w:t xml:space="preserve"> per admission </w:t>
      </w:r>
      <w:r w:rsidR="0052394E" w:rsidRPr="004260BD">
        <w:rPr>
          <w:rFonts w:eastAsia="Arial"/>
          <w:color w:val="auto"/>
        </w:rPr>
        <w:t>[see</w:t>
      </w:r>
      <w:r w:rsidRPr="004260BD">
        <w:rPr>
          <w:rFonts w:eastAsia="Arial"/>
          <w:color w:val="auto"/>
        </w:rPr>
        <w:t xml:space="preserve"> </w:t>
      </w:r>
      <w:r w:rsidR="002957B7" w:rsidRPr="004260BD">
        <w:rPr>
          <w:rFonts w:eastAsia="Arial"/>
          <w:i/>
          <w:iCs/>
          <w:color w:val="auto"/>
        </w:rPr>
        <w:t>Work package 3</w:t>
      </w:r>
      <w:r w:rsidR="003335A1" w:rsidRPr="004260BD">
        <w:rPr>
          <w:rFonts w:eastAsia="Arial"/>
          <w:color w:val="auto"/>
        </w:rPr>
        <w:t xml:space="preserve">, </w:t>
      </w:r>
      <w:r w:rsidR="002957B7" w:rsidRPr="004260BD">
        <w:rPr>
          <w:rFonts w:eastAsia="Arial"/>
          <w:bCs/>
          <w:i/>
          <w:iCs/>
          <w:color w:val="auto"/>
          <w:lang w:val="en-US"/>
        </w:rPr>
        <w:t>System cost of an ePrescribing system (direct costs)</w:t>
      </w:r>
      <w:r w:rsidR="0052394E" w:rsidRPr="004260BD">
        <w:rPr>
          <w:rFonts w:eastAsia="Arial"/>
          <w:bCs/>
          <w:color w:val="auto"/>
          <w:lang w:val="en-US"/>
        </w:rPr>
        <w:t>]</w:t>
      </w:r>
      <w:r w:rsidRPr="004260BD">
        <w:rPr>
          <w:rFonts w:eastAsia="Arial"/>
          <w:color w:val="auto"/>
        </w:rPr>
        <w:t xml:space="preserve"> (yielding a net cost for site S of £</w:t>
      </w:r>
      <w:r w:rsidR="0081345A" w:rsidRPr="004260BD">
        <w:rPr>
          <w:rFonts w:eastAsia="Arial"/>
          <w:color w:val="auto"/>
        </w:rPr>
        <w:t>5</w:t>
      </w:r>
      <w:r w:rsidRPr="004260BD">
        <w:rPr>
          <w:rFonts w:eastAsia="Arial"/>
          <w:color w:val="auto"/>
        </w:rPr>
        <w:t>.</w:t>
      </w:r>
      <w:r w:rsidR="0081345A" w:rsidRPr="004260BD">
        <w:rPr>
          <w:rFonts w:eastAsia="Arial"/>
          <w:color w:val="auto"/>
        </w:rPr>
        <w:t>16</w:t>
      </w:r>
      <w:r w:rsidRPr="004260BD">
        <w:rPr>
          <w:rFonts w:eastAsia="Arial"/>
          <w:color w:val="auto"/>
        </w:rPr>
        <w:t xml:space="preserve"> after taking reduced bed-</w:t>
      </w:r>
      <w:r w:rsidR="003715E5" w:rsidRPr="004260BD">
        <w:rPr>
          <w:rFonts w:eastAsia="Arial"/>
          <w:color w:val="auto"/>
        </w:rPr>
        <w:t>day</w:t>
      </w:r>
      <w:r w:rsidRPr="004260BD">
        <w:rPr>
          <w:rFonts w:eastAsia="Arial"/>
          <w:color w:val="auto"/>
        </w:rPr>
        <w:t>s into account). This amounts to £</w:t>
      </w:r>
      <w:r w:rsidR="0081345A" w:rsidRPr="004260BD">
        <w:rPr>
          <w:rFonts w:eastAsia="Arial"/>
          <w:color w:val="auto"/>
        </w:rPr>
        <w:t>5160</w:t>
      </w:r>
      <w:r w:rsidRPr="004260BD">
        <w:rPr>
          <w:rFonts w:eastAsia="Arial"/>
          <w:color w:val="auto"/>
        </w:rPr>
        <w:t xml:space="preserve"> net per </w:t>
      </w:r>
      <w:r w:rsidR="0081345A" w:rsidRPr="004260BD">
        <w:rPr>
          <w:rFonts w:eastAsia="Arial"/>
          <w:color w:val="auto"/>
        </w:rPr>
        <w:t>1000</w:t>
      </w:r>
      <w:r w:rsidRPr="004260BD">
        <w:rPr>
          <w:rFonts w:eastAsia="Arial"/>
          <w:color w:val="auto"/>
        </w:rPr>
        <w:t xml:space="preserve"> admissions </w:t>
      </w:r>
      <w:r w:rsidR="0052394E" w:rsidRPr="004260BD">
        <w:rPr>
          <w:rFonts w:eastAsia="Arial"/>
          <w:color w:val="auto"/>
        </w:rPr>
        <w:t xml:space="preserve">[see </w:t>
      </w:r>
      <w:r w:rsidR="002957B7" w:rsidRPr="004260BD">
        <w:rPr>
          <w:rFonts w:eastAsia="Arial"/>
          <w:i/>
          <w:iCs/>
          <w:color w:val="auto"/>
        </w:rPr>
        <w:t>Work package 3</w:t>
      </w:r>
      <w:r w:rsidR="003335A1" w:rsidRPr="004260BD">
        <w:rPr>
          <w:rFonts w:eastAsia="Arial"/>
          <w:color w:val="auto"/>
        </w:rPr>
        <w:t xml:space="preserve">, </w:t>
      </w:r>
      <w:r w:rsidR="002957B7" w:rsidRPr="004260BD">
        <w:rPr>
          <w:rFonts w:eastAsia="Arial"/>
          <w:bCs/>
          <w:i/>
          <w:iCs/>
          <w:color w:val="auto"/>
          <w:lang w:val="en-US"/>
        </w:rPr>
        <w:t>Savings from use of ePrescribing (indirect costs)</w:t>
      </w:r>
      <w:r w:rsidR="0052394E" w:rsidRPr="004260BD">
        <w:rPr>
          <w:rFonts w:eastAsia="Arial"/>
          <w:color w:val="auto"/>
        </w:rPr>
        <w:t>]</w:t>
      </w:r>
      <w:r w:rsidRPr="004260BD">
        <w:rPr>
          <w:rFonts w:eastAsia="Arial"/>
          <w:color w:val="auto"/>
        </w:rPr>
        <w:t xml:space="preserve">. </w:t>
      </w:r>
      <w:r w:rsidR="002957B7" w:rsidRPr="002957B7">
        <w:rPr>
          <w:rFonts w:eastAsia="Arial"/>
          <w:color w:val="FF00FF"/>
          <w:sz w:val="24"/>
        </w:rPr>
        <w:t>[56]</w:t>
      </w:r>
      <w:commentRangeStart w:id="60"/>
      <w:r w:rsidR="0052394E" w:rsidRPr="004260BD">
        <w:rPr>
          <w:rFonts w:eastAsia="Arial"/>
          <w:color w:val="auto"/>
        </w:rPr>
        <w:t>Therefore,</w:t>
      </w:r>
      <w:r w:rsidRPr="004260BD">
        <w:rPr>
          <w:rFonts w:eastAsia="Arial"/>
          <w:color w:val="auto"/>
        </w:rPr>
        <w:t xml:space="preserve"> an estimate of cost per </w:t>
      </w:r>
      <w:r w:rsidRPr="004260BD">
        <w:rPr>
          <w:rFonts w:eastAsia="Arial"/>
          <w:color w:val="33CCCC"/>
        </w:rPr>
        <w:t>QALY</w:t>
      </w:r>
      <w:r w:rsidRPr="004260BD">
        <w:rPr>
          <w:rFonts w:eastAsia="Arial"/>
          <w:color w:val="auto"/>
        </w:rPr>
        <w:t xml:space="preserve"> is £</w:t>
      </w:r>
      <w:r w:rsidR="0081345A" w:rsidRPr="004260BD">
        <w:rPr>
          <w:rFonts w:eastAsia="Arial"/>
          <w:color w:val="auto"/>
        </w:rPr>
        <w:t>34</w:t>
      </w:r>
      <w:r w:rsidRPr="004260BD">
        <w:rPr>
          <w:rFonts w:eastAsia="Arial"/>
          <w:color w:val="auto"/>
        </w:rPr>
        <w:t>,</w:t>
      </w:r>
      <w:r w:rsidR="0081345A" w:rsidRPr="004260BD">
        <w:rPr>
          <w:rFonts w:eastAsia="Arial"/>
          <w:color w:val="auto"/>
        </w:rPr>
        <w:t>400</w:t>
      </w:r>
      <w:r w:rsidRPr="004260BD">
        <w:rPr>
          <w:rFonts w:eastAsia="Arial"/>
          <w:color w:val="auto"/>
        </w:rPr>
        <w:t xml:space="preserve"> (</w:t>
      </w:r>
      <w:r w:rsidR="0081345A" w:rsidRPr="004260BD">
        <w:rPr>
          <w:rFonts w:eastAsia="Arial"/>
          <w:color w:val="auto"/>
        </w:rPr>
        <w:t>5160</w:t>
      </w:r>
      <w:r w:rsidRPr="004260BD">
        <w:rPr>
          <w:rFonts w:eastAsia="Arial"/>
          <w:color w:val="auto"/>
        </w:rPr>
        <w:t>/</w:t>
      </w:r>
      <w:r w:rsidR="0081345A" w:rsidRPr="004260BD">
        <w:rPr>
          <w:rFonts w:eastAsia="Arial"/>
          <w:color w:val="auto"/>
        </w:rPr>
        <w:t>0</w:t>
      </w:r>
      <w:r w:rsidRPr="004260BD">
        <w:rPr>
          <w:rFonts w:eastAsia="Arial"/>
          <w:color w:val="auto"/>
        </w:rPr>
        <w:t>.</w:t>
      </w:r>
      <w:r w:rsidR="0081345A" w:rsidRPr="004260BD">
        <w:rPr>
          <w:rFonts w:eastAsia="Arial"/>
          <w:color w:val="auto"/>
        </w:rPr>
        <w:t>15</w:t>
      </w:r>
      <w:r w:rsidRPr="004260BD">
        <w:rPr>
          <w:rFonts w:eastAsia="Arial"/>
          <w:color w:val="auto"/>
        </w:rPr>
        <w:t xml:space="preserve">). </w:t>
      </w:r>
      <w:commentRangeEnd w:id="60"/>
      <w:r w:rsidR="0052394E" w:rsidRPr="004260BD">
        <w:rPr>
          <w:rStyle w:val="CommentReference"/>
          <w:rFonts w:ascii="Times New Roman" w:hAnsi="Times New Roman" w:cs="Times New Roman"/>
          <w:color w:val="auto"/>
          <w:lang w:val="en-US"/>
        </w:rPr>
        <w:commentReference w:id="60"/>
      </w:r>
      <w:r w:rsidRPr="004260BD">
        <w:rPr>
          <w:rFonts w:eastAsia="Arial"/>
          <w:color w:val="auto"/>
        </w:rPr>
        <w:t>This is above the threshold prices sometimes quoted in England of £</w:t>
      </w:r>
      <w:r w:rsidR="0081345A" w:rsidRPr="004260BD">
        <w:rPr>
          <w:rFonts w:eastAsia="Arial"/>
          <w:color w:val="auto"/>
        </w:rPr>
        <w:t>20</w:t>
      </w:r>
      <w:r w:rsidRPr="004260BD">
        <w:rPr>
          <w:rFonts w:eastAsia="Arial"/>
          <w:color w:val="auto"/>
        </w:rPr>
        <w:t>,</w:t>
      </w:r>
      <w:r w:rsidR="0081345A" w:rsidRPr="004260BD">
        <w:rPr>
          <w:rFonts w:eastAsia="Arial"/>
          <w:color w:val="auto"/>
        </w:rPr>
        <w:t>000</w:t>
      </w:r>
      <w:r w:rsidRPr="004260BD">
        <w:rPr>
          <w:rFonts w:eastAsia="Arial"/>
          <w:color w:val="auto"/>
        </w:rPr>
        <w:t xml:space="preserve"> or £</w:t>
      </w:r>
      <w:r w:rsidR="0081345A" w:rsidRPr="004260BD">
        <w:rPr>
          <w:rFonts w:eastAsia="Arial"/>
          <w:color w:val="auto"/>
        </w:rPr>
        <w:t>30</w:t>
      </w:r>
      <w:r w:rsidRPr="004260BD">
        <w:rPr>
          <w:rFonts w:eastAsia="Arial"/>
          <w:color w:val="auto"/>
        </w:rPr>
        <w:t>,</w:t>
      </w:r>
      <w:r w:rsidR="0081345A" w:rsidRPr="004260BD">
        <w:rPr>
          <w:rFonts w:eastAsia="Arial"/>
          <w:color w:val="auto"/>
        </w:rPr>
        <w:t>000</w:t>
      </w:r>
      <w:r w:rsidRPr="004260BD">
        <w:rPr>
          <w:rFonts w:eastAsia="Arial"/>
          <w:color w:val="auto"/>
        </w:rPr>
        <w:t>.</w:t>
      </w:r>
    </w:p>
    <w:p w14:paraId="13975CF5" w14:textId="4B68D33D" w:rsidR="002957B7" w:rsidRPr="004260BD" w:rsidRDefault="002957B7" w:rsidP="00F905F8">
      <w:pPr>
        <w:pStyle w:val="53BheadHeadingsHeadingstyles"/>
        <w:rPr>
          <w:rFonts w:eastAsia="Arial"/>
        </w:rPr>
      </w:pPr>
      <w:r w:rsidRPr="004260BD">
        <w:rPr>
          <w:rFonts w:eastAsia="Arial"/>
        </w:rPr>
        <w:t>What has been undertaken before when costs are very variable and why it is applicable here?</w:t>
      </w:r>
    </w:p>
    <w:p w14:paraId="49471479" w14:textId="18AAC691" w:rsidR="00F905F8" w:rsidRPr="004260BD" w:rsidRDefault="00F905F8" w:rsidP="00F905F8">
      <w:pPr>
        <w:pStyle w:val="602TextfoTextstylesTextstyles"/>
        <w:rPr>
          <w:rFonts w:eastAsia="Arial"/>
          <w:color w:val="auto"/>
        </w:rPr>
      </w:pPr>
      <w:r w:rsidRPr="004260BD">
        <w:rPr>
          <w:rFonts w:eastAsia="Arial"/>
          <w:color w:val="auto"/>
        </w:rPr>
        <w:t xml:space="preserve">Given </w:t>
      </w:r>
      <w:r w:rsidR="003715E5" w:rsidRPr="004260BD">
        <w:rPr>
          <w:rFonts w:eastAsia="Arial"/>
          <w:color w:val="auto"/>
        </w:rPr>
        <w:t>that</w:t>
      </w:r>
      <w:r w:rsidRPr="004260BD">
        <w:rPr>
          <w:rFonts w:eastAsia="Arial"/>
          <w:color w:val="auto"/>
        </w:rPr>
        <w:t xml:space="preserve"> we do not have a cost for an ePrescribing system </w:t>
      </w:r>
      <w:r w:rsidR="004D7AA7" w:rsidRPr="004260BD">
        <w:rPr>
          <w:rFonts w:eastAsia="Arial"/>
          <w:color w:val="auto"/>
        </w:rPr>
        <w:t>[</w:t>
      </w:r>
      <w:r w:rsidRPr="004260BD">
        <w:rPr>
          <w:rFonts w:eastAsia="Arial"/>
          <w:color w:val="auto"/>
        </w:rPr>
        <w:t xml:space="preserve">see </w:t>
      </w:r>
      <w:r w:rsidR="002957B7" w:rsidRPr="004260BD">
        <w:rPr>
          <w:rFonts w:eastAsia="Arial"/>
          <w:i/>
          <w:iCs/>
          <w:color w:val="auto"/>
        </w:rPr>
        <w:t>Work package 3</w:t>
      </w:r>
      <w:r w:rsidR="003335A1" w:rsidRPr="004260BD">
        <w:rPr>
          <w:rFonts w:eastAsia="Arial"/>
          <w:color w:val="auto"/>
        </w:rPr>
        <w:t xml:space="preserve">, </w:t>
      </w:r>
      <w:r w:rsidR="002957B7" w:rsidRPr="004260BD">
        <w:rPr>
          <w:rFonts w:eastAsia="Arial"/>
          <w:bCs/>
          <w:i/>
          <w:iCs/>
          <w:color w:val="auto"/>
          <w:lang w:val="en-US"/>
        </w:rPr>
        <w:t>System cost of an ePrescribing system (direct costs)</w:t>
      </w:r>
      <w:r w:rsidR="003335A1" w:rsidRPr="004260BD">
        <w:rPr>
          <w:rFonts w:eastAsia="Arial"/>
          <w:bCs/>
          <w:color w:val="auto"/>
          <w:lang w:val="en-US"/>
        </w:rPr>
        <w:t>]</w:t>
      </w:r>
      <w:r w:rsidRPr="004260BD">
        <w:rPr>
          <w:rFonts w:eastAsia="Arial"/>
          <w:color w:val="auto"/>
        </w:rPr>
        <w:t>, it is possible to ask an alternative question</w:t>
      </w:r>
      <w:r w:rsidR="003335A1" w:rsidRPr="004260BD">
        <w:rPr>
          <w:rFonts w:eastAsia="Arial"/>
          <w:color w:val="auto"/>
        </w:rPr>
        <w:t>:</w:t>
      </w:r>
      <w:r w:rsidRPr="004260BD">
        <w:rPr>
          <w:rFonts w:eastAsia="Arial"/>
          <w:color w:val="auto"/>
        </w:rPr>
        <w:t xml:space="preserve"> at what cost would an intervention (in this case </w:t>
      </w:r>
      <w:r w:rsidR="003335A1" w:rsidRPr="004260BD">
        <w:rPr>
          <w:rFonts w:eastAsia="Arial"/>
          <w:color w:val="auto"/>
        </w:rPr>
        <w:t xml:space="preserve">an </w:t>
      </w:r>
      <w:r w:rsidRPr="004260BD">
        <w:rPr>
          <w:rFonts w:eastAsia="Arial"/>
          <w:color w:val="auto"/>
        </w:rPr>
        <w:t xml:space="preserve">ePrescribing system) be cost-effective. This is applicable here because we do not have the cost and the decision-maker does. It follows </w:t>
      </w:r>
      <w:r w:rsidR="003715E5" w:rsidRPr="004260BD">
        <w:rPr>
          <w:rFonts w:eastAsia="Arial"/>
          <w:color w:val="auto"/>
        </w:rPr>
        <w:t>that</w:t>
      </w:r>
      <w:r w:rsidRPr="004260BD">
        <w:rPr>
          <w:rFonts w:eastAsia="Arial"/>
          <w:color w:val="auto"/>
        </w:rPr>
        <w:t xml:space="preserve"> if we can calculate a threshold willingness</w:t>
      </w:r>
      <w:r w:rsidR="003335A1" w:rsidRPr="004260BD">
        <w:rPr>
          <w:rFonts w:eastAsia="Arial"/>
          <w:color w:val="auto"/>
        </w:rPr>
        <w:t>-</w:t>
      </w:r>
      <w:r w:rsidRPr="004260BD">
        <w:rPr>
          <w:rFonts w:eastAsia="Arial"/>
          <w:color w:val="auto"/>
        </w:rPr>
        <w:t>to</w:t>
      </w:r>
      <w:r w:rsidR="003335A1" w:rsidRPr="004260BD">
        <w:rPr>
          <w:rFonts w:eastAsia="Arial"/>
          <w:color w:val="auto"/>
        </w:rPr>
        <w:t>-</w:t>
      </w:r>
      <w:r w:rsidRPr="004260BD">
        <w:rPr>
          <w:rFonts w:eastAsia="Arial"/>
          <w:color w:val="auto"/>
        </w:rPr>
        <w:t>pay cost, then the decision-maker can immediately see whether</w:t>
      </w:r>
      <w:r w:rsidR="003335A1" w:rsidRPr="004260BD">
        <w:rPr>
          <w:rFonts w:eastAsia="Arial"/>
          <w:color w:val="auto"/>
        </w:rPr>
        <w:t xml:space="preserve"> or not</w:t>
      </w:r>
      <w:r w:rsidRPr="004260BD">
        <w:rPr>
          <w:rFonts w:eastAsia="Arial"/>
          <w:color w:val="auto"/>
        </w:rPr>
        <w:t xml:space="preserve"> the cost is justified under the model. In effect</w:t>
      </w:r>
      <w:r w:rsidR="003335A1" w:rsidRPr="004260BD">
        <w:rPr>
          <w:rFonts w:eastAsia="Arial"/>
          <w:color w:val="auto"/>
        </w:rPr>
        <w:t>,</w:t>
      </w:r>
      <w:r w:rsidRPr="004260BD">
        <w:rPr>
          <w:rFonts w:eastAsia="Arial"/>
          <w:color w:val="auto"/>
        </w:rPr>
        <w:t xml:space="preserve"> the </w:t>
      </w:r>
      <w:r w:rsidR="002957B7" w:rsidRPr="002957B7">
        <w:rPr>
          <w:rFonts w:eastAsia="Arial"/>
          <w:color w:val="FF00FF"/>
          <w:sz w:val="24"/>
        </w:rPr>
        <w:t>[57]</w:t>
      </w:r>
      <w:commentRangeStart w:id="61"/>
      <w:r w:rsidRPr="004260BD">
        <w:rPr>
          <w:rFonts w:eastAsia="Arial"/>
          <w:color w:val="auto"/>
        </w:rPr>
        <w:t>cost-effectiveness equation has been re-arranged from:</w:t>
      </w:r>
    </w:p>
    <w:p w14:paraId="46E9463D" w14:textId="08BE58BD" w:rsidR="00F905F8" w:rsidRPr="004260BD" w:rsidRDefault="002957B7" w:rsidP="007D37A4">
      <w:pPr>
        <w:pStyle w:val="632TextequationTextstylesTextstyles"/>
        <w:rPr>
          <w:rFonts w:ascii="Arial" w:eastAsia="Arial" w:hAnsi="Arial"/>
          <w:color w:val="auto"/>
        </w:rPr>
      </w:pPr>
      <m:oMath>
        <m:r>
          <w:rPr>
            <w:rFonts w:ascii="Cambria Math" w:eastAsia="Arial" w:hAnsi="Cambria Math"/>
            <w:color w:val="auto"/>
          </w:rPr>
          <m:t>Threshold</m:t>
        </m:r>
        <m:r>
          <m:rPr>
            <m:sty m:val="p"/>
          </m:rPr>
          <w:rPr>
            <w:rFonts w:ascii="Cambria Math" w:eastAsia="Arial" w:hAnsi="Cambria Math"/>
            <w:color w:val="auto"/>
          </w:rPr>
          <m:t xml:space="preserve"> </m:t>
        </m:r>
        <m:r>
          <w:rPr>
            <w:rFonts w:ascii="Cambria Math" w:eastAsia="Arial" w:hAnsi="Cambria Math"/>
            <w:color w:val="auto"/>
          </w:rPr>
          <m:t>price</m:t>
        </m:r>
        <m:r>
          <m:rPr>
            <m:sty m:val="p"/>
          </m:rPr>
          <w:rPr>
            <w:rFonts w:ascii="Cambria Math" w:eastAsia="Arial" w:hAnsi="Cambria Math"/>
            <w:color w:val="auto"/>
          </w:rPr>
          <m:t>≤ ≥ </m:t>
        </m:r>
        <m:f>
          <m:fPr>
            <m:ctrlPr>
              <w:rPr>
                <w:rFonts w:ascii="Cambria Math" w:eastAsia="Arial" w:hAnsi="Cambria Math"/>
                <w:color w:val="auto"/>
              </w:rPr>
            </m:ctrlPr>
          </m:fPr>
          <m:num>
            <m:r>
              <w:rPr>
                <w:rFonts w:ascii="Cambria Math" w:eastAsia="Arial" w:hAnsi="Cambria Math"/>
                <w:color w:val="auto"/>
              </w:rPr>
              <m:t>Net</m:t>
            </m:r>
            <m:r>
              <m:rPr>
                <m:sty m:val="p"/>
              </m:rPr>
              <w:rPr>
                <w:rFonts w:ascii="Cambria Math" w:eastAsia="Arial" w:hAnsi="Cambria Math"/>
                <w:color w:val="auto"/>
              </w:rPr>
              <m:t xml:space="preserve"> </m:t>
            </m:r>
            <m:r>
              <w:rPr>
                <w:rFonts w:ascii="Cambria Math" w:eastAsia="Arial" w:hAnsi="Cambria Math"/>
                <w:color w:val="auto"/>
              </w:rPr>
              <m:t>cost</m:t>
            </m:r>
          </m:num>
          <m:den>
            <m:r>
              <w:rPr>
                <w:rFonts w:ascii="Cambria Math" w:eastAsia="Arial" w:hAnsi="Cambria Math"/>
                <w:color w:val="auto"/>
              </w:rPr>
              <m:t>QALY</m:t>
            </m:r>
          </m:den>
        </m:f>
      </m:oMath>
      <w:r w:rsidR="003335A1" w:rsidRPr="004260BD">
        <w:rPr>
          <w:rFonts w:ascii="Arial" w:eastAsia="Arial" w:hAnsi="Arial"/>
          <w:color w:val="auto"/>
        </w:rPr>
        <w:t>,</w:t>
      </w:r>
      <w:r w:rsidR="003335A1" w:rsidRPr="004260BD">
        <w:rPr>
          <w:rFonts w:ascii="Arial" w:eastAsia="Arial" w:hAnsi="Arial"/>
          <w:color w:val="auto"/>
        </w:rPr>
        <w:tab/>
        <w:t>(4)</w:t>
      </w:r>
    </w:p>
    <w:p w14:paraId="62AF3814" w14:textId="77777777" w:rsidR="003335A1" w:rsidRPr="004260BD" w:rsidRDefault="003335A1" w:rsidP="00F905F8">
      <w:pPr>
        <w:pStyle w:val="602TextfoTextstylesTextstyles"/>
        <w:rPr>
          <w:rFonts w:eastAsia="Arial"/>
          <w:color w:val="auto"/>
        </w:rPr>
      </w:pPr>
      <w:r w:rsidRPr="004260BD">
        <w:rPr>
          <w:rFonts w:eastAsia="Arial"/>
          <w:color w:val="auto"/>
        </w:rPr>
        <w:t>to</w:t>
      </w:r>
      <w:r w:rsidR="00F905F8" w:rsidRPr="004260BD">
        <w:rPr>
          <w:rFonts w:eastAsia="Arial"/>
          <w:color w:val="auto"/>
        </w:rPr>
        <w:t>:</w:t>
      </w:r>
    </w:p>
    <w:p w14:paraId="7E387BA8" w14:textId="634619A5" w:rsidR="00F905F8" w:rsidRPr="004260BD" w:rsidRDefault="003335A1" w:rsidP="003335A1">
      <w:pPr>
        <w:pStyle w:val="632TextequationTextstylesTextstyles"/>
        <w:rPr>
          <w:rFonts w:eastAsia="Arial"/>
          <w:color w:val="auto"/>
        </w:rPr>
      </w:pPr>
      <w:r w:rsidRPr="004260BD">
        <w:rPr>
          <w:rFonts w:eastAsia="Arial"/>
          <w:color w:val="auto"/>
        </w:rPr>
        <w:t>s</w:t>
      </w:r>
      <w:r w:rsidR="00F905F8" w:rsidRPr="004260BD">
        <w:rPr>
          <w:rFonts w:eastAsia="Arial"/>
          <w:color w:val="auto"/>
        </w:rPr>
        <w:t>ystem cost &lt; &gt; threshold price</w:t>
      </w:r>
      <w:r w:rsidRPr="004260BD">
        <w:rPr>
          <w:rFonts w:eastAsia="Arial"/>
          <w:color w:val="auto"/>
        </w:rPr>
        <w:t> × </w:t>
      </w:r>
      <w:r w:rsidR="00F905F8" w:rsidRPr="004260BD">
        <w:rPr>
          <w:rFonts w:eastAsia="Arial"/>
          <w:color w:val="33CCCC"/>
        </w:rPr>
        <w:t>QALY</w:t>
      </w:r>
      <w:r w:rsidR="00F905F8" w:rsidRPr="004260BD">
        <w:rPr>
          <w:rFonts w:eastAsia="Arial"/>
          <w:color w:val="auto"/>
        </w:rPr>
        <w:t xml:space="preserve"> (monetary value of the benefit) and indirect costs</w:t>
      </w:r>
      <w:r w:rsidRPr="004260BD">
        <w:rPr>
          <w:rFonts w:eastAsia="Arial"/>
          <w:color w:val="auto"/>
        </w:rPr>
        <w:t>.</w:t>
      </w:r>
      <w:r w:rsidRPr="004260BD">
        <w:rPr>
          <w:rFonts w:eastAsia="Arial"/>
          <w:color w:val="auto"/>
        </w:rPr>
        <w:tab/>
        <w:t>(5)</w:t>
      </w:r>
      <w:commentRangeEnd w:id="61"/>
      <w:r w:rsidRPr="004260BD">
        <w:rPr>
          <w:rStyle w:val="CommentReference"/>
          <w:rFonts w:ascii="Times New Roman" w:hAnsi="Times New Roman" w:cs="Times New Roman"/>
          <w:color w:val="auto"/>
          <w:lang w:val="en-US"/>
        </w:rPr>
        <w:commentReference w:id="61"/>
      </w:r>
    </w:p>
    <w:p w14:paraId="57ECD2A4" w14:textId="77777777" w:rsidR="00F905F8" w:rsidRPr="004260BD" w:rsidRDefault="00F905F8" w:rsidP="00F905F8">
      <w:pPr>
        <w:pStyle w:val="602TextfoTextstylesTextstyles"/>
        <w:rPr>
          <w:rFonts w:eastAsia="Arial"/>
          <w:color w:val="auto"/>
        </w:rPr>
      </w:pPr>
      <w:r w:rsidRPr="004260BD">
        <w:rPr>
          <w:rFonts w:eastAsia="Arial"/>
          <w:color w:val="auto"/>
        </w:rPr>
        <w:t>The decision-maker would be neutral (equipoised/indifferent) if:</w:t>
      </w:r>
    </w:p>
    <w:p w14:paraId="3359CC19" w14:textId="28F49B0A" w:rsidR="00F905F8" w:rsidRPr="004260BD" w:rsidRDefault="003335A1" w:rsidP="003335A1">
      <w:pPr>
        <w:pStyle w:val="632TextequationTextstylesTextstyles"/>
        <w:rPr>
          <w:rFonts w:eastAsia="Arial"/>
          <w:color w:val="auto"/>
        </w:rPr>
      </w:pPr>
      <w:r w:rsidRPr="004260BD">
        <w:rPr>
          <w:rFonts w:eastAsia="Arial"/>
          <w:color w:val="auto"/>
        </w:rPr>
        <w:t>s</w:t>
      </w:r>
      <w:r w:rsidR="00F905F8" w:rsidRPr="004260BD">
        <w:rPr>
          <w:rFonts w:eastAsia="Arial"/>
          <w:color w:val="auto"/>
        </w:rPr>
        <w:t>ystem cost = threshold price</w:t>
      </w:r>
      <w:r w:rsidRPr="004260BD">
        <w:rPr>
          <w:rFonts w:eastAsia="Arial"/>
          <w:color w:val="auto"/>
        </w:rPr>
        <w:t> × </w:t>
      </w:r>
      <w:r w:rsidR="00F905F8" w:rsidRPr="004260BD">
        <w:rPr>
          <w:rFonts w:eastAsia="Arial"/>
          <w:color w:val="33CCCC"/>
        </w:rPr>
        <w:t>QALY</w:t>
      </w:r>
      <w:r w:rsidR="00F905F8" w:rsidRPr="004260BD">
        <w:rPr>
          <w:rFonts w:eastAsia="Arial"/>
          <w:color w:val="auto"/>
        </w:rPr>
        <w:t xml:space="preserve"> and indirect costs</w:t>
      </w:r>
      <w:r w:rsidRPr="004260BD">
        <w:rPr>
          <w:rFonts w:eastAsia="Arial"/>
          <w:color w:val="auto"/>
        </w:rPr>
        <w:t>.</w:t>
      </w:r>
      <w:r w:rsidRPr="004260BD">
        <w:rPr>
          <w:rFonts w:eastAsia="Arial"/>
          <w:color w:val="auto"/>
        </w:rPr>
        <w:tab/>
        <w:t>(6)</w:t>
      </w:r>
    </w:p>
    <w:p w14:paraId="385F90FB" w14:textId="0F7CA228" w:rsidR="002957B7" w:rsidRPr="004260BD" w:rsidRDefault="002957B7" w:rsidP="00F905F8">
      <w:pPr>
        <w:pStyle w:val="53BheadHeadingsHeadingstyles"/>
        <w:rPr>
          <w:rFonts w:eastAsia="Arial"/>
        </w:rPr>
      </w:pPr>
      <w:r w:rsidRPr="004260BD">
        <w:rPr>
          <w:rFonts w:eastAsia="Arial"/>
        </w:rPr>
        <w:t>Interpretation of headroom results</w:t>
      </w:r>
    </w:p>
    <w:p w14:paraId="376EB8B6" w14:textId="6A905B07" w:rsidR="00F905F8" w:rsidRPr="004260BD" w:rsidRDefault="00F905F8" w:rsidP="00F905F8">
      <w:pPr>
        <w:pStyle w:val="602TextfoTextstylesTextstyles"/>
        <w:rPr>
          <w:rFonts w:eastAsia="Arial"/>
          <w:color w:val="auto"/>
        </w:rPr>
      </w:pPr>
      <w:r w:rsidRPr="004260BD">
        <w:rPr>
          <w:rFonts w:eastAsia="Arial"/>
          <w:color w:val="auto"/>
        </w:rPr>
        <w:t xml:space="preserve">At the point </w:t>
      </w:r>
      <w:r w:rsidR="003335A1" w:rsidRPr="004260BD">
        <w:rPr>
          <w:rFonts w:eastAsia="Arial"/>
          <w:color w:val="auto"/>
        </w:rPr>
        <w:t>at which</w:t>
      </w:r>
      <w:r w:rsidRPr="004260BD">
        <w:rPr>
          <w:rFonts w:eastAsia="Arial"/>
          <w:color w:val="auto"/>
        </w:rPr>
        <w:t xml:space="preserve"> system cost equals monetary value of benefits and indirect costs, there is no headroom and an increase in cost would not be justified (</w:t>
      </w:r>
      <w:r w:rsidR="003335A1" w:rsidRPr="004260BD">
        <w:rPr>
          <w:rFonts w:eastAsia="Arial"/>
          <w:color w:val="auto"/>
        </w:rPr>
        <w:t xml:space="preserve">see </w:t>
      </w:r>
      <w:r w:rsidR="002957B7" w:rsidRPr="004260BD">
        <w:rPr>
          <w:rFonts w:eastAsia="Arial"/>
          <w:i/>
          <w:iCs/>
          <w:color w:val="auto"/>
        </w:rPr>
        <w:t>Work package 3</w:t>
      </w:r>
      <w:r w:rsidR="003335A1" w:rsidRPr="004260BD">
        <w:rPr>
          <w:rFonts w:eastAsia="Arial"/>
          <w:color w:val="auto"/>
        </w:rPr>
        <w:t xml:space="preserve">, </w:t>
      </w:r>
      <w:r w:rsidR="002957B7" w:rsidRPr="004260BD">
        <w:rPr>
          <w:rFonts w:eastAsia="Arial"/>
          <w:i/>
          <w:iCs/>
          <w:color w:val="auto"/>
        </w:rPr>
        <w:t>Net cost</w:t>
      </w:r>
      <w:r w:rsidRPr="004260BD">
        <w:rPr>
          <w:rFonts w:eastAsia="Arial"/>
          <w:color w:val="auto"/>
        </w:rPr>
        <w:t>). However</w:t>
      </w:r>
      <w:r w:rsidR="003335A1" w:rsidRPr="004260BD">
        <w:rPr>
          <w:rFonts w:eastAsia="Arial"/>
          <w:color w:val="auto"/>
        </w:rPr>
        <w:t>,</w:t>
      </w:r>
      <w:r w:rsidRPr="004260BD">
        <w:rPr>
          <w:rFonts w:eastAsia="Arial"/>
          <w:color w:val="auto"/>
        </w:rPr>
        <w:t xml:space="preserve"> if </w:t>
      </w:r>
      <w:r w:rsidR="003335A1" w:rsidRPr="004260BD">
        <w:rPr>
          <w:rFonts w:eastAsia="Arial"/>
          <w:color w:val="auto"/>
        </w:rPr>
        <w:t xml:space="preserve">the </w:t>
      </w:r>
      <w:r w:rsidRPr="004260BD">
        <w:rPr>
          <w:rFonts w:eastAsia="Arial"/>
          <w:color w:val="auto"/>
        </w:rPr>
        <w:t>monetary value of</w:t>
      </w:r>
      <w:r w:rsidR="003335A1" w:rsidRPr="004260BD">
        <w:rPr>
          <w:rFonts w:eastAsia="Arial"/>
          <w:color w:val="auto"/>
        </w:rPr>
        <w:t xml:space="preserve"> the</w:t>
      </w:r>
      <w:r w:rsidRPr="004260BD">
        <w:rPr>
          <w:rFonts w:eastAsia="Arial"/>
          <w:color w:val="auto"/>
        </w:rPr>
        <w:t xml:space="preserve"> health benefit and indirect costs are higher than amortised system costs, this makes headroom. The greater the headroom the better buy the system becomes for the purchaser</w:t>
      </w:r>
      <w:r w:rsidR="003335A1" w:rsidRPr="004260BD">
        <w:rPr>
          <w:rFonts w:eastAsia="Arial"/>
          <w:color w:val="auto"/>
        </w:rPr>
        <w:t>;</w:t>
      </w:r>
      <w:r w:rsidRPr="004260BD">
        <w:rPr>
          <w:rFonts w:eastAsia="Arial"/>
          <w:color w:val="auto"/>
        </w:rPr>
        <w:t xml:space="preserve"> note </w:t>
      </w:r>
      <w:r w:rsidR="003715E5" w:rsidRPr="004260BD">
        <w:rPr>
          <w:rFonts w:eastAsia="Arial"/>
          <w:color w:val="auto"/>
        </w:rPr>
        <w:t>that</w:t>
      </w:r>
      <w:r w:rsidRPr="004260BD">
        <w:rPr>
          <w:rFonts w:eastAsia="Arial"/>
          <w:color w:val="auto"/>
        </w:rPr>
        <w:t xml:space="preserve"> indirect costs are negative in this case because they result in a saving of bed-</w:t>
      </w:r>
      <w:r w:rsidR="003715E5" w:rsidRPr="004260BD">
        <w:rPr>
          <w:rFonts w:eastAsia="Arial"/>
          <w:color w:val="auto"/>
        </w:rPr>
        <w:t>day</w:t>
      </w:r>
      <w:r w:rsidRPr="004260BD">
        <w:rPr>
          <w:rFonts w:eastAsia="Arial"/>
          <w:color w:val="auto"/>
        </w:rPr>
        <w:t xml:space="preserve">s. Note also </w:t>
      </w:r>
      <w:r w:rsidR="003715E5" w:rsidRPr="004260BD">
        <w:rPr>
          <w:rFonts w:eastAsia="Arial"/>
          <w:color w:val="auto"/>
        </w:rPr>
        <w:t>that</w:t>
      </w:r>
      <w:r w:rsidRPr="004260BD">
        <w:rPr>
          <w:rFonts w:eastAsia="Arial"/>
          <w:color w:val="auto"/>
        </w:rPr>
        <w:t xml:space="preserve"> the more effective the intervention the greater the benefit and the greater the savings (from a commercial point of view, the more the vendor has underpriced the ‘product’)</w:t>
      </w:r>
      <w:r w:rsidR="00316206" w:rsidRPr="004260BD">
        <w:rPr>
          <w:rFonts w:eastAsia="Arial"/>
          <w:color w:val="auto"/>
        </w:rPr>
        <w:t>, and</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the indirect costs are negative because they represent a saving </w:t>
      </w:r>
      <w:r w:rsidR="00316206" w:rsidRPr="004260BD">
        <w:rPr>
          <w:rFonts w:eastAsia="Arial"/>
          <w:color w:val="auto"/>
        </w:rPr>
        <w:t>owing</w:t>
      </w:r>
      <w:r w:rsidRPr="004260BD">
        <w:rPr>
          <w:rFonts w:eastAsia="Arial"/>
          <w:color w:val="auto"/>
        </w:rPr>
        <w:t xml:space="preserve"> to reduced length of stay.</w:t>
      </w:r>
    </w:p>
    <w:p w14:paraId="0D15F594" w14:textId="3B658796" w:rsidR="002957B7" w:rsidRPr="004260BD" w:rsidRDefault="002957B7" w:rsidP="00F905F8">
      <w:pPr>
        <w:pStyle w:val="53BheadHeadingsHeadingstyles"/>
        <w:rPr>
          <w:rFonts w:eastAsia="Arial"/>
        </w:rPr>
      </w:pPr>
      <w:r w:rsidRPr="004260BD">
        <w:rPr>
          <w:rFonts w:eastAsia="Arial"/>
        </w:rPr>
        <w:t>Sensitivity analysis</w:t>
      </w:r>
    </w:p>
    <w:p w14:paraId="75A74BE5" w14:textId="3F010348" w:rsidR="00F905F8" w:rsidRPr="004260BD" w:rsidRDefault="00F905F8" w:rsidP="00F905F8">
      <w:pPr>
        <w:pStyle w:val="602TextfoTextstylesTextstyles"/>
        <w:rPr>
          <w:rFonts w:eastAsia="Arial"/>
          <w:color w:val="auto"/>
        </w:rPr>
      </w:pPr>
      <w:r w:rsidRPr="004260BD">
        <w:rPr>
          <w:rFonts w:eastAsia="Arial"/>
          <w:color w:val="auto"/>
        </w:rPr>
        <w:t xml:space="preserve">Headroom serves as a sensitivity analysis because it allows the decision-maker to see how sensitive the analysis is to changes in cost. For example, the decision-maker might want to see what would happen if they </w:t>
      </w:r>
      <w:r w:rsidR="00316206" w:rsidRPr="004260BD">
        <w:rPr>
          <w:rFonts w:eastAsia="Arial"/>
          <w:color w:val="auto"/>
        </w:rPr>
        <w:t>had</w:t>
      </w:r>
      <w:r w:rsidRPr="004260BD">
        <w:rPr>
          <w:rFonts w:eastAsia="Arial"/>
          <w:color w:val="auto"/>
        </w:rPr>
        <w:t xml:space="preserve"> under-estimated maintenance or training costs</w:t>
      </w:r>
      <w:r w:rsidR="00316206" w:rsidRPr="004260BD">
        <w:rPr>
          <w:rFonts w:eastAsia="Arial"/>
          <w:color w:val="auto"/>
        </w:rPr>
        <w:t>,</w:t>
      </w:r>
      <w:r w:rsidRPr="004260BD">
        <w:rPr>
          <w:rFonts w:eastAsia="Arial"/>
          <w:color w:val="auto"/>
        </w:rPr>
        <w:t xml:space="preserve"> or if they wished to explore the effect of </w:t>
      </w:r>
      <w:r w:rsidR="00316206" w:rsidRPr="004260BD">
        <w:rPr>
          <w:rFonts w:eastAsia="Arial"/>
          <w:color w:val="auto"/>
        </w:rPr>
        <w:t xml:space="preserve">a </w:t>
      </w:r>
      <w:r w:rsidRPr="004260BD">
        <w:rPr>
          <w:rFonts w:eastAsia="Arial"/>
          <w:color w:val="auto"/>
        </w:rPr>
        <w:t xml:space="preserve">difference </w:t>
      </w:r>
      <w:r w:rsidR="00316206" w:rsidRPr="004260BD">
        <w:rPr>
          <w:rFonts w:eastAsia="Arial"/>
          <w:color w:val="auto"/>
        </w:rPr>
        <w:t xml:space="preserve">in </w:t>
      </w:r>
      <w:r w:rsidRPr="004260BD">
        <w:rPr>
          <w:rFonts w:eastAsia="Arial"/>
          <w:color w:val="auto"/>
        </w:rPr>
        <w:t>willingness</w:t>
      </w:r>
      <w:r w:rsidR="00316206" w:rsidRPr="004260BD">
        <w:rPr>
          <w:rFonts w:eastAsia="Arial"/>
          <w:color w:val="auto"/>
        </w:rPr>
        <w:t>-</w:t>
      </w:r>
      <w:r w:rsidRPr="004260BD">
        <w:rPr>
          <w:rFonts w:eastAsia="Arial"/>
          <w:color w:val="auto"/>
        </w:rPr>
        <w:t>to</w:t>
      </w:r>
      <w:r w:rsidR="00316206" w:rsidRPr="004260BD">
        <w:rPr>
          <w:rFonts w:eastAsia="Arial"/>
          <w:color w:val="auto"/>
        </w:rPr>
        <w:t>-</w:t>
      </w:r>
      <w:r w:rsidRPr="004260BD">
        <w:rPr>
          <w:rFonts w:eastAsia="Arial"/>
          <w:color w:val="auto"/>
        </w:rPr>
        <w:t xml:space="preserve">pay threshold for a </w:t>
      </w:r>
      <w:r w:rsidRPr="004260BD">
        <w:rPr>
          <w:rFonts w:eastAsia="Arial"/>
          <w:color w:val="33CCCC"/>
        </w:rPr>
        <w:t>QALY</w:t>
      </w:r>
      <w:r w:rsidRPr="004260BD">
        <w:rPr>
          <w:rFonts w:eastAsia="Arial"/>
          <w:color w:val="auto"/>
        </w:rPr>
        <w:t>.</w:t>
      </w:r>
    </w:p>
    <w:p w14:paraId="6AD09881" w14:textId="410F6207" w:rsidR="002957B7" w:rsidRPr="004260BD" w:rsidRDefault="002957B7" w:rsidP="00F905F8">
      <w:pPr>
        <w:pStyle w:val="53BheadHeadingsHeadingstyles"/>
        <w:rPr>
          <w:rFonts w:eastAsia="Arial"/>
        </w:rPr>
      </w:pPr>
      <w:r w:rsidRPr="004260BD">
        <w:rPr>
          <w:rFonts w:eastAsia="Arial"/>
        </w:rPr>
        <w:t>Limitations</w:t>
      </w:r>
    </w:p>
    <w:p w14:paraId="55930C79" w14:textId="6A5F5E0B" w:rsidR="00F905F8" w:rsidRPr="004260BD" w:rsidRDefault="00F905F8" w:rsidP="00F905F8">
      <w:pPr>
        <w:pStyle w:val="602TextfoTextstylesTextstyles"/>
        <w:rPr>
          <w:rFonts w:eastAsia="Arial"/>
          <w:color w:val="auto"/>
        </w:rPr>
      </w:pPr>
      <w:r w:rsidRPr="004260BD">
        <w:rPr>
          <w:rFonts w:eastAsia="Arial"/>
          <w:color w:val="auto"/>
        </w:rPr>
        <w:t xml:space="preserve">The headroom method suffers from the usual (and extensive) limitation of any health economic model. It is generic because it deals with a generic issue – </w:t>
      </w:r>
      <w:r w:rsidR="003715E5" w:rsidRPr="004260BD">
        <w:rPr>
          <w:rFonts w:eastAsia="Arial"/>
          <w:color w:val="auto"/>
        </w:rPr>
        <w:t>that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pertains when the decision-maker has better cost information </w:t>
      </w:r>
      <w:r w:rsidR="003715E5" w:rsidRPr="004260BD">
        <w:rPr>
          <w:rFonts w:eastAsia="Arial"/>
          <w:color w:val="auto"/>
        </w:rPr>
        <w:t>that</w:t>
      </w:r>
      <w:r w:rsidRPr="004260BD">
        <w:rPr>
          <w:rFonts w:eastAsia="Arial"/>
          <w:color w:val="auto"/>
        </w:rPr>
        <w:t xml:space="preserve"> the analyst. The method has been used before to guide patient safety interventions.</w:t>
      </w:r>
      <w:r w:rsidR="002957B7" w:rsidRPr="00A4116A">
        <w:rPr>
          <w:rFonts w:eastAsia="Arial"/>
          <w:color w:val="auto"/>
          <w:vertAlign w:val="superscript"/>
        </w:rPr>
        <w:t>99</w:t>
      </w:r>
    </w:p>
    <w:p w14:paraId="2386D757" w14:textId="06308CE6" w:rsidR="002957B7" w:rsidRPr="004260BD" w:rsidRDefault="002957B7" w:rsidP="00F905F8">
      <w:pPr>
        <w:pStyle w:val="53BheadHeadingsHeadingstyles"/>
        <w:rPr>
          <w:rFonts w:eastAsia="Arial"/>
        </w:rPr>
      </w:pPr>
      <w:r w:rsidRPr="004260BD">
        <w:rPr>
          <w:rFonts w:eastAsia="Arial"/>
        </w:rPr>
        <w:t>Headroom calculation</w:t>
      </w:r>
    </w:p>
    <w:p w14:paraId="4620FAB3" w14:textId="280FF7B5" w:rsidR="00F905F8" w:rsidRPr="004260BD" w:rsidRDefault="00F905F8" w:rsidP="00F905F8">
      <w:pPr>
        <w:pStyle w:val="602TextfoTextstylesTextstyles"/>
        <w:rPr>
          <w:rFonts w:eastAsia="Arial"/>
          <w:color w:val="auto"/>
        </w:rPr>
      </w:pPr>
      <w:r w:rsidRPr="004260BD">
        <w:rPr>
          <w:rFonts w:eastAsia="Arial"/>
          <w:color w:val="auto"/>
        </w:rPr>
        <w:t xml:space="preserve">The intention of this </w:t>
      </w:r>
      <w:r w:rsidRPr="004260BD">
        <w:rPr>
          <w:rFonts w:eastAsia="Arial"/>
          <w:color w:val="33CCCC"/>
        </w:rPr>
        <w:t>WP</w:t>
      </w:r>
      <w:r w:rsidRPr="004260BD">
        <w:rPr>
          <w:rFonts w:eastAsia="Arial"/>
          <w:color w:val="auto"/>
        </w:rPr>
        <w:t xml:space="preserve"> was to estimate the expected net benefits of an ePrescribing system. In the absence of cost data for the ePrescribing systems at the study sites</w:t>
      </w:r>
      <w:r w:rsidR="00316206" w:rsidRPr="004260BD">
        <w:rPr>
          <w:rFonts w:eastAsia="Arial"/>
          <w:color w:val="auto"/>
        </w:rPr>
        <w:t>,</w:t>
      </w:r>
      <w:r w:rsidRPr="004260BD">
        <w:rPr>
          <w:rFonts w:eastAsia="Arial"/>
          <w:color w:val="auto"/>
        </w:rPr>
        <w:t xml:space="preserve"> we opted for a ‘headroom’ approach.</w:t>
      </w:r>
      <w:r w:rsidR="002957B7" w:rsidRPr="00A4116A">
        <w:rPr>
          <w:rFonts w:eastAsia="Arial"/>
          <w:color w:val="auto"/>
          <w:vertAlign w:val="superscript"/>
        </w:rPr>
        <w:t>78</w:t>
      </w:r>
      <w:r w:rsidR="002957B7" w:rsidRPr="004260BD">
        <w:rPr>
          <w:rFonts w:eastAsia="Arial"/>
          <w:color w:val="auto"/>
          <w:vertAlign w:val="superscript"/>
        </w:rPr>
        <w:t>,</w:t>
      </w:r>
      <w:r w:rsidR="002957B7" w:rsidRPr="00A4116A">
        <w:rPr>
          <w:rFonts w:eastAsia="Arial"/>
          <w:color w:val="auto"/>
          <w:vertAlign w:val="superscript"/>
        </w:rPr>
        <w:t>79</w:t>
      </w:r>
      <w:r w:rsidR="002957B7" w:rsidRPr="004260BD">
        <w:rPr>
          <w:rFonts w:eastAsia="Arial"/>
          <w:color w:val="auto"/>
          <w:vertAlign w:val="superscript"/>
        </w:rPr>
        <w:t>,</w:t>
      </w:r>
      <w:r w:rsidR="002957B7" w:rsidRPr="00A4116A">
        <w:rPr>
          <w:rFonts w:eastAsia="Arial"/>
          <w:color w:val="auto"/>
          <w:vertAlign w:val="superscript"/>
        </w:rPr>
        <w:t>80</w:t>
      </w:r>
      <w:r w:rsidR="002957B7" w:rsidRPr="004260BD">
        <w:rPr>
          <w:rFonts w:eastAsia="Arial"/>
          <w:color w:val="auto"/>
          <w:vertAlign w:val="superscript"/>
        </w:rPr>
        <w:t>,</w:t>
      </w:r>
      <w:r w:rsidR="002957B7" w:rsidRPr="00A4116A">
        <w:rPr>
          <w:rFonts w:eastAsia="Arial"/>
          <w:color w:val="auto"/>
          <w:vertAlign w:val="superscript"/>
        </w:rPr>
        <w:t>99</w:t>
      </w:r>
      <w:r w:rsidR="007074E0" w:rsidRPr="004260BD">
        <w:rPr>
          <w:rFonts w:eastAsia="Arial"/>
          <w:color w:val="auto"/>
        </w:rPr>
        <w:t xml:space="preserve"> </w:t>
      </w:r>
      <w:r w:rsidR="002957B7" w:rsidRPr="004260BD">
        <w:rPr>
          <w:rFonts w:eastAsia="Arial"/>
          <w:color w:val="auto"/>
          <w:vertAlign w:val="superscript"/>
        </w:rPr>
        <w:t>,</w:t>
      </w:r>
      <w:r w:rsidR="002957B7" w:rsidRPr="00A4116A">
        <w:rPr>
          <w:rFonts w:eastAsia="Arial"/>
          <w:color w:val="auto"/>
          <w:vertAlign w:val="superscript"/>
        </w:rPr>
        <w:t>103–107</w:t>
      </w:r>
      <w:r w:rsidRPr="004260BD">
        <w:rPr>
          <w:rFonts w:eastAsia="Arial"/>
          <w:color w:val="auto"/>
        </w:rPr>
        <w:t xml:space="preserve"> Instead of calculating net costs over expected net benefits, the ‘headroom’ approach estimates the maximum price </w:t>
      </w:r>
      <w:r w:rsidR="00316206" w:rsidRPr="004260BD">
        <w:rPr>
          <w:rFonts w:eastAsia="Arial"/>
          <w:color w:val="auto"/>
        </w:rPr>
        <w:t xml:space="preserve">that </w:t>
      </w:r>
      <w:r w:rsidRPr="004260BD">
        <w:rPr>
          <w:rFonts w:eastAsia="Arial"/>
          <w:color w:val="auto"/>
        </w:rPr>
        <w:t>a decision-maker should be willing to pay for a technology on the basis of overall expected benefits and a societal willingness</w:t>
      </w:r>
      <w:r w:rsidR="00316206" w:rsidRPr="004260BD">
        <w:rPr>
          <w:rFonts w:eastAsia="Arial"/>
          <w:color w:val="auto"/>
        </w:rPr>
        <w:t>-</w:t>
      </w:r>
      <w:r w:rsidRPr="004260BD">
        <w:rPr>
          <w:rFonts w:eastAsia="Arial"/>
          <w:color w:val="auto"/>
        </w:rPr>
        <w:t>to</w:t>
      </w:r>
      <w:r w:rsidR="00316206" w:rsidRPr="004260BD">
        <w:rPr>
          <w:rFonts w:eastAsia="Arial"/>
          <w:color w:val="auto"/>
        </w:rPr>
        <w:t>-</w:t>
      </w:r>
      <w:r w:rsidRPr="004260BD">
        <w:rPr>
          <w:rFonts w:eastAsia="Arial"/>
          <w:color w:val="auto"/>
        </w:rPr>
        <w:t xml:space="preserve">pay threshold. This approach is desirable in this context </w:t>
      </w:r>
      <w:r w:rsidR="00316206" w:rsidRPr="004260BD">
        <w:rPr>
          <w:rFonts w:eastAsia="Arial"/>
          <w:color w:val="auto"/>
        </w:rPr>
        <w:t>because</w:t>
      </w:r>
      <w:r w:rsidRPr="004260BD">
        <w:rPr>
          <w:rFonts w:eastAsia="Arial"/>
          <w:color w:val="auto"/>
        </w:rPr>
        <w:t xml:space="preserve"> it allows decision-makers to reconcile the costs</w:t>
      </w:r>
      <w:r w:rsidR="00316206" w:rsidRPr="004260BD">
        <w:rPr>
          <w:rFonts w:eastAsia="Arial"/>
          <w:color w:val="auto"/>
        </w:rPr>
        <w:t xml:space="preserve"> that</w:t>
      </w:r>
      <w:r w:rsidRPr="004260BD">
        <w:rPr>
          <w:rFonts w:eastAsia="Arial"/>
          <w:color w:val="auto"/>
        </w:rPr>
        <w:t xml:space="preserve"> they face with the evidence on effectiveness.</w:t>
      </w:r>
    </w:p>
    <w:p w14:paraId="7A3E7F8A" w14:textId="2B197953" w:rsidR="00F905F8" w:rsidRPr="004260BD" w:rsidRDefault="00F905F8" w:rsidP="00F905F8">
      <w:pPr>
        <w:pStyle w:val="602TextfoTextstylesTextstyles"/>
        <w:rPr>
          <w:rFonts w:eastAsia="Arial"/>
          <w:color w:val="auto"/>
        </w:rPr>
      </w:pPr>
      <w:r w:rsidRPr="004260BD">
        <w:rPr>
          <w:rFonts w:eastAsia="Arial"/>
          <w:color w:val="auto"/>
        </w:rPr>
        <w:t xml:space="preserve">For </w:t>
      </w:r>
      <w:r w:rsidR="00316206" w:rsidRPr="004260BD">
        <w:rPr>
          <w:rFonts w:eastAsia="Arial"/>
          <w:color w:val="auto"/>
        </w:rPr>
        <w:t>s</w:t>
      </w:r>
      <w:r w:rsidRPr="004260BD">
        <w:rPr>
          <w:rFonts w:eastAsia="Arial"/>
          <w:color w:val="auto"/>
        </w:rPr>
        <w:t>ites K, J and S</w:t>
      </w:r>
      <w:r w:rsidR="00316206" w:rsidRPr="004260BD">
        <w:rPr>
          <w:rFonts w:eastAsia="Arial"/>
          <w:color w:val="auto"/>
        </w:rPr>
        <w:t>,</w:t>
      </w:r>
      <w:r w:rsidRPr="004260BD">
        <w:rPr>
          <w:rFonts w:eastAsia="Arial"/>
          <w:color w:val="auto"/>
        </w:rPr>
        <w:t xml:space="preserve"> the annual expected headroom per patient was £</w:t>
      </w:r>
      <w:r w:rsidR="0081345A" w:rsidRPr="004260BD">
        <w:rPr>
          <w:rFonts w:eastAsia="Arial"/>
          <w:color w:val="auto"/>
        </w:rPr>
        <w:t>0</w:t>
      </w:r>
      <w:r w:rsidRPr="004260BD">
        <w:rPr>
          <w:rFonts w:eastAsia="Arial"/>
          <w:color w:val="auto"/>
        </w:rPr>
        <w:t>.</w:t>
      </w:r>
      <w:r w:rsidR="0081345A" w:rsidRPr="004260BD">
        <w:rPr>
          <w:rFonts w:eastAsia="Arial"/>
          <w:color w:val="auto"/>
        </w:rPr>
        <w:t>68</w:t>
      </w:r>
      <w:r w:rsidRPr="004260BD">
        <w:rPr>
          <w:rFonts w:eastAsia="Arial"/>
          <w:color w:val="auto"/>
        </w:rPr>
        <w:t>, £</w:t>
      </w:r>
      <w:r w:rsidR="0081345A" w:rsidRPr="004260BD">
        <w:rPr>
          <w:rFonts w:eastAsia="Arial"/>
          <w:color w:val="auto"/>
        </w:rPr>
        <w:t>4</w:t>
      </w:r>
      <w:r w:rsidRPr="004260BD">
        <w:rPr>
          <w:rFonts w:eastAsia="Arial"/>
          <w:color w:val="auto"/>
        </w:rPr>
        <w:t>.</w:t>
      </w:r>
      <w:r w:rsidR="0081345A" w:rsidRPr="004260BD">
        <w:rPr>
          <w:rFonts w:eastAsia="Arial"/>
          <w:color w:val="auto"/>
        </w:rPr>
        <w:t>08</w:t>
      </w:r>
      <w:r w:rsidRPr="004260BD">
        <w:rPr>
          <w:rFonts w:eastAsia="Arial"/>
          <w:color w:val="auto"/>
        </w:rPr>
        <w:t xml:space="preserve"> and £</w:t>
      </w:r>
      <w:r w:rsidR="0081345A" w:rsidRPr="004260BD">
        <w:rPr>
          <w:rFonts w:eastAsia="Arial"/>
          <w:color w:val="auto"/>
        </w:rPr>
        <w:t>4</w:t>
      </w:r>
      <w:r w:rsidRPr="004260BD">
        <w:rPr>
          <w:rFonts w:eastAsia="Arial"/>
          <w:color w:val="auto"/>
        </w:rPr>
        <w:t>.</w:t>
      </w:r>
      <w:r w:rsidR="0081345A" w:rsidRPr="004260BD">
        <w:rPr>
          <w:rFonts w:eastAsia="Arial"/>
          <w:color w:val="auto"/>
        </w:rPr>
        <w:t>31</w:t>
      </w:r>
      <w:r w:rsidRPr="004260BD">
        <w:rPr>
          <w:rFonts w:eastAsia="Arial"/>
          <w:color w:val="auto"/>
        </w:rPr>
        <w:t>, respectively. If the per</w:t>
      </w:r>
      <w:r w:rsidR="00316206" w:rsidRPr="004260BD">
        <w:rPr>
          <w:rFonts w:eastAsia="Arial"/>
          <w:color w:val="auto"/>
        </w:rPr>
        <w:t>-</w:t>
      </w:r>
      <w:r w:rsidRPr="004260BD">
        <w:rPr>
          <w:rFonts w:eastAsia="Arial"/>
          <w:color w:val="auto"/>
        </w:rPr>
        <w:t xml:space="preserve">patient amortised cost of the ePrescribing system was lower than these values for the study sites, then the hospitals should invest. As previously discussed, the cost data reported in </w:t>
      </w:r>
      <w:r w:rsidR="002957B7" w:rsidRPr="004260BD">
        <w:rPr>
          <w:rFonts w:eastAsia="Arial"/>
          <w:i/>
          <w:iCs/>
          <w:color w:val="auto"/>
        </w:rPr>
        <w:t xml:space="preserve">Work package 3, </w:t>
      </w:r>
      <w:r w:rsidR="002957B7" w:rsidRPr="004260BD">
        <w:rPr>
          <w:rFonts w:eastAsia="Arial"/>
          <w:bCs/>
          <w:i/>
          <w:iCs/>
          <w:color w:val="auto"/>
          <w:lang w:val="en-US"/>
        </w:rPr>
        <w:t>System cost of an ePrescribing system (Direct costs),</w:t>
      </w:r>
      <w:r w:rsidRPr="004260BD">
        <w:rPr>
          <w:rFonts w:eastAsia="Arial"/>
          <w:color w:val="auto"/>
        </w:rPr>
        <w:t xml:space="preserve"> are not necessarily generalisable to other hospitals. Those costs also cover </w:t>
      </w:r>
      <w:r w:rsidR="00316206" w:rsidRPr="004260BD">
        <w:rPr>
          <w:rFonts w:eastAsia="Arial"/>
          <w:color w:val="auto"/>
        </w:rPr>
        <w:t xml:space="preserve">only </w:t>
      </w:r>
      <w:r w:rsidRPr="004260BD">
        <w:rPr>
          <w:rFonts w:eastAsia="Arial"/>
          <w:color w:val="auto"/>
        </w:rPr>
        <w:t xml:space="preserve">the first </w:t>
      </w:r>
      <w:r w:rsidR="00316206" w:rsidRPr="004260BD">
        <w:rPr>
          <w:rFonts w:eastAsia="Arial"/>
          <w:color w:val="auto"/>
        </w:rPr>
        <w:t>3</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s, </w:t>
      </w:r>
      <w:r w:rsidR="00316206" w:rsidRPr="004260BD">
        <w:rPr>
          <w:rFonts w:eastAsia="Arial"/>
          <w:color w:val="auto"/>
        </w:rPr>
        <w:t>whereas</w:t>
      </w:r>
      <w:r w:rsidRPr="004260BD">
        <w:rPr>
          <w:rFonts w:eastAsia="Arial"/>
          <w:color w:val="auto"/>
        </w:rPr>
        <w:t xml:space="preserve"> the useful life of the hardware may be longer. Nevertheless, the reported annual costs for labour and software licenses were approximately £</w:t>
      </w:r>
      <w:r w:rsidR="0081345A" w:rsidRPr="004260BD">
        <w:rPr>
          <w:rFonts w:eastAsia="Arial"/>
          <w:color w:val="auto"/>
        </w:rPr>
        <w:t>5</w:t>
      </w:r>
      <w:r w:rsidRPr="004260BD">
        <w:rPr>
          <w:rFonts w:eastAsia="Arial"/>
          <w:color w:val="auto"/>
        </w:rPr>
        <w:t xml:space="preserve"> per patient. The system whose costs we ascertained would be considered less cost-effective at the £</w:t>
      </w:r>
      <w:r w:rsidR="0081345A" w:rsidRPr="004260BD">
        <w:rPr>
          <w:rFonts w:eastAsia="Arial"/>
          <w:color w:val="auto"/>
        </w:rPr>
        <w:t>20</w:t>
      </w:r>
      <w:r w:rsidRPr="004260BD">
        <w:rPr>
          <w:rFonts w:eastAsia="Arial"/>
          <w:color w:val="auto"/>
        </w:rPr>
        <w:t>,</w:t>
      </w:r>
      <w:r w:rsidR="0081345A" w:rsidRPr="004260BD">
        <w:rPr>
          <w:rFonts w:eastAsia="Arial"/>
          <w:color w:val="auto"/>
        </w:rPr>
        <w:t>000</w:t>
      </w:r>
      <w:r w:rsidRPr="004260BD">
        <w:rPr>
          <w:rFonts w:eastAsia="Arial"/>
          <w:color w:val="auto"/>
        </w:rPr>
        <w:t xml:space="preserve"> threshold or even at a system cost of £</w:t>
      </w:r>
      <w:r w:rsidR="0081345A" w:rsidRPr="004260BD">
        <w:rPr>
          <w:rFonts w:eastAsia="Arial"/>
          <w:color w:val="auto"/>
        </w:rPr>
        <w:t>5</w:t>
      </w:r>
      <w:r w:rsidRPr="004260BD">
        <w:rPr>
          <w:rFonts w:eastAsia="Arial"/>
          <w:color w:val="auto"/>
        </w:rPr>
        <w:t xml:space="preserve"> per patient, per annum. </w:t>
      </w:r>
      <w:r w:rsidR="00316206" w:rsidRPr="004260BD">
        <w:rPr>
          <w:rFonts w:eastAsia="Arial"/>
          <w:color w:val="auto"/>
        </w:rPr>
        <w:t>However,</w:t>
      </w:r>
      <w:r w:rsidRPr="004260BD">
        <w:rPr>
          <w:rFonts w:eastAsia="Arial"/>
          <w:color w:val="auto"/>
        </w:rPr>
        <w:t xml:space="preserve"> at £</w:t>
      </w:r>
      <w:r w:rsidR="0081345A" w:rsidRPr="004260BD">
        <w:rPr>
          <w:rFonts w:eastAsia="Arial"/>
          <w:color w:val="auto"/>
        </w:rPr>
        <w:t>5</w:t>
      </w:r>
      <w:r w:rsidRPr="004260BD">
        <w:rPr>
          <w:rFonts w:eastAsia="Arial"/>
          <w:color w:val="auto"/>
        </w:rPr>
        <w:t xml:space="preserve"> per annum per patient it would be more cost-effective at a £</w:t>
      </w:r>
      <w:r w:rsidR="0081345A" w:rsidRPr="004260BD">
        <w:rPr>
          <w:rFonts w:eastAsia="Arial"/>
          <w:color w:val="auto"/>
        </w:rPr>
        <w:t>30</w:t>
      </w:r>
      <w:r w:rsidRPr="004260BD">
        <w:rPr>
          <w:rFonts w:eastAsia="Arial"/>
          <w:color w:val="auto"/>
        </w:rPr>
        <w:t>,</w:t>
      </w:r>
      <w:r w:rsidR="0081345A" w:rsidRPr="004260BD">
        <w:rPr>
          <w:rFonts w:eastAsia="Arial"/>
          <w:color w:val="auto"/>
        </w:rPr>
        <w:t>000</w:t>
      </w:r>
      <w:r w:rsidRPr="004260BD">
        <w:rPr>
          <w:rFonts w:eastAsia="Arial"/>
          <w:color w:val="auto"/>
        </w:rPr>
        <w:t xml:space="preserve"> threshold.</w:t>
      </w:r>
    </w:p>
    <w:p w14:paraId="4AAFBB28" w14:textId="5F8B4095" w:rsidR="00F905F8" w:rsidRPr="004260BD" w:rsidRDefault="00F905F8" w:rsidP="00F905F8">
      <w:pPr>
        <w:pStyle w:val="602TextfoTextstylesTextstyles"/>
        <w:rPr>
          <w:rFonts w:eastAsia="Arial"/>
          <w:color w:val="auto"/>
        </w:rPr>
      </w:pPr>
      <w:r w:rsidRPr="004260BD">
        <w:rPr>
          <w:rFonts w:eastAsia="Arial"/>
          <w:color w:val="auto"/>
        </w:rPr>
        <w:t xml:space="preserve">As described previously, the level of </w:t>
      </w:r>
      <w:r w:rsidRPr="004260BD">
        <w:rPr>
          <w:rFonts w:eastAsia="Arial"/>
          <w:color w:val="33CCCC"/>
        </w:rPr>
        <w:t>CDS</w:t>
      </w:r>
      <w:r w:rsidRPr="004260BD">
        <w:rPr>
          <w:rFonts w:eastAsia="Arial"/>
          <w:color w:val="auto"/>
        </w:rPr>
        <w:t xml:space="preserve"> </w:t>
      </w:r>
      <w:r w:rsidR="003715E5" w:rsidRPr="004260BD">
        <w:rPr>
          <w:rFonts w:eastAsia="Arial"/>
          <w:color w:val="auto"/>
        </w:rPr>
        <w:t>impact</w:t>
      </w:r>
      <w:r w:rsidR="00316206" w:rsidRPr="004260BD">
        <w:rPr>
          <w:rFonts w:eastAsia="Arial"/>
          <w:color w:val="auto"/>
        </w:rPr>
        <w:t>s</w:t>
      </w:r>
      <w:r w:rsidRPr="004260BD">
        <w:rPr>
          <w:rFonts w:eastAsia="Arial"/>
          <w:color w:val="auto"/>
        </w:rPr>
        <w:t xml:space="preserve"> on the effectiveness of ePrescribing in preventing an error. </w:t>
      </w:r>
      <w:r w:rsidR="00316206" w:rsidRPr="004260BD">
        <w:rPr>
          <w:rFonts w:eastAsia="Arial"/>
          <w:color w:val="auto"/>
        </w:rPr>
        <w:t>Given that</w:t>
      </w:r>
      <w:r w:rsidRPr="004260BD">
        <w:rPr>
          <w:rFonts w:eastAsia="Arial"/>
          <w:color w:val="auto"/>
        </w:rPr>
        <w:t xml:space="preserve"> restrictive decision support, the most effective kind, is applied preferentially to the most severe errors, the effect of ePrescribing will change over error types. This might </w:t>
      </w:r>
      <w:r w:rsidR="003715E5" w:rsidRPr="004260BD">
        <w:rPr>
          <w:rFonts w:eastAsia="Arial"/>
          <w:color w:val="auto"/>
        </w:rPr>
        <w:t>suggest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a future direction for research in this area is to model individual error types </w:t>
      </w:r>
      <w:r w:rsidR="007764EB" w:rsidRPr="004260BD">
        <w:rPr>
          <w:rFonts w:eastAsia="Arial"/>
          <w:color w:val="auto"/>
        </w:rPr>
        <w:t>to</w:t>
      </w:r>
      <w:r w:rsidRPr="004260BD">
        <w:rPr>
          <w:rFonts w:eastAsia="Arial"/>
          <w:color w:val="auto"/>
        </w:rPr>
        <w:t xml:space="preserve"> identify </w:t>
      </w:r>
      <w:r w:rsidR="003715E5" w:rsidRPr="004260BD">
        <w:rPr>
          <w:rFonts w:eastAsia="Arial"/>
          <w:color w:val="auto"/>
        </w:rPr>
        <w:t>both</w:t>
      </w:r>
      <w:r w:rsidRPr="004260BD">
        <w:rPr>
          <w:rFonts w:eastAsia="Arial"/>
          <w:color w:val="auto"/>
        </w:rPr>
        <w:t xml:space="preserve"> the minimal and </w:t>
      </w:r>
      <w:r w:rsidR="00316206" w:rsidRPr="004260BD">
        <w:rPr>
          <w:rFonts w:eastAsia="Arial"/>
          <w:color w:val="auto"/>
        </w:rPr>
        <w:t xml:space="preserve">the </w:t>
      </w:r>
      <w:r w:rsidRPr="004260BD">
        <w:rPr>
          <w:rFonts w:eastAsia="Arial"/>
          <w:color w:val="auto"/>
        </w:rPr>
        <w:t xml:space="preserve">optimal configurations for ePrescribing systems </w:t>
      </w:r>
      <w:r w:rsidR="007764EB" w:rsidRPr="004260BD">
        <w:rPr>
          <w:rFonts w:eastAsia="Arial"/>
          <w:color w:val="auto"/>
        </w:rPr>
        <w:t>to</w:t>
      </w:r>
      <w:r w:rsidRPr="004260BD">
        <w:rPr>
          <w:rFonts w:eastAsia="Arial"/>
          <w:color w:val="auto"/>
        </w:rPr>
        <w:t xml:space="preserve"> make them more cost-effective.</w:t>
      </w:r>
    </w:p>
    <w:p w14:paraId="206E1DBA" w14:textId="0F9A0BAE" w:rsidR="002957B7" w:rsidRPr="004260BD" w:rsidRDefault="002957B7" w:rsidP="00F905F8">
      <w:pPr>
        <w:pStyle w:val="52AheadHeadingsHeadingstyles"/>
        <w:rPr>
          <w:rFonts w:eastAsia="Arial"/>
        </w:rPr>
      </w:pPr>
      <w:r w:rsidRPr="004260BD">
        <w:rPr>
          <w:rFonts w:eastAsia="Arial"/>
        </w:rPr>
        <w:t>Conclusions</w:t>
      </w:r>
    </w:p>
    <w:p w14:paraId="232ED7A2" w14:textId="039BE914" w:rsidR="00F905F8" w:rsidRPr="004260BD" w:rsidRDefault="00F905F8" w:rsidP="00F905F8">
      <w:pPr>
        <w:pStyle w:val="602TextfoTextstylesTextstyles"/>
        <w:rPr>
          <w:color w:val="auto"/>
        </w:rPr>
      </w:pPr>
      <w:r w:rsidRPr="004260BD">
        <w:rPr>
          <w:rFonts w:eastAsia="Arial"/>
          <w:color w:val="auto"/>
        </w:rPr>
        <w:t xml:space="preserve">The outcome for each key deliverable is shown in </w:t>
      </w:r>
      <w:r w:rsidR="002957B7" w:rsidRPr="004260BD">
        <w:rPr>
          <w:rFonts w:eastAsia="Arial"/>
          <w:i/>
          <w:color w:val="FF0000"/>
        </w:rPr>
        <w:t>Table 5</w:t>
      </w:r>
      <w:r w:rsidRPr="004260BD">
        <w:rPr>
          <w:rFonts w:eastAsia="Arial"/>
          <w:color w:val="auto"/>
        </w:rPr>
        <w:t>.</w:t>
      </w:r>
    </w:p>
    <w:p w14:paraId="57133027" w14:textId="0978FF90" w:rsidR="00F905F8" w:rsidRPr="004260BD" w:rsidRDefault="002957B7" w:rsidP="00F905F8">
      <w:pPr>
        <w:pStyle w:val="70TablelegendTablesTableFigureBoxstyles"/>
        <w:rPr>
          <w:rFonts w:eastAsia="Arial"/>
        </w:rPr>
      </w:pPr>
      <w:r w:rsidRPr="004260BD">
        <w:rPr>
          <w:rFonts w:eastAsia="Arial"/>
          <w:b/>
        </w:rPr>
        <w:t>TABLE 5</w:t>
      </w:r>
      <w:r w:rsidRPr="004260BD">
        <w:rPr>
          <w:rFonts w:eastAsia="Arial"/>
          <w:b/>
        </w:rPr>
        <w:t> </w:t>
      </w:r>
      <w:r w:rsidRPr="002957B7">
        <w:rPr>
          <w:rFonts w:eastAsia="Arial"/>
          <w:b/>
          <w:color w:val="FF00FF"/>
          <w:sz w:val="24"/>
        </w:rPr>
        <w:t>[58]</w:t>
      </w:r>
      <w:commentRangeStart w:id="62"/>
      <w:r w:rsidR="00F905F8" w:rsidRPr="004260BD">
        <w:rPr>
          <w:rFonts w:eastAsia="Arial"/>
        </w:rPr>
        <w:t>Progress against WP</w:t>
      </w:r>
      <w:r w:rsidR="0081345A" w:rsidRPr="004260BD">
        <w:rPr>
          <w:rFonts w:eastAsia="Arial"/>
        </w:rPr>
        <w:t>3</w:t>
      </w:r>
      <w:r w:rsidR="00F905F8" w:rsidRPr="004260BD">
        <w:rPr>
          <w:rFonts w:eastAsia="Arial"/>
        </w:rPr>
        <w:t xml:space="preserve"> deliverables</w:t>
      </w:r>
      <w:commentRangeEnd w:id="62"/>
      <w:r w:rsidR="009C76BA" w:rsidRPr="004260BD">
        <w:rPr>
          <w:rStyle w:val="CommentReference"/>
          <w:rFonts w:ascii="Times New Roman" w:hAnsi="Times New Roman" w:cs="Times New Roman"/>
          <w:color w:val="auto"/>
        </w:rPr>
        <w:commentReference w:id="62"/>
      </w:r>
    </w:p>
    <w:tbl>
      <w:tblPr>
        <w:tblW w:w="0" w:type="auto"/>
        <w:tblCellMar>
          <w:top w:w="40" w:type="dxa"/>
          <w:left w:w="60" w:type="dxa"/>
          <w:bottom w:w="40" w:type="dxa"/>
          <w:right w:w="60" w:type="dxa"/>
        </w:tblCellMar>
        <w:tblLook w:val="04A0" w:firstRow="1" w:lastRow="0" w:firstColumn="1" w:lastColumn="0" w:noHBand="0" w:noVBand="1"/>
      </w:tblPr>
      <w:tblGrid>
        <w:gridCol w:w="2766"/>
        <w:gridCol w:w="6260"/>
      </w:tblGrid>
      <w:tr w:rsidR="00F905F8" w:rsidRPr="004260BD" w14:paraId="132A6ED6" w14:textId="77777777" w:rsidTr="007074E0">
        <w:trPr>
          <w:cantSplit/>
        </w:trPr>
        <w:tc>
          <w:tcPr>
            <w:tcW w:w="0" w:type="auto"/>
            <w:shd w:val="clear" w:color="auto" w:fill="auto"/>
          </w:tcPr>
          <w:p w14:paraId="162B1AE4" w14:textId="01F0FCED" w:rsidR="00F905F8" w:rsidRPr="004260BD" w:rsidRDefault="002957B7" w:rsidP="007074E0">
            <w:pPr>
              <w:pStyle w:val="710TableheadTablesTableFigureBoxstyles"/>
              <w:rPr>
                <w:rFonts w:eastAsia="Arial"/>
              </w:rPr>
            </w:pPr>
            <w:r w:rsidRPr="004260BD">
              <w:rPr>
                <w:rFonts w:eastAsia="Arial"/>
              </w:rPr>
              <w:t>Key deliverable</w:t>
            </w:r>
          </w:p>
        </w:tc>
        <w:tc>
          <w:tcPr>
            <w:tcW w:w="0" w:type="auto"/>
            <w:shd w:val="clear" w:color="auto" w:fill="auto"/>
          </w:tcPr>
          <w:p w14:paraId="0EB364B0" w14:textId="1523B9C3" w:rsidR="00F905F8" w:rsidRPr="004260BD" w:rsidRDefault="002957B7" w:rsidP="007074E0">
            <w:pPr>
              <w:pStyle w:val="710TableheadTablesTableFigureBoxstyles"/>
              <w:rPr>
                <w:rFonts w:eastAsia="Arial"/>
              </w:rPr>
            </w:pPr>
            <w:r w:rsidRPr="004260BD">
              <w:rPr>
                <w:rFonts w:eastAsia="Arial"/>
              </w:rPr>
              <w:t>Progress</w:t>
            </w:r>
          </w:p>
        </w:tc>
      </w:tr>
      <w:tr w:rsidR="00F905F8" w:rsidRPr="004260BD" w14:paraId="51AD14BE" w14:textId="77777777" w:rsidTr="007074E0">
        <w:trPr>
          <w:cantSplit/>
        </w:trPr>
        <w:tc>
          <w:tcPr>
            <w:tcW w:w="0" w:type="auto"/>
            <w:shd w:val="clear" w:color="auto" w:fill="auto"/>
          </w:tcPr>
          <w:p w14:paraId="5DEAB260" w14:textId="4E6D286F" w:rsidR="00F905F8" w:rsidRPr="00F9731C" w:rsidRDefault="001E2A66" w:rsidP="007074E0">
            <w:pPr>
              <w:pStyle w:val="72TabletextTablesTableFigureBoxstyles"/>
              <w:rPr>
                <w:rFonts w:eastAsia="Arial"/>
                <w:bCs/>
                <w:color w:val="auto"/>
              </w:rPr>
            </w:pPr>
            <w:r w:rsidRPr="004260BD">
              <w:rPr>
                <w:rFonts w:eastAsia="Arial"/>
                <w:bCs/>
                <w:color w:val="auto"/>
              </w:rPr>
              <w:t>Develop a novel framework for economic evaluations of ePrescribing systems</w:t>
            </w:r>
          </w:p>
        </w:tc>
        <w:tc>
          <w:tcPr>
            <w:tcW w:w="0" w:type="auto"/>
            <w:shd w:val="clear" w:color="auto" w:fill="auto"/>
          </w:tcPr>
          <w:p w14:paraId="0FC9F448" w14:textId="303EDD8F" w:rsidR="00F905F8" w:rsidRPr="004260BD" w:rsidRDefault="002957B7" w:rsidP="007074E0">
            <w:pPr>
              <w:pStyle w:val="72TabletextTablesTableFigureBoxstyles"/>
              <w:rPr>
                <w:rFonts w:eastAsia="Arial"/>
                <w:color w:val="auto"/>
              </w:rPr>
            </w:pPr>
            <w:r w:rsidRPr="002957B7">
              <w:rPr>
                <w:rFonts w:eastAsia="Arial"/>
                <w:color w:val="FF00FF"/>
                <w:sz w:val="24"/>
              </w:rPr>
              <w:t>[59]</w:t>
            </w:r>
            <w:commentRangeStart w:id="63"/>
            <w:r w:rsidR="00F905F8" w:rsidRPr="004260BD">
              <w:rPr>
                <w:rFonts w:eastAsia="Arial"/>
                <w:color w:val="auto"/>
              </w:rPr>
              <w:t xml:space="preserve">We developed and published a method to derive the </w:t>
            </w:r>
            <w:r w:rsidR="00F905F8" w:rsidRPr="004260BD">
              <w:rPr>
                <w:rFonts w:eastAsia="Arial"/>
                <w:color w:val="33CCCC"/>
              </w:rPr>
              <w:t>QALY</w:t>
            </w:r>
            <w:r w:rsidR="00F905F8" w:rsidRPr="004260BD">
              <w:rPr>
                <w:rFonts w:eastAsia="Arial"/>
                <w:color w:val="auto"/>
              </w:rPr>
              <w:t xml:space="preserve"> gain from a measurement of error rates. </w:t>
            </w:r>
            <w:commentRangeEnd w:id="63"/>
            <w:r w:rsidR="009C76BA" w:rsidRPr="004260BD">
              <w:rPr>
                <w:rStyle w:val="CommentReference"/>
                <w:rFonts w:ascii="Times New Roman" w:hAnsi="Times New Roman" w:cs="Times New Roman"/>
                <w:color w:val="auto"/>
                <w:lang w:val="en-US"/>
              </w:rPr>
              <w:commentReference w:id="63"/>
            </w:r>
            <w:r w:rsidR="00F905F8" w:rsidRPr="004260BD">
              <w:rPr>
                <w:rFonts w:eastAsia="Arial"/>
                <w:color w:val="auto"/>
              </w:rPr>
              <w:t xml:space="preserve">Our method is </w:t>
            </w:r>
            <w:r w:rsidR="003715E5" w:rsidRPr="004260BD">
              <w:rPr>
                <w:rFonts w:eastAsia="Arial"/>
                <w:color w:val="auto"/>
              </w:rPr>
              <w:t>based</w:t>
            </w:r>
            <w:r w:rsidR="00F905F8" w:rsidRPr="004260BD">
              <w:rPr>
                <w:rFonts w:eastAsia="Arial"/>
                <w:color w:val="auto"/>
              </w:rPr>
              <w:t xml:space="preserve"> on a Bayesian network. We have extended the method to calculate the expected net benefit. We used a method, the headroom approach, to deal with the very uncertain and ephemeral cost of e</w:t>
            </w:r>
            <w:r w:rsidR="009C76BA" w:rsidRPr="004260BD">
              <w:rPr>
                <w:rFonts w:eastAsia="Arial"/>
                <w:color w:val="auto"/>
              </w:rPr>
              <w:t>P</w:t>
            </w:r>
            <w:r w:rsidR="00F905F8" w:rsidRPr="004260BD">
              <w:rPr>
                <w:rFonts w:eastAsia="Arial"/>
                <w:color w:val="auto"/>
              </w:rPr>
              <w:t>rescribing systems</w:t>
            </w:r>
          </w:p>
        </w:tc>
      </w:tr>
      <w:tr w:rsidR="00F905F8" w:rsidRPr="004260BD" w14:paraId="4A1590F7" w14:textId="77777777" w:rsidTr="007074E0">
        <w:trPr>
          <w:cantSplit/>
        </w:trPr>
        <w:tc>
          <w:tcPr>
            <w:tcW w:w="0" w:type="auto"/>
            <w:shd w:val="clear" w:color="auto" w:fill="auto"/>
          </w:tcPr>
          <w:p w14:paraId="7801ABC4" w14:textId="4EFDE14E" w:rsidR="00F905F8" w:rsidRPr="00F9731C" w:rsidRDefault="009C76BA" w:rsidP="007074E0">
            <w:pPr>
              <w:pStyle w:val="72TabletextTablesTableFigureBoxstyles"/>
              <w:rPr>
                <w:rFonts w:eastAsia="Arial"/>
                <w:bCs/>
                <w:color w:val="auto"/>
              </w:rPr>
            </w:pPr>
            <w:r w:rsidRPr="004260BD">
              <w:rPr>
                <w:rFonts w:eastAsia="Arial"/>
                <w:bCs/>
                <w:color w:val="auto"/>
              </w:rPr>
              <w:t>S</w:t>
            </w:r>
            <w:r w:rsidR="001E2A66" w:rsidRPr="004260BD">
              <w:rPr>
                <w:rFonts w:eastAsia="Arial"/>
                <w:bCs/>
                <w:color w:val="auto"/>
              </w:rPr>
              <w:t xml:space="preserve">ynthesise findings from </w:t>
            </w:r>
            <w:r w:rsidR="001E2A66" w:rsidRPr="004260BD">
              <w:rPr>
                <w:rFonts w:eastAsia="Arial"/>
                <w:bCs/>
                <w:color w:val="33CCCC"/>
              </w:rPr>
              <w:t>WPs</w:t>
            </w:r>
            <w:r w:rsidR="001E2A66" w:rsidRPr="004260BD">
              <w:rPr>
                <w:rFonts w:eastAsia="Arial"/>
                <w:bCs/>
                <w:color w:val="auto"/>
              </w:rPr>
              <w:t xml:space="preserve"> 1–3 and the systematic review to inform</w:t>
            </w:r>
            <w:r w:rsidRPr="004260BD">
              <w:rPr>
                <w:rFonts w:eastAsia="Arial"/>
                <w:bCs/>
                <w:color w:val="auto"/>
              </w:rPr>
              <w:t xml:space="preserve"> the</w:t>
            </w:r>
            <w:r w:rsidR="001E2A66" w:rsidRPr="004260BD">
              <w:rPr>
                <w:rFonts w:eastAsia="Arial"/>
                <w:bCs/>
                <w:color w:val="auto"/>
              </w:rPr>
              <w:t xml:space="preserve"> cost-effectiveness analysis</w:t>
            </w:r>
          </w:p>
        </w:tc>
        <w:tc>
          <w:tcPr>
            <w:tcW w:w="0" w:type="auto"/>
            <w:shd w:val="clear" w:color="auto" w:fill="auto"/>
          </w:tcPr>
          <w:p w14:paraId="732769DF" w14:textId="18CE68AC" w:rsidR="00F905F8" w:rsidRPr="004260BD" w:rsidRDefault="00F905F8" w:rsidP="007074E0">
            <w:pPr>
              <w:pStyle w:val="72TabletextTablesTableFigureBoxstyles"/>
              <w:rPr>
                <w:rFonts w:eastAsia="Arial"/>
                <w:color w:val="auto"/>
              </w:rPr>
            </w:pPr>
            <w:r w:rsidRPr="004260BD">
              <w:rPr>
                <w:rFonts w:eastAsia="Arial"/>
                <w:color w:val="auto"/>
              </w:rPr>
              <w:t xml:space="preserve">We conducted a systematic review for articles </w:t>
            </w:r>
            <w:r w:rsidR="003715E5" w:rsidRPr="004260BD">
              <w:rPr>
                <w:rFonts w:eastAsia="Arial"/>
                <w:color w:val="auto"/>
              </w:rPr>
              <w:t>that</w:t>
            </w:r>
            <w:r w:rsidRPr="004260BD">
              <w:rPr>
                <w:rFonts w:eastAsia="Arial"/>
                <w:color w:val="auto"/>
              </w:rPr>
              <w:t xml:space="preserve"> described the effect of adverse events on resources and health outcomes. This information enabled us to model the expected costs and benefits contingent on reducing prescribing errors. The prescribing errors were estimated by updating elicited Bayesian priors in the data observed in WP</w:t>
            </w:r>
            <w:r w:rsidR="0081345A" w:rsidRPr="004260BD">
              <w:rPr>
                <w:rFonts w:eastAsia="Arial"/>
                <w:color w:val="auto"/>
              </w:rPr>
              <w:t>2</w:t>
            </w:r>
            <w:r w:rsidRPr="004260BD">
              <w:rPr>
                <w:rFonts w:eastAsia="Arial"/>
                <w:color w:val="auto"/>
              </w:rPr>
              <w:t xml:space="preserve">. We calculated </w:t>
            </w:r>
            <w:r w:rsidR="003715E5" w:rsidRPr="004260BD">
              <w:rPr>
                <w:rFonts w:eastAsia="Arial"/>
                <w:color w:val="auto"/>
              </w:rPr>
              <w:t>that</w:t>
            </w:r>
            <w:r w:rsidRPr="004260BD">
              <w:rPr>
                <w:rFonts w:eastAsia="Arial"/>
                <w:color w:val="auto"/>
              </w:rPr>
              <w:t xml:space="preserve"> even a very expensive e</w:t>
            </w:r>
            <w:r w:rsidR="009C76BA" w:rsidRPr="004260BD">
              <w:rPr>
                <w:rFonts w:eastAsia="Arial"/>
                <w:color w:val="auto"/>
              </w:rPr>
              <w:t>P</w:t>
            </w:r>
            <w:r w:rsidRPr="004260BD">
              <w:rPr>
                <w:rFonts w:eastAsia="Arial"/>
                <w:color w:val="auto"/>
              </w:rPr>
              <w:t xml:space="preserve">rescribing system would be cost-effective in the centres </w:t>
            </w:r>
            <w:r w:rsidR="009C76BA" w:rsidRPr="004260BD">
              <w:rPr>
                <w:rFonts w:eastAsia="Arial"/>
                <w:color w:val="auto"/>
              </w:rPr>
              <w:t>in which</w:t>
            </w:r>
            <w:r w:rsidRPr="004260BD">
              <w:rPr>
                <w:rFonts w:eastAsia="Arial"/>
                <w:color w:val="auto"/>
              </w:rPr>
              <w:t xml:space="preserve"> large reductions in error rates were observed in WP</w:t>
            </w:r>
            <w:r w:rsidR="0081345A" w:rsidRPr="004260BD">
              <w:rPr>
                <w:rFonts w:eastAsia="Arial"/>
                <w:color w:val="auto"/>
              </w:rPr>
              <w:t>2</w:t>
            </w:r>
          </w:p>
        </w:tc>
      </w:tr>
      <w:tr w:rsidR="00F905F8" w:rsidRPr="004260BD" w14:paraId="21DA9098" w14:textId="77777777" w:rsidTr="007074E0">
        <w:trPr>
          <w:cantSplit/>
        </w:trPr>
        <w:tc>
          <w:tcPr>
            <w:tcW w:w="0" w:type="auto"/>
            <w:shd w:val="clear" w:color="auto" w:fill="auto"/>
          </w:tcPr>
          <w:p w14:paraId="38671E6F" w14:textId="7CB94CB7" w:rsidR="00F905F8" w:rsidRPr="00F9731C" w:rsidRDefault="001E2A66" w:rsidP="007074E0">
            <w:pPr>
              <w:pStyle w:val="72TabletextTablesTableFigureBoxstyles"/>
              <w:rPr>
                <w:rFonts w:eastAsia="Arial"/>
                <w:bCs/>
                <w:color w:val="auto"/>
              </w:rPr>
            </w:pPr>
            <w:r w:rsidRPr="004260BD">
              <w:rPr>
                <w:rFonts w:eastAsia="Arial"/>
                <w:bCs/>
                <w:color w:val="auto"/>
              </w:rPr>
              <w:t>Provide information to decision-makers</w:t>
            </w:r>
            <w:r w:rsidR="009C76BA" w:rsidRPr="004260BD">
              <w:rPr>
                <w:rFonts w:eastAsia="Arial"/>
                <w:bCs/>
                <w:color w:val="auto"/>
              </w:rPr>
              <w:t>,</w:t>
            </w:r>
            <w:r w:rsidRPr="004260BD">
              <w:rPr>
                <w:rFonts w:eastAsia="Arial"/>
                <w:bCs/>
                <w:color w:val="auto"/>
              </w:rPr>
              <w:t xml:space="preserve"> thereby informing recommendations on the implementation of ePrescribing systems</w:t>
            </w:r>
          </w:p>
        </w:tc>
        <w:tc>
          <w:tcPr>
            <w:tcW w:w="0" w:type="auto"/>
            <w:shd w:val="clear" w:color="auto" w:fill="auto"/>
          </w:tcPr>
          <w:p w14:paraId="670765D5" w14:textId="1DF33126" w:rsidR="00F905F8" w:rsidRPr="004260BD" w:rsidRDefault="00F905F8" w:rsidP="007074E0">
            <w:pPr>
              <w:pStyle w:val="72TabletextTablesTableFigureBoxstyles"/>
              <w:rPr>
                <w:rFonts w:eastAsia="Arial"/>
                <w:color w:val="auto"/>
              </w:rPr>
            </w:pPr>
            <w:r w:rsidRPr="004260BD">
              <w:rPr>
                <w:rFonts w:eastAsia="Arial"/>
                <w:color w:val="auto"/>
              </w:rPr>
              <w:t xml:space="preserve">Information from the literature was presented to decision-makers </w:t>
            </w:r>
            <w:r w:rsidR="007764EB" w:rsidRPr="004260BD">
              <w:rPr>
                <w:rFonts w:eastAsia="Arial"/>
                <w:color w:val="auto"/>
              </w:rPr>
              <w:t>to</w:t>
            </w:r>
            <w:r w:rsidRPr="004260BD">
              <w:rPr>
                <w:rFonts w:eastAsia="Arial"/>
                <w:color w:val="auto"/>
              </w:rPr>
              <w:t xml:space="preserve"> elicit Bayesian priors. Our final synthesis shows </w:t>
            </w:r>
            <w:r w:rsidR="009C76BA" w:rsidRPr="004260BD">
              <w:rPr>
                <w:rFonts w:eastAsia="Arial"/>
                <w:color w:val="auto"/>
              </w:rPr>
              <w:t xml:space="preserve">that </w:t>
            </w:r>
            <w:r w:rsidRPr="004260BD">
              <w:rPr>
                <w:rFonts w:eastAsia="Arial"/>
                <w:color w:val="auto"/>
              </w:rPr>
              <w:t>e</w:t>
            </w:r>
            <w:r w:rsidR="009C76BA" w:rsidRPr="004260BD">
              <w:rPr>
                <w:rFonts w:eastAsia="Arial"/>
                <w:color w:val="auto"/>
              </w:rPr>
              <w:t>P</w:t>
            </w:r>
            <w:r w:rsidRPr="004260BD">
              <w:rPr>
                <w:rFonts w:eastAsia="Arial"/>
                <w:color w:val="auto"/>
              </w:rPr>
              <w:t>rescribing systems, when conscientiously implemented, have been used to inform decision-makers at many levels in the NHS</w:t>
            </w:r>
            <w:r w:rsidR="009C76BA" w:rsidRPr="004260BD">
              <w:rPr>
                <w:rFonts w:eastAsia="Arial"/>
                <w:color w:val="auto"/>
              </w:rPr>
              <w:t>:</w:t>
            </w:r>
            <w:r w:rsidRPr="004260BD">
              <w:rPr>
                <w:rFonts w:eastAsia="Arial"/>
                <w:color w:val="auto"/>
              </w:rPr>
              <w:t xml:space="preserve"> see </w:t>
            </w:r>
            <w:r w:rsidR="002957B7" w:rsidRPr="004260BD">
              <w:rPr>
                <w:rFonts w:eastAsia="Arial"/>
                <w:i/>
                <w:iCs/>
                <w:color w:val="auto"/>
              </w:rPr>
              <w:t xml:space="preserve">Work package 4 </w:t>
            </w:r>
            <w:r w:rsidR="00410D79" w:rsidRPr="004260BD">
              <w:rPr>
                <w:rFonts w:eastAsia="Arial"/>
                <w:color w:val="FF0000"/>
              </w:rPr>
              <w:t xml:space="preserve">&lt;&lt;typesetter link to </w:t>
            </w:r>
            <w:r w:rsidR="002957B7" w:rsidRPr="004260BD">
              <w:rPr>
                <w:rFonts w:eastAsia="Arial"/>
                <w:i/>
                <w:iCs/>
                <w:color w:val="FF0000"/>
              </w:rPr>
              <w:t>Work package 4: integration of work packages and implications for future NHS ePrescribing deployments and research</w:t>
            </w:r>
            <w:r w:rsidR="00410D79" w:rsidRPr="004260BD">
              <w:rPr>
                <w:rFonts w:eastAsia="Arial"/>
                <w:color w:val="FF0000"/>
              </w:rPr>
              <w:t>&gt;&gt;</w:t>
            </w:r>
          </w:p>
        </w:tc>
      </w:tr>
    </w:tbl>
    <w:p w14:paraId="58E9E67E" w14:textId="079E93A1" w:rsidR="00F905F8" w:rsidRPr="004260BD" w:rsidRDefault="00F905F8" w:rsidP="00F905F8">
      <w:pPr>
        <w:pStyle w:val="602TextfoTextstylesTextstyles"/>
        <w:rPr>
          <w:rFonts w:eastAsia="Arial"/>
          <w:color w:val="auto"/>
        </w:rPr>
      </w:pPr>
      <w:r w:rsidRPr="004260BD">
        <w:rPr>
          <w:rFonts w:eastAsia="Arial"/>
          <w:color w:val="auto"/>
        </w:rPr>
        <w:t xml:space="preserve">In this section, we have estimated the relative </w:t>
      </w:r>
      <w:r w:rsidR="003715E5" w:rsidRPr="004260BD">
        <w:rPr>
          <w:rFonts w:eastAsia="Arial"/>
          <w:color w:val="auto"/>
        </w:rPr>
        <w:t>risk</w:t>
      </w:r>
      <w:r w:rsidRPr="004260BD">
        <w:rPr>
          <w:rFonts w:eastAsia="Arial"/>
          <w:color w:val="auto"/>
        </w:rPr>
        <w:t xml:space="preserve"> of a patient experiencing a medication error with an ePrescribing system compared </w:t>
      </w:r>
      <w:r w:rsidR="009C76BA" w:rsidRPr="004260BD">
        <w:rPr>
          <w:rFonts w:eastAsia="Arial"/>
          <w:color w:val="auto"/>
        </w:rPr>
        <w:t>with that of</w:t>
      </w:r>
      <w:r w:rsidRPr="004260BD">
        <w:rPr>
          <w:rFonts w:eastAsia="Arial"/>
          <w:color w:val="auto"/>
        </w:rPr>
        <w:t xml:space="preserve"> a paper-</w:t>
      </w:r>
      <w:r w:rsidR="003715E5" w:rsidRPr="004260BD">
        <w:rPr>
          <w:rFonts w:eastAsia="Arial"/>
          <w:color w:val="auto"/>
        </w:rPr>
        <w:t>based</w:t>
      </w:r>
      <w:r w:rsidRPr="004260BD">
        <w:rPr>
          <w:rFonts w:eastAsia="Arial"/>
          <w:color w:val="auto"/>
        </w:rPr>
        <w:t xml:space="preserve"> prescribing system. The relative </w:t>
      </w:r>
      <w:r w:rsidR="003715E5" w:rsidRPr="004260BD">
        <w:rPr>
          <w:rFonts w:eastAsia="Arial"/>
          <w:color w:val="auto"/>
        </w:rPr>
        <w:t>risk</w:t>
      </w:r>
      <w:r w:rsidRPr="004260BD">
        <w:rPr>
          <w:rFonts w:eastAsia="Arial"/>
          <w:color w:val="auto"/>
        </w:rPr>
        <w:t xml:space="preserve"> is a key parameter for the larger decision model. The next stages incorporate the estimated relative </w:t>
      </w:r>
      <w:r w:rsidR="003715E5" w:rsidRPr="004260BD">
        <w:rPr>
          <w:rFonts w:eastAsia="Arial"/>
          <w:color w:val="auto"/>
        </w:rPr>
        <w:t>risk</w:t>
      </w:r>
      <w:r w:rsidRPr="004260BD">
        <w:rPr>
          <w:rFonts w:eastAsia="Arial"/>
          <w:color w:val="auto"/>
        </w:rPr>
        <w:t xml:space="preserve"> with other sources of data. The relative </w:t>
      </w:r>
      <w:r w:rsidR="003715E5" w:rsidRPr="004260BD">
        <w:rPr>
          <w:rFonts w:eastAsia="Arial"/>
          <w:color w:val="auto"/>
        </w:rPr>
        <w:t>risk</w:t>
      </w:r>
      <w:r w:rsidRPr="004260BD">
        <w:rPr>
          <w:rFonts w:eastAsia="Arial"/>
          <w:color w:val="auto"/>
        </w:rPr>
        <w:t xml:space="preserve">s </w:t>
      </w:r>
      <w:r w:rsidR="009C76BA" w:rsidRPr="004260BD">
        <w:rPr>
          <w:rFonts w:eastAsia="Arial"/>
          <w:color w:val="auto"/>
        </w:rPr>
        <w:t xml:space="preserve">that </w:t>
      </w:r>
      <w:r w:rsidRPr="004260BD">
        <w:rPr>
          <w:rFonts w:eastAsia="Arial"/>
          <w:color w:val="auto"/>
        </w:rPr>
        <w:t xml:space="preserve">we have estimated are all smaller in magnitude than </w:t>
      </w:r>
      <w:r w:rsidR="003715E5" w:rsidRPr="004260BD">
        <w:rPr>
          <w:rFonts w:eastAsia="Arial"/>
          <w:color w:val="auto"/>
        </w:rPr>
        <w:t>that</w:t>
      </w:r>
      <w:r w:rsidRPr="004260BD">
        <w:rPr>
          <w:rFonts w:eastAsia="Arial"/>
          <w:color w:val="auto"/>
        </w:rPr>
        <w:t xml:space="preserve"> previously estimated. A recent meta-analysis comparing </w:t>
      </w:r>
      <w:r w:rsidRPr="004260BD">
        <w:rPr>
          <w:rFonts w:eastAsia="Arial"/>
          <w:color w:val="33CCCC"/>
        </w:rPr>
        <w:t>CPOE</w:t>
      </w:r>
      <w:r w:rsidRPr="004260BD">
        <w:rPr>
          <w:rFonts w:eastAsia="Arial"/>
          <w:color w:val="auto"/>
        </w:rPr>
        <w:t xml:space="preserve"> with paper-</w:t>
      </w:r>
      <w:r w:rsidR="003715E5" w:rsidRPr="004260BD">
        <w:rPr>
          <w:rFonts w:eastAsia="Arial"/>
          <w:color w:val="auto"/>
        </w:rPr>
        <w:t>based</w:t>
      </w:r>
      <w:r w:rsidRPr="004260BD">
        <w:rPr>
          <w:rFonts w:eastAsia="Arial"/>
          <w:color w:val="auto"/>
        </w:rPr>
        <w:t xml:space="preserve"> prescribing estimated a pooled relative </w:t>
      </w:r>
      <w:r w:rsidR="003715E5" w:rsidRPr="004260BD">
        <w:rPr>
          <w:rFonts w:eastAsia="Arial"/>
          <w:color w:val="auto"/>
        </w:rPr>
        <w:t>risk</w:t>
      </w:r>
      <w:r w:rsidRPr="004260BD">
        <w:rPr>
          <w:rFonts w:eastAsia="Arial"/>
          <w:color w:val="auto"/>
        </w:rPr>
        <w:t xml:space="preserve"> of </w:t>
      </w:r>
      <w:r w:rsidR="0081345A" w:rsidRPr="004260BD">
        <w:rPr>
          <w:rFonts w:eastAsia="Arial"/>
          <w:color w:val="auto"/>
        </w:rPr>
        <w:t>0</w:t>
      </w:r>
      <w:r w:rsidRPr="004260BD">
        <w:rPr>
          <w:rFonts w:eastAsia="Arial"/>
          <w:color w:val="auto"/>
        </w:rPr>
        <w:t>.</w:t>
      </w:r>
      <w:r w:rsidR="0081345A" w:rsidRPr="004260BD">
        <w:rPr>
          <w:rFonts w:eastAsia="Arial"/>
          <w:color w:val="auto"/>
        </w:rPr>
        <w:t>47</w:t>
      </w:r>
      <w:r w:rsidRPr="004260BD">
        <w:rPr>
          <w:rFonts w:eastAsia="Arial"/>
          <w:color w:val="auto"/>
        </w:rPr>
        <w:t xml:space="preserve"> </w:t>
      </w:r>
      <w:r w:rsidR="007838AF" w:rsidRPr="004260BD">
        <w:rPr>
          <w:rFonts w:eastAsia="Arial"/>
          <w:color w:val="auto"/>
        </w:rPr>
        <w:t>[</w:t>
      </w:r>
      <w:r w:rsidR="0081345A" w:rsidRPr="004260BD">
        <w:rPr>
          <w:rFonts w:eastAsia="Arial"/>
          <w:color w:val="auto"/>
        </w:rPr>
        <w:t>95</w:t>
      </w:r>
      <w:r w:rsidRPr="004260BD">
        <w:rPr>
          <w:rFonts w:eastAsia="Arial"/>
          <w:color w:val="auto"/>
        </w:rPr>
        <w:t xml:space="preserve">% </w:t>
      </w:r>
      <w:r w:rsidR="007838AF" w:rsidRPr="004260BD">
        <w:rPr>
          <w:rFonts w:eastAsia="Arial"/>
          <w:color w:val="auto"/>
        </w:rPr>
        <w:t>confidence interval (</w:t>
      </w:r>
      <w:r w:rsidRPr="004260BD">
        <w:rPr>
          <w:rFonts w:eastAsia="Arial"/>
          <w:color w:val="33CCCC"/>
        </w:rPr>
        <w:t>CI</w:t>
      </w:r>
      <w:r w:rsidR="007838AF" w:rsidRPr="004260BD">
        <w:rPr>
          <w:rFonts w:eastAsia="Arial"/>
          <w:color w:val="auto"/>
        </w:rPr>
        <w:t>)</w:t>
      </w:r>
      <w:r w:rsidRPr="004260BD">
        <w:rPr>
          <w:rFonts w:eastAsia="Arial"/>
          <w:color w:val="auto"/>
        </w:rPr>
        <w:t xml:space="preserve"> </w:t>
      </w:r>
      <w:r w:rsidR="0081345A" w:rsidRPr="004260BD">
        <w:rPr>
          <w:rFonts w:eastAsia="Arial"/>
          <w:color w:val="auto"/>
        </w:rPr>
        <w:t>0</w:t>
      </w:r>
      <w:r w:rsidRPr="004260BD">
        <w:rPr>
          <w:rFonts w:eastAsia="Arial"/>
          <w:color w:val="auto"/>
        </w:rPr>
        <w:t>.</w:t>
      </w:r>
      <w:r w:rsidR="0081345A" w:rsidRPr="004260BD">
        <w:rPr>
          <w:rFonts w:eastAsia="Arial"/>
          <w:color w:val="auto"/>
        </w:rPr>
        <w:t>31</w:t>
      </w:r>
      <w:r w:rsidR="009C76BA" w:rsidRPr="004260BD">
        <w:rPr>
          <w:rFonts w:eastAsia="Arial"/>
          <w:color w:val="auto"/>
        </w:rPr>
        <w:t xml:space="preserve"> to</w:t>
      </w:r>
      <w:r w:rsidRPr="004260BD">
        <w:rPr>
          <w:rFonts w:eastAsia="Arial"/>
          <w:color w:val="auto"/>
        </w:rPr>
        <w:t xml:space="preserve"> </w:t>
      </w:r>
      <w:r w:rsidR="0081345A" w:rsidRPr="004260BD">
        <w:rPr>
          <w:rFonts w:eastAsia="Arial"/>
          <w:color w:val="auto"/>
        </w:rPr>
        <w:t>0</w:t>
      </w:r>
      <w:r w:rsidRPr="004260BD">
        <w:rPr>
          <w:rFonts w:eastAsia="Arial"/>
          <w:color w:val="auto"/>
        </w:rPr>
        <w:t>.</w:t>
      </w:r>
      <w:r w:rsidR="0081345A" w:rsidRPr="004260BD">
        <w:rPr>
          <w:rFonts w:eastAsia="Arial"/>
          <w:color w:val="auto"/>
        </w:rPr>
        <w:t>71</w:t>
      </w:r>
      <w:r w:rsidR="007838AF" w:rsidRPr="004260BD">
        <w:rPr>
          <w:rFonts w:eastAsia="Arial"/>
          <w:color w:val="auto"/>
        </w:rPr>
        <w:t>]</w:t>
      </w:r>
      <w:r w:rsidRPr="004260BD">
        <w:rPr>
          <w:rFonts w:eastAsia="Arial"/>
          <w:color w:val="auto"/>
        </w:rPr>
        <w:t xml:space="preserve"> compared </w:t>
      </w:r>
      <w:r w:rsidR="009C76BA" w:rsidRPr="004260BD">
        <w:rPr>
          <w:rFonts w:eastAsia="Arial"/>
          <w:color w:val="auto"/>
        </w:rPr>
        <w:t>with</w:t>
      </w:r>
      <w:r w:rsidRPr="004260BD">
        <w:rPr>
          <w:rFonts w:eastAsia="Arial"/>
          <w:color w:val="auto"/>
        </w:rPr>
        <w:t xml:space="preserve"> the estimates presented here of </w:t>
      </w:r>
      <w:r w:rsidR="003715E5" w:rsidRPr="004260BD">
        <w:rPr>
          <w:rFonts w:eastAsia="Arial"/>
          <w:color w:val="auto"/>
        </w:rPr>
        <w:t>between</w:t>
      </w:r>
      <w:r w:rsidRPr="004260BD">
        <w:rPr>
          <w:rFonts w:eastAsia="Arial"/>
          <w:color w:val="auto"/>
        </w:rPr>
        <w:t xml:space="preserve"> </w:t>
      </w:r>
      <w:r w:rsidR="0081345A" w:rsidRPr="004260BD">
        <w:rPr>
          <w:rFonts w:eastAsia="Arial"/>
          <w:color w:val="auto"/>
        </w:rPr>
        <w:t>0</w:t>
      </w:r>
      <w:r w:rsidRPr="004260BD">
        <w:rPr>
          <w:rFonts w:eastAsia="Arial"/>
          <w:color w:val="auto"/>
        </w:rPr>
        <w:t>.</w:t>
      </w:r>
      <w:r w:rsidR="0081345A" w:rsidRPr="004260BD">
        <w:rPr>
          <w:rFonts w:eastAsia="Arial"/>
          <w:color w:val="auto"/>
        </w:rPr>
        <w:t>81</w:t>
      </w:r>
      <w:r w:rsidRPr="004260BD">
        <w:rPr>
          <w:rFonts w:eastAsia="Arial"/>
          <w:color w:val="auto"/>
        </w:rPr>
        <w:t xml:space="preserve"> and </w:t>
      </w:r>
      <w:r w:rsidR="0081345A" w:rsidRPr="004260BD">
        <w:rPr>
          <w:rFonts w:eastAsia="Arial"/>
          <w:color w:val="auto"/>
        </w:rPr>
        <w:t>0</w:t>
      </w:r>
      <w:r w:rsidRPr="004260BD">
        <w:rPr>
          <w:rFonts w:eastAsia="Arial"/>
          <w:color w:val="auto"/>
        </w:rPr>
        <w:t>.</w:t>
      </w:r>
      <w:r w:rsidR="0081345A" w:rsidRPr="004260BD">
        <w:rPr>
          <w:rFonts w:eastAsia="Arial"/>
          <w:color w:val="auto"/>
        </w:rPr>
        <w:t>97</w:t>
      </w:r>
      <w:r w:rsidRPr="004260BD">
        <w:rPr>
          <w:rFonts w:eastAsia="Arial"/>
          <w:color w:val="auto"/>
        </w:rPr>
        <w:t>.</w:t>
      </w:r>
      <w:r w:rsidR="002957B7" w:rsidRPr="00A4116A">
        <w:rPr>
          <w:rFonts w:eastAsia="Arial"/>
          <w:color w:val="auto"/>
          <w:vertAlign w:val="superscript"/>
        </w:rPr>
        <w:t>80</w:t>
      </w:r>
      <w:r w:rsidR="007074E0" w:rsidRPr="004260BD">
        <w:rPr>
          <w:rFonts w:eastAsia="Arial"/>
          <w:color w:val="auto"/>
        </w:rPr>
        <w:t xml:space="preserve"> </w:t>
      </w:r>
      <w:r w:rsidRPr="004260BD">
        <w:rPr>
          <w:rFonts w:eastAsia="Arial"/>
          <w:color w:val="auto"/>
        </w:rPr>
        <w:t xml:space="preserve">However, our estimates were supported by </w:t>
      </w:r>
      <w:r w:rsidR="003715E5" w:rsidRPr="004260BD">
        <w:rPr>
          <w:rFonts w:eastAsia="Arial"/>
          <w:color w:val="auto"/>
        </w:rPr>
        <w:t>both</w:t>
      </w:r>
      <w:r w:rsidRPr="004260BD">
        <w:rPr>
          <w:rFonts w:eastAsia="Arial"/>
          <w:color w:val="auto"/>
        </w:rPr>
        <w:t xml:space="preserve"> the prior and the data. The structured discussion </w:t>
      </w:r>
      <w:r w:rsidR="003715E5" w:rsidRPr="004260BD">
        <w:rPr>
          <w:rFonts w:eastAsia="Arial"/>
          <w:color w:val="auto"/>
        </w:rPr>
        <w:t>that</w:t>
      </w:r>
      <w:r w:rsidRPr="004260BD">
        <w:rPr>
          <w:rFonts w:eastAsia="Arial"/>
          <w:color w:val="auto"/>
        </w:rPr>
        <w:t xml:space="preserve"> took place during the expert elicitation workshop </w:t>
      </w:r>
      <w:r w:rsidR="003715E5" w:rsidRPr="004260BD">
        <w:rPr>
          <w:rFonts w:eastAsia="Arial"/>
          <w:color w:val="auto"/>
        </w:rPr>
        <w:t>suggest</w:t>
      </w:r>
      <w:r w:rsidRPr="004260BD">
        <w:rPr>
          <w:rFonts w:eastAsia="Arial"/>
          <w:color w:val="auto"/>
        </w:rPr>
        <w:t xml:space="preserve">ed </w:t>
      </w:r>
      <w:r w:rsidR="003715E5" w:rsidRPr="004260BD">
        <w:rPr>
          <w:rFonts w:eastAsia="Arial"/>
          <w:color w:val="auto"/>
        </w:rPr>
        <w:t>that</w:t>
      </w:r>
      <w:r w:rsidRPr="004260BD">
        <w:rPr>
          <w:rFonts w:eastAsia="Arial"/>
          <w:color w:val="auto"/>
        </w:rPr>
        <w:t xml:space="preserve"> the meta-analysis estimate may be too large for a number of reasons: the baseline rate of medication errors may have been higher in the predominantly US-</w:t>
      </w:r>
      <w:r w:rsidR="003715E5" w:rsidRPr="004260BD">
        <w:rPr>
          <w:rFonts w:eastAsia="Arial"/>
          <w:color w:val="auto"/>
        </w:rPr>
        <w:t>based</w:t>
      </w:r>
      <w:r w:rsidRPr="004260BD">
        <w:rPr>
          <w:rFonts w:eastAsia="Arial"/>
          <w:color w:val="auto"/>
        </w:rPr>
        <w:t xml:space="preserve"> studies included in the review; the ePrescribing system may </w:t>
      </w:r>
      <w:r w:rsidR="001E2A66" w:rsidRPr="004260BD">
        <w:rPr>
          <w:rFonts w:eastAsia="Arial"/>
          <w:iCs/>
          <w:color w:val="auto"/>
        </w:rPr>
        <w:t>cause</w:t>
      </w:r>
      <w:r w:rsidR="002957B7" w:rsidRPr="004260BD">
        <w:rPr>
          <w:rFonts w:eastAsia="Arial"/>
          <w:i/>
          <w:color w:val="auto"/>
        </w:rPr>
        <w:t xml:space="preserve"> </w:t>
      </w:r>
      <w:r w:rsidRPr="004260BD">
        <w:rPr>
          <w:rFonts w:eastAsia="Arial"/>
          <w:color w:val="auto"/>
        </w:rPr>
        <w:t>errors as well as prevent them; and the effectiveness of the systems may be lower in the UK. The posterior distribution differed little from the prior distribution</w:t>
      </w:r>
      <w:r w:rsidR="009C76BA" w:rsidRPr="004260BD">
        <w:rPr>
          <w:rFonts w:eastAsia="Arial"/>
          <w:color w:val="auto"/>
        </w:rPr>
        <w:t>, which</w:t>
      </w:r>
      <w:r w:rsidRPr="004260BD">
        <w:rPr>
          <w:rFonts w:eastAsia="Arial"/>
          <w:color w:val="auto"/>
        </w:rPr>
        <w:t xml:space="preserve"> </w:t>
      </w:r>
      <w:r w:rsidR="003715E5" w:rsidRPr="004260BD">
        <w:rPr>
          <w:rFonts w:eastAsia="Arial"/>
          <w:color w:val="auto"/>
        </w:rPr>
        <w:t>suggest</w:t>
      </w:r>
      <w:r w:rsidR="009C76BA" w:rsidRPr="004260BD">
        <w:rPr>
          <w:rFonts w:eastAsia="Arial"/>
          <w:color w:val="auto"/>
        </w:rPr>
        <w:t>s</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the data did not contain much information to inform the estimate compared </w:t>
      </w:r>
      <w:r w:rsidR="009C76BA" w:rsidRPr="004260BD">
        <w:rPr>
          <w:rFonts w:eastAsia="Arial"/>
          <w:color w:val="auto"/>
        </w:rPr>
        <w:t>with</w:t>
      </w:r>
      <w:r w:rsidRPr="004260BD">
        <w:rPr>
          <w:rFonts w:eastAsia="Arial"/>
          <w:color w:val="auto"/>
        </w:rPr>
        <w:t xml:space="preserve"> the prior. </w:t>
      </w:r>
      <w:r w:rsidR="009C76BA" w:rsidRPr="004260BD">
        <w:rPr>
          <w:rFonts w:eastAsia="Arial"/>
          <w:color w:val="auto"/>
        </w:rPr>
        <w:t>As far as we are aware, t</w:t>
      </w:r>
      <w:r w:rsidRPr="004260BD">
        <w:rPr>
          <w:rFonts w:eastAsia="Arial"/>
          <w:color w:val="auto"/>
        </w:rPr>
        <w:t>his is the first study to use expert elicitation and Bayesian methods to estimate the effects of ePrescribing systems in hospitals.</w:t>
      </w:r>
    </w:p>
    <w:p w14:paraId="203C505C" w14:textId="32A47933" w:rsidR="00F905F8" w:rsidRPr="004260BD" w:rsidRDefault="00F905F8" w:rsidP="00F905F8">
      <w:pPr>
        <w:pStyle w:val="602TextfoTextstylesTextstyles"/>
        <w:rPr>
          <w:rFonts w:eastAsia="Arial"/>
          <w:color w:val="auto"/>
        </w:rPr>
      </w:pPr>
      <w:r w:rsidRPr="004260BD">
        <w:rPr>
          <w:rFonts w:eastAsia="Arial"/>
          <w:color w:val="auto"/>
        </w:rPr>
        <w:t xml:space="preserve">This </w:t>
      </w:r>
      <w:r w:rsidRPr="004260BD">
        <w:rPr>
          <w:rFonts w:eastAsia="Arial"/>
          <w:color w:val="33CCCC"/>
        </w:rPr>
        <w:t>WP</w:t>
      </w:r>
      <w:r w:rsidRPr="004260BD">
        <w:rPr>
          <w:rFonts w:eastAsia="Arial"/>
          <w:color w:val="auto"/>
        </w:rPr>
        <w:t xml:space="preserve"> has provided an estimate of the maximum price</w:t>
      </w:r>
      <w:r w:rsidR="009C76BA" w:rsidRPr="004260BD">
        <w:rPr>
          <w:rFonts w:eastAsia="Arial"/>
          <w:color w:val="auto"/>
        </w:rPr>
        <w:t xml:space="preserve"> that</w:t>
      </w:r>
      <w:r w:rsidRPr="004260BD">
        <w:rPr>
          <w:rFonts w:eastAsia="Arial"/>
          <w:color w:val="auto"/>
        </w:rPr>
        <w:t xml:space="preserve"> a decision-maker is likely to be willing to pay for an ePrescribing system at three study sites on the basis of the data collected here, previous studies and expert opinion. The costs of an ePrescribing system are unknown and will vary by hospital site on the basis of supplier, required features of the system and any negotiation. However, the model shows </w:t>
      </w:r>
      <w:r w:rsidR="003715E5" w:rsidRPr="004260BD">
        <w:rPr>
          <w:rFonts w:eastAsia="Arial"/>
          <w:color w:val="auto"/>
        </w:rPr>
        <w:t>that</w:t>
      </w:r>
      <w:r w:rsidRPr="004260BD">
        <w:rPr>
          <w:rFonts w:eastAsia="Arial"/>
          <w:color w:val="auto"/>
        </w:rPr>
        <w:t xml:space="preserve"> systems would need to cost less than our reference system or be more effective to justify their costs. We utilised a cost per </w:t>
      </w:r>
      <w:r w:rsidRPr="004260BD">
        <w:rPr>
          <w:rFonts w:eastAsia="Arial"/>
          <w:color w:val="33CCCC"/>
        </w:rPr>
        <w:t>QALY</w:t>
      </w:r>
      <w:r w:rsidRPr="004260BD">
        <w:rPr>
          <w:rFonts w:eastAsia="Arial"/>
          <w:color w:val="auto"/>
        </w:rPr>
        <w:t xml:space="preserve"> threshold of £</w:t>
      </w:r>
      <w:r w:rsidR="0081345A" w:rsidRPr="004260BD">
        <w:rPr>
          <w:rFonts w:eastAsia="Arial"/>
          <w:color w:val="auto"/>
        </w:rPr>
        <w:t>20</w:t>
      </w:r>
      <w:r w:rsidRPr="004260BD">
        <w:rPr>
          <w:rFonts w:eastAsia="Arial"/>
          <w:color w:val="auto"/>
        </w:rPr>
        <w:t>,</w:t>
      </w:r>
      <w:r w:rsidR="0081345A" w:rsidRPr="004260BD">
        <w:rPr>
          <w:rFonts w:eastAsia="Arial"/>
          <w:color w:val="auto"/>
        </w:rPr>
        <w:t>000</w:t>
      </w:r>
      <w:r w:rsidR="009C76BA" w:rsidRPr="004260BD">
        <w:rPr>
          <w:rFonts w:eastAsia="Arial"/>
          <w:color w:val="auto"/>
        </w:rPr>
        <w:t xml:space="preserve"> per </w:t>
      </w:r>
      <w:r w:rsidRPr="004260BD">
        <w:rPr>
          <w:rFonts w:eastAsia="Arial"/>
          <w:color w:val="33CCCC"/>
        </w:rPr>
        <w:t>QALY</w:t>
      </w:r>
      <w:r w:rsidR="009C76BA" w:rsidRPr="004260BD">
        <w:rPr>
          <w:rFonts w:eastAsia="Arial"/>
          <w:color w:val="auto"/>
        </w:rPr>
        <w:t>;</w:t>
      </w:r>
      <w:r w:rsidRPr="004260BD">
        <w:rPr>
          <w:rFonts w:eastAsia="Arial"/>
          <w:color w:val="auto"/>
        </w:rPr>
        <w:t xml:space="preserve"> however</w:t>
      </w:r>
      <w:r w:rsidR="009C76BA" w:rsidRPr="004260BD">
        <w:rPr>
          <w:rFonts w:eastAsia="Arial"/>
          <w:color w:val="auto"/>
        </w:rPr>
        <w:t>,</w:t>
      </w:r>
      <w:r w:rsidRPr="004260BD">
        <w:rPr>
          <w:rFonts w:eastAsia="Arial"/>
          <w:color w:val="auto"/>
        </w:rPr>
        <w:t xml:space="preserve"> guidance </w:t>
      </w:r>
      <w:r w:rsidR="003715E5" w:rsidRPr="004260BD">
        <w:rPr>
          <w:rFonts w:eastAsia="Arial"/>
          <w:color w:val="auto"/>
        </w:rPr>
        <w:t>suggest</w:t>
      </w:r>
      <w:r w:rsidRPr="004260BD">
        <w:rPr>
          <w:rFonts w:eastAsia="Arial"/>
          <w:color w:val="auto"/>
        </w:rPr>
        <w:t>s an upper limit of £</w:t>
      </w:r>
      <w:r w:rsidR="0081345A" w:rsidRPr="004260BD">
        <w:rPr>
          <w:rFonts w:eastAsia="Arial"/>
          <w:color w:val="auto"/>
        </w:rPr>
        <w:t>30</w:t>
      </w:r>
      <w:r w:rsidRPr="004260BD">
        <w:rPr>
          <w:rFonts w:eastAsia="Arial"/>
          <w:color w:val="auto"/>
        </w:rPr>
        <w:t>,</w:t>
      </w:r>
      <w:r w:rsidR="0081345A" w:rsidRPr="004260BD">
        <w:rPr>
          <w:rFonts w:eastAsia="Arial"/>
          <w:color w:val="auto"/>
        </w:rPr>
        <w:t>000</w:t>
      </w:r>
      <w:r w:rsidR="009C76BA" w:rsidRPr="004260BD">
        <w:rPr>
          <w:rFonts w:eastAsia="Arial"/>
          <w:color w:val="auto"/>
        </w:rPr>
        <w:t xml:space="preserve"> per </w:t>
      </w:r>
      <w:r w:rsidRPr="004260BD">
        <w:rPr>
          <w:rFonts w:eastAsia="Arial"/>
          <w:color w:val="33CCCC"/>
        </w:rPr>
        <w:t>QALY</w:t>
      </w:r>
      <w:r w:rsidRPr="004260BD">
        <w:rPr>
          <w:rFonts w:eastAsia="Arial"/>
          <w:color w:val="auto"/>
        </w:rPr>
        <w:t xml:space="preserve">. Local decision-makers may wish to select an alternative threshold </w:t>
      </w:r>
      <w:r w:rsidR="003715E5" w:rsidRPr="004260BD">
        <w:rPr>
          <w:rFonts w:eastAsia="Arial"/>
          <w:color w:val="auto"/>
        </w:rPr>
        <w:t>that</w:t>
      </w:r>
      <w:r w:rsidRPr="004260BD">
        <w:rPr>
          <w:rFonts w:eastAsia="Arial"/>
          <w:color w:val="auto"/>
        </w:rPr>
        <w:t xml:space="preserve"> may be influenced by other budgetary concerns.</w:t>
      </w:r>
    </w:p>
    <w:p w14:paraId="10CEDCC0" w14:textId="44528BAF" w:rsidR="002957B7" w:rsidRPr="004260BD" w:rsidRDefault="002957B7" w:rsidP="00F905F8">
      <w:pPr>
        <w:pStyle w:val="52AheadHeadingsHeadingstyles"/>
        <w:rPr>
          <w:rFonts w:eastAsia="Arial"/>
        </w:rPr>
      </w:pPr>
      <w:r w:rsidRPr="004260BD">
        <w:rPr>
          <w:rFonts w:eastAsia="Arial"/>
        </w:rPr>
        <w:t>Inter-relationship with other parts of the programme</w:t>
      </w:r>
    </w:p>
    <w:p w14:paraId="69677C4D" w14:textId="169A2105" w:rsidR="00F905F8" w:rsidRPr="004260BD" w:rsidRDefault="00F905F8" w:rsidP="00F905F8">
      <w:pPr>
        <w:pStyle w:val="602TextfoTextstylesTextstyles"/>
        <w:rPr>
          <w:rFonts w:eastAsia="Arial"/>
          <w:color w:val="auto"/>
        </w:rPr>
      </w:pPr>
      <w:r w:rsidRPr="004260BD">
        <w:rPr>
          <w:rFonts w:eastAsia="Arial"/>
          <w:color w:val="auto"/>
        </w:rPr>
        <w:t xml:space="preserve">This </w:t>
      </w:r>
      <w:r w:rsidRPr="004260BD">
        <w:rPr>
          <w:rFonts w:eastAsia="Arial"/>
          <w:color w:val="33CCCC"/>
        </w:rPr>
        <w:t>WP</w:t>
      </w:r>
      <w:r w:rsidRPr="004260BD">
        <w:rPr>
          <w:rFonts w:eastAsia="Arial"/>
          <w:color w:val="auto"/>
        </w:rPr>
        <w:t xml:space="preserve"> aimed to integrate and synthesise the findings from the other </w:t>
      </w:r>
      <w:r w:rsidRPr="004260BD">
        <w:rPr>
          <w:rFonts w:eastAsia="Arial"/>
          <w:color w:val="33CCCC"/>
        </w:rPr>
        <w:t>WPs</w:t>
      </w:r>
      <w:r w:rsidRPr="004260BD">
        <w:rPr>
          <w:rFonts w:eastAsia="Arial"/>
          <w:color w:val="auto"/>
        </w:rPr>
        <w:t xml:space="preserve"> and external findings to support decision-makers. The findings from this </w:t>
      </w:r>
      <w:r w:rsidRPr="004260BD">
        <w:rPr>
          <w:rFonts w:eastAsia="Arial"/>
          <w:color w:val="33CCCC"/>
        </w:rPr>
        <w:t>WP</w:t>
      </w:r>
      <w:r w:rsidRPr="004260BD">
        <w:rPr>
          <w:rFonts w:eastAsia="Arial"/>
          <w:color w:val="auto"/>
        </w:rPr>
        <w:t xml:space="preserve"> are not intended to be proscriptive, but to be informative. The key question is whether</w:t>
      </w:r>
      <w:r w:rsidR="009C76BA" w:rsidRPr="004260BD">
        <w:rPr>
          <w:rFonts w:eastAsia="Arial"/>
          <w:color w:val="auto"/>
        </w:rPr>
        <w:t xml:space="preserve"> or not</w:t>
      </w:r>
      <w:r w:rsidRPr="004260BD">
        <w:rPr>
          <w:rFonts w:eastAsia="Arial"/>
          <w:color w:val="auto"/>
        </w:rPr>
        <w:t xml:space="preserve"> the evidence supports implementation given the costs and the societal willingness to pay for health benefits. The evidence reported by the other </w:t>
      </w:r>
      <w:r w:rsidRPr="004260BD">
        <w:rPr>
          <w:rFonts w:eastAsia="Arial"/>
          <w:color w:val="33CCCC"/>
        </w:rPr>
        <w:t>WPs</w:t>
      </w:r>
      <w:r w:rsidRPr="004260BD">
        <w:rPr>
          <w:rFonts w:eastAsia="Arial"/>
          <w:color w:val="auto"/>
        </w:rPr>
        <w:t xml:space="preserve"> cannot be used to directly address this question</w:t>
      </w:r>
      <w:r w:rsidR="009C76BA" w:rsidRPr="004260BD">
        <w:rPr>
          <w:rFonts w:eastAsia="Arial"/>
          <w:color w:val="auto"/>
        </w:rPr>
        <w:t>,</w:t>
      </w:r>
      <w:r w:rsidRPr="004260BD">
        <w:rPr>
          <w:rFonts w:eastAsia="Arial"/>
          <w:color w:val="auto"/>
        </w:rPr>
        <w:t xml:space="preserve"> </w:t>
      </w:r>
      <w:r w:rsidR="009C76BA" w:rsidRPr="004260BD">
        <w:rPr>
          <w:rFonts w:eastAsia="Arial"/>
          <w:color w:val="auto"/>
        </w:rPr>
        <w:t>h</w:t>
      </w:r>
      <w:r w:rsidRPr="004260BD">
        <w:rPr>
          <w:rFonts w:eastAsia="Arial"/>
          <w:color w:val="auto"/>
        </w:rPr>
        <w:t xml:space="preserve">ence the requirement for this further step. This </w:t>
      </w:r>
      <w:r w:rsidRPr="004260BD">
        <w:rPr>
          <w:rFonts w:eastAsia="Arial"/>
          <w:color w:val="33CCCC"/>
        </w:rPr>
        <w:t>WP</w:t>
      </w:r>
      <w:r w:rsidRPr="004260BD">
        <w:rPr>
          <w:rFonts w:eastAsia="Arial"/>
          <w:color w:val="auto"/>
        </w:rPr>
        <w:t xml:space="preserve"> has not addressed the question of the optimal implementation of an ePrescribing system or </w:t>
      </w:r>
      <w:r w:rsidR="009C76BA" w:rsidRPr="004260BD">
        <w:rPr>
          <w:rFonts w:eastAsia="Arial"/>
          <w:color w:val="auto"/>
        </w:rPr>
        <w:t xml:space="preserve">the </w:t>
      </w:r>
      <w:r w:rsidRPr="004260BD">
        <w:rPr>
          <w:rFonts w:eastAsia="Arial"/>
          <w:color w:val="auto"/>
        </w:rPr>
        <w:t xml:space="preserve">factors explaining treatment effect heterogeneity. The evidence from the other </w:t>
      </w:r>
      <w:r w:rsidRPr="004260BD">
        <w:rPr>
          <w:rFonts w:eastAsia="Arial"/>
          <w:color w:val="33CCCC"/>
        </w:rPr>
        <w:t>WPs</w:t>
      </w:r>
      <w:r w:rsidRPr="004260BD">
        <w:rPr>
          <w:rFonts w:eastAsia="Arial"/>
          <w:color w:val="auto"/>
        </w:rPr>
        <w:t xml:space="preserve"> support these questions of implementation.</w:t>
      </w:r>
    </w:p>
    <w:p w14:paraId="7C91CF4F" w14:textId="2DC5A17A" w:rsidR="002957B7" w:rsidRPr="004260BD" w:rsidRDefault="002957B7" w:rsidP="00F905F8">
      <w:pPr>
        <w:pStyle w:val="43ChaptertitleHeadingsHeadingstyles"/>
        <w:rPr>
          <w:rFonts w:eastAsia="Arial"/>
        </w:rPr>
      </w:pPr>
      <w:r w:rsidRPr="004260BD">
        <w:rPr>
          <w:rFonts w:eastAsia="Arial"/>
        </w:rPr>
        <w:t>Work package 4: integration of work packages and implications for future NHS ePrescribing deployments and research</w:t>
      </w:r>
    </w:p>
    <w:p w14:paraId="00CAFB98" w14:textId="77777777" w:rsidR="002957B7" w:rsidRPr="004260BD" w:rsidRDefault="002957B7" w:rsidP="00F905F8">
      <w:pPr>
        <w:pStyle w:val="52AheadHeadingsHeadingstyles"/>
        <w:rPr>
          <w:rFonts w:eastAsia="Arial"/>
        </w:rPr>
      </w:pPr>
      <w:r w:rsidRPr="004260BD">
        <w:rPr>
          <w:rFonts w:eastAsia="Arial"/>
        </w:rPr>
        <w:t>Background</w:t>
      </w:r>
    </w:p>
    <w:p w14:paraId="54E4ECEE" w14:textId="699235CB" w:rsidR="00F905F8" w:rsidRPr="004260BD" w:rsidRDefault="00F905F8" w:rsidP="00F905F8">
      <w:pPr>
        <w:pStyle w:val="602TextfoTextstylesTextstyles"/>
        <w:rPr>
          <w:rFonts w:eastAsia="Arial"/>
          <w:color w:val="auto"/>
        </w:rPr>
      </w:pPr>
      <w:r w:rsidRPr="004260BD">
        <w:rPr>
          <w:rFonts w:eastAsia="Arial"/>
          <w:color w:val="auto"/>
        </w:rPr>
        <w:t xml:space="preserve">This </w:t>
      </w:r>
      <w:r w:rsidRPr="004260BD">
        <w:rPr>
          <w:rFonts w:eastAsia="Arial"/>
          <w:color w:val="33CCCC"/>
        </w:rPr>
        <w:t>WP</w:t>
      </w:r>
      <w:r w:rsidRPr="004260BD">
        <w:rPr>
          <w:rFonts w:eastAsia="Arial"/>
          <w:color w:val="auto"/>
        </w:rPr>
        <w:t xml:space="preserve"> integrates findings from the qualitative and quantitative strands of the </w:t>
      </w:r>
      <w:r w:rsidR="009C76BA" w:rsidRPr="004260BD">
        <w:rPr>
          <w:rFonts w:eastAsia="Arial"/>
          <w:color w:val="auto"/>
        </w:rPr>
        <w:t>p</w:t>
      </w:r>
      <w:r w:rsidRPr="004260BD">
        <w:rPr>
          <w:rFonts w:eastAsia="Arial"/>
          <w:color w:val="auto"/>
        </w:rPr>
        <w:t xml:space="preserve">rogramme to identify the overall transformative contributions of ePrescribing systems in </w:t>
      </w:r>
      <w:r w:rsidR="003715E5" w:rsidRPr="004260BD">
        <w:rPr>
          <w:rFonts w:eastAsia="Arial"/>
          <w:color w:val="auto"/>
        </w:rPr>
        <w:t>term</w:t>
      </w:r>
      <w:r w:rsidRPr="004260BD">
        <w:rPr>
          <w:rFonts w:eastAsia="Arial"/>
          <w:color w:val="auto"/>
        </w:rPr>
        <w:t>s of procurement, implementation, adoption and use (</w:t>
      </w:r>
      <w:r w:rsidR="00410D79" w:rsidRPr="004260BD">
        <w:rPr>
          <w:rFonts w:eastAsia="Arial"/>
          <w:color w:val="auto"/>
        </w:rPr>
        <w:t xml:space="preserve">see </w:t>
      </w:r>
      <w:r w:rsidR="002957B7" w:rsidRPr="004260BD">
        <w:rPr>
          <w:rFonts w:eastAsia="Arial"/>
          <w:i/>
          <w:iCs/>
          <w:color w:val="auto"/>
        </w:rPr>
        <w:t>Work package 1</w:t>
      </w:r>
      <w:r w:rsidR="00410D79" w:rsidRPr="004260BD">
        <w:rPr>
          <w:rFonts w:eastAsia="Arial"/>
          <w:color w:val="FF0000"/>
        </w:rPr>
        <w:t xml:space="preserve">&lt;&lt;typesetter: link to </w:t>
      </w:r>
      <w:r w:rsidR="002957B7" w:rsidRPr="004260BD">
        <w:rPr>
          <w:rFonts w:eastAsia="Arial"/>
          <w:i/>
          <w:iCs/>
          <w:color w:val="FF0000"/>
        </w:rPr>
        <w:t>Work package 1: implementation, adoption and connectivity</w:t>
      </w:r>
      <w:r w:rsidR="00410D79" w:rsidRPr="004260BD">
        <w:rPr>
          <w:rFonts w:eastAsia="Arial"/>
          <w:color w:val="FF0000"/>
        </w:rPr>
        <w:t>&gt;&gt;</w:t>
      </w:r>
      <w:r w:rsidRPr="004260BD">
        <w:rPr>
          <w:rFonts w:eastAsia="Arial"/>
          <w:color w:val="auto"/>
        </w:rPr>
        <w:t>)</w:t>
      </w:r>
      <w:r w:rsidR="000C75BF" w:rsidRPr="004260BD">
        <w:rPr>
          <w:rFonts w:eastAsia="Arial"/>
          <w:color w:val="auto"/>
        </w:rPr>
        <w:t>,</w:t>
      </w:r>
      <w:r w:rsidRPr="004260BD">
        <w:rPr>
          <w:rFonts w:eastAsia="Arial"/>
          <w:color w:val="auto"/>
        </w:rPr>
        <w:t xml:space="preserve"> </w:t>
      </w:r>
      <w:r w:rsidR="000C75BF" w:rsidRPr="004260BD">
        <w:rPr>
          <w:rFonts w:eastAsia="Arial"/>
          <w:color w:val="auto"/>
        </w:rPr>
        <w:t>as well as</w:t>
      </w:r>
      <w:r w:rsidRPr="004260BD">
        <w:rPr>
          <w:rFonts w:eastAsia="Arial"/>
          <w:color w:val="auto"/>
        </w:rPr>
        <w:t xml:space="preserve"> of </w:t>
      </w:r>
      <w:r w:rsidR="003715E5" w:rsidRPr="004260BD">
        <w:rPr>
          <w:rFonts w:eastAsia="Arial"/>
          <w:color w:val="auto"/>
        </w:rPr>
        <w:t>impact</w:t>
      </w:r>
      <w:r w:rsidRPr="004260BD">
        <w:rPr>
          <w:rFonts w:eastAsia="Arial"/>
          <w:color w:val="auto"/>
        </w:rPr>
        <w:t xml:space="preserve"> and costs (</w:t>
      </w:r>
      <w:r w:rsidR="000C75BF" w:rsidRPr="004260BD">
        <w:rPr>
          <w:rFonts w:eastAsia="Arial"/>
          <w:color w:val="auto"/>
        </w:rPr>
        <w:t xml:space="preserve">see </w:t>
      </w:r>
      <w:r w:rsidR="002957B7" w:rsidRPr="004260BD">
        <w:rPr>
          <w:rFonts w:eastAsia="Arial"/>
          <w:i/>
          <w:iCs/>
          <w:color w:val="000000" w:themeColor="text1"/>
        </w:rPr>
        <w:t>Work package 2</w:t>
      </w:r>
      <w:r w:rsidRPr="004260BD">
        <w:rPr>
          <w:rFonts w:eastAsia="Arial"/>
          <w:color w:val="000000" w:themeColor="text1"/>
        </w:rPr>
        <w:t xml:space="preserve"> </w:t>
      </w:r>
      <w:r w:rsidR="00410D79" w:rsidRPr="004260BD">
        <w:rPr>
          <w:rFonts w:eastAsia="Arial"/>
          <w:color w:val="FF0000"/>
        </w:rPr>
        <w:t>&lt;&lt;typesetter: link to Work package 2: assessing the impact on prescribing safety&gt;&gt;</w:t>
      </w:r>
      <w:r w:rsidR="00410D79" w:rsidRPr="004260BD">
        <w:rPr>
          <w:rFonts w:eastAsia="Arial"/>
          <w:color w:val="000000" w:themeColor="text1"/>
        </w:rPr>
        <w:t xml:space="preserve"> </w:t>
      </w:r>
      <w:r w:rsidRPr="004260BD">
        <w:rPr>
          <w:rFonts w:eastAsia="Arial"/>
          <w:color w:val="auto"/>
        </w:rPr>
        <w:t xml:space="preserve">and </w:t>
      </w:r>
      <w:r w:rsidR="002957B7" w:rsidRPr="004260BD">
        <w:rPr>
          <w:rFonts w:eastAsia="Arial"/>
          <w:i/>
          <w:iCs/>
          <w:color w:val="auto"/>
        </w:rPr>
        <w:t>Work package 3</w:t>
      </w:r>
      <w:r w:rsidR="00410D79" w:rsidRPr="004260BD">
        <w:rPr>
          <w:rFonts w:eastAsia="Arial"/>
          <w:color w:val="auto"/>
        </w:rPr>
        <w:t xml:space="preserve"> </w:t>
      </w:r>
      <w:r w:rsidR="00410D79" w:rsidRPr="004260BD">
        <w:rPr>
          <w:rFonts w:eastAsia="Arial"/>
          <w:color w:val="FF0000"/>
        </w:rPr>
        <w:t xml:space="preserve">&lt;&lt;typesetter: link to </w:t>
      </w:r>
      <w:r w:rsidR="002957B7" w:rsidRPr="004260BD">
        <w:rPr>
          <w:rFonts w:eastAsia="Arial"/>
          <w:i/>
          <w:iCs/>
          <w:color w:val="FF0000"/>
        </w:rPr>
        <w:t>Work package 3: health economics</w:t>
      </w:r>
      <w:r w:rsidR="00410D79" w:rsidRPr="004260BD">
        <w:rPr>
          <w:rFonts w:eastAsia="Arial"/>
          <w:color w:val="auto"/>
        </w:rPr>
        <w:t>&gt;&gt;</w:t>
      </w:r>
      <w:r w:rsidRPr="004260BD">
        <w:rPr>
          <w:rFonts w:eastAsia="Arial"/>
          <w:color w:val="auto"/>
        </w:rPr>
        <w:t>).</w:t>
      </w:r>
      <w:r w:rsidR="002957B7" w:rsidRPr="00A4116A">
        <w:rPr>
          <w:rFonts w:eastAsia="Arial"/>
          <w:color w:val="auto"/>
          <w:vertAlign w:val="superscript"/>
        </w:rPr>
        <w:t>108</w:t>
      </w:r>
      <w:r w:rsidR="007074E0" w:rsidRPr="004260BD">
        <w:rPr>
          <w:rFonts w:eastAsia="Arial"/>
          <w:color w:val="auto"/>
        </w:rPr>
        <w:t xml:space="preserve"> </w:t>
      </w:r>
      <w:r w:rsidRPr="004260BD">
        <w:rPr>
          <w:rFonts w:eastAsia="Arial"/>
          <w:color w:val="auto"/>
        </w:rPr>
        <w:t xml:space="preserve">Moreover, it integrates our empirical findings with contextual and existing research </w:t>
      </w:r>
      <w:r w:rsidR="007764EB" w:rsidRPr="004260BD">
        <w:rPr>
          <w:rFonts w:eastAsia="Arial"/>
          <w:color w:val="auto"/>
        </w:rPr>
        <w:t>to</w:t>
      </w:r>
      <w:r w:rsidRPr="004260BD">
        <w:rPr>
          <w:rFonts w:eastAsia="Arial"/>
          <w:color w:val="auto"/>
        </w:rPr>
        <w:t xml:space="preserve"> develop an analytical framework within </w:t>
      </w:r>
      <w:r w:rsidR="003715E5" w:rsidRPr="004260BD">
        <w:rPr>
          <w:rFonts w:eastAsia="Arial"/>
          <w:color w:val="auto"/>
        </w:rPr>
        <w:t>which</w:t>
      </w:r>
      <w:r w:rsidRPr="004260BD">
        <w:rPr>
          <w:rFonts w:eastAsia="Arial"/>
          <w:color w:val="auto"/>
        </w:rPr>
        <w:t xml:space="preserve"> implementation strategies may be evaluated in </w:t>
      </w:r>
      <w:r w:rsidR="003715E5" w:rsidRPr="004260BD">
        <w:rPr>
          <w:rFonts w:eastAsia="Arial"/>
          <w:color w:val="auto"/>
        </w:rPr>
        <w:t>term</w:t>
      </w:r>
      <w:r w:rsidRPr="004260BD">
        <w:rPr>
          <w:rFonts w:eastAsia="Arial"/>
          <w:color w:val="auto"/>
        </w:rPr>
        <w:t xml:space="preserve">s of their </w:t>
      </w:r>
      <w:r w:rsidR="003715E5" w:rsidRPr="004260BD">
        <w:rPr>
          <w:rFonts w:eastAsia="Arial"/>
          <w:color w:val="auto"/>
        </w:rPr>
        <w:t>impact</w:t>
      </w:r>
      <w:r w:rsidRPr="004260BD">
        <w:rPr>
          <w:rFonts w:eastAsia="Arial"/>
          <w:color w:val="auto"/>
        </w:rPr>
        <w:t xml:space="preserve"> and transferability </w:t>
      </w:r>
      <w:r w:rsidR="007764EB" w:rsidRPr="004260BD">
        <w:rPr>
          <w:rFonts w:eastAsia="Arial"/>
          <w:color w:val="auto"/>
        </w:rPr>
        <w:t>to</w:t>
      </w:r>
      <w:r w:rsidRPr="004260BD">
        <w:rPr>
          <w:rFonts w:eastAsia="Arial"/>
          <w:color w:val="auto"/>
        </w:rPr>
        <w:t xml:space="preserve"> make recommendations for future deployments and research efforts in this area.</w:t>
      </w:r>
    </w:p>
    <w:p w14:paraId="5F2BB410" w14:textId="11D08430" w:rsidR="002957B7" w:rsidRPr="004260BD" w:rsidRDefault="002957B7" w:rsidP="00F905F8">
      <w:pPr>
        <w:pStyle w:val="52AheadHeadingsHeadingstyles"/>
        <w:rPr>
          <w:rFonts w:eastAsia="Arial"/>
        </w:rPr>
      </w:pPr>
      <w:r w:rsidRPr="004260BD">
        <w:rPr>
          <w:rFonts w:eastAsia="Arial"/>
        </w:rPr>
        <w:t>Research aims</w:t>
      </w:r>
    </w:p>
    <w:p w14:paraId="709C755D" w14:textId="1A395335" w:rsidR="00F905F8" w:rsidRPr="004260BD" w:rsidRDefault="00F905F8" w:rsidP="00F905F8">
      <w:pPr>
        <w:pStyle w:val="621TextnumberedlistTextstylesTextstyles"/>
        <w:rPr>
          <w:rFonts w:eastAsia="Arial"/>
          <w:color w:val="auto"/>
        </w:rPr>
      </w:pPr>
      <w:r w:rsidRPr="004260BD">
        <w:rPr>
          <w:rFonts w:eastAsia="Arial"/>
          <w:color w:val="auto"/>
        </w:rPr>
        <w:t xml:space="preserve">To provide contextual information for </w:t>
      </w:r>
      <w:r w:rsidRPr="004260BD">
        <w:rPr>
          <w:rFonts w:eastAsia="Arial"/>
          <w:color w:val="33CCCC"/>
        </w:rPr>
        <w:t>WPs</w:t>
      </w:r>
      <w:r w:rsidRPr="004260BD">
        <w:rPr>
          <w:rFonts w:eastAsia="Arial"/>
          <w:color w:val="auto"/>
        </w:rPr>
        <w:t xml:space="preserve"> </w:t>
      </w:r>
      <w:r w:rsidR="0081345A" w:rsidRPr="004260BD">
        <w:rPr>
          <w:rFonts w:eastAsia="Arial"/>
          <w:color w:val="auto"/>
        </w:rPr>
        <w:t>1</w:t>
      </w:r>
      <w:r w:rsidRPr="004260BD">
        <w:rPr>
          <w:rFonts w:eastAsia="Arial"/>
          <w:color w:val="auto"/>
        </w:rPr>
        <w:t>–</w:t>
      </w:r>
      <w:r w:rsidR="0081345A" w:rsidRPr="004260BD">
        <w:rPr>
          <w:rFonts w:eastAsia="Arial"/>
          <w:color w:val="auto"/>
        </w:rPr>
        <w:t>3</w:t>
      </w:r>
      <w:r w:rsidR="000C75BF" w:rsidRPr="004260BD">
        <w:rPr>
          <w:rFonts w:eastAsia="Arial"/>
          <w:color w:val="auto"/>
        </w:rPr>
        <w:t>.</w:t>
      </w:r>
    </w:p>
    <w:p w14:paraId="3D4F521E" w14:textId="3463F69C" w:rsidR="00F905F8" w:rsidRPr="004260BD" w:rsidRDefault="00F905F8" w:rsidP="00F905F8">
      <w:pPr>
        <w:pStyle w:val="621TextnumberedlistTextstylesTextstyles"/>
        <w:rPr>
          <w:rFonts w:eastAsia="Arial"/>
          <w:color w:val="auto"/>
        </w:rPr>
      </w:pPr>
      <w:r w:rsidRPr="004260BD">
        <w:rPr>
          <w:rFonts w:eastAsia="Arial"/>
          <w:color w:val="auto"/>
        </w:rPr>
        <w:t xml:space="preserve">To provide timely and tangible outputs </w:t>
      </w:r>
      <w:r w:rsidR="003715E5" w:rsidRPr="004260BD">
        <w:rPr>
          <w:rFonts w:eastAsia="Arial"/>
          <w:color w:val="auto"/>
        </w:rPr>
        <w:t>that</w:t>
      </w:r>
      <w:r w:rsidRPr="004260BD">
        <w:rPr>
          <w:rFonts w:eastAsia="Arial"/>
          <w:color w:val="auto"/>
        </w:rPr>
        <w:t xml:space="preserve"> may be used by sites implementing and </w:t>
      </w:r>
      <w:r w:rsidR="000C75BF" w:rsidRPr="004260BD">
        <w:rPr>
          <w:rFonts w:eastAsia="Arial"/>
          <w:color w:val="auto"/>
        </w:rPr>
        <w:t xml:space="preserve">sites </w:t>
      </w:r>
      <w:r w:rsidRPr="004260BD">
        <w:rPr>
          <w:rFonts w:eastAsia="Arial"/>
          <w:color w:val="auto"/>
        </w:rPr>
        <w:t xml:space="preserve">yet to implement systems, including a </w:t>
      </w:r>
      <w:r w:rsidR="000C75BF" w:rsidRPr="004260BD">
        <w:rPr>
          <w:rFonts w:eastAsia="Arial"/>
          <w:color w:val="auto"/>
        </w:rPr>
        <w:t>t</w:t>
      </w:r>
      <w:r w:rsidRPr="004260BD">
        <w:rPr>
          <w:rFonts w:eastAsia="Arial"/>
          <w:color w:val="auto"/>
        </w:rPr>
        <w:t>oolkit</w:t>
      </w:r>
      <w:r w:rsidR="000C75BF" w:rsidRPr="004260BD">
        <w:rPr>
          <w:rFonts w:eastAsia="Arial"/>
          <w:color w:val="auto"/>
        </w:rPr>
        <w:t>.</w:t>
      </w:r>
    </w:p>
    <w:p w14:paraId="270E20F1" w14:textId="4D0BD8C9" w:rsidR="00F905F8" w:rsidRPr="004260BD" w:rsidRDefault="00F905F8" w:rsidP="00F905F8">
      <w:pPr>
        <w:pStyle w:val="6211TextnumberedlistlastTextstylesTextstyles"/>
        <w:rPr>
          <w:rFonts w:eastAsia="Arial"/>
          <w:color w:val="auto"/>
        </w:rPr>
      </w:pPr>
      <w:r w:rsidRPr="004260BD">
        <w:rPr>
          <w:rFonts w:eastAsia="Arial"/>
          <w:color w:val="auto"/>
        </w:rPr>
        <w:t>To map out potential future scenarios of procurement and implementation of these systems internationally</w:t>
      </w:r>
      <w:r w:rsidR="000C75BF" w:rsidRPr="004260BD">
        <w:rPr>
          <w:rFonts w:eastAsia="Arial"/>
          <w:color w:val="auto"/>
        </w:rPr>
        <w:t>,</w:t>
      </w:r>
      <w:r w:rsidRPr="004260BD">
        <w:rPr>
          <w:rFonts w:eastAsia="Arial"/>
          <w:color w:val="auto"/>
        </w:rPr>
        <w:t xml:space="preserve"> and make recommendations to </w:t>
      </w:r>
      <w:r w:rsidR="003715E5" w:rsidRPr="004260BD">
        <w:rPr>
          <w:rFonts w:eastAsia="Arial"/>
          <w:color w:val="auto"/>
        </w:rPr>
        <w:t>ensure</w:t>
      </w:r>
      <w:r w:rsidRPr="004260BD">
        <w:rPr>
          <w:rFonts w:eastAsia="Arial"/>
          <w:color w:val="auto"/>
        </w:rPr>
        <w:t xml:space="preserve"> maximum returns for all stakeholders</w:t>
      </w:r>
      <w:r w:rsidR="000C75BF" w:rsidRPr="004260BD">
        <w:rPr>
          <w:rFonts w:eastAsia="Arial"/>
          <w:color w:val="auto"/>
        </w:rPr>
        <w:t>.</w:t>
      </w:r>
    </w:p>
    <w:p w14:paraId="70A9914A" w14:textId="076BE821" w:rsidR="002957B7" w:rsidRPr="004260BD" w:rsidRDefault="002957B7" w:rsidP="00F905F8">
      <w:pPr>
        <w:pStyle w:val="52AheadHeadingsHeadingstyles"/>
        <w:rPr>
          <w:rFonts w:eastAsia="Arial"/>
        </w:rPr>
      </w:pPr>
      <w:r w:rsidRPr="004260BD">
        <w:rPr>
          <w:rFonts w:eastAsia="Arial"/>
        </w:rPr>
        <w:t>Methods for data collection and analysis</w:t>
      </w:r>
    </w:p>
    <w:p w14:paraId="6CE4EA66" w14:textId="29269054" w:rsidR="002957B7" w:rsidRPr="004260BD" w:rsidRDefault="00F905F8" w:rsidP="00F905F8">
      <w:pPr>
        <w:pStyle w:val="602TextfoTextstylesTextstyles"/>
        <w:rPr>
          <w:rFonts w:eastAsia="Arial"/>
          <w:color w:val="auto"/>
          <w:vertAlign w:val="superscript"/>
        </w:rPr>
      </w:pPr>
      <w:r w:rsidRPr="004260BD">
        <w:rPr>
          <w:rFonts w:eastAsia="Arial"/>
          <w:color w:val="auto"/>
        </w:rPr>
        <w:t xml:space="preserve">This integrating </w:t>
      </w:r>
      <w:r w:rsidRPr="004260BD">
        <w:rPr>
          <w:rFonts w:eastAsia="Arial"/>
          <w:color w:val="33CCCC"/>
        </w:rPr>
        <w:t>WP</w:t>
      </w:r>
      <w:r w:rsidRPr="004260BD">
        <w:rPr>
          <w:rFonts w:eastAsia="Arial"/>
          <w:color w:val="auto"/>
        </w:rPr>
        <w:t xml:space="preserve"> was informed by a sociotechnical approach</w:t>
      </w:r>
      <w:r w:rsidR="000C75BF" w:rsidRPr="004260BD">
        <w:rPr>
          <w:rFonts w:eastAsia="Arial"/>
          <w:color w:val="auto"/>
        </w:rPr>
        <w:t>,</w:t>
      </w:r>
      <w:r w:rsidRPr="004260BD">
        <w:rPr>
          <w:rFonts w:eastAsia="Arial"/>
          <w:color w:val="auto"/>
        </w:rPr>
        <w:t xml:space="preserve"> thereby enabling us to interlink the qualitative and quantitative components of our work.</w:t>
      </w:r>
      <w:r w:rsidR="002957B7" w:rsidRPr="00A4116A">
        <w:rPr>
          <w:rFonts w:eastAsia="Arial"/>
          <w:color w:val="auto"/>
          <w:vertAlign w:val="superscript"/>
        </w:rPr>
        <w:t>108–112</w:t>
      </w:r>
      <w:r w:rsidRPr="004260BD">
        <w:rPr>
          <w:rFonts w:eastAsia="Arial"/>
          <w:color w:val="auto"/>
        </w:rPr>
        <w:t xml:space="preserve"> In doing so, we have drawn on our </w:t>
      </w:r>
      <w:r w:rsidR="000C75BF" w:rsidRPr="004260BD">
        <w:rPr>
          <w:rFonts w:eastAsia="Arial"/>
          <w:color w:val="auto"/>
        </w:rPr>
        <w:t>‘</w:t>
      </w:r>
      <w:r w:rsidRPr="004260BD">
        <w:rPr>
          <w:rFonts w:eastAsia="Arial"/>
          <w:color w:val="auto"/>
        </w:rPr>
        <w:t>systems lifecycle</w:t>
      </w:r>
      <w:r w:rsidR="000C75BF" w:rsidRPr="004260BD">
        <w:rPr>
          <w:rFonts w:eastAsia="Arial"/>
          <w:color w:val="auto"/>
        </w:rPr>
        <w:t>’</w:t>
      </w:r>
      <w:r w:rsidRPr="004260BD">
        <w:rPr>
          <w:rFonts w:eastAsia="Arial"/>
          <w:color w:val="auto"/>
        </w:rPr>
        <w:t xml:space="preserve"> model of the ePrescribing implementation process as a theoretical framework.</w:t>
      </w:r>
      <w:r w:rsidR="002957B7" w:rsidRPr="00A4116A">
        <w:rPr>
          <w:rFonts w:eastAsia="Arial"/>
          <w:color w:val="auto"/>
          <w:vertAlign w:val="superscript"/>
        </w:rPr>
        <w:t>33</w:t>
      </w:r>
      <w:r w:rsidR="002957B7" w:rsidRPr="004260BD">
        <w:rPr>
          <w:rFonts w:eastAsia="Arial"/>
          <w:color w:val="auto"/>
          <w:vertAlign w:val="superscript"/>
        </w:rPr>
        <w:t>,</w:t>
      </w:r>
      <w:r w:rsidR="002957B7" w:rsidRPr="00A4116A">
        <w:rPr>
          <w:rFonts w:eastAsia="Arial"/>
          <w:color w:val="auto"/>
          <w:vertAlign w:val="superscript"/>
        </w:rPr>
        <w:t>34</w:t>
      </w:r>
    </w:p>
    <w:p w14:paraId="53370C6D" w14:textId="477BA95A" w:rsidR="00F905F8" w:rsidRPr="004260BD" w:rsidRDefault="00F905F8" w:rsidP="00F905F8">
      <w:pPr>
        <w:pStyle w:val="602TextfoTextstylesTextstyles"/>
        <w:rPr>
          <w:rFonts w:eastAsia="Arial"/>
          <w:color w:val="auto"/>
        </w:rPr>
      </w:pPr>
      <w:r w:rsidRPr="004260BD">
        <w:rPr>
          <w:rFonts w:eastAsia="Arial"/>
          <w:color w:val="auto"/>
        </w:rPr>
        <w:t xml:space="preserve">This </w:t>
      </w:r>
      <w:r w:rsidRPr="004260BD">
        <w:rPr>
          <w:rFonts w:eastAsia="Arial"/>
          <w:color w:val="33CCCC"/>
        </w:rPr>
        <w:t>WP</w:t>
      </w:r>
      <w:r w:rsidRPr="004260BD">
        <w:rPr>
          <w:rFonts w:eastAsia="Arial"/>
          <w:color w:val="auto"/>
        </w:rPr>
        <w:t xml:space="preserve"> has involved organising a range of conferences, workshops and focus groups with relevant audiences</w:t>
      </w:r>
      <w:r w:rsidR="000C75BF" w:rsidRPr="004260BD">
        <w:rPr>
          <w:rFonts w:eastAsia="Arial"/>
          <w:color w:val="auto"/>
        </w:rPr>
        <w:t>,</w:t>
      </w:r>
      <w:r w:rsidRPr="004260BD">
        <w:rPr>
          <w:rFonts w:eastAsia="Arial"/>
          <w:color w:val="auto"/>
        </w:rPr>
        <w:t xml:space="preserve"> including those </w:t>
      </w:r>
      <w:r w:rsidR="000C75BF" w:rsidRPr="004260BD">
        <w:rPr>
          <w:rFonts w:eastAsia="Arial"/>
          <w:color w:val="auto"/>
        </w:rPr>
        <w:t>outside</w:t>
      </w:r>
      <w:r w:rsidRPr="004260BD">
        <w:rPr>
          <w:rFonts w:eastAsia="Arial"/>
          <w:color w:val="auto"/>
        </w:rPr>
        <w:t xml:space="preserve"> case study sites who had an interest in implementing, adopting and optimising ePrescribing systems.</w:t>
      </w:r>
    </w:p>
    <w:p w14:paraId="29D8AA1D" w14:textId="51B4E06D" w:rsidR="002957B7" w:rsidRPr="004260BD" w:rsidRDefault="002957B7" w:rsidP="00F905F8">
      <w:pPr>
        <w:pStyle w:val="52AheadHeadingsHeadingstyles"/>
        <w:rPr>
          <w:rFonts w:eastAsia="Arial"/>
        </w:rPr>
      </w:pPr>
      <w:r w:rsidRPr="004260BD">
        <w:rPr>
          <w:rFonts w:eastAsia="Arial"/>
        </w:rPr>
        <w:t>Key findings</w:t>
      </w:r>
    </w:p>
    <w:p w14:paraId="36D4A439" w14:textId="5C31E999" w:rsidR="00F905F8" w:rsidRPr="004260BD" w:rsidRDefault="00F905F8" w:rsidP="00F905F8">
      <w:pPr>
        <w:pStyle w:val="602TextfoTextstylesTextstyles"/>
        <w:rPr>
          <w:rFonts w:eastAsia="Arial"/>
          <w:color w:val="auto"/>
        </w:rPr>
      </w:pPr>
      <w:r w:rsidRPr="004260BD">
        <w:rPr>
          <w:rFonts w:eastAsia="Arial"/>
          <w:color w:val="auto"/>
        </w:rPr>
        <w:t>The key deliverables for WP</w:t>
      </w:r>
      <w:r w:rsidR="0081345A" w:rsidRPr="004260BD">
        <w:rPr>
          <w:rFonts w:eastAsia="Arial"/>
          <w:color w:val="auto"/>
        </w:rPr>
        <w:t>4</w:t>
      </w:r>
      <w:r w:rsidRPr="004260BD">
        <w:rPr>
          <w:rFonts w:eastAsia="Arial"/>
          <w:color w:val="auto"/>
        </w:rPr>
        <w:t xml:space="preserve"> were to:</w:t>
      </w:r>
    </w:p>
    <w:p w14:paraId="16ACF900" w14:textId="76941A18" w:rsidR="00F905F8" w:rsidRPr="004260BD" w:rsidRDefault="000C75BF" w:rsidP="00F905F8">
      <w:pPr>
        <w:pStyle w:val="611BulletlistTextstyles"/>
        <w:rPr>
          <w:rFonts w:eastAsia="Arial"/>
          <w:color w:val="auto"/>
        </w:rPr>
      </w:pPr>
      <w:r w:rsidRPr="004260BD">
        <w:rPr>
          <w:rFonts w:eastAsia="Arial"/>
          <w:color w:val="auto"/>
        </w:rPr>
        <w:t>s</w:t>
      </w:r>
      <w:r w:rsidR="00F905F8" w:rsidRPr="004260BD">
        <w:rPr>
          <w:rFonts w:eastAsia="Arial"/>
          <w:color w:val="auto"/>
        </w:rPr>
        <w:t xml:space="preserve">et-up a helpline for NHS </w:t>
      </w:r>
      <w:r w:rsidRPr="004260BD">
        <w:rPr>
          <w:rFonts w:eastAsia="Arial"/>
          <w:color w:val="auto"/>
        </w:rPr>
        <w:t>t</w:t>
      </w:r>
      <w:r w:rsidR="00F905F8" w:rsidRPr="004260BD">
        <w:rPr>
          <w:rFonts w:eastAsia="Arial"/>
          <w:color w:val="auto"/>
        </w:rPr>
        <w:t xml:space="preserve">rusts </w:t>
      </w:r>
      <w:r w:rsidRPr="004260BD">
        <w:rPr>
          <w:rFonts w:eastAsia="Arial"/>
          <w:color w:val="auto"/>
        </w:rPr>
        <w:t>that would</w:t>
      </w:r>
      <w:r w:rsidR="00F905F8" w:rsidRPr="004260BD">
        <w:rPr>
          <w:rFonts w:eastAsia="Arial"/>
          <w:color w:val="auto"/>
        </w:rPr>
        <w:t xml:space="preserve"> provide support and answers to implementation-</w:t>
      </w:r>
      <w:r w:rsidR="003715E5" w:rsidRPr="004260BD">
        <w:rPr>
          <w:rFonts w:eastAsia="Arial"/>
          <w:color w:val="auto"/>
        </w:rPr>
        <w:t>related</w:t>
      </w:r>
      <w:r w:rsidR="00F905F8" w:rsidRPr="004260BD">
        <w:rPr>
          <w:rFonts w:eastAsia="Arial"/>
          <w:color w:val="auto"/>
        </w:rPr>
        <w:t xml:space="preserve"> questions</w:t>
      </w:r>
    </w:p>
    <w:p w14:paraId="04D93AC3" w14:textId="4B57FC60" w:rsidR="00F905F8" w:rsidRPr="004260BD" w:rsidRDefault="000C75BF" w:rsidP="00F905F8">
      <w:pPr>
        <w:pStyle w:val="611BulletlistTextstyles"/>
        <w:rPr>
          <w:rFonts w:eastAsia="Arial"/>
          <w:color w:val="auto"/>
        </w:rPr>
      </w:pPr>
      <w:r w:rsidRPr="004260BD">
        <w:rPr>
          <w:rFonts w:eastAsia="Arial"/>
          <w:color w:val="auto"/>
        </w:rPr>
        <w:t>organise</w:t>
      </w:r>
      <w:r w:rsidR="00F905F8" w:rsidRPr="004260BD">
        <w:rPr>
          <w:rFonts w:eastAsia="Arial"/>
          <w:color w:val="auto"/>
        </w:rPr>
        <w:t xml:space="preserve"> stakeholder conferences and annual information</w:t>
      </w:r>
      <w:r w:rsidR="00934DAF" w:rsidRPr="004260BD">
        <w:rPr>
          <w:rFonts w:eastAsia="Arial"/>
          <w:color w:val="auto"/>
        </w:rPr>
        <w:t>-</w:t>
      </w:r>
      <w:r w:rsidR="00F905F8" w:rsidRPr="004260BD">
        <w:rPr>
          <w:rFonts w:eastAsia="Arial"/>
          <w:color w:val="auto"/>
        </w:rPr>
        <w:t>sharing events</w:t>
      </w:r>
    </w:p>
    <w:p w14:paraId="1CB00270" w14:textId="2F4E71EB" w:rsidR="00F905F8" w:rsidRPr="004260BD" w:rsidRDefault="000C75BF" w:rsidP="00F905F8">
      <w:pPr>
        <w:pStyle w:val="611BulletlistTextstyles"/>
        <w:rPr>
          <w:rFonts w:eastAsia="Arial"/>
          <w:color w:val="auto"/>
        </w:rPr>
      </w:pPr>
      <w:r w:rsidRPr="004260BD">
        <w:rPr>
          <w:rFonts w:eastAsia="Arial"/>
          <w:color w:val="auto"/>
        </w:rPr>
        <w:t>develop</w:t>
      </w:r>
      <w:r w:rsidR="00F905F8" w:rsidRPr="004260BD">
        <w:rPr>
          <w:rFonts w:eastAsia="Arial"/>
          <w:color w:val="auto"/>
        </w:rPr>
        <w:t xml:space="preserve"> a detailed typology of existing systems and an implementation and adoption </w:t>
      </w:r>
      <w:r w:rsidRPr="004260BD">
        <w:rPr>
          <w:rFonts w:eastAsia="Arial"/>
          <w:color w:val="auto"/>
        </w:rPr>
        <w:t>t</w:t>
      </w:r>
      <w:r w:rsidR="00F905F8" w:rsidRPr="004260BD">
        <w:rPr>
          <w:rFonts w:eastAsia="Arial"/>
          <w:color w:val="auto"/>
        </w:rPr>
        <w:t xml:space="preserve">oolkit to inform and support </w:t>
      </w:r>
      <w:r w:rsidRPr="004260BD">
        <w:rPr>
          <w:rFonts w:eastAsia="Arial"/>
          <w:color w:val="auto"/>
        </w:rPr>
        <w:t>t</w:t>
      </w:r>
      <w:r w:rsidR="00F905F8" w:rsidRPr="004260BD">
        <w:rPr>
          <w:rFonts w:eastAsia="Arial"/>
          <w:color w:val="auto"/>
        </w:rPr>
        <w:t>rusts implementing or yet to implement ePrescribing systems</w:t>
      </w:r>
    </w:p>
    <w:p w14:paraId="275A53FD" w14:textId="7B28EE61" w:rsidR="00F905F8" w:rsidRPr="004260BD" w:rsidRDefault="000C75BF" w:rsidP="00F905F8">
      <w:pPr>
        <w:pStyle w:val="611BulletlistTextstyles"/>
        <w:rPr>
          <w:rFonts w:eastAsia="Arial"/>
          <w:color w:val="auto"/>
        </w:rPr>
      </w:pPr>
      <w:r w:rsidRPr="004260BD">
        <w:rPr>
          <w:rFonts w:eastAsia="Arial"/>
          <w:color w:val="auto"/>
        </w:rPr>
        <w:t>p</w:t>
      </w:r>
      <w:r w:rsidR="00F905F8" w:rsidRPr="004260BD">
        <w:rPr>
          <w:rFonts w:eastAsia="Arial"/>
          <w:color w:val="auto"/>
        </w:rPr>
        <w:t>rovide formative feedback to participating sites</w:t>
      </w:r>
    </w:p>
    <w:p w14:paraId="4F54C775" w14:textId="1A94AAFA" w:rsidR="00F905F8" w:rsidRPr="004260BD" w:rsidRDefault="000C75BF" w:rsidP="00F905F8">
      <w:pPr>
        <w:pStyle w:val="614TextbulletlistlastTextstylesTextstyles"/>
        <w:rPr>
          <w:rFonts w:eastAsia="Arial"/>
          <w:color w:val="auto"/>
        </w:rPr>
      </w:pPr>
      <w:r w:rsidRPr="004260BD">
        <w:rPr>
          <w:rFonts w:eastAsia="Arial"/>
          <w:color w:val="auto"/>
        </w:rPr>
        <w:t>integrate</w:t>
      </w:r>
      <w:r w:rsidR="00F905F8" w:rsidRPr="004260BD">
        <w:rPr>
          <w:rFonts w:eastAsia="Arial"/>
          <w:color w:val="auto"/>
        </w:rPr>
        <w:t xml:space="preserve"> findings</w:t>
      </w:r>
      <w:r w:rsidRPr="004260BD">
        <w:rPr>
          <w:rFonts w:eastAsia="Arial"/>
          <w:color w:val="auto"/>
        </w:rPr>
        <w:t xml:space="preserve"> and</w:t>
      </w:r>
      <w:r w:rsidR="00F905F8" w:rsidRPr="004260BD">
        <w:rPr>
          <w:rFonts w:eastAsia="Arial"/>
          <w:color w:val="auto"/>
        </w:rPr>
        <w:t xml:space="preserve"> recommendations for procurement and implementation, and </w:t>
      </w:r>
      <w:r w:rsidRPr="004260BD">
        <w:rPr>
          <w:rFonts w:eastAsia="Arial"/>
          <w:color w:val="auto"/>
        </w:rPr>
        <w:t>identify</w:t>
      </w:r>
      <w:r w:rsidR="00F905F8" w:rsidRPr="004260BD">
        <w:rPr>
          <w:rFonts w:eastAsia="Arial"/>
          <w:color w:val="auto"/>
        </w:rPr>
        <w:t xml:space="preserve"> future research priorities</w:t>
      </w:r>
      <w:r w:rsidRPr="004260BD">
        <w:rPr>
          <w:rFonts w:eastAsia="Arial"/>
          <w:color w:val="auto"/>
        </w:rPr>
        <w:t>.</w:t>
      </w:r>
    </w:p>
    <w:p w14:paraId="14959C77" w14:textId="23129668" w:rsidR="002957B7" w:rsidRPr="004260BD" w:rsidRDefault="002957B7" w:rsidP="00F905F8">
      <w:pPr>
        <w:pStyle w:val="53BheadHeadingsHeadingstyles"/>
        <w:rPr>
          <w:rFonts w:eastAsia="Arial"/>
        </w:rPr>
      </w:pPr>
      <w:r w:rsidRPr="004260BD">
        <w:rPr>
          <w:rFonts w:eastAsia="Arial"/>
        </w:rPr>
        <w:t>Set-up of a helpline for NHS trusts to provide support and answers to implementation-related questions</w:t>
      </w:r>
    </w:p>
    <w:p w14:paraId="5283CB1F" w14:textId="01DB83A7" w:rsidR="00F905F8" w:rsidRPr="004260BD" w:rsidRDefault="002957B7" w:rsidP="00F905F8">
      <w:pPr>
        <w:pStyle w:val="602TextfoTextstylesTextstyles"/>
        <w:rPr>
          <w:rFonts w:eastAsia="Arial"/>
          <w:color w:val="FF0000"/>
        </w:rPr>
      </w:pPr>
      <w:r w:rsidRPr="002957B7">
        <w:rPr>
          <w:rFonts w:eastAsia="Arial"/>
          <w:color w:val="FF00FF"/>
          <w:sz w:val="24"/>
        </w:rPr>
        <w:t>[60]</w:t>
      </w:r>
      <w:commentRangeStart w:id="64"/>
      <w:r w:rsidR="00F905F8" w:rsidRPr="004260BD">
        <w:rPr>
          <w:rFonts w:eastAsia="Arial"/>
          <w:color w:val="auto"/>
        </w:rPr>
        <w:t xml:space="preserve">An ePrescribing </w:t>
      </w:r>
      <w:r w:rsidR="000C75BF" w:rsidRPr="004260BD">
        <w:rPr>
          <w:rFonts w:eastAsia="Arial"/>
          <w:color w:val="auto"/>
        </w:rPr>
        <w:t>h</w:t>
      </w:r>
      <w:r w:rsidR="00F905F8" w:rsidRPr="004260BD">
        <w:rPr>
          <w:rFonts w:eastAsia="Arial"/>
          <w:color w:val="auto"/>
        </w:rPr>
        <w:t>elpdesk was set</w:t>
      </w:r>
      <w:r w:rsidR="000C75BF" w:rsidRPr="004260BD">
        <w:rPr>
          <w:rFonts w:eastAsia="Arial"/>
          <w:color w:val="auto"/>
        </w:rPr>
        <w:t xml:space="preserve"> </w:t>
      </w:r>
      <w:r w:rsidR="00F905F8" w:rsidRPr="004260BD">
        <w:rPr>
          <w:rFonts w:eastAsia="Arial"/>
          <w:color w:val="auto"/>
        </w:rPr>
        <w:t xml:space="preserve">up at the beginning of the </w:t>
      </w:r>
      <w:r w:rsidR="000C75BF" w:rsidRPr="004260BD">
        <w:rPr>
          <w:rFonts w:eastAsia="Arial"/>
          <w:color w:val="auto"/>
        </w:rPr>
        <w:t>p</w:t>
      </w:r>
      <w:r w:rsidR="00F905F8" w:rsidRPr="004260BD">
        <w:rPr>
          <w:rFonts w:eastAsia="Arial"/>
          <w:color w:val="auto"/>
        </w:rPr>
        <w:t>rogramme</w:t>
      </w:r>
      <w:r w:rsidR="000C75BF" w:rsidRPr="004260BD">
        <w:rPr>
          <w:rFonts w:eastAsia="Arial"/>
          <w:color w:val="auto"/>
        </w:rPr>
        <w:t xml:space="preserve"> that</w:t>
      </w:r>
      <w:r w:rsidR="00F905F8" w:rsidRPr="004260BD">
        <w:rPr>
          <w:rFonts w:eastAsia="Arial"/>
          <w:color w:val="auto"/>
        </w:rPr>
        <w:t xml:space="preserve"> those with an interest in ePrescribing in the NHS could contact: eprescribingresearch@uhb.nhs.uk. </w:t>
      </w:r>
      <w:commentRangeEnd w:id="64"/>
      <w:r w:rsidR="000C75BF" w:rsidRPr="004260BD">
        <w:rPr>
          <w:rStyle w:val="CommentReference"/>
          <w:rFonts w:ascii="Times New Roman" w:hAnsi="Times New Roman" w:cs="Times New Roman"/>
          <w:color w:val="auto"/>
          <w:lang w:val="en-US"/>
        </w:rPr>
        <w:commentReference w:id="64"/>
      </w:r>
      <w:r w:rsidR="00F905F8" w:rsidRPr="004260BD">
        <w:rPr>
          <w:rFonts w:eastAsia="Arial"/>
          <w:color w:val="auto"/>
        </w:rPr>
        <w:t xml:space="preserve">The </w:t>
      </w:r>
      <w:r w:rsidR="000C75BF" w:rsidRPr="004260BD">
        <w:rPr>
          <w:rFonts w:eastAsia="Arial"/>
          <w:color w:val="auto"/>
        </w:rPr>
        <w:t>h</w:t>
      </w:r>
      <w:r w:rsidR="00F905F8" w:rsidRPr="004260BD">
        <w:rPr>
          <w:rFonts w:eastAsia="Arial"/>
          <w:color w:val="auto"/>
        </w:rPr>
        <w:t xml:space="preserve">elpdesk received queries </w:t>
      </w:r>
      <w:r w:rsidR="000C75BF" w:rsidRPr="004260BD">
        <w:rPr>
          <w:rFonts w:eastAsia="Arial"/>
          <w:color w:val="auto"/>
        </w:rPr>
        <w:t xml:space="preserve">relating </w:t>
      </w:r>
      <w:r w:rsidR="00F905F8" w:rsidRPr="004260BD">
        <w:rPr>
          <w:rFonts w:eastAsia="Arial"/>
          <w:color w:val="auto"/>
        </w:rPr>
        <w:t>to specific ePrescribing-</w:t>
      </w:r>
      <w:r w:rsidR="003715E5" w:rsidRPr="004260BD">
        <w:rPr>
          <w:rFonts w:eastAsia="Arial"/>
          <w:color w:val="auto"/>
        </w:rPr>
        <w:t>related</w:t>
      </w:r>
      <w:r w:rsidR="00F905F8" w:rsidRPr="004260BD">
        <w:rPr>
          <w:rFonts w:eastAsia="Arial"/>
          <w:color w:val="auto"/>
        </w:rPr>
        <w:t xml:space="preserve"> issues. It was run by Professor Coleman and was available until June </w:t>
      </w:r>
      <w:r w:rsidR="0081345A" w:rsidRPr="004260BD">
        <w:rPr>
          <w:rFonts w:eastAsia="Arial"/>
          <w:color w:val="auto"/>
        </w:rPr>
        <w:t>2019</w:t>
      </w:r>
      <w:r w:rsidR="00F905F8" w:rsidRPr="004260BD">
        <w:rPr>
          <w:rFonts w:eastAsia="Arial"/>
          <w:color w:val="auto"/>
        </w:rPr>
        <w:t>.</w:t>
      </w:r>
    </w:p>
    <w:p w14:paraId="251441DA" w14:textId="4628E48A" w:rsidR="00F905F8" w:rsidRPr="004260BD" w:rsidRDefault="00F905F8" w:rsidP="00F905F8">
      <w:pPr>
        <w:pStyle w:val="602TextfoTextstylesTextstyles"/>
        <w:rPr>
          <w:rFonts w:eastAsia="Arial"/>
          <w:color w:val="auto"/>
        </w:rPr>
      </w:pPr>
      <w:r w:rsidRPr="004260BD">
        <w:rPr>
          <w:rFonts w:eastAsia="Arial"/>
          <w:color w:val="auto"/>
        </w:rPr>
        <w:t xml:space="preserve">In addition, a programme website was set up at the beginning of the </w:t>
      </w:r>
      <w:r w:rsidR="000C75BF" w:rsidRPr="004260BD">
        <w:rPr>
          <w:rFonts w:eastAsia="Arial"/>
          <w:color w:val="auto"/>
        </w:rPr>
        <w:t>p</w:t>
      </w:r>
      <w:r w:rsidRPr="004260BD">
        <w:rPr>
          <w:rFonts w:eastAsia="Arial"/>
          <w:color w:val="auto"/>
        </w:rPr>
        <w:t xml:space="preserve">rogramme as a resource and a platform for networking. The website was available until January </w:t>
      </w:r>
      <w:r w:rsidR="0081345A" w:rsidRPr="004260BD">
        <w:rPr>
          <w:rFonts w:eastAsia="Arial"/>
          <w:color w:val="auto"/>
        </w:rPr>
        <w:t>2019</w:t>
      </w:r>
      <w:r w:rsidRPr="004260BD">
        <w:rPr>
          <w:rFonts w:eastAsia="Arial"/>
          <w:color w:val="auto"/>
        </w:rPr>
        <w:t>.</w:t>
      </w:r>
    </w:p>
    <w:p w14:paraId="40AF892F" w14:textId="1B20E156" w:rsidR="002957B7" w:rsidRPr="004260BD" w:rsidRDefault="002957B7" w:rsidP="00F905F8">
      <w:pPr>
        <w:pStyle w:val="53BheadHeadingsHeadingstyles"/>
        <w:rPr>
          <w:rFonts w:eastAsia="Arial"/>
        </w:rPr>
      </w:pPr>
      <w:r w:rsidRPr="004260BD">
        <w:rPr>
          <w:rFonts w:eastAsia="Arial"/>
        </w:rPr>
        <w:t>Organising stakeholder conferences and annual information-sharing events</w:t>
      </w:r>
    </w:p>
    <w:p w14:paraId="492BA81E" w14:textId="5D5654D0" w:rsidR="00F905F8" w:rsidRPr="004260BD" w:rsidRDefault="002957B7" w:rsidP="00F905F8">
      <w:pPr>
        <w:pStyle w:val="602TextfoTextstylesTextstyles"/>
        <w:rPr>
          <w:rFonts w:eastAsia="Arial"/>
          <w:color w:val="auto"/>
        </w:rPr>
      </w:pPr>
      <w:r w:rsidRPr="002957B7">
        <w:rPr>
          <w:rFonts w:eastAsia="Arial"/>
          <w:color w:val="FF00FF"/>
          <w:sz w:val="24"/>
        </w:rPr>
        <w:t>[61]</w:t>
      </w:r>
      <w:commentRangeStart w:id="65"/>
      <w:r w:rsidR="00F905F8" w:rsidRPr="004260BD">
        <w:rPr>
          <w:rFonts w:eastAsia="Arial"/>
          <w:color w:val="auto"/>
        </w:rPr>
        <w:t xml:space="preserve">We have held four successful national conferences (see </w:t>
      </w:r>
      <w:r w:rsidRPr="004260BD">
        <w:rPr>
          <w:rFonts w:eastAsia="Arial"/>
          <w:i/>
          <w:iCs/>
          <w:color w:val="auto"/>
        </w:rPr>
        <w:t>Appendices 15–22</w:t>
      </w:r>
      <w:r w:rsidR="00F905F8" w:rsidRPr="004260BD">
        <w:rPr>
          <w:rFonts w:eastAsia="Arial"/>
          <w:color w:val="auto"/>
        </w:rPr>
        <w:t xml:space="preserve"> for agendas and evaluation forms):</w:t>
      </w:r>
      <w:commentRangeEnd w:id="65"/>
      <w:r w:rsidR="000C75BF" w:rsidRPr="004260BD">
        <w:rPr>
          <w:rStyle w:val="CommentReference"/>
          <w:rFonts w:ascii="Times New Roman" w:hAnsi="Times New Roman" w:cs="Times New Roman"/>
          <w:color w:val="auto"/>
          <w:lang w:val="en-US"/>
        </w:rPr>
        <w:commentReference w:id="65"/>
      </w:r>
    </w:p>
    <w:p w14:paraId="2ADD68AE" w14:textId="3C3A392E" w:rsidR="00F905F8" w:rsidRPr="004260BD" w:rsidRDefault="0081345A" w:rsidP="00F905F8">
      <w:pPr>
        <w:pStyle w:val="611BulletlistTextstyles"/>
        <w:rPr>
          <w:rFonts w:eastAsia="Arial"/>
          <w:color w:val="auto"/>
        </w:rPr>
      </w:pPr>
      <w:r w:rsidRPr="004260BD">
        <w:rPr>
          <w:rFonts w:eastAsia="Arial"/>
          <w:color w:val="auto"/>
        </w:rPr>
        <w:t>27</w:t>
      </w:r>
      <w:r w:rsidR="00F905F8" w:rsidRPr="004260BD">
        <w:rPr>
          <w:rFonts w:eastAsia="Arial"/>
          <w:color w:val="auto"/>
        </w:rPr>
        <w:t xml:space="preserve"> March </w:t>
      </w:r>
      <w:r w:rsidRPr="004260BD">
        <w:rPr>
          <w:rFonts w:eastAsia="Arial"/>
          <w:color w:val="auto"/>
        </w:rPr>
        <w:t>2012</w:t>
      </w:r>
      <w:r w:rsidR="00F905F8" w:rsidRPr="004260BD">
        <w:rPr>
          <w:rFonts w:eastAsia="Arial"/>
          <w:color w:val="auto"/>
        </w:rPr>
        <w:t xml:space="preserve"> at the </w:t>
      </w:r>
      <w:r w:rsidR="007838AF" w:rsidRPr="004260BD">
        <w:rPr>
          <w:rFonts w:eastAsia="Arial"/>
          <w:color w:val="auto"/>
        </w:rPr>
        <w:t>International Convention Centre</w:t>
      </w:r>
      <w:r w:rsidR="00F905F8" w:rsidRPr="004260BD">
        <w:rPr>
          <w:rFonts w:eastAsia="Arial"/>
          <w:color w:val="auto"/>
        </w:rPr>
        <w:t>, Birmingham</w:t>
      </w:r>
    </w:p>
    <w:p w14:paraId="0B05B6A1" w14:textId="381B3EFB" w:rsidR="00F905F8" w:rsidRPr="004260BD" w:rsidRDefault="0081345A" w:rsidP="00F905F8">
      <w:pPr>
        <w:pStyle w:val="611BulletlistTextstyles"/>
        <w:rPr>
          <w:rFonts w:eastAsia="Arial"/>
          <w:color w:val="auto"/>
        </w:rPr>
      </w:pPr>
      <w:r w:rsidRPr="004260BD">
        <w:rPr>
          <w:rFonts w:eastAsia="Arial"/>
          <w:color w:val="auto"/>
        </w:rPr>
        <w:t>17</w:t>
      </w:r>
      <w:r w:rsidR="00F905F8" w:rsidRPr="004260BD">
        <w:rPr>
          <w:rFonts w:eastAsia="Arial"/>
          <w:color w:val="auto"/>
        </w:rPr>
        <w:t xml:space="preserve"> June </w:t>
      </w:r>
      <w:r w:rsidRPr="004260BD">
        <w:rPr>
          <w:rFonts w:eastAsia="Arial"/>
          <w:color w:val="auto"/>
        </w:rPr>
        <w:t>2013</w:t>
      </w:r>
      <w:r w:rsidR="00F905F8" w:rsidRPr="004260BD">
        <w:rPr>
          <w:rFonts w:eastAsia="Arial"/>
          <w:color w:val="auto"/>
        </w:rPr>
        <w:t xml:space="preserve"> at the Royal Society, London</w:t>
      </w:r>
    </w:p>
    <w:p w14:paraId="753BE2AD" w14:textId="63766089" w:rsidR="00F905F8" w:rsidRPr="004260BD" w:rsidRDefault="0081345A" w:rsidP="00F905F8">
      <w:pPr>
        <w:pStyle w:val="611BulletlistTextstyles"/>
        <w:rPr>
          <w:rFonts w:eastAsia="Arial"/>
          <w:color w:val="auto"/>
        </w:rPr>
      </w:pPr>
      <w:r w:rsidRPr="004260BD">
        <w:rPr>
          <w:rFonts w:eastAsia="Arial"/>
          <w:color w:val="auto"/>
        </w:rPr>
        <w:t>27</w:t>
      </w:r>
      <w:r w:rsidR="00F905F8" w:rsidRPr="004260BD">
        <w:rPr>
          <w:rFonts w:eastAsia="Arial"/>
          <w:color w:val="auto"/>
        </w:rPr>
        <w:t xml:space="preserve"> October </w:t>
      </w:r>
      <w:r w:rsidRPr="004260BD">
        <w:rPr>
          <w:rFonts w:eastAsia="Arial"/>
          <w:color w:val="auto"/>
        </w:rPr>
        <w:t>2014</w:t>
      </w:r>
      <w:r w:rsidR="00F905F8" w:rsidRPr="004260BD">
        <w:rPr>
          <w:rFonts w:eastAsia="Arial"/>
          <w:color w:val="auto"/>
        </w:rPr>
        <w:t xml:space="preserve"> at One Great George Street, London</w:t>
      </w:r>
    </w:p>
    <w:p w14:paraId="1573FCCA" w14:textId="0FBB937C" w:rsidR="00F905F8" w:rsidRPr="004260BD" w:rsidRDefault="0081345A" w:rsidP="00F905F8">
      <w:pPr>
        <w:pStyle w:val="614TextbulletlistlastTextstylesTextstyles"/>
        <w:rPr>
          <w:rFonts w:eastAsia="Arial"/>
          <w:color w:val="auto"/>
        </w:rPr>
      </w:pPr>
      <w:r w:rsidRPr="004260BD">
        <w:rPr>
          <w:rFonts w:eastAsia="Arial"/>
          <w:color w:val="auto"/>
        </w:rPr>
        <w:t>24</w:t>
      </w:r>
      <w:r w:rsidR="00F905F8" w:rsidRPr="004260BD">
        <w:rPr>
          <w:rFonts w:eastAsia="Arial"/>
          <w:color w:val="auto"/>
        </w:rPr>
        <w:t xml:space="preserve"> February </w:t>
      </w:r>
      <w:r w:rsidRPr="004260BD">
        <w:rPr>
          <w:rFonts w:eastAsia="Arial"/>
          <w:color w:val="auto"/>
        </w:rPr>
        <w:t>2016</w:t>
      </w:r>
      <w:r w:rsidR="00F905F8" w:rsidRPr="004260BD">
        <w:rPr>
          <w:rFonts w:eastAsia="Arial"/>
          <w:color w:val="auto"/>
        </w:rPr>
        <w:t xml:space="preserve"> at the Royal College of General Practitioners, London</w:t>
      </w:r>
      <w:r w:rsidR="000C75BF" w:rsidRPr="004260BD">
        <w:rPr>
          <w:rFonts w:eastAsia="Arial"/>
          <w:color w:val="auto"/>
        </w:rPr>
        <w:t>.</w:t>
      </w:r>
    </w:p>
    <w:p w14:paraId="1DB58144" w14:textId="3576AA38" w:rsidR="00F905F8" w:rsidRPr="004260BD" w:rsidRDefault="00F905F8" w:rsidP="00F905F8">
      <w:pPr>
        <w:pStyle w:val="602TextfoTextstylesTextstyles"/>
        <w:rPr>
          <w:rFonts w:eastAsia="Arial"/>
          <w:color w:val="auto"/>
        </w:rPr>
      </w:pPr>
      <w:r w:rsidRPr="004260BD">
        <w:rPr>
          <w:rFonts w:eastAsia="Arial"/>
          <w:color w:val="auto"/>
        </w:rPr>
        <w:t xml:space="preserve">We also organised five participatory workshops. </w:t>
      </w:r>
      <w:r w:rsidR="002957B7" w:rsidRPr="002957B7">
        <w:rPr>
          <w:rFonts w:eastAsia="Arial"/>
          <w:color w:val="FF00FF"/>
          <w:sz w:val="24"/>
        </w:rPr>
        <w:t>[62]</w:t>
      </w:r>
      <w:commentRangeStart w:id="66"/>
      <w:r w:rsidRPr="004260BD">
        <w:rPr>
          <w:rFonts w:eastAsia="Arial"/>
          <w:color w:val="auto"/>
        </w:rPr>
        <w:t>The first</w:t>
      </w:r>
      <w:r w:rsidR="000C75BF" w:rsidRPr="004260BD">
        <w:rPr>
          <w:rFonts w:eastAsia="Arial"/>
          <w:color w:val="auto"/>
        </w:rPr>
        <w:t xml:space="preserve"> workshop</w:t>
      </w:r>
      <w:r w:rsidRPr="004260BD">
        <w:rPr>
          <w:rFonts w:eastAsia="Arial"/>
          <w:color w:val="auto"/>
        </w:rPr>
        <w:t xml:space="preserve"> was held in September </w:t>
      </w:r>
      <w:r w:rsidR="0081345A" w:rsidRPr="004260BD">
        <w:rPr>
          <w:rFonts w:eastAsia="Arial"/>
          <w:color w:val="auto"/>
        </w:rPr>
        <w:t>2012</w:t>
      </w:r>
      <w:r w:rsidRPr="004260BD">
        <w:rPr>
          <w:rFonts w:eastAsia="Arial"/>
          <w:color w:val="auto"/>
        </w:rPr>
        <w:t xml:space="preserve"> at the University of Birmingham </w:t>
      </w:r>
      <w:r w:rsidR="000C75BF" w:rsidRPr="004260BD">
        <w:rPr>
          <w:rFonts w:eastAsia="Arial"/>
          <w:color w:val="auto"/>
        </w:rPr>
        <w:t xml:space="preserve">and </w:t>
      </w:r>
      <w:r w:rsidRPr="004260BD">
        <w:rPr>
          <w:rFonts w:eastAsia="Arial"/>
          <w:color w:val="auto"/>
        </w:rPr>
        <w:t>explor</w:t>
      </w:r>
      <w:r w:rsidR="000C75BF" w:rsidRPr="004260BD">
        <w:rPr>
          <w:rFonts w:eastAsia="Arial"/>
          <w:color w:val="auto"/>
        </w:rPr>
        <w:t>ed the</w:t>
      </w:r>
      <w:r w:rsidRPr="004260BD">
        <w:rPr>
          <w:rFonts w:eastAsia="Arial"/>
          <w:color w:val="auto"/>
        </w:rPr>
        <w:t xml:space="preserve"> development of business cases (paper published in </w:t>
      </w:r>
      <w:r w:rsidR="002957B7" w:rsidRPr="004260BD">
        <w:rPr>
          <w:rFonts w:eastAsia="Arial"/>
          <w:i/>
          <w:color w:val="auto"/>
        </w:rPr>
        <w:t>PLoS One</w:t>
      </w:r>
      <w:r w:rsidRPr="004260BD">
        <w:rPr>
          <w:rFonts w:eastAsia="Arial"/>
          <w:color w:val="auto"/>
        </w:rPr>
        <w:t xml:space="preserve">, see </w:t>
      </w:r>
      <w:r w:rsidR="002957B7" w:rsidRPr="004260BD">
        <w:rPr>
          <w:rFonts w:eastAsia="Arial"/>
          <w:i/>
          <w:iCs/>
          <w:color w:val="auto"/>
        </w:rPr>
        <w:t>Acknowledgements, Publications</w:t>
      </w:r>
      <w:r w:rsidRPr="004260BD">
        <w:rPr>
          <w:rFonts w:eastAsia="Arial"/>
          <w:color w:val="auto"/>
        </w:rPr>
        <w:t xml:space="preserve">). </w:t>
      </w:r>
      <w:commentRangeEnd w:id="66"/>
      <w:r w:rsidR="00720499" w:rsidRPr="004260BD">
        <w:rPr>
          <w:rStyle w:val="CommentReference"/>
          <w:rFonts w:ascii="Times New Roman" w:hAnsi="Times New Roman" w:cs="Times New Roman"/>
          <w:color w:val="auto"/>
          <w:lang w:val="en-US"/>
        </w:rPr>
        <w:commentReference w:id="66"/>
      </w:r>
      <w:r w:rsidRPr="004260BD">
        <w:rPr>
          <w:rFonts w:eastAsia="Arial"/>
          <w:color w:val="auto"/>
        </w:rPr>
        <w:t xml:space="preserve">The second </w:t>
      </w:r>
      <w:r w:rsidR="00720499" w:rsidRPr="004260BD">
        <w:rPr>
          <w:rFonts w:eastAsia="Arial"/>
          <w:color w:val="auto"/>
        </w:rPr>
        <w:t>workshop</w:t>
      </w:r>
      <w:r w:rsidRPr="004260BD">
        <w:rPr>
          <w:rFonts w:eastAsia="Arial"/>
          <w:color w:val="auto"/>
        </w:rPr>
        <w:t xml:space="preserve"> was held in September </w:t>
      </w:r>
      <w:r w:rsidR="0081345A" w:rsidRPr="004260BD">
        <w:rPr>
          <w:rFonts w:eastAsia="Arial"/>
          <w:color w:val="auto"/>
        </w:rPr>
        <w:t>2013</w:t>
      </w:r>
      <w:r w:rsidRPr="004260BD">
        <w:rPr>
          <w:rFonts w:eastAsia="Arial"/>
          <w:color w:val="auto"/>
        </w:rPr>
        <w:t xml:space="preserve"> and tackled issues surrounding infrastructure, interfacing and integration (report accessible under </w:t>
      </w:r>
      <w:r w:rsidR="002957B7" w:rsidRPr="002957B7">
        <w:rPr>
          <w:rFonts w:eastAsia="Arial"/>
          <w:color w:val="FF00FF"/>
          <w:sz w:val="24"/>
        </w:rPr>
        <w:t>[63]</w:t>
      </w:r>
      <w:commentRangeStart w:id="67"/>
      <w:r w:rsidRPr="004260BD">
        <w:rPr>
          <w:rFonts w:eastAsia="Arial"/>
          <w:color w:val="auto"/>
        </w:rPr>
        <w:t>www.eprescribingtoolkit.com/news-and-documents-gallery/documents/integration/</w:t>
      </w:r>
      <w:commentRangeEnd w:id="67"/>
      <w:r w:rsidR="00720499" w:rsidRPr="004260BD">
        <w:rPr>
          <w:rStyle w:val="CommentReference"/>
          <w:rFonts w:ascii="Times New Roman" w:hAnsi="Times New Roman" w:cs="Times New Roman"/>
          <w:color w:val="auto"/>
          <w:lang w:val="en-US"/>
        </w:rPr>
        <w:commentReference w:id="67"/>
      </w:r>
      <w:r w:rsidRPr="004260BD">
        <w:rPr>
          <w:rFonts w:eastAsia="Arial"/>
          <w:color w:val="auto"/>
        </w:rPr>
        <w:t xml:space="preserve">; accessed </w:t>
      </w:r>
      <w:r w:rsidR="0081345A" w:rsidRPr="004260BD">
        <w:rPr>
          <w:rFonts w:eastAsia="Arial"/>
          <w:color w:val="auto"/>
        </w:rPr>
        <w:t>11</w:t>
      </w:r>
      <w:r w:rsidRPr="004260BD">
        <w:rPr>
          <w:rFonts w:eastAsia="Arial"/>
          <w:color w:val="auto"/>
        </w:rPr>
        <w:t xml:space="preserve"> August </w:t>
      </w:r>
      <w:r w:rsidR="0081345A" w:rsidRPr="004260BD">
        <w:rPr>
          <w:rFonts w:eastAsia="Arial"/>
          <w:color w:val="auto"/>
        </w:rPr>
        <w:t>2017</w:t>
      </w:r>
      <w:r w:rsidRPr="004260BD">
        <w:rPr>
          <w:rFonts w:eastAsia="Arial"/>
          <w:color w:val="auto"/>
        </w:rPr>
        <w:t>). The third workshop</w:t>
      </w:r>
      <w:r w:rsidR="00720499" w:rsidRPr="004260BD">
        <w:rPr>
          <w:rFonts w:eastAsia="Arial"/>
          <w:color w:val="auto"/>
        </w:rPr>
        <w:t xml:space="preserve"> was held in April 2014 and</w:t>
      </w:r>
      <w:r w:rsidRPr="004260BD">
        <w:rPr>
          <w:rFonts w:eastAsia="Arial"/>
          <w:color w:val="auto"/>
        </w:rPr>
        <w:t xml:space="preserve"> discussed the ePrescribing </w:t>
      </w:r>
      <w:r w:rsidR="00720499" w:rsidRPr="004260BD">
        <w:rPr>
          <w:rFonts w:eastAsia="Arial"/>
          <w:color w:val="auto"/>
        </w:rPr>
        <w:t>t</w:t>
      </w:r>
      <w:r w:rsidRPr="004260BD">
        <w:rPr>
          <w:rFonts w:eastAsia="Arial"/>
          <w:color w:val="auto"/>
        </w:rPr>
        <w:t xml:space="preserve">oolkit for NHS </w:t>
      </w:r>
      <w:r w:rsidR="00720499" w:rsidRPr="004260BD">
        <w:rPr>
          <w:rFonts w:eastAsia="Arial"/>
          <w:color w:val="auto"/>
        </w:rPr>
        <w:t>h</w:t>
      </w:r>
      <w:r w:rsidRPr="004260BD">
        <w:rPr>
          <w:rFonts w:eastAsia="Arial"/>
          <w:color w:val="auto"/>
        </w:rPr>
        <w:t>ospitals</w:t>
      </w:r>
      <w:r w:rsidR="00720499" w:rsidRPr="004260BD">
        <w:rPr>
          <w:rFonts w:eastAsia="Arial"/>
          <w:color w:val="auto"/>
        </w:rPr>
        <w:t>;</w:t>
      </w:r>
      <w:r w:rsidRPr="004260BD">
        <w:rPr>
          <w:rFonts w:eastAsia="Arial"/>
          <w:color w:val="auto"/>
        </w:rPr>
        <w:t xml:space="preserve"> this helped us to tailor the </w:t>
      </w:r>
      <w:r w:rsidR="00720499" w:rsidRPr="004260BD">
        <w:rPr>
          <w:rFonts w:eastAsia="Arial"/>
          <w:color w:val="auto"/>
        </w:rPr>
        <w:t>t</w:t>
      </w:r>
      <w:r w:rsidRPr="004260BD">
        <w:rPr>
          <w:rFonts w:eastAsia="Arial"/>
          <w:color w:val="auto"/>
        </w:rPr>
        <w:t xml:space="preserve">oolkit towards the needs of the NHS. </w:t>
      </w:r>
      <w:r w:rsidR="002957B7" w:rsidRPr="002957B7">
        <w:rPr>
          <w:rFonts w:eastAsia="Arial"/>
          <w:color w:val="FF00FF"/>
          <w:sz w:val="24"/>
        </w:rPr>
        <w:t>[64]</w:t>
      </w:r>
      <w:commentRangeStart w:id="68"/>
      <w:r w:rsidRPr="004260BD">
        <w:rPr>
          <w:rFonts w:eastAsia="Arial"/>
          <w:color w:val="auto"/>
        </w:rPr>
        <w:t>The fourth workshop</w:t>
      </w:r>
      <w:r w:rsidR="00720499" w:rsidRPr="004260BD">
        <w:rPr>
          <w:rFonts w:eastAsia="Arial"/>
          <w:color w:val="auto"/>
        </w:rPr>
        <w:t xml:space="preserve"> was</w:t>
      </w:r>
      <w:r w:rsidRPr="004260BD">
        <w:rPr>
          <w:rFonts w:eastAsia="Arial"/>
          <w:color w:val="auto"/>
        </w:rPr>
        <w:t xml:space="preserve"> held in September </w:t>
      </w:r>
      <w:r w:rsidR="0081345A" w:rsidRPr="004260BD">
        <w:rPr>
          <w:rFonts w:eastAsia="Arial"/>
          <w:color w:val="auto"/>
        </w:rPr>
        <w:t>2014</w:t>
      </w:r>
      <w:r w:rsidR="00720499" w:rsidRPr="004260BD">
        <w:rPr>
          <w:rFonts w:eastAsia="Arial"/>
          <w:color w:val="auto"/>
        </w:rPr>
        <w:t xml:space="preserve"> and</w:t>
      </w:r>
      <w:r w:rsidRPr="004260BD">
        <w:rPr>
          <w:rFonts w:eastAsia="Arial"/>
          <w:color w:val="auto"/>
        </w:rPr>
        <w:t xml:space="preserve"> tackled issues surrounding system procurement (published in </w:t>
      </w:r>
      <w:r w:rsidR="002957B7" w:rsidRPr="004260BD">
        <w:rPr>
          <w:rFonts w:eastAsia="Arial"/>
          <w:i/>
          <w:color w:val="auto"/>
        </w:rPr>
        <w:t>BMJ Open</w:t>
      </w:r>
      <w:r w:rsidRPr="004260BD">
        <w:rPr>
          <w:rFonts w:eastAsia="Arial"/>
          <w:color w:val="auto"/>
        </w:rPr>
        <w:t xml:space="preserve">, see </w:t>
      </w:r>
      <w:r w:rsidR="002957B7" w:rsidRPr="004260BD">
        <w:rPr>
          <w:rFonts w:eastAsia="Arial"/>
          <w:i/>
          <w:iCs/>
          <w:color w:val="auto"/>
        </w:rPr>
        <w:t>Acknowledgements, Publications</w:t>
      </w:r>
      <w:r w:rsidRPr="004260BD">
        <w:rPr>
          <w:rFonts w:eastAsia="Arial"/>
          <w:color w:val="auto"/>
        </w:rPr>
        <w:t xml:space="preserve">). </w:t>
      </w:r>
      <w:commentRangeEnd w:id="68"/>
      <w:r w:rsidR="00720499" w:rsidRPr="004260BD">
        <w:rPr>
          <w:rStyle w:val="CommentReference"/>
          <w:rFonts w:ascii="Times New Roman" w:hAnsi="Times New Roman" w:cs="Times New Roman"/>
          <w:color w:val="auto"/>
          <w:lang w:val="en-US"/>
        </w:rPr>
        <w:commentReference w:id="68"/>
      </w:r>
      <w:r w:rsidRPr="004260BD">
        <w:rPr>
          <w:rFonts w:eastAsia="Arial"/>
          <w:color w:val="auto"/>
        </w:rPr>
        <w:t xml:space="preserve">A final workshop </w:t>
      </w:r>
      <w:r w:rsidR="00720499" w:rsidRPr="004260BD">
        <w:rPr>
          <w:rFonts w:eastAsia="Arial"/>
          <w:color w:val="auto"/>
        </w:rPr>
        <w:t xml:space="preserve">was held in February 2015 and </w:t>
      </w:r>
      <w:r w:rsidRPr="004260BD">
        <w:rPr>
          <w:rFonts w:eastAsia="Arial"/>
          <w:color w:val="auto"/>
        </w:rPr>
        <w:t>explor</w:t>
      </w:r>
      <w:r w:rsidR="00720499" w:rsidRPr="004260BD">
        <w:rPr>
          <w:rFonts w:eastAsia="Arial"/>
          <w:color w:val="auto"/>
        </w:rPr>
        <w:t>ed the</w:t>
      </w:r>
      <w:r w:rsidRPr="004260BD">
        <w:rPr>
          <w:rFonts w:eastAsia="Arial"/>
          <w:color w:val="auto"/>
        </w:rPr>
        <w:t xml:space="preserve"> returns on investment from ePrescribing systems</w:t>
      </w:r>
      <w:r w:rsidR="00720499" w:rsidRPr="004260BD">
        <w:rPr>
          <w:rFonts w:eastAsia="Arial"/>
          <w:color w:val="auto"/>
        </w:rPr>
        <w:t>;</w:t>
      </w:r>
      <w:r w:rsidRPr="004260BD">
        <w:rPr>
          <w:rFonts w:eastAsia="Arial"/>
          <w:color w:val="auto"/>
        </w:rPr>
        <w:t xml:space="preserve"> </w:t>
      </w:r>
      <w:r w:rsidR="002957B7" w:rsidRPr="002957B7">
        <w:rPr>
          <w:rFonts w:eastAsia="Arial"/>
          <w:color w:val="FF00FF"/>
          <w:sz w:val="24"/>
        </w:rPr>
        <w:t>[65]</w:t>
      </w:r>
      <w:commentRangeStart w:id="69"/>
      <w:r w:rsidR="00720499" w:rsidRPr="004260BD">
        <w:rPr>
          <w:rFonts w:eastAsia="Arial"/>
          <w:color w:val="auto"/>
        </w:rPr>
        <w:t>t</w:t>
      </w:r>
      <w:r w:rsidRPr="004260BD">
        <w:rPr>
          <w:rFonts w:eastAsia="Arial"/>
          <w:color w:val="auto"/>
        </w:rPr>
        <w:t xml:space="preserve">he paper has been published in </w:t>
      </w:r>
      <w:r w:rsidR="002957B7" w:rsidRPr="004260BD">
        <w:rPr>
          <w:rFonts w:eastAsia="Arial"/>
          <w:i/>
          <w:color w:val="auto"/>
        </w:rPr>
        <w:t>J Innov Health Inform</w:t>
      </w:r>
      <w:r w:rsidRPr="004260BD">
        <w:rPr>
          <w:rFonts w:eastAsia="Arial"/>
          <w:color w:val="auto"/>
        </w:rPr>
        <w:t xml:space="preserve"> (see </w:t>
      </w:r>
      <w:r w:rsidR="002957B7" w:rsidRPr="004260BD">
        <w:rPr>
          <w:rFonts w:eastAsia="Arial"/>
          <w:i/>
          <w:iCs/>
          <w:color w:val="auto"/>
        </w:rPr>
        <w:t>Acknowledgements, Publications</w:t>
      </w:r>
      <w:r w:rsidRPr="004260BD">
        <w:rPr>
          <w:rFonts w:eastAsia="Arial"/>
          <w:color w:val="auto"/>
        </w:rPr>
        <w:t>).</w:t>
      </w:r>
      <w:commentRangeEnd w:id="69"/>
      <w:r w:rsidR="00720499" w:rsidRPr="004260BD">
        <w:rPr>
          <w:rStyle w:val="CommentReference"/>
          <w:rFonts w:ascii="Times New Roman" w:hAnsi="Times New Roman" w:cs="Times New Roman"/>
          <w:color w:val="auto"/>
          <w:lang w:val="en-US"/>
        </w:rPr>
        <w:commentReference w:id="69"/>
      </w:r>
    </w:p>
    <w:p w14:paraId="58DC7164" w14:textId="577153A4" w:rsidR="002957B7" w:rsidRPr="004260BD" w:rsidRDefault="002957B7" w:rsidP="0086698C">
      <w:pPr>
        <w:pStyle w:val="53BheadHeadingsHeadingstyles"/>
        <w:rPr>
          <w:rFonts w:eastAsia="Arial"/>
        </w:rPr>
      </w:pPr>
      <w:r w:rsidRPr="004260BD">
        <w:rPr>
          <w:rFonts w:eastAsia="Arial"/>
        </w:rPr>
        <w:t>Development of a detailed typology of existing systems and an implementation and adoption toolkit to inform and support trusts implementing, or trusts yet to implement, ePrescribing systems</w:t>
      </w:r>
    </w:p>
    <w:p w14:paraId="0761A81C" w14:textId="6E1CBC6E" w:rsidR="0086698C" w:rsidRPr="004260BD" w:rsidRDefault="0086698C" w:rsidP="0086698C">
      <w:pPr>
        <w:pStyle w:val="602TextfoTextstylesTextstyles"/>
        <w:rPr>
          <w:rFonts w:eastAsia="Arial"/>
          <w:color w:val="auto"/>
        </w:rPr>
      </w:pPr>
      <w:r w:rsidRPr="004260BD">
        <w:rPr>
          <w:rFonts w:eastAsia="Arial"/>
          <w:color w:val="FF0000"/>
        </w:rPr>
        <w:t>&lt;&lt;typesetter insert credit line&gt;&gt;</w:t>
      </w:r>
      <w:r w:rsidRPr="004260BD">
        <w:rPr>
          <w:rFonts w:eastAsia="Arial"/>
          <w:color w:val="auto"/>
        </w:rPr>
        <w:t xml:space="preserve">Parts of this section have been reproduced from Lee </w:t>
      </w:r>
      <w:r w:rsidR="002957B7" w:rsidRPr="004260BD">
        <w:rPr>
          <w:rFonts w:eastAsia="Arial"/>
          <w:i/>
          <w:iCs/>
          <w:color w:val="auto"/>
        </w:rPr>
        <w:t>et al</w:t>
      </w:r>
      <w:r w:rsidRPr="004260BD">
        <w:rPr>
          <w:rFonts w:eastAsia="Arial"/>
          <w:color w:val="auto"/>
        </w:rPr>
        <w:t>.</w:t>
      </w:r>
      <w:r w:rsidR="002957B7" w:rsidRPr="00A4116A">
        <w:rPr>
          <w:rFonts w:eastAsia="Arial"/>
          <w:color w:val="auto"/>
          <w:vertAlign w:val="superscript"/>
        </w:rPr>
        <w:t>65</w:t>
      </w:r>
      <w:r w:rsidRPr="004260BD">
        <w:rPr>
          <w:rFonts w:eastAsia="Arial"/>
          <w:color w:val="auto"/>
        </w:rPr>
        <w:t xml:space="preserve"> </w:t>
      </w:r>
      <w:r w:rsidRPr="004260BD">
        <w:rPr>
          <w:rFonts w:eastAsia="Arial"/>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1B4526EE" w14:textId="6BC78791" w:rsidR="007074E0" w:rsidRPr="004260BD" w:rsidRDefault="002957B7" w:rsidP="00F905F8">
      <w:pPr>
        <w:pStyle w:val="602TextfoTextstylesTextstyles"/>
        <w:rPr>
          <w:rFonts w:eastAsia="Arial"/>
          <w:color w:val="auto"/>
        </w:rPr>
      </w:pPr>
      <w:r w:rsidRPr="002957B7">
        <w:rPr>
          <w:rFonts w:eastAsia="Arial"/>
          <w:color w:val="FF00FF"/>
          <w:sz w:val="24"/>
        </w:rPr>
        <w:t>[66]</w:t>
      </w:r>
      <w:commentRangeStart w:id="70"/>
      <w:r w:rsidR="00F905F8" w:rsidRPr="004260BD">
        <w:rPr>
          <w:rFonts w:eastAsia="Arial"/>
          <w:color w:val="auto"/>
        </w:rPr>
        <w:t xml:space="preserve">We have developed a detailed typology of existing ePrescribing systems and the implementation journey (published in </w:t>
      </w:r>
      <w:r w:rsidRPr="004260BD">
        <w:rPr>
          <w:rFonts w:eastAsia="Arial"/>
          <w:i/>
          <w:color w:val="auto"/>
        </w:rPr>
        <w:t>PLoS One</w:t>
      </w:r>
      <w:r w:rsidR="00F905F8" w:rsidRPr="004260BD">
        <w:rPr>
          <w:rFonts w:eastAsia="Arial"/>
          <w:color w:val="auto"/>
        </w:rPr>
        <w:t xml:space="preserve"> and </w:t>
      </w:r>
      <w:r w:rsidRPr="004260BD">
        <w:rPr>
          <w:rFonts w:eastAsia="Arial"/>
          <w:i/>
          <w:color w:val="auto"/>
        </w:rPr>
        <w:t>J R Soc Med</w:t>
      </w:r>
      <w:r w:rsidR="00F905F8" w:rsidRPr="004260BD">
        <w:rPr>
          <w:rFonts w:eastAsia="Arial"/>
          <w:color w:val="auto"/>
        </w:rPr>
        <w:t xml:space="preserve">, see </w:t>
      </w:r>
      <w:r w:rsidRPr="004260BD">
        <w:rPr>
          <w:rFonts w:eastAsia="Arial"/>
          <w:i/>
          <w:iCs/>
          <w:color w:val="auto"/>
        </w:rPr>
        <w:t>Acknowledgements, Publications</w:t>
      </w:r>
      <w:r w:rsidR="00F905F8" w:rsidRPr="004260BD">
        <w:rPr>
          <w:rFonts w:eastAsia="Arial"/>
          <w:color w:val="auto"/>
        </w:rPr>
        <w:t xml:space="preserve">) and, </w:t>
      </w:r>
      <w:r w:rsidR="003715E5" w:rsidRPr="004260BD">
        <w:rPr>
          <w:rFonts w:eastAsia="Arial"/>
          <w:color w:val="auto"/>
        </w:rPr>
        <w:t>based</w:t>
      </w:r>
      <w:r w:rsidR="00F905F8" w:rsidRPr="004260BD">
        <w:rPr>
          <w:rFonts w:eastAsia="Arial"/>
          <w:color w:val="auto"/>
        </w:rPr>
        <w:t xml:space="preserve"> on this, developed an online implementation </w:t>
      </w:r>
      <w:r w:rsidR="00CC7E1C" w:rsidRPr="004260BD">
        <w:rPr>
          <w:rFonts w:eastAsia="Arial"/>
          <w:color w:val="auto"/>
        </w:rPr>
        <w:t>t</w:t>
      </w:r>
      <w:r w:rsidR="00F905F8" w:rsidRPr="004260BD">
        <w:rPr>
          <w:rFonts w:eastAsia="Arial"/>
          <w:color w:val="auto"/>
        </w:rPr>
        <w:t xml:space="preserve">oolkit. </w:t>
      </w:r>
      <w:commentRangeEnd w:id="70"/>
      <w:r w:rsidR="00CC7E1C" w:rsidRPr="004260BD">
        <w:rPr>
          <w:rStyle w:val="CommentReference"/>
          <w:rFonts w:ascii="Times New Roman" w:hAnsi="Times New Roman" w:cs="Times New Roman"/>
          <w:color w:val="auto"/>
          <w:lang w:val="en-US"/>
        </w:rPr>
        <w:commentReference w:id="70"/>
      </w:r>
      <w:r w:rsidR="00F905F8" w:rsidRPr="004260BD">
        <w:rPr>
          <w:rFonts w:eastAsia="Arial"/>
          <w:color w:val="auto"/>
        </w:rPr>
        <w:t xml:space="preserve">The </w:t>
      </w:r>
      <w:r w:rsidR="00CC7E1C" w:rsidRPr="004260BD">
        <w:rPr>
          <w:rFonts w:eastAsia="Arial"/>
          <w:color w:val="auto"/>
        </w:rPr>
        <w:t>t</w:t>
      </w:r>
      <w:r w:rsidR="00F905F8" w:rsidRPr="004260BD">
        <w:rPr>
          <w:rFonts w:eastAsia="Arial"/>
          <w:color w:val="auto"/>
        </w:rPr>
        <w:t xml:space="preserve">oolkit was first launched in December </w:t>
      </w:r>
      <w:r w:rsidR="0081345A" w:rsidRPr="004260BD">
        <w:rPr>
          <w:rFonts w:eastAsia="Arial"/>
          <w:color w:val="auto"/>
        </w:rPr>
        <w:t>2013</w:t>
      </w:r>
      <w:r w:rsidR="00F905F8" w:rsidRPr="004260BD">
        <w:rPr>
          <w:rFonts w:eastAsia="Arial"/>
          <w:color w:val="auto"/>
        </w:rPr>
        <w:t xml:space="preserve"> (see </w:t>
      </w:r>
      <w:r w:rsidRPr="004260BD">
        <w:rPr>
          <w:rFonts w:eastAsia="Arial"/>
          <w:i/>
          <w:iCs/>
          <w:color w:val="auto"/>
        </w:rPr>
        <w:t>Appendix 23</w:t>
      </w:r>
      <w:r w:rsidR="00F905F8" w:rsidRPr="004260BD">
        <w:rPr>
          <w:rFonts w:eastAsia="Arial"/>
          <w:color w:val="auto"/>
        </w:rPr>
        <w:t xml:space="preserve"> for example screenshots). Feedback and usage to date has been very encouraging</w:t>
      </w:r>
      <w:r w:rsidR="00CC7E1C" w:rsidRPr="004260BD">
        <w:rPr>
          <w:rFonts w:eastAsia="Arial"/>
          <w:color w:val="auto"/>
        </w:rPr>
        <w:t>,</w:t>
      </w:r>
      <w:r w:rsidR="00F905F8" w:rsidRPr="004260BD">
        <w:rPr>
          <w:rFonts w:eastAsia="Arial"/>
          <w:color w:val="auto"/>
        </w:rPr>
        <w:t xml:space="preserve"> with </w:t>
      </w:r>
      <w:r w:rsidR="00CC7E1C" w:rsidRPr="004260BD">
        <w:rPr>
          <w:rFonts w:eastAsia="Arial"/>
          <w:color w:val="auto"/>
        </w:rPr>
        <w:t>≥ </w:t>
      </w:r>
      <w:r w:rsidR="0081345A" w:rsidRPr="004260BD">
        <w:rPr>
          <w:rFonts w:eastAsia="Arial"/>
          <w:color w:val="auto"/>
        </w:rPr>
        <w:t>2000</w:t>
      </w:r>
      <w:r w:rsidR="00F905F8" w:rsidRPr="004260BD">
        <w:rPr>
          <w:rFonts w:eastAsia="Arial"/>
          <w:color w:val="auto"/>
        </w:rPr>
        <w:t xml:space="preserve"> views </w:t>
      </w:r>
      <w:r w:rsidR="00CC7E1C" w:rsidRPr="004260BD">
        <w:rPr>
          <w:rFonts w:eastAsia="Arial"/>
          <w:color w:val="auto"/>
        </w:rPr>
        <w:t>per</w:t>
      </w:r>
      <w:r w:rsidR="00F905F8" w:rsidRPr="004260BD">
        <w:rPr>
          <w:rFonts w:eastAsia="Arial"/>
          <w:color w:val="auto"/>
        </w:rPr>
        <w:t xml:space="preserve"> </w:t>
      </w:r>
      <w:r w:rsidR="003715E5" w:rsidRPr="004260BD">
        <w:rPr>
          <w:rFonts w:eastAsia="Arial"/>
          <w:color w:val="auto"/>
        </w:rPr>
        <w:t>month</w:t>
      </w:r>
      <w:r w:rsidR="00F905F8" w:rsidRPr="004260BD">
        <w:rPr>
          <w:rFonts w:eastAsia="Arial"/>
          <w:color w:val="auto"/>
        </w:rPr>
        <w:t xml:space="preserve"> from all over the world. The </w:t>
      </w:r>
      <w:r w:rsidR="00CC7E1C" w:rsidRPr="004260BD">
        <w:rPr>
          <w:rFonts w:eastAsia="Arial"/>
          <w:color w:val="auto"/>
        </w:rPr>
        <w:t>t</w:t>
      </w:r>
      <w:r w:rsidR="00F905F8" w:rsidRPr="004260BD">
        <w:rPr>
          <w:rFonts w:eastAsia="Arial"/>
          <w:color w:val="auto"/>
        </w:rPr>
        <w:t>oolkit is constantly being expanded and is widely used by health</w:t>
      </w:r>
      <w:r w:rsidR="00CC7E1C" w:rsidRPr="004260BD">
        <w:rPr>
          <w:rFonts w:eastAsia="Arial"/>
          <w:color w:val="auto"/>
        </w:rPr>
        <w:t>-</w:t>
      </w:r>
      <w:r w:rsidR="00F905F8" w:rsidRPr="004260BD">
        <w:rPr>
          <w:rFonts w:eastAsia="Arial"/>
          <w:color w:val="auto"/>
        </w:rPr>
        <w:t xml:space="preserve">care organisations nationally and internationally. It can be accessed </w:t>
      </w:r>
      <w:r w:rsidR="00CC7E1C" w:rsidRPr="004260BD">
        <w:rPr>
          <w:rFonts w:eastAsia="Arial"/>
          <w:color w:val="auto"/>
        </w:rPr>
        <w:t>at</w:t>
      </w:r>
      <w:r w:rsidR="00F905F8" w:rsidRPr="004260BD">
        <w:rPr>
          <w:rFonts w:eastAsia="Arial"/>
          <w:color w:val="auto"/>
        </w:rPr>
        <w:t xml:space="preserve"> </w:t>
      </w:r>
      <w:r w:rsidR="00CC7E1C" w:rsidRPr="004260BD">
        <w:rPr>
          <w:rFonts w:eastAsia="Arial"/>
          <w:color w:val="auto"/>
        </w:rPr>
        <w:t xml:space="preserve">www.eprescribingtoolkit.com </w:t>
      </w:r>
      <w:r w:rsidR="00F905F8" w:rsidRPr="004260BD">
        <w:rPr>
          <w:rFonts w:eastAsia="Arial"/>
          <w:color w:val="auto"/>
        </w:rPr>
        <w:t xml:space="preserve">(accessed </w:t>
      </w:r>
      <w:r w:rsidR="0081345A" w:rsidRPr="004260BD">
        <w:rPr>
          <w:rFonts w:eastAsia="Arial"/>
          <w:color w:val="auto"/>
        </w:rPr>
        <w:t>11</w:t>
      </w:r>
      <w:r w:rsidR="00F905F8" w:rsidRPr="004260BD">
        <w:rPr>
          <w:rFonts w:eastAsia="Arial"/>
          <w:color w:val="auto"/>
        </w:rPr>
        <w:t xml:space="preserve"> August </w:t>
      </w:r>
      <w:r w:rsidR="0081345A" w:rsidRPr="004260BD">
        <w:rPr>
          <w:rFonts w:eastAsia="Arial"/>
          <w:color w:val="auto"/>
        </w:rPr>
        <w:t>2017</w:t>
      </w:r>
      <w:r w:rsidR="00F905F8" w:rsidRPr="004260BD">
        <w:rPr>
          <w:rFonts w:eastAsia="Arial"/>
          <w:color w:val="auto"/>
        </w:rPr>
        <w:t xml:space="preserve">). </w:t>
      </w:r>
      <w:r w:rsidR="00CC7E1C" w:rsidRPr="004260BD">
        <w:rPr>
          <w:rFonts w:eastAsia="Arial"/>
          <w:color w:val="auto"/>
        </w:rPr>
        <w:t>The s</w:t>
      </w:r>
      <w:r w:rsidR="00F905F8" w:rsidRPr="004260BD">
        <w:rPr>
          <w:rFonts w:eastAsia="Arial"/>
          <w:color w:val="auto"/>
        </w:rPr>
        <w:t xml:space="preserve">urvey feedback from </w:t>
      </w:r>
      <w:r w:rsidR="0081345A" w:rsidRPr="004260BD">
        <w:rPr>
          <w:rFonts w:eastAsia="Arial"/>
          <w:color w:val="auto"/>
        </w:rPr>
        <w:t>49</w:t>
      </w:r>
      <w:r w:rsidR="00F905F8" w:rsidRPr="004260BD">
        <w:rPr>
          <w:rFonts w:eastAsia="Arial"/>
          <w:color w:val="auto"/>
        </w:rPr>
        <w:t xml:space="preserve"> English NHS </w:t>
      </w:r>
      <w:r w:rsidR="00CC7E1C" w:rsidRPr="004260BD">
        <w:rPr>
          <w:rFonts w:eastAsia="Arial"/>
          <w:color w:val="auto"/>
        </w:rPr>
        <w:t>t</w:t>
      </w:r>
      <w:r w:rsidR="00F905F8" w:rsidRPr="004260BD">
        <w:rPr>
          <w:rFonts w:eastAsia="Arial"/>
          <w:color w:val="auto"/>
        </w:rPr>
        <w:t xml:space="preserve">rusts (out of </w:t>
      </w:r>
      <w:r w:rsidR="0081345A" w:rsidRPr="004260BD">
        <w:rPr>
          <w:rFonts w:eastAsia="Arial"/>
          <w:color w:val="auto"/>
        </w:rPr>
        <w:t>82</w:t>
      </w:r>
      <w:r w:rsidR="00F905F8" w:rsidRPr="004260BD">
        <w:rPr>
          <w:rFonts w:eastAsia="Arial"/>
          <w:color w:val="auto"/>
        </w:rPr>
        <w:t xml:space="preserve"> different </w:t>
      </w:r>
      <w:r w:rsidR="00CC7E1C" w:rsidRPr="004260BD">
        <w:rPr>
          <w:rFonts w:eastAsia="Arial"/>
          <w:color w:val="auto"/>
        </w:rPr>
        <w:t>t</w:t>
      </w:r>
      <w:r w:rsidR="00F905F8" w:rsidRPr="004260BD">
        <w:rPr>
          <w:rFonts w:eastAsia="Arial"/>
          <w:color w:val="auto"/>
        </w:rPr>
        <w:t xml:space="preserve">rusts </w:t>
      </w:r>
      <w:r w:rsidR="00CC7E1C" w:rsidRPr="004260BD">
        <w:rPr>
          <w:rFonts w:eastAsia="Arial"/>
          <w:color w:val="auto"/>
        </w:rPr>
        <w:t>that</w:t>
      </w:r>
      <w:r w:rsidR="00F905F8" w:rsidRPr="004260BD">
        <w:rPr>
          <w:rFonts w:eastAsia="Arial"/>
          <w:color w:val="auto"/>
        </w:rPr>
        <w:t xml:space="preserve"> were e</w:t>
      </w:r>
      <w:r w:rsidR="00CC7E1C" w:rsidRPr="004260BD">
        <w:rPr>
          <w:rFonts w:eastAsia="Arial"/>
          <w:color w:val="auto"/>
        </w:rPr>
        <w:t>-</w:t>
      </w:r>
      <w:r w:rsidR="00F905F8" w:rsidRPr="004260BD">
        <w:rPr>
          <w:rFonts w:eastAsia="Arial"/>
          <w:color w:val="auto"/>
        </w:rPr>
        <w:t>mailed the survey</w:t>
      </w:r>
      <w:r w:rsidR="00CC7E1C" w:rsidRPr="004260BD">
        <w:rPr>
          <w:rFonts w:eastAsia="Arial"/>
          <w:color w:val="auto"/>
        </w:rPr>
        <w:t>;</w:t>
      </w:r>
      <w:r w:rsidR="00F905F8" w:rsidRPr="004260BD">
        <w:rPr>
          <w:rFonts w:eastAsia="Arial"/>
          <w:color w:val="auto"/>
        </w:rPr>
        <w:t xml:space="preserve"> </w:t>
      </w:r>
      <w:r w:rsidR="0081345A" w:rsidRPr="004260BD">
        <w:rPr>
          <w:rFonts w:eastAsia="Arial"/>
          <w:color w:val="auto"/>
        </w:rPr>
        <w:t>60</w:t>
      </w:r>
      <w:r w:rsidR="00F905F8" w:rsidRPr="004260BD">
        <w:rPr>
          <w:rFonts w:eastAsia="Arial"/>
          <w:color w:val="auto"/>
        </w:rPr>
        <w:t xml:space="preserve">% response rate) has indicated </w:t>
      </w:r>
      <w:r w:rsidR="003715E5" w:rsidRPr="004260BD">
        <w:rPr>
          <w:rFonts w:eastAsia="Arial"/>
          <w:color w:val="auto"/>
        </w:rPr>
        <w:t>that</w:t>
      </w:r>
      <w:r w:rsidR="00F905F8" w:rsidRPr="004260BD">
        <w:rPr>
          <w:rFonts w:eastAsia="Arial"/>
          <w:color w:val="auto"/>
        </w:rPr>
        <w:t xml:space="preserve"> </w:t>
      </w:r>
      <w:r w:rsidR="0081345A" w:rsidRPr="004260BD">
        <w:rPr>
          <w:rFonts w:eastAsia="Arial"/>
          <w:color w:val="auto"/>
        </w:rPr>
        <w:t>92</w:t>
      </w:r>
      <w:r w:rsidR="00F905F8" w:rsidRPr="004260BD">
        <w:rPr>
          <w:rFonts w:eastAsia="Arial"/>
          <w:color w:val="auto"/>
        </w:rPr>
        <w:t>%</w:t>
      </w:r>
      <w:r w:rsidR="0086698C" w:rsidRPr="004260BD">
        <w:rPr>
          <w:rFonts w:eastAsia="Arial"/>
          <w:color w:val="auto"/>
        </w:rPr>
        <w:t xml:space="preserve"> of trusts</w:t>
      </w:r>
      <w:r w:rsidR="00F905F8" w:rsidRPr="004260BD">
        <w:rPr>
          <w:rFonts w:eastAsia="Arial"/>
          <w:color w:val="auto"/>
        </w:rPr>
        <w:t xml:space="preserve"> were familiar with the ePrescribing </w:t>
      </w:r>
      <w:r w:rsidR="0086698C" w:rsidRPr="004260BD">
        <w:rPr>
          <w:rFonts w:eastAsia="Arial"/>
          <w:color w:val="auto"/>
        </w:rPr>
        <w:t>t</w:t>
      </w:r>
      <w:r w:rsidR="00F905F8" w:rsidRPr="004260BD">
        <w:rPr>
          <w:rFonts w:eastAsia="Arial"/>
          <w:color w:val="auto"/>
        </w:rPr>
        <w:t xml:space="preserve">oolkit and </w:t>
      </w:r>
      <w:r w:rsidR="0081345A" w:rsidRPr="004260BD">
        <w:rPr>
          <w:rFonts w:eastAsia="Arial"/>
          <w:color w:val="auto"/>
        </w:rPr>
        <w:t>66</w:t>
      </w:r>
      <w:r w:rsidR="00F905F8" w:rsidRPr="004260BD">
        <w:rPr>
          <w:rFonts w:eastAsia="Arial"/>
          <w:color w:val="auto"/>
        </w:rPr>
        <w:t xml:space="preserve">% reported using it to guide their ongoing implementation efforts. The majority of ePrescribing </w:t>
      </w:r>
      <w:r w:rsidR="0086698C" w:rsidRPr="004260BD">
        <w:rPr>
          <w:rFonts w:eastAsia="Arial"/>
          <w:color w:val="auto"/>
        </w:rPr>
        <w:t>t</w:t>
      </w:r>
      <w:r w:rsidR="00F905F8" w:rsidRPr="004260BD">
        <w:rPr>
          <w:rFonts w:eastAsia="Arial"/>
          <w:color w:val="auto"/>
        </w:rPr>
        <w:t>oolkit users (</w:t>
      </w:r>
      <w:r w:rsidR="0081345A" w:rsidRPr="004260BD">
        <w:rPr>
          <w:rFonts w:eastAsia="Arial"/>
          <w:color w:val="auto"/>
        </w:rPr>
        <w:t>85</w:t>
      </w:r>
      <w:r w:rsidR="00F905F8" w:rsidRPr="004260BD">
        <w:rPr>
          <w:rFonts w:eastAsia="Arial"/>
          <w:color w:val="auto"/>
        </w:rPr>
        <w:t xml:space="preserve">%) viewed it as a helpful resource. Implementers particularly valued the case studies describing lessons learnt from hospitals </w:t>
      </w:r>
      <w:r w:rsidR="003715E5" w:rsidRPr="004260BD">
        <w:rPr>
          <w:rFonts w:eastAsia="Arial"/>
          <w:color w:val="auto"/>
        </w:rPr>
        <w:t>that</w:t>
      </w:r>
      <w:r w:rsidR="00F905F8" w:rsidRPr="004260BD">
        <w:rPr>
          <w:rFonts w:eastAsia="Arial"/>
          <w:color w:val="auto"/>
        </w:rPr>
        <w:t xml:space="preserve"> had already implemented ePrescribing systems. </w:t>
      </w:r>
      <w:r w:rsidR="003715E5" w:rsidRPr="004260BD">
        <w:rPr>
          <w:rFonts w:eastAsia="Arial"/>
          <w:color w:val="auto"/>
        </w:rPr>
        <w:t>Suggest</w:t>
      </w:r>
      <w:r w:rsidR="00F905F8" w:rsidRPr="004260BD">
        <w:rPr>
          <w:rFonts w:eastAsia="Arial"/>
          <w:color w:val="auto"/>
        </w:rPr>
        <w:t xml:space="preserve">ions for improvement included more information </w:t>
      </w:r>
      <w:r w:rsidR="0086698C" w:rsidRPr="004260BD">
        <w:rPr>
          <w:rFonts w:eastAsia="Arial"/>
          <w:color w:val="auto"/>
        </w:rPr>
        <w:t>about</w:t>
      </w:r>
      <w:r w:rsidR="00F905F8" w:rsidRPr="004260BD">
        <w:rPr>
          <w:rFonts w:eastAsia="Arial"/>
          <w:color w:val="auto"/>
        </w:rPr>
        <w:t xml:space="preserve"> the progress of hospitals implementing systems, the names of key contacts in these sites, a list of available systems and the contact details of ePrescribing vendors. Respondents also highlighted the need for more information on optimisation and specialist prescribing.</w:t>
      </w:r>
    </w:p>
    <w:p w14:paraId="681C1956" w14:textId="31A2ABA5" w:rsidR="002957B7" w:rsidRPr="004260BD" w:rsidRDefault="002957B7" w:rsidP="00F905F8">
      <w:pPr>
        <w:pStyle w:val="53BheadHeadingsHeadingstyles"/>
        <w:rPr>
          <w:rFonts w:eastAsia="Arial"/>
        </w:rPr>
      </w:pPr>
      <w:r w:rsidRPr="004260BD">
        <w:rPr>
          <w:rFonts w:eastAsia="Arial"/>
        </w:rPr>
        <w:t>Provide formative feedback to participating sites</w:t>
      </w:r>
    </w:p>
    <w:p w14:paraId="5551E898" w14:textId="3797EF92" w:rsidR="00F905F8" w:rsidRPr="004260BD" w:rsidRDefault="002957B7" w:rsidP="00F905F8">
      <w:pPr>
        <w:pStyle w:val="602TextfoTextstylesTextstyles"/>
        <w:rPr>
          <w:rFonts w:eastAsia="Arial"/>
          <w:color w:val="auto"/>
        </w:rPr>
      </w:pPr>
      <w:r w:rsidRPr="002957B7">
        <w:rPr>
          <w:rFonts w:eastAsia="Arial"/>
          <w:color w:val="FF00FF"/>
          <w:sz w:val="24"/>
        </w:rPr>
        <w:t>[67]</w:t>
      </w:r>
      <w:commentRangeStart w:id="71"/>
      <w:r w:rsidR="00F905F8" w:rsidRPr="004260BD">
        <w:rPr>
          <w:rFonts w:eastAsia="Arial"/>
          <w:color w:val="auto"/>
        </w:rPr>
        <w:t>Throughout our work, we have provided formative feedback to participating sites after each round of data collection (T</w:t>
      </w:r>
      <w:r w:rsidR="0081345A" w:rsidRPr="004260BD">
        <w:rPr>
          <w:rFonts w:eastAsia="Arial"/>
          <w:color w:val="auto"/>
        </w:rPr>
        <w:t>1</w:t>
      </w:r>
      <w:r w:rsidR="00F905F8" w:rsidRPr="004260BD">
        <w:rPr>
          <w:rFonts w:eastAsia="Arial"/>
          <w:color w:val="auto"/>
        </w:rPr>
        <w:t>, T</w:t>
      </w:r>
      <w:r w:rsidR="0081345A" w:rsidRPr="004260BD">
        <w:rPr>
          <w:rFonts w:eastAsia="Arial"/>
          <w:color w:val="auto"/>
        </w:rPr>
        <w:t>2</w:t>
      </w:r>
      <w:r w:rsidR="00F905F8" w:rsidRPr="004260BD">
        <w:rPr>
          <w:rFonts w:eastAsia="Arial"/>
          <w:color w:val="auto"/>
        </w:rPr>
        <w:t xml:space="preserve"> and</w:t>
      </w:r>
      <w:r w:rsidR="0086698C" w:rsidRPr="004260BD">
        <w:rPr>
          <w:rFonts w:eastAsia="Arial"/>
          <w:color w:val="auto"/>
        </w:rPr>
        <w:t>,</w:t>
      </w:r>
      <w:r w:rsidR="00F905F8" w:rsidRPr="004260BD">
        <w:rPr>
          <w:rFonts w:eastAsia="Arial"/>
          <w:color w:val="auto"/>
        </w:rPr>
        <w:t xml:space="preserve"> </w:t>
      </w:r>
      <w:r w:rsidR="003715E5" w:rsidRPr="004260BD">
        <w:rPr>
          <w:rFonts w:eastAsia="Arial"/>
          <w:color w:val="auto"/>
        </w:rPr>
        <w:t>where</w:t>
      </w:r>
      <w:r w:rsidR="00F905F8" w:rsidRPr="004260BD">
        <w:rPr>
          <w:rFonts w:eastAsia="Arial"/>
          <w:color w:val="auto"/>
        </w:rPr>
        <w:t xml:space="preserve"> applicable, T</w:t>
      </w:r>
      <w:r w:rsidR="0081345A" w:rsidRPr="004260BD">
        <w:rPr>
          <w:rFonts w:eastAsia="Arial"/>
          <w:color w:val="auto"/>
        </w:rPr>
        <w:t>3</w:t>
      </w:r>
      <w:r w:rsidR="00F905F8" w:rsidRPr="004260BD">
        <w:rPr>
          <w:rFonts w:eastAsia="Arial"/>
          <w:color w:val="auto"/>
        </w:rPr>
        <w:t xml:space="preserve">). </w:t>
      </w:r>
      <w:commentRangeEnd w:id="71"/>
      <w:r w:rsidR="00692E36" w:rsidRPr="004260BD">
        <w:rPr>
          <w:rStyle w:val="CommentReference"/>
          <w:rFonts w:ascii="Times New Roman" w:hAnsi="Times New Roman" w:cs="Times New Roman"/>
          <w:color w:val="auto"/>
          <w:lang w:val="en-US"/>
        </w:rPr>
        <w:commentReference w:id="71"/>
      </w:r>
      <w:r w:rsidR="00F905F8" w:rsidRPr="004260BD">
        <w:rPr>
          <w:rFonts w:eastAsia="Arial"/>
          <w:color w:val="auto"/>
        </w:rPr>
        <w:t>This has taken the format of giving an informal presentation to implementation teams</w:t>
      </w:r>
      <w:r w:rsidR="0086698C" w:rsidRPr="004260BD">
        <w:rPr>
          <w:rFonts w:eastAsia="Arial"/>
          <w:color w:val="auto"/>
        </w:rPr>
        <w:t>,</w:t>
      </w:r>
      <w:r w:rsidR="00F905F8" w:rsidRPr="004260BD">
        <w:rPr>
          <w:rFonts w:eastAsia="Arial"/>
          <w:color w:val="auto"/>
        </w:rPr>
        <w:t xml:space="preserve"> including </w:t>
      </w:r>
      <w:r w:rsidR="0086698C" w:rsidRPr="004260BD">
        <w:rPr>
          <w:rFonts w:eastAsia="Arial"/>
          <w:color w:val="auto"/>
        </w:rPr>
        <w:t xml:space="preserve">the </w:t>
      </w:r>
      <w:r w:rsidR="00F905F8" w:rsidRPr="004260BD">
        <w:rPr>
          <w:rFonts w:eastAsia="Arial"/>
          <w:color w:val="auto"/>
        </w:rPr>
        <w:t>preliminary anonymised findings.</w:t>
      </w:r>
    </w:p>
    <w:p w14:paraId="4A22BC81" w14:textId="489FB674" w:rsidR="002957B7" w:rsidRPr="004260BD" w:rsidRDefault="002957B7" w:rsidP="00F905F8">
      <w:pPr>
        <w:pStyle w:val="52AheadHeadingsHeadingstyles"/>
        <w:rPr>
          <w:rFonts w:eastAsia="Arial"/>
        </w:rPr>
      </w:pPr>
      <w:r w:rsidRPr="004260BD">
        <w:rPr>
          <w:rFonts w:eastAsia="Arial"/>
        </w:rPr>
        <w:t>Conclusions</w:t>
      </w:r>
    </w:p>
    <w:p w14:paraId="31A675E8" w14:textId="7A1CCD0D" w:rsidR="002957B7" w:rsidRPr="004260BD" w:rsidRDefault="002957B7" w:rsidP="00F905F8">
      <w:pPr>
        <w:pStyle w:val="53BheadHeadingsHeadingstyles"/>
        <w:rPr>
          <w:rFonts w:eastAsia="Arial"/>
        </w:rPr>
      </w:pPr>
      <w:r w:rsidRPr="004260BD">
        <w:rPr>
          <w:rFonts w:eastAsia="Arial"/>
        </w:rPr>
        <w:t>Integration of findings, recommendations for procurement and implementation, and identification of future research priorities</w:t>
      </w:r>
    </w:p>
    <w:p w14:paraId="5329F509" w14:textId="5ACE8B8E" w:rsidR="00F905F8" w:rsidRPr="004260BD" w:rsidRDefault="00F905F8" w:rsidP="00F905F8">
      <w:pPr>
        <w:pStyle w:val="602TextfoTextstylesTextstyles"/>
        <w:rPr>
          <w:rFonts w:eastAsia="Arial"/>
          <w:color w:val="auto"/>
        </w:rPr>
      </w:pPr>
      <w:r w:rsidRPr="004260BD">
        <w:rPr>
          <w:rFonts w:eastAsia="Arial"/>
          <w:color w:val="auto"/>
        </w:rPr>
        <w:t xml:space="preserve">Overall, it is important to keep in mind </w:t>
      </w:r>
      <w:r w:rsidR="003715E5" w:rsidRPr="004260BD">
        <w:rPr>
          <w:rFonts w:eastAsia="Arial"/>
          <w:color w:val="auto"/>
        </w:rPr>
        <w:t>that</w:t>
      </w:r>
      <w:r w:rsidRPr="004260BD">
        <w:rPr>
          <w:rFonts w:eastAsia="Arial"/>
          <w:color w:val="auto"/>
        </w:rPr>
        <w:t xml:space="preserve"> quantitative and qualitative </w:t>
      </w:r>
      <w:r w:rsidRPr="004260BD">
        <w:rPr>
          <w:rFonts w:eastAsia="Arial"/>
          <w:color w:val="33CCCC"/>
        </w:rPr>
        <w:t>WPs</w:t>
      </w:r>
      <w:r w:rsidRPr="004260BD">
        <w:rPr>
          <w:rFonts w:eastAsia="Arial"/>
          <w:color w:val="auto"/>
        </w:rPr>
        <w:t xml:space="preserve"> ha</w:t>
      </w:r>
      <w:r w:rsidR="0086698C" w:rsidRPr="004260BD">
        <w:rPr>
          <w:rFonts w:eastAsia="Arial"/>
          <w:color w:val="auto"/>
        </w:rPr>
        <w:t>ve</w:t>
      </w:r>
      <w:r w:rsidRPr="004260BD">
        <w:rPr>
          <w:rFonts w:eastAsia="Arial"/>
          <w:color w:val="auto"/>
        </w:rPr>
        <w:t xml:space="preserve"> somewhat different foci and each have their own limitations (e.g. depth </w:t>
      </w:r>
      <w:r w:rsidR="0086698C" w:rsidRPr="004260BD">
        <w:rPr>
          <w:rFonts w:eastAsia="Arial"/>
          <w:color w:val="auto"/>
        </w:rPr>
        <w:t>vs.</w:t>
      </w:r>
      <w:r w:rsidRPr="004260BD">
        <w:rPr>
          <w:rFonts w:eastAsia="Arial"/>
          <w:color w:val="auto"/>
        </w:rPr>
        <w:t xml:space="preserve"> breadth, controlled </w:t>
      </w:r>
      <w:r w:rsidR="0086698C" w:rsidRPr="004260BD">
        <w:rPr>
          <w:rFonts w:eastAsia="Arial"/>
          <w:color w:val="auto"/>
        </w:rPr>
        <w:t>vs.</w:t>
      </w:r>
      <w:r w:rsidRPr="004260BD">
        <w:rPr>
          <w:rFonts w:eastAsia="Arial"/>
          <w:color w:val="auto"/>
        </w:rPr>
        <w:t xml:space="preserve"> naturalistic, causal </w:t>
      </w:r>
      <w:r w:rsidR="0086698C" w:rsidRPr="004260BD">
        <w:rPr>
          <w:rFonts w:eastAsia="Arial"/>
          <w:color w:val="auto"/>
        </w:rPr>
        <w:t>vs.</w:t>
      </w:r>
      <w:r w:rsidRPr="004260BD">
        <w:rPr>
          <w:rFonts w:eastAsia="Arial"/>
          <w:color w:val="auto"/>
        </w:rPr>
        <w:t xml:space="preserve"> descriptive). </w:t>
      </w:r>
      <w:r w:rsidR="0086698C" w:rsidRPr="004260BD">
        <w:rPr>
          <w:rFonts w:eastAsia="Arial"/>
          <w:color w:val="auto"/>
        </w:rPr>
        <w:t>Although</w:t>
      </w:r>
      <w:r w:rsidRPr="004260BD">
        <w:rPr>
          <w:rFonts w:eastAsia="Arial"/>
          <w:color w:val="auto"/>
        </w:rPr>
        <w:t xml:space="preserve"> the qualitative work investigated implementation, adoption and use of systems in a relatively broad sense</w:t>
      </w:r>
      <w:r w:rsidR="0086698C" w:rsidRPr="004260BD">
        <w:rPr>
          <w:rFonts w:eastAsia="Arial"/>
          <w:color w:val="auto"/>
        </w:rPr>
        <w:t>,</w:t>
      </w:r>
      <w:r w:rsidRPr="004260BD">
        <w:rPr>
          <w:rFonts w:eastAsia="Arial"/>
          <w:color w:val="auto"/>
        </w:rPr>
        <w:t xml:space="preserve"> quantitative </w:t>
      </w:r>
      <w:r w:rsidRPr="004260BD">
        <w:rPr>
          <w:rFonts w:eastAsia="Arial"/>
          <w:color w:val="33CCCC"/>
        </w:rPr>
        <w:t>WPs</w:t>
      </w:r>
      <w:r w:rsidRPr="004260BD">
        <w:rPr>
          <w:rFonts w:eastAsia="Arial"/>
          <w:color w:val="auto"/>
        </w:rPr>
        <w:t xml:space="preserve"> had a much narrower focus on specific </w:t>
      </w:r>
      <w:r w:rsidR="003715E5" w:rsidRPr="004260BD">
        <w:rPr>
          <w:rFonts w:eastAsia="Arial"/>
          <w:color w:val="auto"/>
        </w:rPr>
        <w:t>impact</w:t>
      </w:r>
      <w:r w:rsidRPr="004260BD">
        <w:rPr>
          <w:rFonts w:eastAsia="Arial"/>
          <w:color w:val="auto"/>
        </w:rPr>
        <w:t xml:space="preserve">s (cost and safety) of systems. This allowed a broad picture of different issues, but also complicated </w:t>
      </w:r>
      <w:r w:rsidR="0086698C" w:rsidRPr="004260BD">
        <w:rPr>
          <w:rFonts w:eastAsia="Arial"/>
          <w:color w:val="auto"/>
        </w:rPr>
        <w:t xml:space="preserve">the </w:t>
      </w:r>
      <w:r w:rsidRPr="004260BD">
        <w:rPr>
          <w:rFonts w:eastAsia="Arial"/>
          <w:color w:val="auto"/>
        </w:rPr>
        <w:t>triangulation of findings.</w:t>
      </w:r>
    </w:p>
    <w:p w14:paraId="0CE7100A" w14:textId="32274DFE" w:rsidR="002957B7" w:rsidRPr="004260BD" w:rsidRDefault="002957B7" w:rsidP="00F905F8">
      <w:pPr>
        <w:pStyle w:val="54CheadHeadingsHeadingstyles"/>
        <w:rPr>
          <w:rFonts w:eastAsia="Arial"/>
          <w:color w:val="auto"/>
        </w:rPr>
      </w:pPr>
      <w:r w:rsidRPr="004260BD">
        <w:rPr>
          <w:rFonts w:eastAsia="Arial"/>
          <w:color w:val="auto"/>
        </w:rPr>
        <w:t>Integration of findings across work packages</w:t>
      </w:r>
    </w:p>
    <w:p w14:paraId="1A8154A6" w14:textId="40CCA66B" w:rsidR="00F905F8" w:rsidRPr="004260BD" w:rsidRDefault="00F905F8" w:rsidP="00F905F8">
      <w:pPr>
        <w:pStyle w:val="602TextfoTextstylesTextstyles"/>
        <w:rPr>
          <w:rFonts w:eastAsia="Arial"/>
          <w:color w:val="auto"/>
        </w:rPr>
      </w:pPr>
      <w:r w:rsidRPr="004260BD">
        <w:rPr>
          <w:rFonts w:eastAsia="Arial"/>
          <w:color w:val="auto"/>
        </w:rPr>
        <w:t xml:space="preserve">Overall, we found </w:t>
      </w:r>
      <w:r w:rsidR="003715E5" w:rsidRPr="004260BD">
        <w:rPr>
          <w:rFonts w:eastAsia="Arial"/>
          <w:color w:val="auto"/>
        </w:rPr>
        <w:t>that</w:t>
      </w:r>
      <w:r w:rsidRPr="004260BD">
        <w:rPr>
          <w:rFonts w:eastAsia="Arial"/>
          <w:color w:val="auto"/>
        </w:rPr>
        <w:t xml:space="preserve"> all ePrescribing solutions have the potential to improve safety</w:t>
      </w:r>
      <w:r w:rsidR="0086698C" w:rsidRPr="004260BD">
        <w:rPr>
          <w:rFonts w:eastAsia="Arial"/>
          <w:color w:val="auto"/>
        </w:rPr>
        <w:t>,</w:t>
      </w:r>
      <w:r w:rsidRPr="004260BD">
        <w:rPr>
          <w:rFonts w:eastAsia="Arial"/>
          <w:color w:val="auto"/>
        </w:rPr>
        <w:t xml:space="preserve"> and insights from studying implementation experiences (including stand</w:t>
      </w:r>
      <w:r w:rsidR="0086698C" w:rsidRPr="004260BD">
        <w:rPr>
          <w:rFonts w:eastAsia="Arial"/>
          <w:color w:val="auto"/>
        </w:rPr>
        <w:t>-a</w:t>
      </w:r>
      <w:r w:rsidRPr="004260BD">
        <w:rPr>
          <w:rFonts w:eastAsia="Arial"/>
          <w:color w:val="auto"/>
        </w:rPr>
        <w:t>lone and paper systems) may still have utility, at least in relation to informing system design.</w:t>
      </w:r>
    </w:p>
    <w:p w14:paraId="6E992FAE" w14:textId="21C2E27D" w:rsidR="00F905F8" w:rsidRPr="004260BD" w:rsidRDefault="00F905F8" w:rsidP="00F905F8">
      <w:pPr>
        <w:pStyle w:val="602TextfoTextstylesTextstyles"/>
        <w:rPr>
          <w:rFonts w:eastAsia="Arial"/>
          <w:color w:val="auto"/>
        </w:rPr>
      </w:pPr>
      <w:r w:rsidRPr="004260BD">
        <w:rPr>
          <w:rFonts w:eastAsia="Arial"/>
          <w:color w:val="auto"/>
        </w:rPr>
        <w:t>The quantitative work in WP</w:t>
      </w:r>
      <w:r w:rsidR="0081345A" w:rsidRPr="004260BD">
        <w:rPr>
          <w:rFonts w:eastAsia="Arial"/>
          <w:color w:val="auto"/>
        </w:rPr>
        <w:t>2</w:t>
      </w:r>
      <w:r w:rsidRPr="004260BD">
        <w:rPr>
          <w:rFonts w:eastAsia="Arial"/>
          <w:color w:val="auto"/>
        </w:rPr>
        <w:t xml:space="preserve"> has indicated </w:t>
      </w:r>
      <w:r w:rsidR="003715E5" w:rsidRPr="004260BD">
        <w:rPr>
          <w:rFonts w:eastAsia="Arial"/>
          <w:color w:val="auto"/>
        </w:rPr>
        <w:t>that</w:t>
      </w:r>
      <w:r w:rsidRPr="004260BD">
        <w:rPr>
          <w:rFonts w:eastAsia="Arial"/>
          <w:color w:val="auto"/>
        </w:rPr>
        <w:t xml:space="preserve"> systems brought benefits relating to legibility, completeness and availability of information in all sites. The </w:t>
      </w:r>
      <w:r w:rsidR="003715E5" w:rsidRPr="004260BD">
        <w:rPr>
          <w:rFonts w:eastAsia="Arial"/>
          <w:color w:val="33CCCC"/>
        </w:rPr>
        <w:t>IMPACT</w:t>
      </w:r>
      <w:r w:rsidRPr="004260BD">
        <w:rPr>
          <w:rFonts w:eastAsia="Arial"/>
          <w:color w:val="auto"/>
        </w:rPr>
        <w:t xml:space="preserve"> tool measured a reduction of approximately </w:t>
      </w:r>
      <w:r w:rsidR="0081345A" w:rsidRPr="004260BD">
        <w:rPr>
          <w:rFonts w:eastAsia="Arial"/>
          <w:color w:val="auto"/>
        </w:rPr>
        <w:t>50</w:t>
      </w:r>
      <w:r w:rsidRPr="004260BD">
        <w:rPr>
          <w:rFonts w:eastAsia="Arial"/>
          <w:color w:val="auto"/>
        </w:rPr>
        <w:t>% in most errors.</w:t>
      </w:r>
    </w:p>
    <w:p w14:paraId="05C71C14" w14:textId="5F75C6E3" w:rsidR="00F905F8" w:rsidRPr="004260BD" w:rsidRDefault="0086698C" w:rsidP="00F905F8">
      <w:pPr>
        <w:pStyle w:val="602TextfoTextstylesTextstyles"/>
        <w:rPr>
          <w:rFonts w:eastAsia="Arial"/>
          <w:color w:val="auto"/>
        </w:rPr>
      </w:pPr>
      <w:r w:rsidRPr="004260BD">
        <w:rPr>
          <w:rFonts w:eastAsia="Arial"/>
          <w:color w:val="auto"/>
        </w:rPr>
        <w:t>There was, h</w:t>
      </w:r>
      <w:r w:rsidR="00F905F8" w:rsidRPr="004260BD">
        <w:rPr>
          <w:rFonts w:eastAsia="Arial"/>
          <w:color w:val="auto"/>
        </w:rPr>
        <w:t>owever, no elimination of errors. The qualitative work in WP</w:t>
      </w:r>
      <w:r w:rsidR="0081345A" w:rsidRPr="004260BD">
        <w:rPr>
          <w:rFonts w:eastAsia="Arial"/>
          <w:color w:val="auto"/>
        </w:rPr>
        <w:t>1</w:t>
      </w:r>
      <w:r w:rsidR="00F905F8" w:rsidRPr="004260BD">
        <w:rPr>
          <w:rFonts w:eastAsia="Arial"/>
          <w:color w:val="auto"/>
        </w:rPr>
        <w:t xml:space="preserve"> and WP</w:t>
      </w:r>
      <w:r w:rsidR="0081345A" w:rsidRPr="004260BD">
        <w:rPr>
          <w:rFonts w:eastAsia="Arial"/>
          <w:color w:val="auto"/>
        </w:rPr>
        <w:t>4</w:t>
      </w:r>
      <w:r w:rsidR="00F905F8" w:rsidRPr="004260BD">
        <w:rPr>
          <w:rFonts w:eastAsia="Arial"/>
          <w:color w:val="auto"/>
        </w:rPr>
        <w:t xml:space="preserve"> gave some insights into potential reasons why this may be the case. First, systems are designed to encourage the </w:t>
      </w:r>
      <w:r w:rsidRPr="004260BD">
        <w:rPr>
          <w:rFonts w:eastAsia="Arial"/>
          <w:color w:val="auto"/>
        </w:rPr>
        <w:t>‘</w:t>
      </w:r>
      <w:r w:rsidR="00F905F8" w:rsidRPr="004260BD">
        <w:rPr>
          <w:rFonts w:eastAsia="Arial"/>
          <w:color w:val="auto"/>
        </w:rPr>
        <w:t>right</w:t>
      </w:r>
      <w:r w:rsidRPr="004260BD">
        <w:rPr>
          <w:rFonts w:eastAsia="Arial"/>
          <w:color w:val="auto"/>
        </w:rPr>
        <w:t>’</w:t>
      </w:r>
      <w:r w:rsidR="00F905F8" w:rsidRPr="004260BD">
        <w:rPr>
          <w:rFonts w:eastAsia="Arial"/>
          <w:color w:val="auto"/>
        </w:rPr>
        <w:t xml:space="preserve"> behaviours in complex and unpredictable organisational environments</w:t>
      </w:r>
      <w:r w:rsidRPr="004260BD">
        <w:rPr>
          <w:rFonts w:eastAsia="Arial"/>
          <w:color w:val="auto"/>
        </w:rPr>
        <w:t>; therefore, they are not foolproof</w:t>
      </w:r>
      <w:r w:rsidR="00F905F8" w:rsidRPr="004260BD">
        <w:rPr>
          <w:rFonts w:eastAsia="Arial"/>
          <w:color w:val="auto"/>
        </w:rPr>
        <w:t>.</w:t>
      </w:r>
      <w:r w:rsidR="002957B7" w:rsidRPr="00A4116A">
        <w:rPr>
          <w:rFonts w:eastAsia="Arial"/>
          <w:color w:val="auto"/>
          <w:vertAlign w:val="superscript"/>
        </w:rPr>
        <w:t>112</w:t>
      </w:r>
      <w:r w:rsidR="007074E0" w:rsidRPr="004260BD">
        <w:rPr>
          <w:rFonts w:eastAsia="Arial"/>
          <w:color w:val="auto"/>
        </w:rPr>
        <w:t xml:space="preserve"> </w:t>
      </w:r>
      <w:r w:rsidR="00F905F8" w:rsidRPr="004260BD">
        <w:rPr>
          <w:rFonts w:eastAsia="Arial"/>
          <w:color w:val="auto"/>
        </w:rPr>
        <w:t xml:space="preserve">Second, there are likely to be a range of sociotechnical reasons underlying the performance of systems and contributing to the remaining </w:t>
      </w:r>
      <w:r w:rsidR="003715E5" w:rsidRPr="004260BD">
        <w:rPr>
          <w:rFonts w:eastAsia="Arial"/>
          <w:color w:val="auto"/>
        </w:rPr>
        <w:t>risk</w:t>
      </w:r>
      <w:r w:rsidR="00F905F8" w:rsidRPr="004260BD">
        <w:rPr>
          <w:rFonts w:eastAsia="Arial"/>
          <w:color w:val="auto"/>
        </w:rPr>
        <w:t xml:space="preserve"> for error. These include technical features (e.g. usability</w:t>
      </w:r>
      <w:r w:rsidRPr="004260BD">
        <w:rPr>
          <w:rFonts w:eastAsia="Arial"/>
          <w:color w:val="auto"/>
        </w:rPr>
        <w:t xml:space="preserve"> and</w:t>
      </w:r>
      <w:r w:rsidR="00F905F8" w:rsidRPr="004260BD">
        <w:rPr>
          <w:rFonts w:eastAsia="Arial"/>
          <w:color w:val="auto"/>
        </w:rPr>
        <w:t xml:space="preserve"> infrastructures), organisational implementation strategies (e.g. training</w:t>
      </w:r>
      <w:r w:rsidRPr="004260BD">
        <w:rPr>
          <w:rFonts w:eastAsia="Arial"/>
          <w:color w:val="auto"/>
        </w:rPr>
        <w:t xml:space="preserve"> and</w:t>
      </w:r>
      <w:r w:rsidR="00F905F8" w:rsidRPr="004260BD">
        <w:rPr>
          <w:rFonts w:eastAsia="Arial"/>
          <w:color w:val="auto"/>
        </w:rPr>
        <w:t xml:space="preserve"> engagement), user-</w:t>
      </w:r>
      <w:r w:rsidR="003715E5" w:rsidRPr="004260BD">
        <w:rPr>
          <w:rFonts w:eastAsia="Arial"/>
          <w:color w:val="auto"/>
        </w:rPr>
        <w:t>related</w:t>
      </w:r>
      <w:r w:rsidR="00F905F8" w:rsidRPr="004260BD">
        <w:rPr>
          <w:rFonts w:eastAsia="Arial"/>
          <w:color w:val="auto"/>
        </w:rPr>
        <w:t xml:space="preserve"> factors (e.g. perceived benefits and </w:t>
      </w:r>
      <w:r w:rsidR="003715E5" w:rsidRPr="004260BD">
        <w:rPr>
          <w:rFonts w:eastAsia="Arial"/>
          <w:color w:val="auto"/>
        </w:rPr>
        <w:t>risk</w:t>
      </w:r>
      <w:r w:rsidR="00F905F8" w:rsidRPr="004260BD">
        <w:rPr>
          <w:rFonts w:eastAsia="Arial"/>
          <w:color w:val="auto"/>
        </w:rPr>
        <w:t>s,</w:t>
      </w:r>
      <w:r w:rsidRPr="004260BD">
        <w:rPr>
          <w:rFonts w:eastAsia="Arial"/>
          <w:color w:val="auto"/>
        </w:rPr>
        <w:t xml:space="preserve"> and</w:t>
      </w:r>
      <w:r w:rsidR="00F905F8" w:rsidRPr="004260BD">
        <w:rPr>
          <w:rFonts w:eastAsia="Arial"/>
          <w:color w:val="auto"/>
        </w:rPr>
        <w:t xml:space="preserve"> integration with work practices) and wider strategic considerations (e.g. incentives</w:t>
      </w:r>
      <w:r w:rsidRPr="004260BD">
        <w:rPr>
          <w:rFonts w:eastAsia="Arial"/>
          <w:color w:val="auto"/>
        </w:rPr>
        <w:t xml:space="preserve"> and</w:t>
      </w:r>
      <w:r w:rsidR="00F905F8" w:rsidRPr="004260BD">
        <w:rPr>
          <w:rFonts w:eastAsia="Arial"/>
          <w:color w:val="auto"/>
        </w:rPr>
        <w:t xml:space="preserve"> strategic directions). Behavioural issues</w:t>
      </w:r>
      <w:r w:rsidRPr="004260BD">
        <w:rPr>
          <w:rFonts w:eastAsia="Arial"/>
          <w:color w:val="auto"/>
        </w:rPr>
        <w:t>,</w:t>
      </w:r>
      <w:r w:rsidR="00F905F8" w:rsidRPr="004260BD">
        <w:rPr>
          <w:rFonts w:eastAsia="Arial"/>
          <w:color w:val="auto"/>
        </w:rPr>
        <w:t xml:space="preserve"> in particular, mean </w:t>
      </w:r>
      <w:r w:rsidR="003715E5" w:rsidRPr="004260BD">
        <w:rPr>
          <w:rFonts w:eastAsia="Arial"/>
          <w:color w:val="auto"/>
        </w:rPr>
        <w:t>that</w:t>
      </w:r>
      <w:r w:rsidR="00F905F8" w:rsidRPr="004260BD">
        <w:rPr>
          <w:rFonts w:eastAsia="Arial"/>
          <w:color w:val="auto"/>
        </w:rPr>
        <w:t xml:space="preserve"> there may always be a </w:t>
      </w:r>
      <w:r w:rsidR="003715E5" w:rsidRPr="004260BD">
        <w:rPr>
          <w:rFonts w:eastAsia="Arial"/>
          <w:color w:val="auto"/>
        </w:rPr>
        <w:t>risk</w:t>
      </w:r>
      <w:r w:rsidR="00F905F8" w:rsidRPr="004260BD">
        <w:rPr>
          <w:rFonts w:eastAsia="Arial"/>
          <w:color w:val="auto"/>
        </w:rPr>
        <w:t xml:space="preserve"> for errors</w:t>
      </w:r>
      <w:r w:rsidRPr="004260BD">
        <w:rPr>
          <w:rFonts w:eastAsia="Arial"/>
          <w:color w:val="auto"/>
        </w:rPr>
        <w:t>,</w:t>
      </w:r>
      <w:r w:rsidR="00F905F8" w:rsidRPr="004260BD">
        <w:rPr>
          <w:rFonts w:eastAsia="Arial"/>
          <w:color w:val="auto"/>
        </w:rPr>
        <w:t xml:space="preserve"> even with the </w:t>
      </w:r>
      <w:r w:rsidRPr="004260BD">
        <w:rPr>
          <w:rFonts w:eastAsia="Arial"/>
          <w:color w:val="auto"/>
        </w:rPr>
        <w:t>‘</w:t>
      </w:r>
      <w:r w:rsidR="00F905F8" w:rsidRPr="004260BD">
        <w:rPr>
          <w:rFonts w:eastAsia="Arial"/>
          <w:color w:val="auto"/>
        </w:rPr>
        <w:t>best</w:t>
      </w:r>
      <w:r w:rsidRPr="004260BD">
        <w:rPr>
          <w:rFonts w:eastAsia="Arial"/>
          <w:color w:val="auto"/>
        </w:rPr>
        <w:t>’</w:t>
      </w:r>
      <w:r w:rsidR="00F905F8" w:rsidRPr="004260BD">
        <w:rPr>
          <w:rFonts w:eastAsia="Arial"/>
          <w:color w:val="auto"/>
        </w:rPr>
        <w:t xml:space="preserve"> technological system. Our work has also shown </w:t>
      </w:r>
      <w:r w:rsidR="003715E5" w:rsidRPr="004260BD">
        <w:rPr>
          <w:rFonts w:eastAsia="Arial"/>
          <w:color w:val="auto"/>
        </w:rPr>
        <w:t>that</w:t>
      </w:r>
      <w:r w:rsidR="00F905F8" w:rsidRPr="004260BD">
        <w:rPr>
          <w:rFonts w:eastAsia="Arial"/>
          <w:color w:val="auto"/>
        </w:rPr>
        <w:t xml:space="preserve"> the sheer scale of implementing meant</w:t>
      </w:r>
      <w:r w:rsidR="00F905F8" w:rsidRPr="004260BD">
        <w:rPr>
          <w:rFonts w:eastAsia="Arial"/>
          <w:color w:val="FF0000"/>
        </w:rPr>
        <w:t xml:space="preserve"> </w:t>
      </w:r>
      <w:r w:rsidR="003715E5" w:rsidRPr="004260BD">
        <w:rPr>
          <w:rFonts w:eastAsia="Arial"/>
          <w:color w:val="auto"/>
        </w:rPr>
        <w:t>that</w:t>
      </w:r>
      <w:r w:rsidR="00F905F8" w:rsidRPr="004260BD">
        <w:rPr>
          <w:rFonts w:eastAsia="Arial"/>
          <w:color w:val="auto"/>
        </w:rPr>
        <w:t xml:space="preserve"> sites may have had limited time for optimisation activities and enhancing practice, at least initially. The effect of the way</w:t>
      </w:r>
      <w:r w:rsidR="00403004" w:rsidRPr="004260BD">
        <w:rPr>
          <w:rFonts w:eastAsia="Arial"/>
          <w:color w:val="auto"/>
        </w:rPr>
        <w:t xml:space="preserve"> that</w:t>
      </w:r>
      <w:r w:rsidR="00F905F8" w:rsidRPr="004260BD">
        <w:rPr>
          <w:rFonts w:eastAsia="Arial"/>
          <w:color w:val="auto"/>
        </w:rPr>
        <w:t xml:space="preserve"> data were collected</w:t>
      </w:r>
      <w:r w:rsidR="00403004" w:rsidRPr="004260BD">
        <w:rPr>
          <w:rFonts w:eastAsia="Arial"/>
          <w:color w:val="auto"/>
        </w:rPr>
        <w:t>,</w:t>
      </w:r>
      <w:r w:rsidR="00F905F8" w:rsidRPr="004260BD">
        <w:rPr>
          <w:rFonts w:eastAsia="Arial"/>
          <w:color w:val="auto"/>
        </w:rPr>
        <w:t xml:space="preserve"> and the design of the </w:t>
      </w:r>
      <w:r w:rsidR="003715E5" w:rsidRPr="004260BD">
        <w:rPr>
          <w:rFonts w:eastAsia="Arial"/>
          <w:color w:val="33CCCC"/>
        </w:rPr>
        <w:t>IMPACT</w:t>
      </w:r>
      <w:r w:rsidR="00F905F8" w:rsidRPr="004260BD">
        <w:rPr>
          <w:rFonts w:eastAsia="Arial"/>
          <w:color w:val="auto"/>
        </w:rPr>
        <w:t xml:space="preserve"> tool and the way information was recorded</w:t>
      </w:r>
      <w:r w:rsidR="00403004" w:rsidRPr="004260BD">
        <w:rPr>
          <w:rFonts w:eastAsia="Arial"/>
          <w:color w:val="auto"/>
        </w:rPr>
        <w:t>,</w:t>
      </w:r>
      <w:r w:rsidR="00F905F8" w:rsidRPr="004260BD">
        <w:rPr>
          <w:rFonts w:eastAsia="Arial"/>
          <w:color w:val="auto"/>
        </w:rPr>
        <w:t xml:space="preserve"> may also have contributed to differences in reporting rates (e.g. in the </w:t>
      </w:r>
      <w:r w:rsidR="00F905F8" w:rsidRPr="004260BD">
        <w:rPr>
          <w:rFonts w:eastAsia="Arial"/>
          <w:color w:val="33CCCC"/>
        </w:rPr>
        <w:t>VTE</w:t>
      </w:r>
      <w:r w:rsidR="00F905F8" w:rsidRPr="004260BD">
        <w:rPr>
          <w:rFonts w:eastAsia="Arial"/>
          <w:color w:val="auto"/>
        </w:rPr>
        <w:t xml:space="preserve"> indicator).</w:t>
      </w:r>
    </w:p>
    <w:p w14:paraId="7CA05C90" w14:textId="28E7D88D" w:rsidR="002957B7" w:rsidRPr="004260BD" w:rsidRDefault="002957B7" w:rsidP="00F905F8">
      <w:pPr>
        <w:pStyle w:val="54CheadHeadingsHeadingstyles"/>
        <w:rPr>
          <w:rFonts w:eastAsia="Arial"/>
          <w:color w:val="auto"/>
        </w:rPr>
      </w:pPr>
      <w:r w:rsidRPr="004260BD">
        <w:rPr>
          <w:rFonts w:eastAsia="Arial"/>
          <w:color w:val="auto"/>
        </w:rPr>
        <w:t>Future research priorities emerging from this work</w:t>
      </w:r>
    </w:p>
    <w:p w14:paraId="2FB1C310" w14:textId="06193CED" w:rsidR="00F905F8" w:rsidRPr="004260BD" w:rsidRDefault="00F905F8" w:rsidP="00F905F8">
      <w:pPr>
        <w:pStyle w:val="602TextfoTextstylesTextstyles"/>
        <w:rPr>
          <w:rFonts w:eastAsia="Arial"/>
          <w:color w:val="auto"/>
        </w:rPr>
      </w:pPr>
      <w:r w:rsidRPr="004260BD">
        <w:rPr>
          <w:rFonts w:eastAsia="Arial"/>
          <w:color w:val="auto"/>
        </w:rPr>
        <w:t xml:space="preserve">This work has identified important future research priorities </w:t>
      </w:r>
      <w:r w:rsidR="003715E5" w:rsidRPr="004260BD">
        <w:rPr>
          <w:rFonts w:eastAsia="Arial"/>
          <w:color w:val="auto"/>
        </w:rPr>
        <w:t>that</w:t>
      </w:r>
      <w:r w:rsidRPr="004260BD">
        <w:rPr>
          <w:rFonts w:eastAsia="Arial"/>
          <w:color w:val="auto"/>
        </w:rPr>
        <w:t xml:space="preserve"> could now be taken forward to </w:t>
      </w:r>
      <w:r w:rsidR="003715E5" w:rsidRPr="004260BD">
        <w:rPr>
          <w:rFonts w:eastAsia="Arial"/>
          <w:color w:val="auto"/>
        </w:rPr>
        <w:t>ensure</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systems are realising their full potential and become part and parcel of wider digitisation of care. Our findings highlight the importance of</w:t>
      </w:r>
      <w:r w:rsidRPr="004260BD">
        <w:rPr>
          <w:color w:val="auto"/>
        </w:rPr>
        <w:t xml:space="preserve"> </w:t>
      </w:r>
      <w:r w:rsidRPr="004260BD">
        <w:rPr>
          <w:rFonts w:eastAsia="Arial"/>
          <w:color w:val="auto"/>
        </w:rPr>
        <w:t xml:space="preserve">re-conceptualising evaluation approaches of large transformative </w:t>
      </w:r>
      <w:r w:rsidRPr="004260BD">
        <w:rPr>
          <w:rFonts w:eastAsia="Arial"/>
          <w:color w:val="33CCCC"/>
        </w:rPr>
        <w:t>HIT</w:t>
      </w:r>
      <w:r w:rsidRPr="004260BD">
        <w:rPr>
          <w:rFonts w:eastAsia="Arial"/>
          <w:color w:val="auto"/>
        </w:rPr>
        <w:t xml:space="preserve"> initiatives, </w:t>
      </w:r>
      <w:r w:rsidR="00403004" w:rsidRPr="004260BD">
        <w:rPr>
          <w:rFonts w:eastAsia="Arial"/>
          <w:color w:val="auto"/>
        </w:rPr>
        <w:t>for which</w:t>
      </w:r>
      <w:r w:rsidRPr="004260BD">
        <w:rPr>
          <w:rFonts w:eastAsia="Arial"/>
          <w:color w:val="auto"/>
        </w:rPr>
        <w:t xml:space="preserve"> outcomes are difficult to identify and attribute, especially over short time</w:t>
      </w:r>
      <w:r w:rsidR="007764EB" w:rsidRPr="004260BD">
        <w:rPr>
          <w:rFonts w:eastAsia="Arial"/>
          <w:color w:val="auto"/>
        </w:rPr>
        <w:t xml:space="preserve"> </w:t>
      </w:r>
      <w:r w:rsidRPr="004260BD">
        <w:rPr>
          <w:rFonts w:eastAsia="Arial"/>
          <w:color w:val="auto"/>
        </w:rPr>
        <w:t>frames. As this work has illustrated, quantitative approaches</w:t>
      </w:r>
      <w:r w:rsidR="00403004" w:rsidRPr="004260BD">
        <w:rPr>
          <w:rFonts w:eastAsia="Arial"/>
          <w:color w:val="auto"/>
        </w:rPr>
        <w:t>,</w:t>
      </w:r>
      <w:r w:rsidRPr="004260BD">
        <w:rPr>
          <w:rFonts w:eastAsia="Arial"/>
          <w:color w:val="auto"/>
        </w:rPr>
        <w:t xml:space="preserve"> such as randomised controlled trials (including stepped-wedge designs)</w:t>
      </w:r>
      <w:r w:rsidR="00403004" w:rsidRPr="004260BD">
        <w:rPr>
          <w:rFonts w:eastAsia="Arial"/>
          <w:color w:val="auto"/>
        </w:rPr>
        <w:t>,</w:t>
      </w:r>
      <w:r w:rsidRPr="004260BD">
        <w:rPr>
          <w:rFonts w:eastAsia="Arial"/>
          <w:color w:val="auto"/>
        </w:rPr>
        <w:t xml:space="preserve"> may not be suitable</w:t>
      </w:r>
      <w:r w:rsidR="00403004" w:rsidRPr="004260BD">
        <w:rPr>
          <w:rFonts w:eastAsia="Arial"/>
          <w:color w:val="auto"/>
        </w:rPr>
        <w:t xml:space="preserve"> because</w:t>
      </w:r>
      <w:r w:rsidRPr="004260BD">
        <w:rPr>
          <w:rFonts w:eastAsia="Arial"/>
          <w:color w:val="auto"/>
        </w:rPr>
        <w:t xml:space="preserve"> they lack flexibility and attention to context in </w:t>
      </w:r>
      <w:r w:rsidR="003715E5" w:rsidRPr="004260BD">
        <w:rPr>
          <w:rFonts w:eastAsia="Arial"/>
          <w:color w:val="auto"/>
        </w:rPr>
        <w:t>which</w:t>
      </w:r>
      <w:r w:rsidRPr="004260BD">
        <w:rPr>
          <w:rFonts w:eastAsia="Arial"/>
          <w:color w:val="auto"/>
        </w:rPr>
        <w:t xml:space="preserve"> developments take place. Formative and summative evaluations of efforts will be central to promote learning across settings. Other priorities emerging from this work include the possibility of learning from international experiences and the commercial sector; the development of national strategies associated with stimulating implementation, adoption and system optimisation; and the need to analyse detailed system functionalities, implementation activities and associated costs.</w:t>
      </w:r>
    </w:p>
    <w:p w14:paraId="5194F994" w14:textId="48824AE8" w:rsidR="00F905F8" w:rsidRPr="004260BD" w:rsidRDefault="00F905F8" w:rsidP="00F905F8">
      <w:pPr>
        <w:pStyle w:val="602TextfoTextstylesTextstyles"/>
        <w:rPr>
          <w:rFonts w:eastAsia="Arial"/>
          <w:color w:val="auto"/>
        </w:rPr>
      </w:pPr>
      <w:r w:rsidRPr="004260BD">
        <w:rPr>
          <w:rFonts w:eastAsia="Arial"/>
          <w:color w:val="auto"/>
        </w:rPr>
        <w:t xml:space="preserve">This </w:t>
      </w:r>
      <w:r w:rsidR="00403004" w:rsidRPr="004260BD">
        <w:rPr>
          <w:rFonts w:eastAsia="Arial"/>
          <w:color w:val="auto"/>
        </w:rPr>
        <w:t>p</w:t>
      </w:r>
      <w:r w:rsidRPr="004260BD">
        <w:rPr>
          <w:rFonts w:eastAsia="Arial"/>
          <w:color w:val="auto"/>
        </w:rPr>
        <w:t xml:space="preserve">rogramme has provided significant breadth in </w:t>
      </w:r>
      <w:r w:rsidR="003715E5" w:rsidRPr="004260BD">
        <w:rPr>
          <w:rFonts w:eastAsia="Arial"/>
          <w:color w:val="auto"/>
        </w:rPr>
        <w:t>term</w:t>
      </w:r>
      <w:r w:rsidRPr="004260BD">
        <w:rPr>
          <w:rFonts w:eastAsia="Arial"/>
          <w:color w:val="auto"/>
        </w:rPr>
        <w:t xml:space="preserve">s of </w:t>
      </w:r>
      <w:r w:rsidR="00192F55" w:rsidRPr="004260BD">
        <w:rPr>
          <w:rFonts w:eastAsia="Arial"/>
          <w:color w:val="auto"/>
        </w:rPr>
        <w:t xml:space="preserve">the </w:t>
      </w:r>
      <w:r w:rsidRPr="004260BD">
        <w:rPr>
          <w:rFonts w:eastAsia="Arial"/>
          <w:color w:val="auto"/>
        </w:rPr>
        <w:t>areas and settings covered</w:t>
      </w:r>
      <w:r w:rsidR="00403004" w:rsidRPr="004260BD">
        <w:rPr>
          <w:rFonts w:eastAsia="Arial"/>
          <w:color w:val="auto"/>
        </w:rPr>
        <w:t>,</w:t>
      </w:r>
      <w:r w:rsidRPr="004260BD">
        <w:rPr>
          <w:rFonts w:eastAsia="Arial"/>
          <w:color w:val="FF0000"/>
        </w:rPr>
        <w:t xml:space="preserve"> </w:t>
      </w:r>
      <w:r w:rsidRPr="004260BD">
        <w:rPr>
          <w:rFonts w:eastAsia="Arial"/>
          <w:color w:val="auto"/>
        </w:rPr>
        <w:t xml:space="preserve">but there is now an opportunity for more in-depth </w:t>
      </w:r>
      <w:r w:rsidR="00403004" w:rsidRPr="004260BD">
        <w:rPr>
          <w:rFonts w:eastAsia="Arial"/>
          <w:color w:val="auto"/>
        </w:rPr>
        <w:t>follow-on</w:t>
      </w:r>
      <w:r w:rsidRPr="004260BD">
        <w:rPr>
          <w:rFonts w:eastAsia="Arial"/>
          <w:color w:val="auto"/>
        </w:rPr>
        <w:t xml:space="preserve"> investigations. Important areas to focus on include further work into potentially adverse consequences of </w:t>
      </w:r>
      <w:r w:rsidRPr="004260BD">
        <w:rPr>
          <w:rFonts w:eastAsia="Arial"/>
          <w:color w:val="33CCCC"/>
        </w:rPr>
        <w:t>HIT</w:t>
      </w:r>
      <w:r w:rsidRPr="004260BD">
        <w:rPr>
          <w:rFonts w:eastAsia="Arial"/>
          <w:color w:val="auto"/>
        </w:rPr>
        <w:t xml:space="preserve">, particularly in the early stages of implementation/adoption (e.g. parallel paper and electronic systems and the persistence of paper); work surrounding </w:t>
      </w:r>
      <w:r w:rsidRPr="004260BD">
        <w:rPr>
          <w:rFonts w:eastAsia="Arial"/>
          <w:color w:val="33CCCC"/>
        </w:rPr>
        <w:t>CDS</w:t>
      </w:r>
      <w:r w:rsidRPr="004260BD">
        <w:rPr>
          <w:rFonts w:eastAsia="Arial"/>
          <w:color w:val="auto"/>
        </w:rPr>
        <w:t xml:space="preserve"> functionality, particularly on achieving a balance </w:t>
      </w:r>
      <w:r w:rsidR="003715E5" w:rsidRPr="004260BD">
        <w:rPr>
          <w:rFonts w:eastAsia="Arial"/>
          <w:color w:val="auto"/>
        </w:rPr>
        <w:t>between</w:t>
      </w:r>
      <w:r w:rsidRPr="004260BD">
        <w:rPr>
          <w:rFonts w:eastAsia="Arial"/>
          <w:color w:val="auto"/>
        </w:rPr>
        <w:t xml:space="preserve"> the number of helpful alerts and alert fatigue, and exploring the uses of local configuration and inbuilt functionality; exploring how to integrate and interface systems with existing and new applications; and ways of improving usability by tailoring systems to different contexts and uses (e.g. intensive care, accident and emergency, </w:t>
      </w:r>
      <w:r w:rsidR="00192F55" w:rsidRPr="004260BD">
        <w:rPr>
          <w:rFonts w:eastAsia="Arial"/>
          <w:color w:val="auto"/>
        </w:rPr>
        <w:t xml:space="preserve">and </w:t>
      </w:r>
      <w:r w:rsidRPr="004260BD">
        <w:rPr>
          <w:rFonts w:eastAsia="Arial"/>
          <w:color w:val="auto"/>
        </w:rPr>
        <w:t>paediatrics).</w:t>
      </w:r>
    </w:p>
    <w:p w14:paraId="0AABA119" w14:textId="616B5371" w:rsidR="002957B7" w:rsidRPr="004260BD" w:rsidRDefault="002957B7" w:rsidP="00192F55">
      <w:pPr>
        <w:pStyle w:val="54CheadHeadingsHeadingstyles"/>
        <w:rPr>
          <w:rFonts w:eastAsia="Arial"/>
          <w:color w:val="auto"/>
        </w:rPr>
      </w:pPr>
      <w:r w:rsidRPr="004260BD">
        <w:rPr>
          <w:rFonts w:eastAsia="Arial"/>
          <w:color w:val="auto"/>
        </w:rPr>
        <w:t>Implications for policy</w:t>
      </w:r>
    </w:p>
    <w:p w14:paraId="25B5148E" w14:textId="445BE747" w:rsidR="00192F55" w:rsidRPr="004260BD" w:rsidRDefault="00192F55" w:rsidP="00F905F8">
      <w:pPr>
        <w:pStyle w:val="602TextfoTextstylesTextstyles"/>
        <w:rPr>
          <w:rFonts w:eastAsia="Arial"/>
          <w:color w:val="FF0000"/>
        </w:rPr>
      </w:pPr>
      <w:r w:rsidRPr="004260BD">
        <w:rPr>
          <w:rFonts w:eastAsia="Arial"/>
          <w:color w:val="FF0000"/>
        </w:rPr>
        <w:t>&lt;&lt;typesetter: insert credit line&gt;&gt;</w:t>
      </w:r>
      <w:r w:rsidRPr="004260BD">
        <w:rPr>
          <w:rFonts w:eastAsia="Arial"/>
          <w:color w:val="auto"/>
        </w:rPr>
        <w:t xml:space="preserve">Parts of this section have been reproduced from Lee </w:t>
      </w:r>
      <w:r w:rsidR="002957B7" w:rsidRPr="004260BD">
        <w:rPr>
          <w:rFonts w:eastAsia="Arial"/>
          <w:i/>
          <w:iCs/>
          <w:color w:val="auto"/>
        </w:rPr>
        <w:t>et al</w:t>
      </w:r>
      <w:r w:rsidRPr="004260BD">
        <w:rPr>
          <w:rFonts w:eastAsia="Arial"/>
          <w:color w:val="auto"/>
        </w:rPr>
        <w:t>.</w:t>
      </w:r>
      <w:r w:rsidR="002957B7" w:rsidRPr="00A4116A">
        <w:rPr>
          <w:rFonts w:eastAsia="Arial"/>
          <w:color w:val="auto"/>
          <w:vertAlign w:val="superscript"/>
        </w:rPr>
        <w:t>65</w:t>
      </w:r>
      <w:r w:rsidRPr="004260BD">
        <w:rPr>
          <w:rFonts w:eastAsia="Arial"/>
          <w:color w:val="auto"/>
        </w:rPr>
        <w:t xml:space="preserve"> </w:t>
      </w:r>
      <w:r w:rsidRPr="004260BD">
        <w:rPr>
          <w:rFonts w:eastAsia="Arial"/>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7C7D236A" w14:textId="10A65DF9" w:rsidR="00F905F8" w:rsidRPr="004260BD" w:rsidRDefault="002957B7" w:rsidP="00F905F8">
      <w:pPr>
        <w:pStyle w:val="602TextfoTextstylesTextstyles"/>
        <w:rPr>
          <w:color w:val="auto"/>
        </w:rPr>
      </w:pPr>
      <w:r w:rsidRPr="002957B7">
        <w:rPr>
          <w:rFonts w:eastAsia="Arial"/>
          <w:color w:val="FF00FF"/>
          <w:sz w:val="24"/>
        </w:rPr>
        <w:t>[68]</w:t>
      </w:r>
      <w:commentRangeStart w:id="72"/>
      <w:r w:rsidR="00F905F8" w:rsidRPr="004260BD">
        <w:rPr>
          <w:rFonts w:eastAsia="Arial"/>
          <w:color w:val="auto"/>
        </w:rPr>
        <w:t xml:space="preserve">The findings of our </w:t>
      </w:r>
      <w:r w:rsidR="00192F55" w:rsidRPr="004260BD">
        <w:rPr>
          <w:rFonts w:eastAsia="Arial"/>
          <w:color w:val="auto"/>
        </w:rPr>
        <w:t>p</w:t>
      </w:r>
      <w:r w:rsidR="00F905F8" w:rsidRPr="004260BD">
        <w:rPr>
          <w:rFonts w:eastAsia="Arial"/>
          <w:color w:val="auto"/>
        </w:rPr>
        <w:t xml:space="preserve">rogramme have already been widely disseminated to policy-makers and have contributed significantly to the Wachter Review through the involvement of key </w:t>
      </w:r>
      <w:r w:rsidR="00192F55" w:rsidRPr="004260BD">
        <w:rPr>
          <w:rFonts w:eastAsia="Arial"/>
          <w:color w:val="auto"/>
        </w:rPr>
        <w:t>p</w:t>
      </w:r>
      <w:r w:rsidR="00F905F8" w:rsidRPr="004260BD">
        <w:rPr>
          <w:rFonts w:eastAsia="Arial"/>
          <w:color w:val="auto"/>
        </w:rPr>
        <w:t>rogramme members (AS, A</w:t>
      </w:r>
      <w:r w:rsidR="00192F55" w:rsidRPr="004260BD">
        <w:rPr>
          <w:rFonts w:eastAsia="Arial"/>
          <w:color w:val="auto"/>
        </w:rPr>
        <w:t>s</w:t>
      </w:r>
      <w:r w:rsidR="00F905F8" w:rsidRPr="004260BD">
        <w:rPr>
          <w:rFonts w:eastAsia="Arial"/>
          <w:color w:val="auto"/>
        </w:rPr>
        <w:t>l</w:t>
      </w:r>
      <w:r w:rsidR="00192F55" w:rsidRPr="004260BD">
        <w:rPr>
          <w:rFonts w:eastAsia="Arial"/>
          <w:color w:val="auto"/>
        </w:rPr>
        <w:t xml:space="preserve"> and</w:t>
      </w:r>
      <w:r w:rsidR="00F905F8" w:rsidRPr="004260BD">
        <w:rPr>
          <w:rFonts w:eastAsia="Arial"/>
          <w:color w:val="auto"/>
        </w:rPr>
        <w:t xml:space="preserve"> RL). </w:t>
      </w:r>
      <w:commentRangeEnd w:id="72"/>
      <w:r w:rsidR="00192F55" w:rsidRPr="004260BD">
        <w:rPr>
          <w:rStyle w:val="CommentReference"/>
          <w:rFonts w:ascii="Times New Roman" w:hAnsi="Times New Roman" w:cs="Times New Roman"/>
          <w:color w:val="auto"/>
          <w:lang w:val="en-US"/>
        </w:rPr>
        <w:commentReference w:id="72"/>
      </w:r>
      <w:r w:rsidRPr="002957B7">
        <w:rPr>
          <w:rFonts w:eastAsia="Arial"/>
          <w:color w:val="FF00FF"/>
          <w:sz w:val="24"/>
        </w:rPr>
        <w:t>[69]</w:t>
      </w:r>
      <w:commentRangeStart w:id="73"/>
      <w:r w:rsidR="00F905F8" w:rsidRPr="004260BD">
        <w:rPr>
          <w:rFonts w:eastAsia="Arial"/>
          <w:color w:val="auto"/>
        </w:rPr>
        <w:t>Our findings may provide a useful context for the ongoing work surrounding the Digital Maturity Index on a national basis</w:t>
      </w:r>
      <w:r w:rsidR="00192F55" w:rsidRPr="004260BD">
        <w:rPr>
          <w:rFonts w:eastAsia="Arial"/>
          <w:color w:val="auto"/>
        </w:rPr>
        <w:t>,</w:t>
      </w:r>
      <w:r w:rsidR="00F905F8" w:rsidRPr="004260BD">
        <w:rPr>
          <w:rFonts w:eastAsia="Arial"/>
          <w:color w:val="auto"/>
        </w:rPr>
        <w:t xml:space="preserve"> as well as feed into the NHS </w:t>
      </w:r>
      <w:r w:rsidR="00192F55" w:rsidRPr="004260BD">
        <w:rPr>
          <w:rFonts w:eastAsia="Arial"/>
          <w:color w:val="auto"/>
        </w:rPr>
        <w:t>f</w:t>
      </w:r>
      <w:r w:rsidR="00F905F8" w:rsidRPr="004260BD">
        <w:rPr>
          <w:rFonts w:eastAsia="Arial"/>
          <w:color w:val="auto"/>
        </w:rPr>
        <w:t>ive-</w:t>
      </w:r>
      <w:r w:rsidR="003715E5" w:rsidRPr="004260BD">
        <w:rPr>
          <w:rFonts w:eastAsia="Arial"/>
          <w:color w:val="auto"/>
        </w:rPr>
        <w:t>year</w:t>
      </w:r>
      <w:r w:rsidR="00F905F8" w:rsidRPr="004260BD">
        <w:rPr>
          <w:rFonts w:eastAsia="Arial"/>
          <w:color w:val="auto"/>
        </w:rPr>
        <w:t xml:space="preserve"> plan regarding digitisation of the NHS</w:t>
      </w:r>
      <w:commentRangeEnd w:id="73"/>
      <w:r w:rsidR="00192F55" w:rsidRPr="004260BD">
        <w:rPr>
          <w:rStyle w:val="CommentReference"/>
          <w:rFonts w:ascii="Times New Roman" w:hAnsi="Times New Roman" w:cs="Times New Roman"/>
          <w:color w:val="auto"/>
          <w:lang w:val="en-US"/>
        </w:rPr>
        <w:commentReference w:id="73"/>
      </w:r>
      <w:r w:rsidR="00F905F8" w:rsidRPr="004260BD">
        <w:rPr>
          <w:rFonts w:eastAsia="Arial"/>
          <w:color w:val="auto"/>
        </w:rPr>
        <w:t xml:space="preserve">. </w:t>
      </w:r>
      <w:r w:rsidR="00192F55" w:rsidRPr="004260BD">
        <w:rPr>
          <w:rFonts w:eastAsia="Arial"/>
          <w:color w:val="auto"/>
        </w:rPr>
        <w:t>Given that</w:t>
      </w:r>
      <w:r w:rsidR="00F905F8" w:rsidRPr="004260BD">
        <w:rPr>
          <w:rFonts w:eastAsia="Arial"/>
          <w:color w:val="auto"/>
        </w:rPr>
        <w:t xml:space="preserve"> the digital maturity work focuses mainly on issues surrounding capacity, our work surrounding practice and use of systems could</w:t>
      </w:r>
      <w:r w:rsidR="00F905F8" w:rsidRPr="004260BD">
        <w:rPr>
          <w:color w:val="auto"/>
        </w:rPr>
        <w:t xml:space="preserve"> </w:t>
      </w:r>
      <w:r w:rsidR="00F905F8" w:rsidRPr="004260BD">
        <w:rPr>
          <w:rFonts w:eastAsia="Arial"/>
          <w:color w:val="auto"/>
        </w:rPr>
        <w:t xml:space="preserve">complement ongoing efforts </w:t>
      </w:r>
      <w:r w:rsidR="00192F55" w:rsidRPr="004260BD">
        <w:rPr>
          <w:rFonts w:eastAsia="Arial"/>
          <w:color w:val="auto"/>
        </w:rPr>
        <w:t>and help</w:t>
      </w:r>
      <w:r w:rsidR="00F905F8" w:rsidRPr="004260BD">
        <w:rPr>
          <w:rFonts w:eastAsia="Arial"/>
          <w:color w:val="auto"/>
        </w:rPr>
        <w:t xml:space="preserve"> to explore how system optimisation activity may close the existing digital maturity gap.</w:t>
      </w:r>
    </w:p>
    <w:p w14:paraId="24240AEC" w14:textId="77777777" w:rsidR="00192F55" w:rsidRPr="004260BD" w:rsidRDefault="00F905F8" w:rsidP="00F905F8">
      <w:pPr>
        <w:pStyle w:val="602TextfoTextstylesTextstyles"/>
        <w:rPr>
          <w:rFonts w:eastAsia="Arial"/>
          <w:color w:val="auto"/>
        </w:rPr>
      </w:pPr>
      <w:r w:rsidRPr="004260BD">
        <w:rPr>
          <w:rFonts w:eastAsia="Arial"/>
          <w:color w:val="auto"/>
        </w:rPr>
        <w:t xml:space="preserve">Overall, our work has supported the view </w:t>
      </w:r>
      <w:r w:rsidR="003715E5" w:rsidRPr="004260BD">
        <w:rPr>
          <w:rFonts w:eastAsia="Arial"/>
          <w:color w:val="auto"/>
        </w:rPr>
        <w:t>that</w:t>
      </w:r>
      <w:r w:rsidRPr="004260BD">
        <w:rPr>
          <w:rFonts w:eastAsia="Arial"/>
          <w:color w:val="auto"/>
        </w:rPr>
        <w:t xml:space="preserve"> a more coherent national approach to realising benefits from ePrescribing systems could be considered as implementation progress and the range of tools to collect information will lead to exponential data growth. The move towards more sophisticated closed</w:t>
      </w:r>
      <w:r w:rsidR="00192F55" w:rsidRPr="004260BD">
        <w:rPr>
          <w:rFonts w:eastAsia="Arial"/>
          <w:color w:val="auto"/>
        </w:rPr>
        <w:t>-</w:t>
      </w:r>
      <w:r w:rsidRPr="004260BD">
        <w:rPr>
          <w:rFonts w:eastAsia="Arial"/>
          <w:color w:val="auto"/>
        </w:rPr>
        <w:t xml:space="preserve">loop systems </w:t>
      </w:r>
      <w:r w:rsidR="003715E5" w:rsidRPr="004260BD">
        <w:rPr>
          <w:rFonts w:eastAsia="Arial"/>
          <w:color w:val="auto"/>
        </w:rPr>
        <w:t>that</w:t>
      </w:r>
      <w:r w:rsidRPr="004260BD">
        <w:rPr>
          <w:rFonts w:eastAsia="Arial"/>
          <w:color w:val="auto"/>
        </w:rPr>
        <w:t xml:space="preserve"> integrate prescribing, administration and dispensing</w:t>
      </w:r>
      <w:r w:rsidR="00192F55" w:rsidRPr="004260BD">
        <w:rPr>
          <w:rFonts w:eastAsia="Arial"/>
          <w:color w:val="auto"/>
        </w:rPr>
        <w:t>,</w:t>
      </w:r>
      <w:r w:rsidRPr="004260BD">
        <w:rPr>
          <w:rFonts w:eastAsia="Arial"/>
          <w:color w:val="auto"/>
        </w:rPr>
        <w:t xml:space="preserve"> as well as increasingly empowered patients accessing their data through portals and portable devices</w:t>
      </w:r>
      <w:r w:rsidR="00192F55" w:rsidRPr="004260BD">
        <w:rPr>
          <w:rFonts w:eastAsia="Arial"/>
          <w:color w:val="auto"/>
        </w:rPr>
        <w:t>,</w:t>
      </w:r>
      <w:r w:rsidRPr="004260BD">
        <w:rPr>
          <w:rFonts w:eastAsia="Arial"/>
          <w:color w:val="auto"/>
        </w:rPr>
        <w:t xml:space="preserve"> will accelerate these developments</w:t>
      </w:r>
      <w:r w:rsidR="00192F55" w:rsidRPr="004260BD">
        <w:rPr>
          <w:rFonts w:eastAsia="Arial"/>
          <w:color w:val="auto"/>
        </w:rPr>
        <w:t>.</w:t>
      </w:r>
    </w:p>
    <w:p w14:paraId="7BC292DD" w14:textId="20AD37FF" w:rsidR="00F905F8" w:rsidRPr="004260BD" w:rsidRDefault="002957B7" w:rsidP="00F905F8">
      <w:pPr>
        <w:pStyle w:val="602TextfoTextstylesTextstyles"/>
        <w:rPr>
          <w:rFonts w:eastAsia="Arial"/>
          <w:color w:val="auto"/>
        </w:rPr>
      </w:pPr>
      <w:r w:rsidRPr="002957B7">
        <w:rPr>
          <w:rFonts w:eastAsia="Arial"/>
          <w:color w:val="FF00FF"/>
          <w:sz w:val="24"/>
        </w:rPr>
        <w:t>[70]</w:t>
      </w:r>
      <w:commentRangeStart w:id="74"/>
      <w:r w:rsidR="00F905F8" w:rsidRPr="004260BD">
        <w:rPr>
          <w:rFonts w:eastAsia="Arial"/>
          <w:color w:val="auto"/>
        </w:rPr>
        <w:t>In keeping with evidence</w:t>
      </w:r>
      <w:r w:rsidR="00192F55" w:rsidRPr="004260BD">
        <w:rPr>
          <w:rFonts w:eastAsia="Arial"/>
          <w:color w:val="auto"/>
        </w:rPr>
        <w:t>-</w:t>
      </w:r>
      <w:r w:rsidR="003715E5" w:rsidRPr="004260BD">
        <w:rPr>
          <w:rFonts w:eastAsia="Arial"/>
          <w:color w:val="auto"/>
        </w:rPr>
        <w:t>based</w:t>
      </w:r>
      <w:r w:rsidR="00F905F8" w:rsidRPr="004260BD">
        <w:rPr>
          <w:rFonts w:eastAsia="Arial"/>
          <w:color w:val="auto"/>
        </w:rPr>
        <w:t xml:space="preserve"> clinical practice, our work may helpfully feed into policy-making </w:t>
      </w:r>
      <w:r w:rsidR="003715E5" w:rsidRPr="004260BD">
        <w:rPr>
          <w:rFonts w:eastAsia="Arial"/>
          <w:color w:val="auto"/>
        </w:rPr>
        <w:t>related</w:t>
      </w:r>
      <w:r w:rsidR="00F905F8" w:rsidRPr="004260BD">
        <w:rPr>
          <w:rFonts w:eastAsia="Arial"/>
          <w:color w:val="auto"/>
        </w:rPr>
        <w:t xml:space="preserve"> to ePrescribing and is highly relevant for a</w:t>
      </w:r>
      <w:r w:rsidR="00192F55" w:rsidRPr="004260BD">
        <w:rPr>
          <w:rFonts w:eastAsia="Arial"/>
          <w:color w:val="auto"/>
        </w:rPr>
        <w:t>n</w:t>
      </w:r>
      <w:r w:rsidR="00304D16" w:rsidRPr="004260BD">
        <w:rPr>
          <w:rFonts w:eastAsia="Arial"/>
          <w:color w:val="auto"/>
        </w:rPr>
        <w:t>d</w:t>
      </w:r>
      <w:r w:rsidR="00F905F8" w:rsidRPr="004260BD">
        <w:rPr>
          <w:rFonts w:eastAsia="Arial"/>
          <w:color w:val="auto"/>
        </w:rPr>
        <w:t xml:space="preserve"> transferable to other </w:t>
      </w:r>
      <w:r w:rsidR="00F905F8" w:rsidRPr="004260BD">
        <w:rPr>
          <w:rFonts w:eastAsia="Arial"/>
          <w:color w:val="33CCCC"/>
        </w:rPr>
        <w:t>HIT</w:t>
      </w:r>
      <w:r w:rsidR="00F905F8" w:rsidRPr="004260BD">
        <w:rPr>
          <w:rFonts w:eastAsia="Arial"/>
          <w:color w:val="auto"/>
        </w:rPr>
        <w:t xml:space="preserve"> implementations.</w:t>
      </w:r>
      <w:commentRangeEnd w:id="74"/>
      <w:r w:rsidR="00192F55" w:rsidRPr="004260BD">
        <w:rPr>
          <w:rStyle w:val="CommentReference"/>
          <w:rFonts w:ascii="Times New Roman" w:hAnsi="Times New Roman" w:cs="Times New Roman"/>
          <w:color w:val="auto"/>
          <w:lang w:val="en-US"/>
        </w:rPr>
        <w:commentReference w:id="74"/>
      </w:r>
    </w:p>
    <w:p w14:paraId="728929E9" w14:textId="1F8B70C5" w:rsidR="00F905F8" w:rsidRPr="004260BD" w:rsidRDefault="00F905F8" w:rsidP="00F905F8">
      <w:pPr>
        <w:pStyle w:val="602TextfoTextstylesTextstyles"/>
        <w:rPr>
          <w:rFonts w:eastAsia="Arial"/>
          <w:color w:val="auto"/>
        </w:rPr>
      </w:pPr>
      <w:r w:rsidRPr="004260BD">
        <w:rPr>
          <w:rFonts w:eastAsia="Arial"/>
          <w:color w:val="auto"/>
        </w:rPr>
        <w:t xml:space="preserve">This programme shows </w:t>
      </w:r>
      <w:r w:rsidR="003715E5" w:rsidRPr="004260BD">
        <w:rPr>
          <w:rFonts w:eastAsia="Arial"/>
          <w:color w:val="auto"/>
        </w:rPr>
        <w:t>that</w:t>
      </w:r>
      <w:r w:rsidRPr="004260BD">
        <w:rPr>
          <w:rFonts w:eastAsia="Arial"/>
          <w:color w:val="auto"/>
        </w:rPr>
        <w:t xml:space="preserve"> system optimisation and capacity building surrounding optimisation nationally (and effective sharing of this resource) can be strategic enablers for </w:t>
      </w:r>
      <w:r w:rsidRPr="004260BD">
        <w:rPr>
          <w:rFonts w:eastAsia="Arial"/>
          <w:color w:val="33CCCC"/>
        </w:rPr>
        <w:t>HIT</w:t>
      </w:r>
      <w:r w:rsidRPr="004260BD">
        <w:rPr>
          <w:rFonts w:eastAsia="Arial"/>
          <w:color w:val="auto"/>
        </w:rPr>
        <w:t xml:space="preserve"> transformation. The increasing creation of data scientist posts in health</w:t>
      </w:r>
      <w:r w:rsidR="00192F55" w:rsidRPr="004260BD">
        <w:rPr>
          <w:rFonts w:eastAsia="Arial"/>
          <w:color w:val="auto"/>
        </w:rPr>
        <w:t xml:space="preserve"> </w:t>
      </w:r>
      <w:r w:rsidRPr="004260BD">
        <w:rPr>
          <w:rFonts w:eastAsia="Arial"/>
          <w:color w:val="auto"/>
        </w:rPr>
        <w:t xml:space="preserve">care can facilitate this, but academic institutions (e.g. within the </w:t>
      </w:r>
      <w:r w:rsidR="003266BD" w:rsidRPr="004260BD">
        <w:rPr>
          <w:rFonts w:eastAsia="Arial"/>
          <w:color w:val="auto"/>
        </w:rPr>
        <w:t>u</w:t>
      </w:r>
      <w:r w:rsidRPr="004260BD">
        <w:rPr>
          <w:rFonts w:eastAsia="Arial"/>
          <w:color w:val="auto"/>
        </w:rPr>
        <w:t xml:space="preserve">niversity sector) may wish to support the development of </w:t>
      </w:r>
      <w:r w:rsidR="003266BD" w:rsidRPr="004260BD">
        <w:rPr>
          <w:rFonts w:eastAsia="Arial"/>
          <w:color w:val="auto"/>
        </w:rPr>
        <w:t xml:space="preserve">an </w:t>
      </w:r>
      <w:r w:rsidRPr="004260BD">
        <w:rPr>
          <w:rFonts w:eastAsia="Arial"/>
          <w:color w:val="auto"/>
        </w:rPr>
        <w:t>appropriate career track for data scientists. Health</w:t>
      </w:r>
      <w:r w:rsidR="003266BD" w:rsidRPr="004260BD">
        <w:rPr>
          <w:rFonts w:eastAsia="Arial"/>
          <w:color w:val="auto"/>
        </w:rPr>
        <w:t>-</w:t>
      </w:r>
      <w:r w:rsidRPr="004260BD">
        <w:rPr>
          <w:rFonts w:eastAsia="Arial"/>
          <w:color w:val="auto"/>
        </w:rPr>
        <w:t xml:space="preserve">care institutions could maximise their current </w:t>
      </w:r>
      <w:r w:rsidRPr="004260BD">
        <w:rPr>
          <w:rFonts w:eastAsia="Arial"/>
          <w:color w:val="33CCCC"/>
        </w:rPr>
        <w:t>HIT</w:t>
      </w:r>
      <w:r w:rsidRPr="004260BD">
        <w:rPr>
          <w:rFonts w:eastAsia="Arial"/>
          <w:color w:val="auto"/>
        </w:rPr>
        <w:t xml:space="preserve"> capacity by ensuring </w:t>
      </w:r>
      <w:r w:rsidR="003715E5" w:rsidRPr="004260BD">
        <w:rPr>
          <w:rFonts w:eastAsia="Arial"/>
          <w:color w:val="auto"/>
        </w:rPr>
        <w:t>that</w:t>
      </w:r>
      <w:r w:rsidRPr="004260BD">
        <w:rPr>
          <w:rFonts w:eastAsia="Arial"/>
          <w:color w:val="auto"/>
        </w:rPr>
        <w:t xml:space="preserve"> existing technology works more effectively through interfacing/interrogation and through innovative approaches to design/implementation/optimisation, particularly </w:t>
      </w:r>
      <w:r w:rsidR="003266BD" w:rsidRPr="004260BD">
        <w:rPr>
          <w:rFonts w:eastAsia="Arial"/>
          <w:color w:val="auto"/>
        </w:rPr>
        <w:t>because</w:t>
      </w:r>
      <w:r w:rsidRPr="004260BD">
        <w:rPr>
          <w:rFonts w:eastAsia="Arial"/>
          <w:color w:val="auto"/>
        </w:rPr>
        <w:t xml:space="preserve"> the financial resources available to buy new systems are likely to be limited. Our work shows </w:t>
      </w:r>
      <w:r w:rsidR="003715E5" w:rsidRPr="004260BD">
        <w:rPr>
          <w:rFonts w:eastAsia="Arial"/>
          <w:color w:val="auto"/>
        </w:rPr>
        <w:t>that</w:t>
      </w:r>
      <w:r w:rsidRPr="004260BD">
        <w:rPr>
          <w:rFonts w:eastAsia="Arial"/>
          <w:color w:val="auto"/>
        </w:rPr>
        <w:t xml:space="preserve"> investigating new ways to aggregate data from ePrescribing systems nationally may facilitate these developments.</w:t>
      </w:r>
    </w:p>
    <w:p w14:paraId="1319B2C7" w14:textId="6577BC9A" w:rsidR="00F905F8" w:rsidRPr="004260BD" w:rsidRDefault="00F905F8" w:rsidP="00F905F8">
      <w:pPr>
        <w:pStyle w:val="602TextfoTextstylesTextstyles"/>
        <w:rPr>
          <w:rFonts w:eastAsia="Arial"/>
          <w:color w:val="auto"/>
        </w:rPr>
      </w:pPr>
      <w:r w:rsidRPr="004260BD">
        <w:rPr>
          <w:rFonts w:eastAsia="Arial"/>
          <w:color w:val="auto"/>
        </w:rPr>
        <w:t xml:space="preserve">The empirical evidence base indicates </w:t>
      </w:r>
      <w:r w:rsidR="003715E5" w:rsidRPr="004260BD">
        <w:rPr>
          <w:rFonts w:eastAsia="Arial"/>
          <w:color w:val="auto"/>
        </w:rPr>
        <w:t>that</w:t>
      </w:r>
      <w:r w:rsidRPr="004260BD">
        <w:rPr>
          <w:rFonts w:eastAsia="Arial"/>
          <w:color w:val="auto"/>
        </w:rPr>
        <w:t xml:space="preserve"> finding a balance </w:t>
      </w:r>
      <w:r w:rsidR="003715E5" w:rsidRPr="004260BD">
        <w:rPr>
          <w:rFonts w:eastAsia="Arial"/>
          <w:color w:val="auto"/>
        </w:rPr>
        <w:t>between</w:t>
      </w:r>
      <w:r w:rsidRPr="004260BD">
        <w:rPr>
          <w:rFonts w:eastAsia="Arial"/>
          <w:color w:val="auto"/>
        </w:rPr>
        <w:t xml:space="preserve"> strategic direction and local involvement in decision-making is difficult to achieve, but can be facilitated through establishing national bodies, setting interoperability standards and agreeing on a limited set of national priorities </w:t>
      </w:r>
      <w:r w:rsidR="003715E5" w:rsidRPr="004260BD">
        <w:rPr>
          <w:rFonts w:eastAsia="Arial"/>
          <w:color w:val="auto"/>
        </w:rPr>
        <w:t>that</w:t>
      </w:r>
      <w:r w:rsidRPr="004260BD">
        <w:rPr>
          <w:rFonts w:eastAsia="Arial"/>
          <w:color w:val="auto"/>
        </w:rPr>
        <w:t xml:space="preserve"> ePrescribing systems can help to address and </w:t>
      </w:r>
      <w:r w:rsidR="003715E5" w:rsidRPr="004260BD">
        <w:rPr>
          <w:rFonts w:eastAsia="Arial"/>
          <w:color w:val="auto"/>
        </w:rPr>
        <w:t>that</w:t>
      </w:r>
      <w:r w:rsidRPr="004260BD">
        <w:rPr>
          <w:rFonts w:eastAsia="Arial"/>
          <w:color w:val="auto"/>
        </w:rPr>
        <w:t xml:space="preserve"> can then service as exemplar areas (e.g. antimicrobial stewardship).</w:t>
      </w:r>
    </w:p>
    <w:p w14:paraId="5F83D29C" w14:textId="6D6CF50F" w:rsidR="002957B7" w:rsidRPr="004260BD" w:rsidRDefault="002957B7" w:rsidP="00F905F8">
      <w:pPr>
        <w:pStyle w:val="52AheadHeadingsHeadingstyles"/>
        <w:rPr>
          <w:rFonts w:eastAsia="Arial"/>
        </w:rPr>
      </w:pPr>
      <w:r w:rsidRPr="004260BD">
        <w:rPr>
          <w:rFonts w:eastAsia="Arial"/>
        </w:rPr>
        <w:t>Interrelation with other parts of the programme</w:t>
      </w:r>
    </w:p>
    <w:p w14:paraId="10BD558D" w14:textId="553195F3" w:rsidR="00F905F8" w:rsidRPr="004260BD" w:rsidRDefault="00F905F8" w:rsidP="00F905F8">
      <w:pPr>
        <w:pStyle w:val="602TextfoTextstylesTextstyles"/>
        <w:rPr>
          <w:rFonts w:eastAsia="Arial"/>
          <w:color w:val="auto"/>
        </w:rPr>
      </w:pPr>
      <w:r w:rsidRPr="004260BD">
        <w:rPr>
          <w:rFonts w:eastAsia="Arial"/>
          <w:color w:val="auto"/>
        </w:rPr>
        <w:t xml:space="preserve">This </w:t>
      </w:r>
      <w:r w:rsidRPr="004260BD">
        <w:rPr>
          <w:rFonts w:eastAsia="Arial"/>
          <w:color w:val="33CCCC"/>
        </w:rPr>
        <w:t>WP</w:t>
      </w:r>
      <w:r w:rsidRPr="004260BD">
        <w:rPr>
          <w:rFonts w:eastAsia="Arial"/>
          <w:color w:val="auto"/>
        </w:rPr>
        <w:t xml:space="preserve"> has provided the overall summative element of the </w:t>
      </w:r>
      <w:r w:rsidR="003266BD" w:rsidRPr="004260BD">
        <w:rPr>
          <w:rFonts w:eastAsia="Arial"/>
          <w:color w:val="auto"/>
        </w:rPr>
        <w:t>p</w:t>
      </w:r>
      <w:r w:rsidRPr="004260BD">
        <w:rPr>
          <w:rFonts w:eastAsia="Arial"/>
          <w:color w:val="auto"/>
        </w:rPr>
        <w:t xml:space="preserve">rogramme, integrating findings across qualitative and quantitative </w:t>
      </w:r>
      <w:r w:rsidRPr="004260BD">
        <w:rPr>
          <w:rFonts w:eastAsia="Arial"/>
          <w:color w:val="33CCCC"/>
        </w:rPr>
        <w:t>WPs</w:t>
      </w:r>
      <w:r w:rsidRPr="004260BD">
        <w:rPr>
          <w:rFonts w:eastAsia="Arial"/>
          <w:color w:val="auto"/>
        </w:rPr>
        <w:t>, engaging a wide range of stakeholders and distilling overall implications for</w:t>
      </w:r>
      <w:r w:rsidRPr="004260BD">
        <w:rPr>
          <w:color w:val="auto"/>
        </w:rPr>
        <w:t xml:space="preserve"> </w:t>
      </w:r>
      <w:r w:rsidRPr="004260BD">
        <w:rPr>
          <w:rFonts w:eastAsia="Arial"/>
          <w:color w:val="auto"/>
        </w:rPr>
        <w:t>policy</w:t>
      </w:r>
      <w:r w:rsidR="008E6E60" w:rsidRPr="004260BD">
        <w:rPr>
          <w:rFonts w:eastAsia="Arial"/>
          <w:color w:val="auto"/>
        </w:rPr>
        <w:t>-</w:t>
      </w:r>
      <w:r w:rsidRPr="004260BD">
        <w:rPr>
          <w:rFonts w:eastAsia="Arial"/>
          <w:color w:val="auto"/>
        </w:rPr>
        <w:t>making and implications for future research.</w:t>
      </w:r>
    </w:p>
    <w:p w14:paraId="6FDC9C56" w14:textId="08022695" w:rsidR="002957B7" w:rsidRPr="004260BD" w:rsidRDefault="002957B7" w:rsidP="00F905F8">
      <w:pPr>
        <w:pStyle w:val="43ChaptertitleHeadingsHeadingstyles"/>
        <w:rPr>
          <w:rFonts w:eastAsia="Arial"/>
        </w:rPr>
      </w:pPr>
      <w:r w:rsidRPr="004260BD">
        <w:rPr>
          <w:rFonts w:eastAsia="Arial"/>
        </w:rPr>
        <w:t>Patient and public involvement</w:t>
      </w:r>
    </w:p>
    <w:p w14:paraId="7D66736B" w14:textId="77777777" w:rsidR="002957B7" w:rsidRPr="004260BD" w:rsidRDefault="002957B7" w:rsidP="00F905F8">
      <w:pPr>
        <w:pStyle w:val="52AheadHeadingsHeadingstyles"/>
        <w:rPr>
          <w:rFonts w:eastAsia="Arial"/>
        </w:rPr>
      </w:pPr>
      <w:r w:rsidRPr="004260BD">
        <w:rPr>
          <w:rFonts w:eastAsia="Arial"/>
        </w:rPr>
        <w:t>Background</w:t>
      </w:r>
    </w:p>
    <w:p w14:paraId="2B062C92" w14:textId="6A527034" w:rsidR="00F905F8" w:rsidRPr="004260BD" w:rsidRDefault="00F905F8" w:rsidP="00F905F8">
      <w:pPr>
        <w:pStyle w:val="602TextfoTextstylesTextstyles"/>
        <w:rPr>
          <w:rFonts w:eastAsia="Arial"/>
          <w:color w:val="auto"/>
        </w:rPr>
      </w:pPr>
      <w:r w:rsidRPr="004260BD">
        <w:rPr>
          <w:rFonts w:eastAsia="Arial"/>
          <w:color w:val="auto"/>
        </w:rPr>
        <w:t xml:space="preserve">Our </w:t>
      </w:r>
      <w:r w:rsidRPr="004260BD">
        <w:rPr>
          <w:rFonts w:eastAsia="Arial"/>
          <w:color w:val="33CCCC"/>
        </w:rPr>
        <w:t>PPI</w:t>
      </w:r>
      <w:r w:rsidRPr="004260BD">
        <w:rPr>
          <w:rFonts w:eastAsia="Arial"/>
          <w:color w:val="auto"/>
        </w:rPr>
        <w:t xml:space="preserve"> </w:t>
      </w:r>
      <w:r w:rsidR="003266BD" w:rsidRPr="004260BD">
        <w:rPr>
          <w:rFonts w:eastAsia="Arial"/>
          <w:color w:val="auto"/>
        </w:rPr>
        <w:t>s</w:t>
      </w:r>
      <w:r w:rsidRPr="004260BD">
        <w:rPr>
          <w:rFonts w:eastAsia="Arial"/>
          <w:color w:val="auto"/>
        </w:rPr>
        <w:t xml:space="preserve">trategy was designed to be an important, cross-cutting component of our work. We had lay representation at every level of the research to contribute views, questions and priorities from the perspective of health service users and the wider public. Our lead lay member, Antony Chuter, was a co-applicant on the funding application. His early input contributed to formulating and refining the research proposal and to developing the </w:t>
      </w:r>
      <w:r w:rsidRPr="004260BD">
        <w:rPr>
          <w:rFonts w:eastAsia="Arial"/>
          <w:color w:val="33CCCC"/>
        </w:rPr>
        <w:t>PPI</w:t>
      </w:r>
      <w:r w:rsidRPr="004260BD">
        <w:rPr>
          <w:rFonts w:eastAsia="Arial"/>
          <w:color w:val="auto"/>
        </w:rPr>
        <w:t xml:space="preserve"> </w:t>
      </w:r>
      <w:r w:rsidR="003266BD" w:rsidRPr="004260BD">
        <w:rPr>
          <w:rFonts w:eastAsia="Arial"/>
          <w:color w:val="auto"/>
        </w:rPr>
        <w:t>s</w:t>
      </w:r>
      <w:r w:rsidRPr="004260BD">
        <w:rPr>
          <w:rFonts w:eastAsia="Arial"/>
          <w:color w:val="auto"/>
        </w:rPr>
        <w:t xml:space="preserve">trategy. He was instrumental in recruiting the members of the six-strong </w:t>
      </w:r>
      <w:r w:rsidRPr="004260BD">
        <w:rPr>
          <w:rFonts w:eastAsia="Arial"/>
          <w:color w:val="33CCCC"/>
        </w:rPr>
        <w:t>PPI</w:t>
      </w:r>
      <w:r w:rsidRPr="004260BD">
        <w:rPr>
          <w:rFonts w:eastAsia="Arial"/>
          <w:color w:val="auto"/>
        </w:rPr>
        <w:t xml:space="preserve"> </w:t>
      </w:r>
      <w:r w:rsidR="003266BD" w:rsidRPr="004260BD">
        <w:rPr>
          <w:rFonts w:eastAsia="Arial"/>
          <w:color w:val="auto"/>
        </w:rPr>
        <w:t>g</w:t>
      </w:r>
      <w:r w:rsidRPr="004260BD">
        <w:rPr>
          <w:rFonts w:eastAsia="Arial"/>
          <w:color w:val="auto"/>
        </w:rPr>
        <w:t>roup (patients living with long-</w:t>
      </w:r>
      <w:r w:rsidR="003715E5" w:rsidRPr="004260BD">
        <w:rPr>
          <w:rFonts w:eastAsia="Arial"/>
          <w:color w:val="auto"/>
        </w:rPr>
        <w:t>term</w:t>
      </w:r>
      <w:r w:rsidRPr="004260BD">
        <w:rPr>
          <w:rFonts w:eastAsia="Arial"/>
          <w:color w:val="auto"/>
        </w:rPr>
        <w:t xml:space="preserve"> conditions and carers) who </w:t>
      </w:r>
      <w:r w:rsidR="003266BD" w:rsidRPr="004260BD">
        <w:rPr>
          <w:rFonts w:eastAsia="Arial"/>
          <w:color w:val="auto"/>
        </w:rPr>
        <w:t xml:space="preserve">worked </w:t>
      </w:r>
      <w:r w:rsidRPr="004260BD">
        <w:rPr>
          <w:rFonts w:eastAsia="Arial"/>
          <w:color w:val="auto"/>
        </w:rPr>
        <w:t xml:space="preserve">with us to deliver the </w:t>
      </w:r>
      <w:r w:rsidR="003266BD" w:rsidRPr="004260BD">
        <w:rPr>
          <w:rFonts w:eastAsia="Arial"/>
          <w:color w:val="auto"/>
        </w:rPr>
        <w:t>p</w:t>
      </w:r>
      <w:r w:rsidRPr="004260BD">
        <w:rPr>
          <w:rFonts w:eastAsia="Arial"/>
          <w:color w:val="auto"/>
        </w:rPr>
        <w:t xml:space="preserve">rogramme. He remained a key </w:t>
      </w:r>
      <w:r w:rsidRPr="004260BD">
        <w:rPr>
          <w:rFonts w:eastAsia="Arial"/>
          <w:color w:val="33CCCC"/>
        </w:rPr>
        <w:t>PPI</w:t>
      </w:r>
      <w:r w:rsidRPr="004260BD">
        <w:rPr>
          <w:rFonts w:eastAsia="Arial"/>
          <w:color w:val="auto"/>
        </w:rPr>
        <w:t xml:space="preserve"> member throughout, having primary responsibility for managing the </w:t>
      </w:r>
      <w:r w:rsidRPr="004260BD">
        <w:rPr>
          <w:rFonts w:eastAsia="Arial"/>
          <w:color w:val="33CCCC"/>
        </w:rPr>
        <w:t>PPI</w:t>
      </w:r>
      <w:r w:rsidRPr="004260BD">
        <w:rPr>
          <w:rFonts w:eastAsia="Arial"/>
          <w:color w:val="auto"/>
        </w:rPr>
        <w:t xml:space="preserve"> budget</w:t>
      </w:r>
      <w:r w:rsidR="003266BD" w:rsidRPr="004260BD">
        <w:rPr>
          <w:rFonts w:eastAsia="Arial"/>
          <w:color w:val="auto"/>
        </w:rPr>
        <w:t>,</w:t>
      </w:r>
      <w:r w:rsidRPr="004260BD">
        <w:rPr>
          <w:rFonts w:eastAsia="Arial"/>
          <w:color w:val="auto"/>
        </w:rPr>
        <w:t xml:space="preserve"> in addition to attending the </w:t>
      </w:r>
      <w:r w:rsidR="003266BD" w:rsidRPr="004260BD">
        <w:rPr>
          <w:rFonts w:eastAsia="Arial"/>
          <w:color w:val="auto"/>
        </w:rPr>
        <w:t>p</w:t>
      </w:r>
      <w:r w:rsidRPr="004260BD">
        <w:rPr>
          <w:rFonts w:eastAsia="Arial"/>
          <w:color w:val="auto"/>
        </w:rPr>
        <w:t xml:space="preserve">rogramme’s </w:t>
      </w:r>
      <w:r w:rsidR="002C3384" w:rsidRPr="004260BD">
        <w:rPr>
          <w:rFonts w:eastAsia="Arial"/>
          <w:color w:val="auto"/>
        </w:rPr>
        <w:t>s</w:t>
      </w:r>
      <w:r w:rsidRPr="004260BD">
        <w:rPr>
          <w:rFonts w:eastAsia="Arial"/>
          <w:color w:val="auto"/>
        </w:rPr>
        <w:t>teeri</w:t>
      </w:r>
      <w:r w:rsidR="002C3384" w:rsidRPr="004260BD">
        <w:rPr>
          <w:rFonts w:eastAsia="Arial"/>
          <w:color w:val="auto"/>
        </w:rPr>
        <w:t xml:space="preserve">ng group and programme management group meetings and contributing to the lay advisory group’s work </w:t>
      </w:r>
      <w:r w:rsidR="003715E5" w:rsidRPr="004260BD">
        <w:rPr>
          <w:rFonts w:eastAsia="Arial"/>
          <w:color w:val="auto"/>
        </w:rPr>
        <w:t>day</w:t>
      </w:r>
      <w:r w:rsidRPr="004260BD">
        <w:rPr>
          <w:rFonts w:eastAsia="Arial"/>
          <w:color w:val="auto"/>
        </w:rPr>
        <w:t>s.</w:t>
      </w:r>
    </w:p>
    <w:p w14:paraId="26E8AB6A" w14:textId="29A19BD8" w:rsidR="00F905F8" w:rsidRPr="004260BD" w:rsidRDefault="00F905F8" w:rsidP="00F905F8">
      <w:pPr>
        <w:pStyle w:val="602TextfoTextstylesTextstyles"/>
        <w:rPr>
          <w:rFonts w:eastAsia="Arial"/>
          <w:color w:val="auto"/>
        </w:rPr>
      </w:pPr>
      <w:r w:rsidRPr="004260BD">
        <w:rPr>
          <w:rFonts w:eastAsia="Arial"/>
          <w:color w:val="auto"/>
        </w:rPr>
        <w:t xml:space="preserve">Of the recruited volunteers, two experienced lay representatives had a </w:t>
      </w:r>
      <w:r w:rsidR="003266BD" w:rsidRPr="004260BD">
        <w:rPr>
          <w:rFonts w:eastAsia="Arial"/>
          <w:color w:val="auto"/>
        </w:rPr>
        <w:t>p</w:t>
      </w:r>
      <w:r w:rsidRPr="004260BD">
        <w:rPr>
          <w:rFonts w:eastAsia="Arial"/>
          <w:color w:val="auto"/>
        </w:rPr>
        <w:t xml:space="preserve">rogramme oversight role on the </w:t>
      </w:r>
      <w:r w:rsidR="003266BD" w:rsidRPr="004260BD">
        <w:rPr>
          <w:rFonts w:eastAsia="Arial"/>
          <w:color w:val="auto"/>
        </w:rPr>
        <w:t>i</w:t>
      </w:r>
      <w:r w:rsidRPr="004260BD">
        <w:rPr>
          <w:rFonts w:eastAsia="Arial"/>
          <w:color w:val="auto"/>
        </w:rPr>
        <w:t>n</w:t>
      </w:r>
      <w:r w:rsidR="003715E5" w:rsidRPr="004260BD">
        <w:rPr>
          <w:rFonts w:eastAsia="Arial"/>
          <w:color w:val="auto"/>
        </w:rPr>
        <w:t>dependent</w:t>
      </w:r>
      <w:r w:rsidRPr="004260BD">
        <w:rPr>
          <w:rFonts w:eastAsia="Arial"/>
          <w:color w:val="auto"/>
        </w:rPr>
        <w:t xml:space="preserve"> Programme Steering Committee (</w:t>
      </w:r>
      <w:r w:rsidR="003266BD" w:rsidRPr="004260BD">
        <w:rPr>
          <w:rFonts w:eastAsia="Arial"/>
          <w:color w:val="33CCCC"/>
        </w:rPr>
        <w:t>i</w:t>
      </w:r>
      <w:r w:rsidRPr="004260BD">
        <w:rPr>
          <w:rFonts w:eastAsia="Arial"/>
          <w:color w:val="33CCCC"/>
        </w:rPr>
        <w:t>PSC</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convened twice </w:t>
      </w:r>
      <w:r w:rsidR="003266BD" w:rsidRPr="004260BD">
        <w:rPr>
          <w:rFonts w:eastAsia="Arial"/>
          <w:color w:val="auto"/>
        </w:rPr>
        <w:t>per</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 In our original </w:t>
      </w:r>
      <w:r w:rsidRPr="004260BD">
        <w:rPr>
          <w:rFonts w:eastAsia="Arial"/>
          <w:color w:val="33CCCC"/>
        </w:rPr>
        <w:t>PPI</w:t>
      </w:r>
      <w:r w:rsidRPr="004260BD">
        <w:rPr>
          <w:rFonts w:eastAsia="Arial"/>
          <w:color w:val="auto"/>
        </w:rPr>
        <w:t xml:space="preserve"> </w:t>
      </w:r>
      <w:r w:rsidR="003266BD" w:rsidRPr="004260BD">
        <w:rPr>
          <w:rFonts w:eastAsia="Arial"/>
          <w:color w:val="auto"/>
        </w:rPr>
        <w:t>s</w:t>
      </w:r>
      <w:r w:rsidRPr="004260BD">
        <w:rPr>
          <w:rFonts w:eastAsia="Arial"/>
          <w:color w:val="auto"/>
        </w:rPr>
        <w:t>trategy (</w:t>
      </w:r>
      <w:r w:rsidR="003266BD" w:rsidRPr="004260BD">
        <w:rPr>
          <w:rFonts w:eastAsia="Arial"/>
          <w:color w:val="auto"/>
        </w:rPr>
        <w:t>s</w:t>
      </w:r>
      <w:r w:rsidRPr="004260BD">
        <w:rPr>
          <w:rFonts w:eastAsia="Arial"/>
          <w:color w:val="auto"/>
        </w:rPr>
        <w:t xml:space="preserve">ee </w:t>
      </w:r>
      <w:r w:rsidR="002957B7" w:rsidRPr="004260BD">
        <w:rPr>
          <w:rFonts w:eastAsia="Arial"/>
          <w:i/>
          <w:iCs/>
          <w:color w:val="auto"/>
        </w:rPr>
        <w:t>Appendix 24</w:t>
      </w:r>
      <w:r w:rsidRPr="004260BD">
        <w:rPr>
          <w:rFonts w:eastAsia="Arial"/>
          <w:color w:val="auto"/>
        </w:rPr>
        <w:t>)</w:t>
      </w:r>
      <w:r w:rsidR="003266BD" w:rsidRPr="004260BD">
        <w:rPr>
          <w:rFonts w:eastAsia="Arial"/>
          <w:color w:val="auto"/>
        </w:rPr>
        <w:t>,</w:t>
      </w:r>
      <w:r w:rsidRPr="004260BD">
        <w:rPr>
          <w:rFonts w:eastAsia="Arial"/>
          <w:color w:val="auto"/>
        </w:rPr>
        <w:t xml:space="preserve"> each of the remaining four volunteers was attached to one of the four inter</w:t>
      </w:r>
      <w:r w:rsidR="003266BD" w:rsidRPr="004260BD">
        <w:rPr>
          <w:rFonts w:eastAsia="Arial"/>
          <w:color w:val="auto"/>
        </w:rPr>
        <w:t>-</w:t>
      </w:r>
      <w:r w:rsidR="003715E5" w:rsidRPr="004260BD">
        <w:rPr>
          <w:rFonts w:eastAsia="Arial"/>
          <w:color w:val="auto"/>
        </w:rPr>
        <w:t>related</w:t>
      </w:r>
      <w:r w:rsidR="00CA7899" w:rsidRPr="004260BD">
        <w:rPr>
          <w:rFonts w:eastAsia="Arial"/>
          <w:color w:val="auto"/>
        </w:rPr>
        <w:t xml:space="preserve"> </w:t>
      </w:r>
      <w:r w:rsidRPr="004260BD">
        <w:rPr>
          <w:rFonts w:eastAsia="Arial"/>
          <w:color w:val="33CCCC"/>
        </w:rPr>
        <w:t>WPs</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made up the </w:t>
      </w:r>
      <w:r w:rsidR="003266BD" w:rsidRPr="004260BD">
        <w:rPr>
          <w:rFonts w:eastAsia="Arial"/>
          <w:color w:val="auto"/>
        </w:rPr>
        <w:t>p</w:t>
      </w:r>
      <w:r w:rsidRPr="004260BD">
        <w:rPr>
          <w:rFonts w:eastAsia="Arial"/>
          <w:color w:val="auto"/>
        </w:rPr>
        <w:t xml:space="preserve">rogramme. In response to feedback in the first evaluation of the </w:t>
      </w:r>
      <w:r w:rsidRPr="004260BD">
        <w:rPr>
          <w:rFonts w:eastAsia="Arial"/>
          <w:color w:val="33CCCC"/>
        </w:rPr>
        <w:t>PPI</w:t>
      </w:r>
      <w:r w:rsidRPr="004260BD">
        <w:rPr>
          <w:rFonts w:eastAsia="Arial"/>
          <w:color w:val="auto"/>
        </w:rPr>
        <w:t xml:space="preserve"> </w:t>
      </w:r>
      <w:r w:rsidR="003266BD" w:rsidRPr="004260BD">
        <w:rPr>
          <w:rFonts w:eastAsia="Arial"/>
          <w:color w:val="auto"/>
        </w:rPr>
        <w:t>s</w:t>
      </w:r>
      <w:r w:rsidRPr="004260BD">
        <w:rPr>
          <w:rFonts w:eastAsia="Arial"/>
          <w:color w:val="auto"/>
        </w:rPr>
        <w:t xml:space="preserve">trategy in </w:t>
      </w:r>
      <w:r w:rsidR="0081345A" w:rsidRPr="004260BD">
        <w:rPr>
          <w:rFonts w:eastAsia="Arial"/>
          <w:color w:val="auto"/>
        </w:rPr>
        <w:t>2012</w:t>
      </w:r>
      <w:r w:rsidR="003266BD" w:rsidRPr="004260BD">
        <w:rPr>
          <w:rFonts w:eastAsia="Arial"/>
          <w:color w:val="auto"/>
        </w:rPr>
        <w:t>,</w:t>
      </w:r>
      <w:r w:rsidRPr="004260BD">
        <w:rPr>
          <w:rFonts w:eastAsia="Arial"/>
          <w:color w:val="auto"/>
        </w:rPr>
        <w:t xml:space="preserve"> we amended the processes </w:t>
      </w:r>
      <w:r w:rsidR="007764EB" w:rsidRPr="004260BD">
        <w:rPr>
          <w:rFonts w:eastAsia="Arial"/>
          <w:color w:val="auto"/>
        </w:rPr>
        <w:t>to</w:t>
      </w:r>
      <w:r w:rsidRPr="004260BD">
        <w:rPr>
          <w:rFonts w:eastAsia="Arial"/>
          <w:color w:val="auto"/>
        </w:rPr>
        <w:t xml:space="preserve"> give our lay representatives greater involvement in the </w:t>
      </w:r>
      <w:r w:rsidR="003266BD" w:rsidRPr="004260BD">
        <w:rPr>
          <w:rFonts w:eastAsia="Arial"/>
          <w:color w:val="auto"/>
        </w:rPr>
        <w:t>p</w:t>
      </w:r>
      <w:r w:rsidRPr="004260BD">
        <w:rPr>
          <w:rFonts w:eastAsia="Arial"/>
          <w:color w:val="auto"/>
        </w:rPr>
        <w:t xml:space="preserve">rogramme and more opportunity to work collaboratively with each other as a </w:t>
      </w:r>
      <w:r w:rsidR="002C3384" w:rsidRPr="004260BD">
        <w:rPr>
          <w:rFonts w:eastAsia="Arial"/>
          <w:color w:val="auto"/>
        </w:rPr>
        <w:t xml:space="preserve">lay advisory group. </w:t>
      </w:r>
      <w:r w:rsidRPr="004260BD">
        <w:rPr>
          <w:rFonts w:eastAsia="Arial"/>
          <w:color w:val="auto"/>
        </w:rPr>
        <w:t xml:space="preserve">The amended processes aimed to address some lay feedback of sometimes </w:t>
      </w:r>
      <w:r w:rsidR="003715E5" w:rsidRPr="004260BD">
        <w:rPr>
          <w:rFonts w:eastAsia="Arial"/>
          <w:color w:val="auto"/>
        </w:rPr>
        <w:t>feel</w:t>
      </w:r>
      <w:r w:rsidRPr="004260BD">
        <w:rPr>
          <w:rFonts w:eastAsia="Arial"/>
          <w:color w:val="auto"/>
        </w:rPr>
        <w:t xml:space="preserve">ing isolated as the single lay representative attached to one </w:t>
      </w:r>
      <w:r w:rsidRPr="004260BD">
        <w:rPr>
          <w:rFonts w:eastAsia="Arial"/>
          <w:color w:val="33CCCC"/>
        </w:rPr>
        <w:t>WP</w:t>
      </w:r>
      <w:r w:rsidRPr="004260BD">
        <w:rPr>
          <w:rFonts w:eastAsia="Arial"/>
          <w:color w:val="auto"/>
        </w:rPr>
        <w:t xml:space="preserve"> and the challenge of appreciating the work of the </w:t>
      </w:r>
      <w:r w:rsidR="003266BD" w:rsidRPr="004260BD">
        <w:rPr>
          <w:rFonts w:eastAsia="Arial"/>
          <w:color w:val="auto"/>
        </w:rPr>
        <w:t>p</w:t>
      </w:r>
      <w:r w:rsidRPr="004260BD">
        <w:rPr>
          <w:rFonts w:eastAsia="Arial"/>
          <w:color w:val="auto"/>
        </w:rPr>
        <w:t xml:space="preserve">rogramme as a whole beyond </w:t>
      </w:r>
      <w:r w:rsidR="003715E5" w:rsidRPr="004260BD">
        <w:rPr>
          <w:rFonts w:eastAsia="Arial"/>
          <w:color w:val="auto"/>
        </w:rPr>
        <w:t>that</w:t>
      </w:r>
      <w:r w:rsidRPr="004260BD">
        <w:rPr>
          <w:rFonts w:eastAsia="Arial"/>
          <w:color w:val="auto"/>
        </w:rPr>
        <w:t xml:space="preserve"> particular </w:t>
      </w:r>
      <w:r w:rsidRPr="004260BD">
        <w:rPr>
          <w:rFonts w:eastAsia="Arial"/>
          <w:color w:val="33CCCC"/>
        </w:rPr>
        <w:t>WP</w:t>
      </w:r>
      <w:r w:rsidRPr="004260BD">
        <w:rPr>
          <w:rFonts w:eastAsia="Arial"/>
          <w:color w:val="auto"/>
        </w:rPr>
        <w:t xml:space="preserve">. We also found </w:t>
      </w:r>
      <w:r w:rsidR="003266BD" w:rsidRPr="004260BD">
        <w:rPr>
          <w:rFonts w:eastAsia="Arial"/>
          <w:color w:val="auto"/>
        </w:rPr>
        <w:t xml:space="preserve">that </w:t>
      </w:r>
      <w:r w:rsidRPr="004260BD">
        <w:rPr>
          <w:rFonts w:eastAsia="Arial"/>
          <w:color w:val="auto"/>
        </w:rPr>
        <w:t xml:space="preserve">some researchers reported a level of uncertainty among the </w:t>
      </w:r>
      <w:r w:rsidRPr="004260BD">
        <w:rPr>
          <w:rFonts w:eastAsia="Arial"/>
          <w:color w:val="33CCCC"/>
        </w:rPr>
        <w:t>WPs</w:t>
      </w:r>
      <w:r w:rsidRPr="004260BD">
        <w:rPr>
          <w:rFonts w:eastAsia="Arial"/>
          <w:color w:val="auto"/>
        </w:rPr>
        <w:t xml:space="preserve">’ academic teams </w:t>
      </w:r>
      <w:r w:rsidR="003266BD" w:rsidRPr="004260BD">
        <w:rPr>
          <w:rFonts w:eastAsia="Arial"/>
          <w:color w:val="auto"/>
        </w:rPr>
        <w:t xml:space="preserve">as to </w:t>
      </w:r>
      <w:r w:rsidRPr="004260BD">
        <w:rPr>
          <w:rFonts w:eastAsia="Arial"/>
          <w:color w:val="auto"/>
        </w:rPr>
        <w:t xml:space="preserve">how best to make full use of their individual lay representative. Subsequently, it was agreed </w:t>
      </w:r>
      <w:r w:rsidR="003715E5" w:rsidRPr="004260BD">
        <w:rPr>
          <w:rFonts w:eastAsia="Arial"/>
          <w:color w:val="auto"/>
        </w:rPr>
        <w:t>that</w:t>
      </w:r>
      <w:r w:rsidRPr="004260BD">
        <w:rPr>
          <w:rFonts w:eastAsia="Arial"/>
          <w:color w:val="auto"/>
        </w:rPr>
        <w:t xml:space="preserve"> the </w:t>
      </w:r>
      <w:r w:rsidRPr="004260BD">
        <w:rPr>
          <w:rFonts w:eastAsia="Arial"/>
          <w:color w:val="33CCCC"/>
        </w:rPr>
        <w:t>PPI</w:t>
      </w:r>
      <w:r w:rsidRPr="004260BD">
        <w:rPr>
          <w:rFonts w:eastAsia="Arial"/>
          <w:color w:val="auto"/>
        </w:rPr>
        <w:t xml:space="preserve"> </w:t>
      </w:r>
      <w:r w:rsidR="002C3384" w:rsidRPr="004260BD">
        <w:rPr>
          <w:rFonts w:eastAsia="Arial"/>
          <w:color w:val="auto"/>
        </w:rPr>
        <w:t>volunteers would participate in the programme’s quarterly steering group meetings, usually in pairs, and also all meet as a lay advisory group twice per year to work together on specific tasks for the programme.</w:t>
      </w:r>
    </w:p>
    <w:p w14:paraId="4704DB32" w14:textId="02D8B42F" w:rsidR="00F905F8" w:rsidRPr="004260BD" w:rsidRDefault="00F905F8" w:rsidP="00F905F8">
      <w:pPr>
        <w:pStyle w:val="602TextfoTextstylesTextstyles"/>
        <w:rPr>
          <w:rFonts w:eastAsia="Arial"/>
          <w:color w:val="auto"/>
        </w:rPr>
      </w:pPr>
      <w:r w:rsidRPr="004260BD">
        <w:rPr>
          <w:rFonts w:eastAsia="Arial"/>
          <w:color w:val="auto"/>
        </w:rPr>
        <w:t xml:space="preserve">For example, working as a </w:t>
      </w:r>
      <w:r w:rsidR="002C3384" w:rsidRPr="004260BD">
        <w:rPr>
          <w:rFonts w:eastAsia="Arial"/>
          <w:color w:val="auto"/>
        </w:rPr>
        <w:t>lay advisory group</w:t>
      </w:r>
      <w:r w:rsidRPr="004260BD">
        <w:rPr>
          <w:rFonts w:eastAsia="Arial"/>
          <w:color w:val="auto"/>
        </w:rPr>
        <w:t xml:space="preserve">, </w:t>
      </w:r>
      <w:r w:rsidRPr="004260BD">
        <w:rPr>
          <w:rFonts w:eastAsia="Arial"/>
          <w:color w:val="33CCCC"/>
        </w:rPr>
        <w:t>PPI</w:t>
      </w:r>
      <w:r w:rsidRPr="004260BD">
        <w:rPr>
          <w:rFonts w:eastAsia="Arial"/>
          <w:color w:val="auto"/>
        </w:rPr>
        <w:t xml:space="preserve"> representatives contributed significantly to </w:t>
      </w:r>
      <w:r w:rsidR="003266BD" w:rsidRPr="004260BD">
        <w:rPr>
          <w:rFonts w:eastAsia="Arial"/>
          <w:color w:val="auto"/>
        </w:rPr>
        <w:t>the development of</w:t>
      </w:r>
      <w:r w:rsidRPr="004260BD">
        <w:rPr>
          <w:rFonts w:eastAsia="Arial"/>
          <w:color w:val="auto"/>
        </w:rPr>
        <w:t xml:space="preserve"> the protocol and documents for a </w:t>
      </w:r>
      <w:r w:rsidR="003266BD" w:rsidRPr="004260BD">
        <w:rPr>
          <w:rFonts w:eastAsia="Arial"/>
          <w:color w:val="auto"/>
        </w:rPr>
        <w:t xml:space="preserve">patient study </w:t>
      </w:r>
      <w:r w:rsidR="003715E5" w:rsidRPr="004260BD">
        <w:rPr>
          <w:rFonts w:eastAsia="Arial"/>
          <w:color w:val="auto"/>
        </w:rPr>
        <w:t>that</w:t>
      </w:r>
      <w:r w:rsidRPr="004260BD">
        <w:rPr>
          <w:rFonts w:eastAsia="Arial"/>
          <w:color w:val="auto"/>
        </w:rPr>
        <w:t xml:space="preserve"> was undertaken as part of WP</w:t>
      </w:r>
      <w:r w:rsidR="0081345A" w:rsidRPr="004260BD">
        <w:rPr>
          <w:rFonts w:eastAsia="Arial"/>
          <w:color w:val="auto"/>
        </w:rPr>
        <w:t>1</w:t>
      </w:r>
      <w:r w:rsidRPr="004260BD">
        <w:rPr>
          <w:rFonts w:eastAsia="Arial"/>
          <w:color w:val="auto"/>
        </w:rPr>
        <w:t>. Al</w:t>
      </w:r>
      <w:r w:rsidR="003715E5" w:rsidRPr="004260BD">
        <w:rPr>
          <w:rFonts w:eastAsia="Arial"/>
          <w:color w:val="auto"/>
        </w:rPr>
        <w:t>though</w:t>
      </w:r>
      <w:r w:rsidRPr="004260BD">
        <w:rPr>
          <w:rFonts w:eastAsia="Arial"/>
          <w:color w:val="auto"/>
        </w:rPr>
        <w:t xml:space="preserve"> the main work of the </w:t>
      </w:r>
      <w:r w:rsidR="003266BD" w:rsidRPr="004260BD">
        <w:rPr>
          <w:rFonts w:eastAsia="Arial"/>
          <w:color w:val="auto"/>
        </w:rPr>
        <w:t>p</w:t>
      </w:r>
      <w:r w:rsidRPr="004260BD">
        <w:rPr>
          <w:rFonts w:eastAsia="Arial"/>
          <w:color w:val="auto"/>
        </w:rPr>
        <w:t xml:space="preserve">rogramme was primarily aimed at supporting professionals to implement ePrescribing systems in hospitals, </w:t>
      </w:r>
      <w:r w:rsidRPr="004260BD">
        <w:rPr>
          <w:rFonts w:eastAsia="Arial"/>
          <w:color w:val="33CCCC"/>
        </w:rPr>
        <w:t>PPI</w:t>
      </w:r>
      <w:r w:rsidRPr="004260BD">
        <w:rPr>
          <w:rFonts w:eastAsia="Arial"/>
          <w:color w:val="auto"/>
        </w:rPr>
        <w:t xml:space="preserve"> members argued for directly including patients’ views on hospital ePrescribing systems to inform the </w:t>
      </w:r>
      <w:r w:rsidR="003266BD" w:rsidRPr="004260BD">
        <w:rPr>
          <w:rFonts w:eastAsia="Arial"/>
          <w:color w:val="auto"/>
        </w:rPr>
        <w:t>p</w:t>
      </w:r>
      <w:r w:rsidRPr="004260BD">
        <w:rPr>
          <w:rFonts w:eastAsia="Arial"/>
          <w:color w:val="auto"/>
        </w:rPr>
        <w:t xml:space="preserve">rogramme. This </w:t>
      </w:r>
      <w:r w:rsidRPr="004260BD">
        <w:rPr>
          <w:rFonts w:eastAsia="Arial"/>
          <w:color w:val="33CCCC"/>
        </w:rPr>
        <w:t>PPI</w:t>
      </w:r>
      <w:r w:rsidRPr="004260BD">
        <w:rPr>
          <w:rFonts w:eastAsia="Arial"/>
          <w:color w:val="auto"/>
        </w:rPr>
        <w:t xml:space="preserve"> input led the academic research team to embed a new </w:t>
      </w:r>
      <w:r w:rsidR="003266BD" w:rsidRPr="004260BD">
        <w:rPr>
          <w:rFonts w:eastAsia="Arial"/>
          <w:color w:val="auto"/>
        </w:rPr>
        <w:t xml:space="preserve">patient study </w:t>
      </w:r>
      <w:r w:rsidRPr="004260BD">
        <w:rPr>
          <w:rFonts w:eastAsia="Arial"/>
          <w:color w:val="auto"/>
        </w:rPr>
        <w:t>within WP</w:t>
      </w:r>
      <w:r w:rsidR="0081345A" w:rsidRPr="004260BD">
        <w:rPr>
          <w:rFonts w:eastAsia="Arial"/>
          <w:color w:val="auto"/>
        </w:rPr>
        <w:t>1</w:t>
      </w:r>
      <w:r w:rsidRPr="004260BD">
        <w:rPr>
          <w:rFonts w:eastAsia="Arial"/>
          <w:color w:val="auto"/>
        </w:rPr>
        <w:t xml:space="preserve">. The study included interviews with hospital ward patients and with several patient organisations </w:t>
      </w:r>
      <w:r w:rsidR="002957B7" w:rsidRPr="002957B7">
        <w:rPr>
          <w:rFonts w:eastAsia="Arial"/>
          <w:color w:val="FF00FF"/>
          <w:sz w:val="24"/>
        </w:rPr>
        <w:t>[71]</w:t>
      </w:r>
      <w:commentRangeStart w:id="75"/>
      <w:r w:rsidRPr="004260BD">
        <w:rPr>
          <w:rFonts w:eastAsia="Arial"/>
          <w:color w:val="auto"/>
        </w:rPr>
        <w:t xml:space="preserve">(i.e. Diabetes UK, </w:t>
      </w:r>
      <w:r w:rsidR="003266BD" w:rsidRPr="004260BD">
        <w:rPr>
          <w:rFonts w:eastAsia="Arial"/>
          <w:color w:val="auto"/>
        </w:rPr>
        <w:t xml:space="preserve">British </w:t>
      </w:r>
      <w:r w:rsidRPr="004260BD">
        <w:rPr>
          <w:rFonts w:eastAsia="Arial"/>
          <w:color w:val="auto"/>
        </w:rPr>
        <w:t xml:space="preserve">Heart Foundation, Anticoagulation Europe, Carers Trust, Neurological Alliance, Lifeblood, National Kidney Federation, National Childbirth Trust and Healthcare Quality Improvement). </w:t>
      </w:r>
      <w:commentRangeEnd w:id="75"/>
      <w:r w:rsidR="008B547A" w:rsidRPr="004260BD">
        <w:rPr>
          <w:rStyle w:val="CommentReference"/>
          <w:rFonts w:ascii="Times New Roman" w:hAnsi="Times New Roman" w:cs="Times New Roman"/>
          <w:color w:val="auto"/>
          <w:lang w:val="en-US"/>
        </w:rPr>
        <w:commentReference w:id="75"/>
      </w:r>
      <w:r w:rsidRPr="004260BD">
        <w:rPr>
          <w:rFonts w:eastAsia="Arial"/>
          <w:color w:val="auto"/>
        </w:rPr>
        <w:t xml:space="preserve">Key outputs from the </w:t>
      </w:r>
      <w:r w:rsidR="002C3384" w:rsidRPr="004260BD">
        <w:rPr>
          <w:rFonts w:eastAsia="Arial"/>
          <w:color w:val="auto"/>
        </w:rPr>
        <w:t xml:space="preserve">lay advisory group </w:t>
      </w:r>
      <w:r w:rsidRPr="004260BD">
        <w:rPr>
          <w:rFonts w:eastAsia="Arial"/>
          <w:color w:val="auto"/>
        </w:rPr>
        <w:t xml:space="preserve">over the course of the </w:t>
      </w:r>
      <w:r w:rsidR="008B547A" w:rsidRPr="004260BD">
        <w:rPr>
          <w:rFonts w:eastAsia="Arial"/>
          <w:color w:val="auto"/>
        </w:rPr>
        <w:t>p</w:t>
      </w:r>
      <w:r w:rsidRPr="004260BD">
        <w:rPr>
          <w:rFonts w:eastAsia="Arial"/>
          <w:color w:val="auto"/>
        </w:rPr>
        <w:t xml:space="preserve">rogramme also included producing a </w:t>
      </w:r>
      <w:r w:rsidR="008B547A" w:rsidRPr="004260BD">
        <w:rPr>
          <w:rFonts w:eastAsia="Arial"/>
          <w:color w:val="auto"/>
        </w:rPr>
        <w:t>‘</w:t>
      </w:r>
      <w:r w:rsidRPr="004260BD">
        <w:rPr>
          <w:rFonts w:eastAsia="Arial"/>
          <w:color w:val="auto"/>
        </w:rPr>
        <w:t>jargon buster</w:t>
      </w:r>
      <w:r w:rsidR="008B547A" w:rsidRPr="004260BD">
        <w:rPr>
          <w:rFonts w:eastAsia="Arial"/>
          <w:color w:val="auto"/>
        </w:rPr>
        <w:t>’</w:t>
      </w:r>
      <w:r w:rsidRPr="004260BD">
        <w:rPr>
          <w:rFonts w:eastAsia="Arial"/>
          <w:color w:val="auto"/>
        </w:rPr>
        <w:t xml:space="preserve"> or lay glossary of ePrescribing-</w:t>
      </w:r>
      <w:r w:rsidR="003715E5" w:rsidRPr="004260BD">
        <w:rPr>
          <w:rFonts w:eastAsia="Arial"/>
          <w:color w:val="auto"/>
        </w:rPr>
        <w:t>related</w:t>
      </w:r>
      <w:r w:rsidRPr="004260BD">
        <w:rPr>
          <w:rFonts w:eastAsia="Arial"/>
          <w:color w:val="auto"/>
        </w:rPr>
        <w:t xml:space="preserve"> </w:t>
      </w:r>
      <w:r w:rsidR="003715E5" w:rsidRPr="004260BD">
        <w:rPr>
          <w:rFonts w:eastAsia="Arial"/>
          <w:color w:val="auto"/>
        </w:rPr>
        <w:t>term</w:t>
      </w:r>
      <w:r w:rsidRPr="004260BD">
        <w:rPr>
          <w:rFonts w:eastAsia="Arial"/>
          <w:color w:val="auto"/>
        </w:rPr>
        <w:t>s and a list of top</w:t>
      </w:r>
      <w:r w:rsidR="008B547A" w:rsidRPr="004260BD">
        <w:rPr>
          <w:rFonts w:eastAsia="Arial"/>
          <w:color w:val="auto"/>
        </w:rPr>
        <w:t>-</w:t>
      </w:r>
      <w:r w:rsidRPr="004260BD">
        <w:rPr>
          <w:rFonts w:eastAsia="Arial"/>
          <w:color w:val="auto"/>
        </w:rPr>
        <w:t xml:space="preserve">ten tips for researchers for successful </w:t>
      </w:r>
      <w:r w:rsidRPr="004260BD">
        <w:rPr>
          <w:rFonts w:eastAsia="Arial"/>
          <w:color w:val="33CCCC"/>
        </w:rPr>
        <w:t>PPI</w:t>
      </w:r>
      <w:r w:rsidRPr="004260BD">
        <w:rPr>
          <w:rFonts w:eastAsia="Arial"/>
          <w:color w:val="auto"/>
        </w:rPr>
        <w:t xml:space="preserve"> in </w:t>
      </w:r>
      <w:r w:rsidRPr="004260BD">
        <w:rPr>
          <w:rFonts w:eastAsia="Arial"/>
          <w:color w:val="33CCCC"/>
        </w:rPr>
        <w:t>HIT</w:t>
      </w:r>
      <w:r w:rsidRPr="004260BD">
        <w:rPr>
          <w:rFonts w:eastAsia="Arial"/>
          <w:color w:val="auto"/>
        </w:rPr>
        <w:t xml:space="preserve"> research (</w:t>
      </w:r>
      <w:r w:rsidR="008B547A" w:rsidRPr="004260BD">
        <w:rPr>
          <w:rFonts w:eastAsia="Arial"/>
          <w:color w:val="auto"/>
        </w:rPr>
        <w:t>s</w:t>
      </w:r>
      <w:r w:rsidRPr="004260BD">
        <w:rPr>
          <w:rFonts w:eastAsia="Arial"/>
          <w:color w:val="auto"/>
        </w:rPr>
        <w:t xml:space="preserve">ee </w:t>
      </w:r>
      <w:r w:rsidR="002957B7" w:rsidRPr="004260BD">
        <w:rPr>
          <w:rFonts w:eastAsia="Arial"/>
          <w:i/>
          <w:iCs/>
          <w:color w:val="auto"/>
        </w:rPr>
        <w:t>Appendices 25</w:t>
      </w:r>
      <w:r w:rsidRPr="004260BD">
        <w:rPr>
          <w:rFonts w:eastAsia="Arial"/>
          <w:color w:val="auto"/>
        </w:rPr>
        <w:t xml:space="preserve"> and </w:t>
      </w:r>
      <w:r w:rsidR="002957B7" w:rsidRPr="004260BD">
        <w:rPr>
          <w:rFonts w:eastAsia="Arial"/>
          <w:i/>
          <w:iCs/>
          <w:color w:val="auto"/>
        </w:rPr>
        <w:t>26</w:t>
      </w:r>
      <w:r w:rsidRPr="004260BD">
        <w:rPr>
          <w:rFonts w:eastAsia="Arial"/>
          <w:color w:val="auto"/>
        </w:rPr>
        <w:t xml:space="preserve">). In addition, </w:t>
      </w:r>
      <w:r w:rsidR="002C3384" w:rsidRPr="004260BD">
        <w:rPr>
          <w:rFonts w:eastAsia="Arial"/>
          <w:color w:val="auto"/>
        </w:rPr>
        <w:t xml:space="preserve">the lay advisory group </w:t>
      </w:r>
      <w:r w:rsidRPr="004260BD">
        <w:rPr>
          <w:rFonts w:eastAsia="Arial"/>
          <w:color w:val="auto"/>
        </w:rPr>
        <w:t xml:space="preserve">requested and then worked on a set of lay summaries of all of the </w:t>
      </w:r>
      <w:r w:rsidR="008B547A" w:rsidRPr="004260BD">
        <w:rPr>
          <w:rFonts w:eastAsia="Arial"/>
          <w:color w:val="auto"/>
        </w:rPr>
        <w:t>p</w:t>
      </w:r>
      <w:r w:rsidRPr="004260BD">
        <w:rPr>
          <w:rFonts w:eastAsia="Arial"/>
          <w:color w:val="auto"/>
        </w:rPr>
        <w:t>rogramme’s academic publications (</w:t>
      </w:r>
      <w:r w:rsidR="008B547A" w:rsidRPr="004260BD">
        <w:rPr>
          <w:rFonts w:eastAsia="Arial"/>
          <w:color w:val="auto"/>
        </w:rPr>
        <w:t xml:space="preserve">see </w:t>
      </w:r>
      <w:r w:rsidR="002957B7" w:rsidRPr="004260BD">
        <w:rPr>
          <w:rFonts w:eastAsia="Arial"/>
          <w:i/>
          <w:iCs/>
          <w:color w:val="auto"/>
        </w:rPr>
        <w:t>Appendix 27</w:t>
      </w:r>
      <w:r w:rsidRPr="004260BD">
        <w:rPr>
          <w:rFonts w:eastAsia="Arial"/>
          <w:color w:val="auto"/>
        </w:rPr>
        <w:t xml:space="preserve">). These lay summaries were then circulated to the patient organisations of the hospital </w:t>
      </w:r>
      <w:r w:rsidR="008B547A" w:rsidRPr="004260BD">
        <w:rPr>
          <w:rFonts w:eastAsia="Arial"/>
          <w:color w:val="auto"/>
        </w:rPr>
        <w:t>t</w:t>
      </w:r>
      <w:r w:rsidRPr="004260BD">
        <w:rPr>
          <w:rFonts w:eastAsia="Arial"/>
          <w:color w:val="auto"/>
        </w:rPr>
        <w:t xml:space="preserve">rusts </w:t>
      </w:r>
      <w:r w:rsidR="008B547A" w:rsidRPr="004260BD">
        <w:rPr>
          <w:rFonts w:eastAsia="Arial"/>
          <w:color w:val="auto"/>
        </w:rPr>
        <w:t>that</w:t>
      </w:r>
      <w:r w:rsidRPr="004260BD">
        <w:rPr>
          <w:rFonts w:eastAsia="Arial"/>
          <w:color w:val="auto"/>
        </w:rPr>
        <w:t xml:space="preserve"> had been participating in the </w:t>
      </w:r>
      <w:r w:rsidR="008B547A" w:rsidRPr="004260BD">
        <w:rPr>
          <w:rFonts w:eastAsia="Arial"/>
          <w:color w:val="auto"/>
        </w:rPr>
        <w:t>p</w:t>
      </w:r>
      <w:r w:rsidRPr="004260BD">
        <w:rPr>
          <w:rFonts w:eastAsia="Arial"/>
          <w:color w:val="auto"/>
        </w:rPr>
        <w:t xml:space="preserve">rogramme and, along with the lay glossary and </w:t>
      </w:r>
      <w:r w:rsidRPr="004260BD">
        <w:rPr>
          <w:rFonts w:eastAsia="Arial"/>
          <w:color w:val="33CCCC"/>
        </w:rPr>
        <w:t>PPI</w:t>
      </w:r>
      <w:r w:rsidRPr="004260BD">
        <w:rPr>
          <w:rFonts w:eastAsia="Arial"/>
          <w:color w:val="auto"/>
        </w:rPr>
        <w:t xml:space="preserve"> tips, they are publicly available at </w:t>
      </w:r>
      <w:r w:rsidR="008B547A" w:rsidRPr="004260BD">
        <w:rPr>
          <w:rFonts w:eastAsia="Arial"/>
          <w:color w:val="auto"/>
        </w:rPr>
        <w:t xml:space="preserve">www.ed.ac.uk/usher/eprescribing-antimicrobial/publications-and-research-outputs/publications-from-previous-eprescribing-programme </w:t>
      </w:r>
      <w:r w:rsidRPr="004260BD">
        <w:rPr>
          <w:rFonts w:eastAsia="Arial"/>
          <w:color w:val="auto"/>
        </w:rPr>
        <w:t xml:space="preserve">(accessed </w:t>
      </w:r>
      <w:r w:rsidR="0081345A" w:rsidRPr="004260BD">
        <w:rPr>
          <w:rFonts w:eastAsia="Arial"/>
          <w:color w:val="auto"/>
        </w:rPr>
        <w:t>28</w:t>
      </w:r>
      <w:r w:rsidRPr="004260BD">
        <w:rPr>
          <w:rFonts w:eastAsia="Arial"/>
          <w:color w:val="auto"/>
        </w:rPr>
        <w:t xml:space="preserve"> January </w:t>
      </w:r>
      <w:r w:rsidR="0081345A" w:rsidRPr="004260BD">
        <w:rPr>
          <w:rFonts w:eastAsia="Arial"/>
          <w:color w:val="auto"/>
        </w:rPr>
        <w:t>2019</w:t>
      </w:r>
      <w:r w:rsidRPr="004260BD">
        <w:rPr>
          <w:rFonts w:eastAsia="Arial"/>
          <w:color w:val="auto"/>
        </w:rPr>
        <w:t>).</w:t>
      </w:r>
    </w:p>
    <w:p w14:paraId="2059F744" w14:textId="66DE5220" w:rsidR="00F905F8" w:rsidRPr="004260BD" w:rsidRDefault="00F905F8" w:rsidP="00F905F8">
      <w:pPr>
        <w:pStyle w:val="602TextfoTextstylesTextstyles"/>
        <w:rPr>
          <w:rFonts w:eastAsia="Arial"/>
          <w:color w:val="auto"/>
        </w:rPr>
      </w:pPr>
      <w:r w:rsidRPr="004260BD">
        <w:rPr>
          <w:rFonts w:eastAsia="Arial"/>
          <w:color w:val="auto"/>
        </w:rPr>
        <w:t xml:space="preserve">A retained component of the original </w:t>
      </w:r>
      <w:r w:rsidRPr="004260BD">
        <w:rPr>
          <w:rFonts w:eastAsia="Arial"/>
          <w:color w:val="33CCCC"/>
        </w:rPr>
        <w:t>PPI</w:t>
      </w:r>
      <w:r w:rsidRPr="004260BD">
        <w:rPr>
          <w:rFonts w:eastAsia="Arial"/>
          <w:color w:val="auto"/>
        </w:rPr>
        <w:t xml:space="preserve"> </w:t>
      </w:r>
      <w:r w:rsidR="008B547A" w:rsidRPr="004260BD">
        <w:rPr>
          <w:rFonts w:eastAsia="Arial"/>
          <w:color w:val="auto"/>
        </w:rPr>
        <w:t>s</w:t>
      </w:r>
      <w:r w:rsidRPr="004260BD">
        <w:rPr>
          <w:rFonts w:eastAsia="Arial"/>
          <w:color w:val="auto"/>
        </w:rPr>
        <w:t xml:space="preserve">trategy was to have a designated, part-time staff member </w:t>
      </w:r>
      <w:r w:rsidR="008B547A" w:rsidRPr="004260BD">
        <w:rPr>
          <w:rFonts w:eastAsia="Arial"/>
          <w:color w:val="auto"/>
        </w:rPr>
        <w:t>who had</w:t>
      </w:r>
      <w:r w:rsidRPr="004260BD">
        <w:rPr>
          <w:rFonts w:eastAsia="Arial"/>
          <w:color w:val="auto"/>
        </w:rPr>
        <w:t xml:space="preserve"> the role of supporting the lay co-applicant and the </w:t>
      </w:r>
      <w:r w:rsidRPr="004260BD">
        <w:rPr>
          <w:rFonts w:eastAsia="Arial"/>
          <w:color w:val="33CCCC"/>
        </w:rPr>
        <w:t>PPI</w:t>
      </w:r>
      <w:r w:rsidRPr="004260BD">
        <w:rPr>
          <w:rFonts w:eastAsia="Arial"/>
          <w:color w:val="auto"/>
        </w:rPr>
        <w:t xml:space="preserve"> volunteers</w:t>
      </w:r>
      <w:r w:rsidR="008B547A" w:rsidRPr="004260BD">
        <w:rPr>
          <w:rFonts w:eastAsia="Arial"/>
          <w:color w:val="auto"/>
        </w:rPr>
        <w:t>;</w:t>
      </w:r>
      <w:r w:rsidRPr="004260BD">
        <w:rPr>
          <w:rFonts w:eastAsia="Arial"/>
          <w:color w:val="auto"/>
        </w:rPr>
        <w:t xml:space="preserve"> liaising </w:t>
      </w:r>
      <w:r w:rsidR="003715E5" w:rsidRPr="004260BD">
        <w:rPr>
          <w:rFonts w:eastAsia="Arial"/>
          <w:color w:val="auto"/>
        </w:rPr>
        <w:t>between</w:t>
      </w:r>
      <w:r w:rsidRPr="004260BD">
        <w:rPr>
          <w:rFonts w:eastAsia="Arial"/>
          <w:color w:val="auto"/>
        </w:rPr>
        <w:t xml:space="preserve"> lay and staff team members</w:t>
      </w:r>
      <w:r w:rsidR="008B547A" w:rsidRPr="004260BD">
        <w:rPr>
          <w:rFonts w:eastAsia="Arial"/>
          <w:color w:val="auto"/>
        </w:rPr>
        <w:t>;</w:t>
      </w:r>
      <w:r w:rsidRPr="004260BD">
        <w:rPr>
          <w:rFonts w:eastAsia="Arial"/>
          <w:color w:val="auto"/>
        </w:rPr>
        <w:t xml:space="preserve"> and, throughout the </w:t>
      </w:r>
      <w:r w:rsidR="008B547A" w:rsidRPr="004260BD">
        <w:rPr>
          <w:rFonts w:eastAsia="Arial"/>
          <w:color w:val="auto"/>
        </w:rPr>
        <w:t>p</w:t>
      </w:r>
      <w:r w:rsidRPr="004260BD">
        <w:rPr>
          <w:rFonts w:eastAsia="Arial"/>
          <w:color w:val="auto"/>
        </w:rPr>
        <w:t xml:space="preserve">rogramme, undertaking a series of interviews and reviews of meetings’ </w:t>
      </w:r>
      <w:r w:rsidR="008B547A" w:rsidRPr="004260BD">
        <w:rPr>
          <w:rFonts w:eastAsia="Arial"/>
          <w:color w:val="auto"/>
        </w:rPr>
        <w:t>m</w:t>
      </w:r>
      <w:r w:rsidRPr="004260BD">
        <w:rPr>
          <w:rFonts w:eastAsia="Arial"/>
          <w:color w:val="auto"/>
        </w:rPr>
        <w:t xml:space="preserve">inutes </w:t>
      </w:r>
      <w:r w:rsidR="008B547A" w:rsidRPr="004260BD">
        <w:rPr>
          <w:rFonts w:eastAsia="Arial"/>
          <w:color w:val="auto"/>
        </w:rPr>
        <w:t>to</w:t>
      </w:r>
      <w:r w:rsidRPr="004260BD">
        <w:rPr>
          <w:rFonts w:eastAsia="Arial"/>
          <w:color w:val="auto"/>
        </w:rPr>
        <w:t xml:space="preserve"> continually assess the </w:t>
      </w:r>
      <w:r w:rsidRPr="004260BD">
        <w:rPr>
          <w:rFonts w:eastAsia="Arial"/>
          <w:color w:val="33CCCC"/>
        </w:rPr>
        <w:t>PPI</w:t>
      </w:r>
      <w:r w:rsidRPr="004260BD">
        <w:rPr>
          <w:rFonts w:eastAsia="Arial"/>
          <w:color w:val="auto"/>
        </w:rPr>
        <w:t xml:space="preserve"> processes and outcomes. Evaluation of the </w:t>
      </w:r>
      <w:r w:rsidR="008B547A" w:rsidRPr="004260BD">
        <w:rPr>
          <w:rFonts w:eastAsia="Arial"/>
          <w:color w:val="auto"/>
        </w:rPr>
        <w:t>p</w:t>
      </w:r>
      <w:r w:rsidRPr="004260BD">
        <w:rPr>
          <w:rFonts w:eastAsia="Arial"/>
          <w:color w:val="auto"/>
        </w:rPr>
        <w:t xml:space="preserve">rogramme’s </w:t>
      </w:r>
      <w:r w:rsidRPr="004260BD">
        <w:rPr>
          <w:rFonts w:eastAsia="Arial"/>
          <w:color w:val="33CCCC"/>
        </w:rPr>
        <w:t>PPI</w:t>
      </w:r>
      <w:r w:rsidRPr="004260BD">
        <w:rPr>
          <w:rFonts w:eastAsia="Arial"/>
          <w:color w:val="auto"/>
        </w:rPr>
        <w:t xml:space="preserve"> was considered an important element of the </w:t>
      </w:r>
      <w:r w:rsidRPr="004260BD">
        <w:rPr>
          <w:rFonts w:eastAsia="Arial"/>
          <w:color w:val="33CCCC"/>
        </w:rPr>
        <w:t>PPI</w:t>
      </w:r>
      <w:r w:rsidRPr="004260BD">
        <w:rPr>
          <w:rFonts w:eastAsia="Arial"/>
          <w:color w:val="auto"/>
        </w:rPr>
        <w:t xml:space="preserve"> </w:t>
      </w:r>
      <w:r w:rsidR="008B547A" w:rsidRPr="004260BD">
        <w:rPr>
          <w:rFonts w:eastAsia="Arial"/>
          <w:color w:val="auto"/>
        </w:rPr>
        <w:t>s</w:t>
      </w:r>
      <w:r w:rsidRPr="004260BD">
        <w:rPr>
          <w:rFonts w:eastAsia="Arial"/>
          <w:color w:val="auto"/>
        </w:rPr>
        <w:t>trategy (</w:t>
      </w:r>
      <w:r w:rsidR="008B547A" w:rsidRPr="004260BD">
        <w:rPr>
          <w:rFonts w:eastAsia="Arial"/>
          <w:color w:val="auto"/>
        </w:rPr>
        <w:t>s</w:t>
      </w:r>
      <w:r w:rsidRPr="004260BD">
        <w:rPr>
          <w:rFonts w:eastAsia="Arial"/>
          <w:color w:val="auto"/>
        </w:rPr>
        <w:t xml:space="preserve">ee </w:t>
      </w:r>
      <w:r w:rsidR="002957B7" w:rsidRPr="004260BD">
        <w:rPr>
          <w:rFonts w:eastAsia="Arial"/>
          <w:i/>
          <w:iCs/>
          <w:color w:val="auto"/>
        </w:rPr>
        <w:t>Report Supplementary Material</w:t>
      </w:r>
      <w:r w:rsidR="002C3384" w:rsidRPr="004260BD">
        <w:rPr>
          <w:rFonts w:eastAsia="Arial"/>
          <w:color w:val="auto"/>
        </w:rPr>
        <w:t xml:space="preserve"> </w:t>
      </w:r>
      <w:r w:rsidR="002957B7" w:rsidRPr="004260BD">
        <w:rPr>
          <w:rFonts w:eastAsia="Arial"/>
          <w:i/>
          <w:iCs/>
          <w:color w:val="auto"/>
        </w:rPr>
        <w:t>1</w:t>
      </w:r>
      <w:r w:rsidRPr="004260BD">
        <w:rPr>
          <w:rFonts w:eastAsia="Arial"/>
          <w:color w:val="auto"/>
        </w:rPr>
        <w:t>).</w:t>
      </w:r>
    </w:p>
    <w:p w14:paraId="366FA6F9" w14:textId="0D8C89D6" w:rsidR="00F905F8" w:rsidRPr="004260BD" w:rsidRDefault="008B547A" w:rsidP="00F905F8">
      <w:pPr>
        <w:pStyle w:val="602TextfoTextstylesTextstyles"/>
        <w:rPr>
          <w:rFonts w:eastAsia="Arial"/>
          <w:color w:val="auto"/>
        </w:rPr>
      </w:pPr>
      <w:r w:rsidRPr="004260BD">
        <w:rPr>
          <w:rFonts w:eastAsia="Arial"/>
          <w:color w:val="auto"/>
        </w:rPr>
        <w:t>In 2013, a</w:t>
      </w:r>
      <w:r w:rsidR="00F905F8" w:rsidRPr="004260BD">
        <w:rPr>
          <w:rFonts w:eastAsia="Arial"/>
          <w:color w:val="auto"/>
        </w:rPr>
        <w:t xml:space="preserve"> second round of </w:t>
      </w:r>
      <w:r w:rsidR="00F905F8" w:rsidRPr="004260BD">
        <w:rPr>
          <w:rFonts w:eastAsia="Arial"/>
          <w:color w:val="33CCCC"/>
        </w:rPr>
        <w:t>PPI</w:t>
      </w:r>
      <w:r w:rsidR="00F905F8" w:rsidRPr="004260BD">
        <w:rPr>
          <w:rFonts w:eastAsia="Arial"/>
          <w:color w:val="auto"/>
        </w:rPr>
        <w:t xml:space="preserve"> evaluation interviews found </w:t>
      </w:r>
      <w:r w:rsidR="003715E5" w:rsidRPr="004260BD">
        <w:rPr>
          <w:rFonts w:eastAsia="Arial"/>
          <w:color w:val="auto"/>
        </w:rPr>
        <w:t>that</w:t>
      </w:r>
      <w:r w:rsidR="00F905F8" w:rsidRPr="004260BD">
        <w:rPr>
          <w:rFonts w:eastAsia="Arial"/>
          <w:color w:val="auto"/>
        </w:rPr>
        <w:t xml:space="preserve"> the revised </w:t>
      </w:r>
      <w:r w:rsidR="00F905F8" w:rsidRPr="004260BD">
        <w:rPr>
          <w:rFonts w:eastAsia="Arial"/>
          <w:color w:val="33CCCC"/>
        </w:rPr>
        <w:t>PPI</w:t>
      </w:r>
      <w:r w:rsidR="00F905F8" w:rsidRPr="004260BD">
        <w:rPr>
          <w:rFonts w:eastAsia="Arial"/>
          <w:color w:val="auto"/>
        </w:rPr>
        <w:t xml:space="preserve"> processes were deemed more successful by </w:t>
      </w:r>
      <w:r w:rsidR="003715E5" w:rsidRPr="004260BD">
        <w:rPr>
          <w:rFonts w:eastAsia="Arial"/>
          <w:color w:val="auto"/>
        </w:rPr>
        <w:t>both</w:t>
      </w:r>
      <w:r w:rsidR="00F905F8" w:rsidRPr="004260BD">
        <w:rPr>
          <w:rFonts w:eastAsia="Arial"/>
          <w:color w:val="auto"/>
        </w:rPr>
        <w:t xml:space="preserve"> staff and lay team members. Therefore</w:t>
      </w:r>
      <w:r w:rsidRPr="004260BD">
        <w:rPr>
          <w:rFonts w:eastAsia="Arial"/>
          <w:color w:val="auto"/>
        </w:rPr>
        <w:t>,</w:t>
      </w:r>
      <w:r w:rsidR="00F905F8" w:rsidRPr="004260BD">
        <w:rPr>
          <w:rFonts w:eastAsia="Arial"/>
          <w:color w:val="auto"/>
        </w:rPr>
        <w:t xml:space="preserve"> we continued </w:t>
      </w:r>
      <w:r w:rsidRPr="004260BD">
        <w:rPr>
          <w:rFonts w:eastAsia="Arial"/>
          <w:color w:val="auto"/>
        </w:rPr>
        <w:t>to have</w:t>
      </w:r>
      <w:r w:rsidR="00F905F8" w:rsidRPr="004260BD">
        <w:rPr>
          <w:rFonts w:eastAsia="Arial"/>
          <w:color w:val="auto"/>
        </w:rPr>
        <w:t xml:space="preserve"> lay participation in </w:t>
      </w:r>
      <w:r w:rsidR="002C3384" w:rsidRPr="004260BD">
        <w:rPr>
          <w:rFonts w:eastAsia="Arial"/>
          <w:color w:val="auto"/>
        </w:rPr>
        <w:t xml:space="preserve">steering group meetings and lay advisory group workdays </w:t>
      </w:r>
      <w:r w:rsidR="003715E5" w:rsidRPr="004260BD">
        <w:rPr>
          <w:rFonts w:eastAsia="Arial"/>
          <w:color w:val="auto"/>
        </w:rPr>
        <w:t>between</w:t>
      </w:r>
      <w:r w:rsidR="00F905F8" w:rsidRPr="004260BD">
        <w:rPr>
          <w:rFonts w:eastAsia="Arial"/>
          <w:color w:val="auto"/>
        </w:rPr>
        <w:t xml:space="preserve"> </w:t>
      </w:r>
      <w:r w:rsidR="0081345A" w:rsidRPr="004260BD">
        <w:rPr>
          <w:rFonts w:eastAsia="Arial"/>
          <w:color w:val="auto"/>
        </w:rPr>
        <w:t>2013</w:t>
      </w:r>
      <w:r w:rsidR="00F905F8" w:rsidRPr="004260BD">
        <w:rPr>
          <w:rFonts w:eastAsia="Arial"/>
          <w:color w:val="auto"/>
        </w:rPr>
        <w:t xml:space="preserve"> </w:t>
      </w:r>
      <w:r w:rsidRPr="004260BD">
        <w:rPr>
          <w:rFonts w:eastAsia="Arial"/>
          <w:color w:val="auto"/>
        </w:rPr>
        <w:t>and</w:t>
      </w:r>
      <w:r w:rsidR="00F905F8" w:rsidRPr="004260BD">
        <w:rPr>
          <w:rFonts w:eastAsia="Arial"/>
          <w:color w:val="auto"/>
        </w:rPr>
        <w:t xml:space="preserve"> the close of the </w:t>
      </w:r>
      <w:r w:rsidRPr="004260BD">
        <w:rPr>
          <w:rFonts w:eastAsia="Arial"/>
          <w:color w:val="auto"/>
        </w:rPr>
        <w:t>p</w:t>
      </w:r>
      <w:r w:rsidR="00F905F8" w:rsidRPr="004260BD">
        <w:rPr>
          <w:rFonts w:eastAsia="Arial"/>
          <w:color w:val="auto"/>
        </w:rPr>
        <w:t>rogramme.</w:t>
      </w:r>
    </w:p>
    <w:p w14:paraId="74656BEE" w14:textId="14BF242C" w:rsidR="00F905F8" w:rsidRPr="004260BD" w:rsidRDefault="00F905F8" w:rsidP="00F905F8">
      <w:pPr>
        <w:pStyle w:val="602TextfoTextstylesTextstyles"/>
        <w:rPr>
          <w:rFonts w:eastAsia="Arial"/>
          <w:color w:val="auto"/>
        </w:rPr>
      </w:pPr>
      <w:r w:rsidRPr="004260BD">
        <w:rPr>
          <w:rFonts w:eastAsia="Arial"/>
          <w:color w:val="auto"/>
        </w:rPr>
        <w:t>We enjoyed a high level of commitment from and retention of our lay volunteers</w:t>
      </w:r>
      <w:r w:rsidR="008B547A" w:rsidRPr="004260BD">
        <w:rPr>
          <w:rFonts w:eastAsia="Arial"/>
          <w:color w:val="auto"/>
        </w:rPr>
        <w:t>,</w:t>
      </w:r>
      <w:r w:rsidRPr="004260BD">
        <w:rPr>
          <w:rFonts w:eastAsia="Arial"/>
          <w:color w:val="auto"/>
        </w:rPr>
        <w:t xml:space="preserve"> despite the </w:t>
      </w:r>
      <w:r w:rsidR="008B547A" w:rsidRPr="004260BD">
        <w:rPr>
          <w:rFonts w:eastAsia="Arial"/>
          <w:color w:val="auto"/>
        </w:rPr>
        <w:t>p</w:t>
      </w:r>
      <w:r w:rsidRPr="004260BD">
        <w:rPr>
          <w:rFonts w:eastAsia="Arial"/>
          <w:color w:val="auto"/>
        </w:rPr>
        <w:t xml:space="preserve">rogramme lasting for </w:t>
      </w:r>
      <w:r w:rsidR="008B547A" w:rsidRPr="004260BD">
        <w:rPr>
          <w:rFonts w:eastAsia="Arial"/>
          <w:color w:val="auto"/>
        </w:rPr>
        <w:t>5</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s. </w:t>
      </w:r>
      <w:r w:rsidR="003715E5" w:rsidRPr="004260BD">
        <w:rPr>
          <w:rFonts w:eastAsia="Arial"/>
          <w:color w:val="auto"/>
        </w:rPr>
        <w:t>Only</w:t>
      </w:r>
      <w:r w:rsidRPr="004260BD">
        <w:rPr>
          <w:rFonts w:eastAsia="Arial"/>
          <w:color w:val="auto"/>
        </w:rPr>
        <w:t xml:space="preserve"> one of the recruited </w:t>
      </w:r>
      <w:r w:rsidRPr="004260BD">
        <w:rPr>
          <w:rFonts w:eastAsia="Arial"/>
          <w:color w:val="33CCCC"/>
        </w:rPr>
        <w:t>PPI</w:t>
      </w:r>
      <w:r w:rsidRPr="004260BD">
        <w:rPr>
          <w:rFonts w:eastAsia="Arial"/>
          <w:color w:val="auto"/>
        </w:rPr>
        <w:t xml:space="preserve"> members left (</w:t>
      </w:r>
      <w:r w:rsidR="008B547A" w:rsidRPr="004260BD">
        <w:rPr>
          <w:rFonts w:eastAsia="Arial"/>
          <w:color w:val="auto"/>
        </w:rPr>
        <w:t>owing</w:t>
      </w:r>
      <w:r w:rsidRPr="004260BD">
        <w:rPr>
          <w:rFonts w:eastAsia="Arial"/>
          <w:color w:val="auto"/>
        </w:rPr>
        <w:t xml:space="preserve"> to ill health) and was replaced in </w:t>
      </w:r>
      <w:r w:rsidR="003715E5" w:rsidRPr="004260BD">
        <w:rPr>
          <w:rFonts w:eastAsia="Arial"/>
          <w:color w:val="auto"/>
        </w:rPr>
        <w:t>that</w:t>
      </w:r>
      <w:r w:rsidRPr="004260BD">
        <w:rPr>
          <w:rFonts w:eastAsia="Arial"/>
          <w:color w:val="auto"/>
        </w:rPr>
        <w:t xml:space="preserve"> time. We believe</w:t>
      </w:r>
      <w:r w:rsidR="008B547A" w:rsidRPr="004260BD">
        <w:rPr>
          <w:rFonts w:eastAsia="Arial"/>
          <w:color w:val="auto"/>
        </w:rPr>
        <w:t xml:space="preserve"> that</w:t>
      </w:r>
      <w:r w:rsidRPr="004260BD">
        <w:rPr>
          <w:rFonts w:eastAsia="Arial"/>
          <w:color w:val="auto"/>
        </w:rPr>
        <w:t xml:space="preserve"> this retention record was, among other factors, in large part attributable to strong commitment to </w:t>
      </w:r>
      <w:r w:rsidRPr="004260BD">
        <w:rPr>
          <w:rFonts w:eastAsia="Arial"/>
          <w:color w:val="33CCCC"/>
        </w:rPr>
        <w:t>PPI</w:t>
      </w:r>
      <w:r w:rsidRPr="004260BD">
        <w:rPr>
          <w:rFonts w:eastAsia="Arial"/>
          <w:color w:val="auto"/>
        </w:rPr>
        <w:t xml:space="preserve"> from the </w:t>
      </w:r>
      <w:r w:rsidR="008B547A" w:rsidRPr="004260BD">
        <w:rPr>
          <w:rFonts w:eastAsia="Arial"/>
          <w:color w:val="auto"/>
        </w:rPr>
        <w:t>p</w:t>
      </w:r>
      <w:r w:rsidRPr="004260BD">
        <w:rPr>
          <w:rFonts w:eastAsia="Arial"/>
          <w:color w:val="auto"/>
        </w:rPr>
        <w:t xml:space="preserve">rincipal </w:t>
      </w:r>
      <w:r w:rsidR="008B547A" w:rsidRPr="004260BD">
        <w:rPr>
          <w:rFonts w:eastAsia="Arial"/>
          <w:color w:val="auto"/>
        </w:rPr>
        <w:t>i</w:t>
      </w:r>
      <w:r w:rsidRPr="004260BD">
        <w:rPr>
          <w:rFonts w:eastAsia="Arial"/>
          <w:color w:val="auto"/>
        </w:rPr>
        <w:t xml:space="preserve">nvestigators heading up the </w:t>
      </w:r>
      <w:r w:rsidR="008B547A" w:rsidRPr="004260BD">
        <w:rPr>
          <w:rFonts w:eastAsia="Arial"/>
          <w:color w:val="auto"/>
        </w:rPr>
        <w:t>p</w:t>
      </w:r>
      <w:r w:rsidRPr="004260BD">
        <w:rPr>
          <w:rFonts w:eastAsia="Arial"/>
          <w:color w:val="auto"/>
        </w:rPr>
        <w:t>rogramme.</w:t>
      </w:r>
    </w:p>
    <w:p w14:paraId="71EA829E" w14:textId="2AE8C136" w:rsidR="00F905F8" w:rsidRPr="004260BD" w:rsidRDefault="00F905F8" w:rsidP="00F905F8">
      <w:pPr>
        <w:pStyle w:val="602TextfoTextstylesTextstyles"/>
        <w:rPr>
          <w:rFonts w:eastAsia="Arial"/>
          <w:color w:val="auto"/>
        </w:rPr>
      </w:pPr>
      <w:r w:rsidRPr="004260BD">
        <w:rPr>
          <w:rFonts w:eastAsia="Arial"/>
          <w:color w:val="auto"/>
        </w:rPr>
        <w:t xml:space="preserve">All of the </w:t>
      </w:r>
      <w:r w:rsidR="008B547A" w:rsidRPr="004260BD">
        <w:rPr>
          <w:rFonts w:eastAsia="Arial"/>
          <w:color w:val="auto"/>
        </w:rPr>
        <w:t>p</w:t>
      </w:r>
      <w:r w:rsidRPr="004260BD">
        <w:rPr>
          <w:rFonts w:eastAsia="Arial"/>
          <w:color w:val="auto"/>
        </w:rPr>
        <w:t xml:space="preserve">rogramme’s </w:t>
      </w:r>
      <w:r w:rsidRPr="004260BD">
        <w:rPr>
          <w:rFonts w:eastAsia="Arial"/>
          <w:color w:val="33CCCC"/>
        </w:rPr>
        <w:t>PPI</w:t>
      </w:r>
      <w:r w:rsidRPr="004260BD">
        <w:rPr>
          <w:rFonts w:eastAsia="Arial"/>
          <w:color w:val="auto"/>
        </w:rPr>
        <w:t xml:space="preserve"> members were invited and funded to attend the conferences and workshops </w:t>
      </w:r>
      <w:r w:rsidR="008B547A" w:rsidRPr="004260BD">
        <w:rPr>
          <w:rFonts w:eastAsia="Arial"/>
          <w:color w:val="auto"/>
        </w:rPr>
        <w:t xml:space="preserve">that were </w:t>
      </w:r>
      <w:r w:rsidRPr="004260BD">
        <w:rPr>
          <w:rFonts w:eastAsia="Arial"/>
          <w:color w:val="auto"/>
        </w:rPr>
        <w:t xml:space="preserve">organised by the </w:t>
      </w:r>
      <w:r w:rsidR="008B547A" w:rsidRPr="004260BD">
        <w:rPr>
          <w:rFonts w:eastAsia="Arial"/>
          <w:color w:val="auto"/>
        </w:rPr>
        <w:t>p</w:t>
      </w:r>
      <w:r w:rsidRPr="004260BD">
        <w:rPr>
          <w:rFonts w:eastAsia="Arial"/>
          <w:color w:val="auto"/>
        </w:rPr>
        <w:t>rogramme. Hence</w:t>
      </w:r>
      <w:r w:rsidR="008B547A" w:rsidRPr="004260BD">
        <w:rPr>
          <w:rFonts w:eastAsia="Arial"/>
          <w:color w:val="auto"/>
        </w:rPr>
        <w:t>,</w:t>
      </w:r>
      <w:r w:rsidRPr="004260BD">
        <w:rPr>
          <w:rFonts w:eastAsia="Arial"/>
          <w:color w:val="auto"/>
        </w:rPr>
        <w:t xml:space="preserve"> </w:t>
      </w:r>
      <w:r w:rsidRPr="004260BD">
        <w:rPr>
          <w:rFonts w:eastAsia="Arial"/>
          <w:color w:val="33CCCC"/>
        </w:rPr>
        <w:t>PPI</w:t>
      </w:r>
      <w:r w:rsidRPr="004260BD">
        <w:rPr>
          <w:rFonts w:eastAsia="Arial"/>
          <w:color w:val="auto"/>
        </w:rPr>
        <w:t xml:space="preserve"> was integrated with all of the </w:t>
      </w:r>
      <w:r w:rsidR="008B547A" w:rsidRPr="004260BD">
        <w:rPr>
          <w:rFonts w:eastAsia="Arial"/>
          <w:color w:val="auto"/>
        </w:rPr>
        <w:t>p</w:t>
      </w:r>
      <w:r w:rsidRPr="004260BD">
        <w:rPr>
          <w:rFonts w:eastAsia="Arial"/>
          <w:color w:val="auto"/>
        </w:rPr>
        <w:t xml:space="preserve">rogramme’s activities, at every level, from the inception of the research </w:t>
      </w:r>
      <w:r w:rsidR="008B547A" w:rsidRPr="004260BD">
        <w:rPr>
          <w:rFonts w:eastAsia="Arial"/>
          <w:color w:val="auto"/>
        </w:rPr>
        <w:t>to</w:t>
      </w:r>
      <w:r w:rsidRPr="004260BD">
        <w:rPr>
          <w:rFonts w:eastAsia="Arial"/>
          <w:color w:val="auto"/>
        </w:rPr>
        <w:t xml:space="preserve"> its completion.</w:t>
      </w:r>
    </w:p>
    <w:p w14:paraId="5E9E5EDB" w14:textId="558EC56B" w:rsidR="002957B7" w:rsidRPr="004260BD" w:rsidRDefault="002957B7" w:rsidP="00F905F8">
      <w:pPr>
        <w:pStyle w:val="52AheadHeadingsHeadingstyles"/>
        <w:rPr>
          <w:rFonts w:eastAsia="Arial"/>
        </w:rPr>
      </w:pPr>
      <w:r w:rsidRPr="004260BD">
        <w:rPr>
          <w:rFonts w:eastAsia="Arial"/>
        </w:rPr>
        <w:t>Aims</w:t>
      </w:r>
    </w:p>
    <w:p w14:paraId="789B2392" w14:textId="77A76E6D" w:rsidR="00F905F8" w:rsidRPr="004260BD" w:rsidRDefault="00F905F8" w:rsidP="00F905F8">
      <w:pPr>
        <w:pStyle w:val="602TextfoTextstylesTextstyles"/>
        <w:rPr>
          <w:rFonts w:eastAsia="Arial"/>
          <w:color w:val="auto"/>
        </w:rPr>
      </w:pPr>
      <w:r w:rsidRPr="004260BD">
        <w:rPr>
          <w:rFonts w:eastAsia="Arial"/>
          <w:color w:val="auto"/>
        </w:rPr>
        <w:t xml:space="preserve">The aims of the </w:t>
      </w:r>
      <w:r w:rsidRPr="004260BD">
        <w:rPr>
          <w:rFonts w:eastAsia="Arial"/>
          <w:color w:val="33CCCC"/>
        </w:rPr>
        <w:t>PPI</w:t>
      </w:r>
      <w:r w:rsidRPr="004260BD">
        <w:rPr>
          <w:rFonts w:eastAsia="Arial"/>
          <w:color w:val="auto"/>
        </w:rPr>
        <w:t xml:space="preserve"> </w:t>
      </w:r>
      <w:r w:rsidR="008B547A" w:rsidRPr="004260BD">
        <w:rPr>
          <w:rFonts w:eastAsia="Arial"/>
          <w:color w:val="auto"/>
        </w:rPr>
        <w:t>s</w:t>
      </w:r>
      <w:r w:rsidRPr="004260BD">
        <w:rPr>
          <w:rFonts w:eastAsia="Arial"/>
          <w:color w:val="auto"/>
        </w:rPr>
        <w:t xml:space="preserve">trategy, </w:t>
      </w:r>
      <w:r w:rsidR="003715E5" w:rsidRPr="004260BD">
        <w:rPr>
          <w:rFonts w:eastAsia="Arial"/>
          <w:color w:val="auto"/>
        </w:rPr>
        <w:t>which</w:t>
      </w:r>
      <w:r w:rsidRPr="004260BD">
        <w:rPr>
          <w:rFonts w:eastAsia="Arial"/>
          <w:color w:val="auto"/>
        </w:rPr>
        <w:t xml:space="preserve"> remained unchanged for the duration of the </w:t>
      </w:r>
      <w:r w:rsidR="008B547A" w:rsidRPr="004260BD">
        <w:rPr>
          <w:rFonts w:eastAsia="Arial"/>
          <w:color w:val="auto"/>
        </w:rPr>
        <w:t>p</w:t>
      </w:r>
      <w:r w:rsidRPr="004260BD">
        <w:rPr>
          <w:rFonts w:eastAsia="Arial"/>
          <w:color w:val="auto"/>
        </w:rPr>
        <w:t>rogramme, were to:</w:t>
      </w:r>
    </w:p>
    <w:p w14:paraId="72B0929E" w14:textId="18A109D4" w:rsidR="00F905F8" w:rsidRPr="004260BD" w:rsidRDefault="00F905F8" w:rsidP="00F905F8">
      <w:pPr>
        <w:pStyle w:val="611BulletlistTextstyles"/>
        <w:rPr>
          <w:rFonts w:eastAsia="Arial"/>
          <w:color w:val="auto"/>
        </w:rPr>
      </w:pPr>
      <w:r w:rsidRPr="004260BD">
        <w:rPr>
          <w:rFonts w:eastAsia="Arial"/>
          <w:color w:val="auto"/>
        </w:rPr>
        <w:t xml:space="preserve">Conduct our academic research in the NHS with awareness of what is important from a lay perspective – whether </w:t>
      </w:r>
      <w:r w:rsidR="008B547A" w:rsidRPr="004260BD">
        <w:rPr>
          <w:rFonts w:eastAsia="Arial"/>
          <w:color w:val="auto"/>
        </w:rPr>
        <w:t xml:space="preserve">or not </w:t>
      </w:r>
      <w:r w:rsidRPr="004260BD">
        <w:rPr>
          <w:rFonts w:eastAsia="Arial"/>
          <w:color w:val="auto"/>
        </w:rPr>
        <w:t xml:space="preserve">what we talk about and plan to do makes sense, what is missing and whether </w:t>
      </w:r>
      <w:r w:rsidR="008B547A" w:rsidRPr="004260BD">
        <w:rPr>
          <w:rFonts w:eastAsia="Arial"/>
          <w:color w:val="auto"/>
        </w:rPr>
        <w:t xml:space="preserve">or not </w:t>
      </w:r>
      <w:r w:rsidRPr="004260BD">
        <w:rPr>
          <w:rFonts w:eastAsia="Arial"/>
          <w:color w:val="auto"/>
        </w:rPr>
        <w:t xml:space="preserve">the way </w:t>
      </w:r>
      <w:r w:rsidR="008B547A" w:rsidRPr="004260BD">
        <w:rPr>
          <w:rFonts w:eastAsia="Arial"/>
          <w:color w:val="auto"/>
        </w:rPr>
        <w:t xml:space="preserve">that </w:t>
      </w:r>
      <w:r w:rsidRPr="004260BD">
        <w:rPr>
          <w:rFonts w:eastAsia="Arial"/>
          <w:color w:val="auto"/>
        </w:rPr>
        <w:t xml:space="preserve">we present/disseminate what we have </w:t>
      </w:r>
      <w:r w:rsidR="008B547A" w:rsidRPr="004260BD">
        <w:rPr>
          <w:rFonts w:eastAsia="Arial"/>
          <w:color w:val="auto"/>
        </w:rPr>
        <w:t>undertaken</w:t>
      </w:r>
      <w:r w:rsidRPr="004260BD">
        <w:rPr>
          <w:rFonts w:eastAsia="Arial"/>
          <w:color w:val="auto"/>
        </w:rPr>
        <w:t xml:space="preserve"> and why is comprehensible and meaningful to health service users and members of the public. This might relate</w:t>
      </w:r>
      <w:r w:rsidR="00DC44EE" w:rsidRPr="004260BD">
        <w:rPr>
          <w:rFonts w:eastAsia="Arial"/>
          <w:color w:val="auto"/>
        </w:rPr>
        <w:t xml:space="preserve"> in particular</w:t>
      </w:r>
      <w:r w:rsidRPr="004260BD">
        <w:rPr>
          <w:rFonts w:eastAsia="Arial"/>
          <w:color w:val="auto"/>
        </w:rPr>
        <w:t xml:space="preserve"> to the patient</w:t>
      </w:r>
      <w:r w:rsidR="008B547A" w:rsidRPr="004260BD">
        <w:rPr>
          <w:rFonts w:eastAsia="Arial"/>
          <w:color w:val="auto"/>
        </w:rPr>
        <w:t>-</w:t>
      </w:r>
      <w:r w:rsidRPr="004260BD">
        <w:rPr>
          <w:rFonts w:eastAsia="Arial"/>
          <w:color w:val="auto"/>
        </w:rPr>
        <w:t>/carer</w:t>
      </w:r>
      <w:r w:rsidR="008B547A" w:rsidRPr="004260BD">
        <w:rPr>
          <w:rFonts w:eastAsia="Arial"/>
          <w:color w:val="auto"/>
        </w:rPr>
        <w:t>-</w:t>
      </w:r>
      <w:r w:rsidRPr="004260BD">
        <w:rPr>
          <w:rFonts w:eastAsia="Arial"/>
          <w:color w:val="auto"/>
        </w:rPr>
        <w:t>facing aspects of our work</w:t>
      </w:r>
      <w:r w:rsidR="008B547A" w:rsidRPr="004260BD">
        <w:rPr>
          <w:rFonts w:eastAsia="Arial"/>
          <w:color w:val="auto"/>
        </w:rPr>
        <w:t>,</w:t>
      </w:r>
      <w:r w:rsidRPr="004260BD">
        <w:rPr>
          <w:rFonts w:eastAsia="Arial"/>
          <w:color w:val="auto"/>
        </w:rPr>
        <w:t xml:space="preserve"> but not exclusively</w:t>
      </w:r>
      <w:r w:rsidR="008B547A" w:rsidRPr="004260BD">
        <w:rPr>
          <w:rFonts w:eastAsia="Arial"/>
          <w:color w:val="auto"/>
        </w:rPr>
        <w:t>.</w:t>
      </w:r>
    </w:p>
    <w:p w14:paraId="7AF5BDE4" w14:textId="4855672D" w:rsidR="00F905F8" w:rsidRPr="004260BD" w:rsidRDefault="00F905F8" w:rsidP="00F905F8">
      <w:pPr>
        <w:pStyle w:val="614TextbulletlistlastTextstylesTextstyles"/>
        <w:rPr>
          <w:rFonts w:eastAsia="Arial"/>
          <w:color w:val="auto"/>
        </w:rPr>
      </w:pPr>
      <w:r w:rsidRPr="004260BD">
        <w:rPr>
          <w:rFonts w:eastAsia="Arial"/>
          <w:color w:val="auto"/>
        </w:rPr>
        <w:t xml:space="preserve">Undertake an ongoing evaluation of the </w:t>
      </w:r>
      <w:r w:rsidRPr="004260BD">
        <w:rPr>
          <w:rFonts w:eastAsia="Arial"/>
          <w:color w:val="33CCCC"/>
        </w:rPr>
        <w:t>PPI</w:t>
      </w:r>
      <w:r w:rsidRPr="004260BD">
        <w:rPr>
          <w:rFonts w:eastAsia="Arial"/>
          <w:color w:val="auto"/>
        </w:rPr>
        <w:t xml:space="preserve"> </w:t>
      </w:r>
      <w:r w:rsidR="008B547A" w:rsidRPr="004260BD">
        <w:rPr>
          <w:rFonts w:eastAsia="Arial"/>
          <w:color w:val="auto"/>
        </w:rPr>
        <w:t>s</w:t>
      </w:r>
      <w:r w:rsidRPr="004260BD">
        <w:rPr>
          <w:rFonts w:eastAsia="Arial"/>
          <w:color w:val="auto"/>
        </w:rPr>
        <w:t xml:space="preserve">trategy </w:t>
      </w:r>
      <w:r w:rsidR="007764EB" w:rsidRPr="004260BD">
        <w:rPr>
          <w:rFonts w:eastAsia="Arial"/>
          <w:color w:val="auto"/>
        </w:rPr>
        <w:t>to</w:t>
      </w:r>
      <w:r w:rsidRPr="004260BD">
        <w:rPr>
          <w:rFonts w:eastAsia="Arial"/>
          <w:color w:val="auto"/>
        </w:rPr>
        <w:t xml:space="preserve"> </w:t>
      </w:r>
      <w:r w:rsidR="008B547A" w:rsidRPr="004260BD">
        <w:rPr>
          <w:rFonts w:eastAsia="Arial"/>
          <w:color w:val="auto"/>
        </w:rPr>
        <w:t>(1</w:t>
      </w:r>
      <w:r w:rsidRPr="004260BD">
        <w:rPr>
          <w:rFonts w:eastAsia="Arial"/>
          <w:color w:val="auto"/>
        </w:rPr>
        <w:t xml:space="preserve">) address any problems and </w:t>
      </w:r>
      <w:r w:rsidR="003715E5" w:rsidRPr="004260BD">
        <w:rPr>
          <w:rFonts w:eastAsia="Arial"/>
          <w:color w:val="auto"/>
        </w:rPr>
        <w:t>suggest</w:t>
      </w:r>
      <w:r w:rsidRPr="004260BD">
        <w:rPr>
          <w:rFonts w:eastAsia="Arial"/>
          <w:color w:val="auto"/>
        </w:rPr>
        <w:t xml:space="preserve">ions at an early stage to enhance the potential benefits of co-operation </w:t>
      </w:r>
      <w:r w:rsidR="003715E5" w:rsidRPr="004260BD">
        <w:rPr>
          <w:rFonts w:eastAsia="Arial"/>
          <w:color w:val="auto"/>
        </w:rPr>
        <w:t>between</w:t>
      </w:r>
      <w:r w:rsidRPr="004260BD">
        <w:rPr>
          <w:rFonts w:eastAsia="Arial"/>
          <w:color w:val="auto"/>
        </w:rPr>
        <w:t xml:space="preserve"> the public and the researchers in our </w:t>
      </w:r>
      <w:r w:rsidR="008B547A" w:rsidRPr="004260BD">
        <w:rPr>
          <w:rFonts w:eastAsia="Arial"/>
          <w:color w:val="auto"/>
        </w:rPr>
        <w:t>p</w:t>
      </w:r>
      <w:r w:rsidRPr="004260BD">
        <w:rPr>
          <w:rFonts w:eastAsia="Arial"/>
          <w:color w:val="auto"/>
        </w:rPr>
        <w:t xml:space="preserve">rogramme; and </w:t>
      </w:r>
      <w:r w:rsidR="008B547A" w:rsidRPr="004260BD">
        <w:rPr>
          <w:rFonts w:eastAsia="Arial"/>
          <w:color w:val="auto"/>
        </w:rPr>
        <w:t>(2</w:t>
      </w:r>
      <w:r w:rsidRPr="004260BD">
        <w:rPr>
          <w:rFonts w:eastAsia="Arial"/>
          <w:color w:val="auto"/>
        </w:rPr>
        <w:t xml:space="preserve">) enable us to share what we learn about </w:t>
      </w:r>
      <w:r w:rsidRPr="004260BD">
        <w:rPr>
          <w:rFonts w:eastAsia="Arial"/>
          <w:color w:val="33CCCC"/>
        </w:rPr>
        <w:t>PPI</w:t>
      </w:r>
      <w:r w:rsidRPr="004260BD">
        <w:rPr>
          <w:rFonts w:eastAsia="Arial"/>
          <w:color w:val="auto"/>
        </w:rPr>
        <w:t xml:space="preserve"> in health-</w:t>
      </w:r>
      <w:r w:rsidR="003715E5" w:rsidRPr="004260BD">
        <w:rPr>
          <w:rFonts w:eastAsia="Arial"/>
          <w:color w:val="auto"/>
        </w:rPr>
        <w:t>related</w:t>
      </w:r>
      <w:r w:rsidRPr="004260BD">
        <w:rPr>
          <w:rFonts w:eastAsia="Arial"/>
          <w:color w:val="auto"/>
        </w:rPr>
        <w:t xml:space="preserve"> research and thereby contribute to current debates about </w:t>
      </w:r>
      <w:r w:rsidRPr="004260BD">
        <w:rPr>
          <w:rFonts w:eastAsia="Arial"/>
          <w:color w:val="33CCCC"/>
        </w:rPr>
        <w:t>PPI</w:t>
      </w:r>
      <w:r w:rsidRPr="004260BD">
        <w:rPr>
          <w:rFonts w:eastAsia="Arial"/>
          <w:color w:val="auto"/>
        </w:rPr>
        <w:t>.</w:t>
      </w:r>
    </w:p>
    <w:p w14:paraId="2FA4BFAE" w14:textId="613888EA" w:rsidR="002957B7" w:rsidRPr="004260BD" w:rsidRDefault="002957B7" w:rsidP="00F905F8">
      <w:pPr>
        <w:pStyle w:val="52AheadHeadingsHeadingstyles"/>
        <w:rPr>
          <w:rFonts w:eastAsia="Arial"/>
        </w:rPr>
      </w:pPr>
      <w:r w:rsidRPr="004260BD">
        <w:rPr>
          <w:rFonts w:eastAsia="Arial"/>
        </w:rPr>
        <w:t>Methods</w:t>
      </w:r>
    </w:p>
    <w:p w14:paraId="7652058C" w14:textId="6D444F3F" w:rsidR="00F905F8" w:rsidRPr="004260BD" w:rsidRDefault="00F905F8" w:rsidP="00F905F8">
      <w:pPr>
        <w:pStyle w:val="602TextfoTextstylesTextstyles"/>
        <w:rPr>
          <w:rFonts w:eastAsia="Arial"/>
          <w:color w:val="auto"/>
        </w:rPr>
      </w:pPr>
      <w:r w:rsidRPr="004260BD">
        <w:rPr>
          <w:rFonts w:eastAsia="Arial"/>
          <w:color w:val="auto"/>
        </w:rPr>
        <w:t xml:space="preserve">The initial </w:t>
      </w:r>
      <w:r w:rsidRPr="004260BD">
        <w:rPr>
          <w:rFonts w:eastAsia="Arial"/>
          <w:color w:val="33CCCC"/>
        </w:rPr>
        <w:t>PPI</w:t>
      </w:r>
      <w:r w:rsidRPr="004260BD">
        <w:rPr>
          <w:rFonts w:eastAsia="Arial"/>
          <w:color w:val="auto"/>
        </w:rPr>
        <w:t xml:space="preserve"> co-investigator was an experienced lay representative in health-</w:t>
      </w:r>
      <w:r w:rsidR="003715E5" w:rsidRPr="004260BD">
        <w:rPr>
          <w:rFonts w:eastAsia="Arial"/>
          <w:color w:val="auto"/>
        </w:rPr>
        <w:t>related</w:t>
      </w:r>
      <w:r w:rsidRPr="004260BD">
        <w:rPr>
          <w:rFonts w:eastAsia="Arial"/>
          <w:color w:val="auto"/>
        </w:rPr>
        <w:t xml:space="preserve"> research</w:t>
      </w:r>
      <w:r w:rsidR="00DC44EE" w:rsidRPr="004260BD">
        <w:rPr>
          <w:rFonts w:eastAsia="Arial"/>
          <w:color w:val="auto"/>
        </w:rPr>
        <w:t>,</w:t>
      </w:r>
      <w:r w:rsidRPr="004260BD">
        <w:rPr>
          <w:rFonts w:eastAsia="Arial"/>
          <w:color w:val="auto"/>
        </w:rPr>
        <w:t xml:space="preserve"> with whom we had worked previously. We invited </w:t>
      </w:r>
      <w:r w:rsidR="00DC44EE" w:rsidRPr="004260BD">
        <w:rPr>
          <w:rFonts w:eastAsia="Arial"/>
          <w:color w:val="auto"/>
        </w:rPr>
        <w:t>him</w:t>
      </w:r>
      <w:r w:rsidRPr="004260BD">
        <w:rPr>
          <w:rFonts w:eastAsia="Arial"/>
          <w:color w:val="auto"/>
        </w:rPr>
        <w:t xml:space="preserve"> to be a co-applicant on the funding application and</w:t>
      </w:r>
      <w:r w:rsidR="00DC44EE" w:rsidRPr="004260BD">
        <w:rPr>
          <w:rFonts w:eastAsia="Arial"/>
          <w:color w:val="auto"/>
        </w:rPr>
        <w:t>,</w:t>
      </w:r>
      <w:r w:rsidRPr="004260BD">
        <w:rPr>
          <w:rFonts w:eastAsia="Arial"/>
          <w:color w:val="auto"/>
        </w:rPr>
        <w:t xml:space="preserve"> thereby</w:t>
      </w:r>
      <w:r w:rsidR="00DC44EE" w:rsidRPr="004260BD">
        <w:rPr>
          <w:rFonts w:eastAsia="Arial"/>
          <w:color w:val="auto"/>
        </w:rPr>
        <w:t>,</w:t>
      </w:r>
      <w:r w:rsidRPr="004260BD">
        <w:rPr>
          <w:rFonts w:eastAsia="Arial"/>
          <w:color w:val="auto"/>
        </w:rPr>
        <w:t xml:space="preserve"> have input </w:t>
      </w:r>
      <w:r w:rsidR="00DC44EE" w:rsidRPr="004260BD">
        <w:rPr>
          <w:rFonts w:eastAsia="Arial"/>
          <w:color w:val="auto"/>
        </w:rPr>
        <w:t>in</w:t>
      </w:r>
      <w:r w:rsidRPr="004260BD">
        <w:rPr>
          <w:rFonts w:eastAsia="Arial"/>
          <w:color w:val="auto"/>
        </w:rPr>
        <w:t xml:space="preserve"> </w:t>
      </w:r>
      <w:r w:rsidR="00DC44EE" w:rsidRPr="004260BD">
        <w:rPr>
          <w:rFonts w:eastAsia="Arial"/>
          <w:color w:val="auto"/>
        </w:rPr>
        <w:t>the development of</w:t>
      </w:r>
      <w:r w:rsidRPr="004260BD">
        <w:rPr>
          <w:rFonts w:eastAsia="Arial"/>
          <w:color w:val="auto"/>
        </w:rPr>
        <w:t xml:space="preserve"> the research proposal. The subsequent recruitment of additional </w:t>
      </w:r>
      <w:r w:rsidRPr="004260BD">
        <w:rPr>
          <w:rFonts w:eastAsia="Arial"/>
          <w:color w:val="33CCCC"/>
        </w:rPr>
        <w:t>PPI</w:t>
      </w:r>
      <w:r w:rsidRPr="004260BD">
        <w:rPr>
          <w:rFonts w:eastAsia="Arial"/>
          <w:color w:val="auto"/>
        </w:rPr>
        <w:t xml:space="preserve"> members drew on our lay co</w:t>
      </w:r>
      <w:r w:rsidR="00DC44EE" w:rsidRPr="004260BD">
        <w:rPr>
          <w:rFonts w:eastAsia="Arial"/>
          <w:color w:val="auto"/>
        </w:rPr>
        <w:t>-</w:t>
      </w:r>
      <w:r w:rsidRPr="004260BD">
        <w:rPr>
          <w:rFonts w:eastAsia="Arial"/>
          <w:color w:val="auto"/>
        </w:rPr>
        <w:t xml:space="preserve">applicant’s network of patient and carer contacts. Following an </w:t>
      </w:r>
      <w:r w:rsidR="00DC44EE" w:rsidRPr="004260BD">
        <w:rPr>
          <w:rFonts w:eastAsia="Arial"/>
          <w:color w:val="auto"/>
        </w:rPr>
        <w:t>i</w:t>
      </w:r>
      <w:r w:rsidRPr="004260BD">
        <w:rPr>
          <w:rFonts w:eastAsia="Arial"/>
          <w:color w:val="auto"/>
        </w:rPr>
        <w:t xml:space="preserve">nduction </w:t>
      </w:r>
      <w:r w:rsidR="00DC44EE" w:rsidRPr="004260BD">
        <w:rPr>
          <w:rFonts w:eastAsia="Arial"/>
          <w:color w:val="auto"/>
        </w:rPr>
        <w:t>d</w:t>
      </w:r>
      <w:r w:rsidR="003715E5" w:rsidRPr="004260BD">
        <w:rPr>
          <w:rFonts w:eastAsia="Arial"/>
          <w:color w:val="auto"/>
        </w:rPr>
        <w:t>ay</w:t>
      </w:r>
      <w:r w:rsidRPr="004260BD">
        <w:rPr>
          <w:rFonts w:eastAsia="Arial"/>
          <w:color w:val="auto"/>
        </w:rPr>
        <w:t xml:space="preserve"> for all of the </w:t>
      </w:r>
      <w:r w:rsidR="00DC44EE" w:rsidRPr="004260BD">
        <w:rPr>
          <w:rFonts w:eastAsia="Arial"/>
          <w:color w:val="auto"/>
        </w:rPr>
        <w:t>p</w:t>
      </w:r>
      <w:r w:rsidRPr="004260BD">
        <w:rPr>
          <w:rFonts w:eastAsia="Arial"/>
          <w:color w:val="auto"/>
        </w:rPr>
        <w:t xml:space="preserve">rogramme’s </w:t>
      </w:r>
      <w:r w:rsidRPr="004260BD">
        <w:rPr>
          <w:rFonts w:eastAsia="Arial"/>
          <w:color w:val="33CCCC"/>
        </w:rPr>
        <w:t>PPI</w:t>
      </w:r>
      <w:r w:rsidRPr="004260BD">
        <w:rPr>
          <w:rFonts w:eastAsia="Arial"/>
          <w:color w:val="auto"/>
        </w:rPr>
        <w:t xml:space="preserve"> recruits (</w:t>
      </w:r>
      <w:r w:rsidR="00DC44EE" w:rsidRPr="004260BD">
        <w:rPr>
          <w:rFonts w:eastAsia="Arial"/>
          <w:color w:val="auto"/>
        </w:rPr>
        <w:t xml:space="preserve">see </w:t>
      </w:r>
      <w:r w:rsidR="002957B7" w:rsidRPr="004260BD">
        <w:rPr>
          <w:rFonts w:eastAsia="Arial"/>
          <w:i/>
          <w:iCs/>
          <w:color w:val="auto"/>
        </w:rPr>
        <w:t>Appendices 28</w:t>
      </w:r>
      <w:r w:rsidR="00DC44EE" w:rsidRPr="004260BD">
        <w:rPr>
          <w:rFonts w:eastAsia="Arial"/>
          <w:color w:val="auto"/>
        </w:rPr>
        <w:t xml:space="preserve"> and </w:t>
      </w:r>
      <w:r w:rsidR="002957B7" w:rsidRPr="004260BD">
        <w:rPr>
          <w:rFonts w:eastAsia="Arial"/>
          <w:i/>
          <w:iCs/>
          <w:color w:val="auto"/>
        </w:rPr>
        <w:t>29</w:t>
      </w:r>
      <w:r w:rsidRPr="004260BD">
        <w:rPr>
          <w:rFonts w:eastAsia="Arial"/>
          <w:color w:val="auto"/>
        </w:rPr>
        <w:t xml:space="preserve">), we integrated </w:t>
      </w:r>
      <w:r w:rsidRPr="004260BD">
        <w:rPr>
          <w:rFonts w:eastAsia="Arial"/>
          <w:color w:val="33CCCC"/>
        </w:rPr>
        <w:t>PPI</w:t>
      </w:r>
      <w:r w:rsidRPr="004260BD">
        <w:rPr>
          <w:rFonts w:eastAsia="Arial"/>
          <w:color w:val="auto"/>
        </w:rPr>
        <w:t xml:space="preserve"> in the </w:t>
      </w:r>
      <w:r w:rsidR="003715E5" w:rsidRPr="004260BD">
        <w:rPr>
          <w:rFonts w:eastAsia="Arial"/>
          <w:color w:val="auto"/>
        </w:rPr>
        <w:t>day</w:t>
      </w:r>
      <w:r w:rsidRPr="004260BD">
        <w:rPr>
          <w:rFonts w:eastAsia="Arial"/>
          <w:color w:val="auto"/>
        </w:rPr>
        <w:t>-to-</w:t>
      </w:r>
      <w:r w:rsidR="003715E5" w:rsidRPr="004260BD">
        <w:rPr>
          <w:rFonts w:eastAsia="Arial"/>
          <w:color w:val="auto"/>
        </w:rPr>
        <w:t>day</w:t>
      </w:r>
      <w:r w:rsidRPr="004260BD">
        <w:rPr>
          <w:rFonts w:eastAsia="Arial"/>
          <w:color w:val="auto"/>
        </w:rPr>
        <w:t xml:space="preserve"> work of the </w:t>
      </w:r>
      <w:r w:rsidR="00DC44EE" w:rsidRPr="004260BD">
        <w:rPr>
          <w:rFonts w:eastAsia="Arial"/>
          <w:color w:val="auto"/>
        </w:rPr>
        <w:t>p</w:t>
      </w:r>
      <w:r w:rsidRPr="004260BD">
        <w:rPr>
          <w:rFonts w:eastAsia="Arial"/>
          <w:color w:val="auto"/>
        </w:rPr>
        <w:t xml:space="preserve">rogramme by including lay representation at </w:t>
      </w:r>
      <w:r w:rsidR="00DC44EE" w:rsidRPr="004260BD">
        <w:rPr>
          <w:rFonts w:eastAsia="Arial"/>
          <w:color w:val="auto"/>
        </w:rPr>
        <w:t xml:space="preserve">the </w:t>
      </w:r>
      <w:r w:rsidRPr="004260BD">
        <w:rPr>
          <w:rFonts w:eastAsia="Arial"/>
          <w:color w:val="auto"/>
        </w:rPr>
        <w:t>grant holder and management level (</w:t>
      </w:r>
      <w:r w:rsidR="002957B7" w:rsidRPr="004260BD">
        <w:rPr>
          <w:rFonts w:eastAsia="Arial"/>
          <w:i/>
          <w:color w:val="auto"/>
        </w:rPr>
        <w:t>n</w:t>
      </w:r>
      <w:r w:rsidRPr="004260BD">
        <w:rPr>
          <w:rFonts w:eastAsia="Arial"/>
          <w:color w:val="auto"/>
        </w:rPr>
        <w:t> = </w:t>
      </w:r>
      <w:r w:rsidR="0081345A" w:rsidRPr="004260BD">
        <w:rPr>
          <w:rFonts w:eastAsia="Arial"/>
          <w:color w:val="auto"/>
        </w:rPr>
        <w:t>1</w:t>
      </w:r>
      <w:r w:rsidRPr="004260BD">
        <w:rPr>
          <w:rFonts w:eastAsia="Arial"/>
          <w:color w:val="auto"/>
        </w:rPr>
        <w:t xml:space="preserve">), </w:t>
      </w:r>
      <w:r w:rsidR="00BC48A8" w:rsidRPr="004260BD">
        <w:rPr>
          <w:rFonts w:eastAsia="Arial"/>
          <w:color w:val="auto"/>
        </w:rPr>
        <w:t>i</w:t>
      </w:r>
      <w:r w:rsidRPr="004260BD">
        <w:rPr>
          <w:rFonts w:eastAsia="Arial"/>
          <w:color w:val="auto"/>
        </w:rPr>
        <w:t>PSC level (</w:t>
      </w:r>
      <w:r w:rsidR="002957B7" w:rsidRPr="004260BD">
        <w:rPr>
          <w:rFonts w:eastAsia="Arial"/>
          <w:i/>
          <w:color w:val="auto"/>
        </w:rPr>
        <w:t>n</w:t>
      </w:r>
      <w:r w:rsidRPr="004260BD">
        <w:rPr>
          <w:rFonts w:eastAsia="Arial"/>
          <w:color w:val="auto"/>
        </w:rPr>
        <w:t> = </w:t>
      </w:r>
      <w:r w:rsidR="0081345A" w:rsidRPr="004260BD">
        <w:rPr>
          <w:rFonts w:eastAsia="Arial"/>
          <w:color w:val="auto"/>
        </w:rPr>
        <w:t>2</w:t>
      </w:r>
      <w:r w:rsidRPr="004260BD">
        <w:rPr>
          <w:rFonts w:eastAsia="Arial"/>
          <w:color w:val="auto"/>
        </w:rPr>
        <w:t xml:space="preserve">) and </w:t>
      </w:r>
      <w:r w:rsidR="00DC44EE" w:rsidRPr="004260BD">
        <w:rPr>
          <w:rFonts w:eastAsia="Arial"/>
          <w:color w:val="auto"/>
        </w:rPr>
        <w:t>steering g</w:t>
      </w:r>
      <w:r w:rsidRPr="004260BD">
        <w:rPr>
          <w:rFonts w:eastAsia="Arial"/>
          <w:color w:val="auto"/>
        </w:rPr>
        <w:t>roup level (</w:t>
      </w:r>
      <w:r w:rsidR="002957B7" w:rsidRPr="004260BD">
        <w:rPr>
          <w:rFonts w:eastAsia="Arial"/>
          <w:i/>
          <w:color w:val="auto"/>
        </w:rPr>
        <w:t>n</w:t>
      </w:r>
      <w:r w:rsidRPr="004260BD">
        <w:rPr>
          <w:rFonts w:eastAsia="Arial"/>
          <w:color w:val="auto"/>
        </w:rPr>
        <w:t> = </w:t>
      </w:r>
      <w:r w:rsidR="0081345A" w:rsidRPr="004260BD">
        <w:rPr>
          <w:rFonts w:eastAsia="Arial"/>
          <w:color w:val="auto"/>
        </w:rPr>
        <w:t>4</w:t>
      </w:r>
      <w:r w:rsidRPr="004260BD">
        <w:rPr>
          <w:rFonts w:eastAsia="Arial"/>
          <w:color w:val="auto"/>
        </w:rPr>
        <w:t xml:space="preserve">), with, from </w:t>
      </w:r>
      <w:r w:rsidR="0081345A" w:rsidRPr="004260BD">
        <w:rPr>
          <w:rFonts w:eastAsia="Arial"/>
          <w:color w:val="auto"/>
        </w:rPr>
        <w:t>2013</w:t>
      </w:r>
      <w:r w:rsidRPr="004260BD">
        <w:rPr>
          <w:rFonts w:eastAsia="Arial"/>
          <w:color w:val="auto"/>
        </w:rPr>
        <w:t xml:space="preserve"> onward, additional separate meetings of the </w:t>
      </w:r>
      <w:r w:rsidR="002C3384" w:rsidRPr="004260BD">
        <w:rPr>
          <w:rFonts w:eastAsia="Arial"/>
          <w:color w:val="auto"/>
        </w:rPr>
        <w:t xml:space="preserve">lay advisory group </w:t>
      </w:r>
      <w:r w:rsidR="003715E5" w:rsidRPr="004260BD">
        <w:rPr>
          <w:rFonts w:eastAsia="Arial"/>
          <w:color w:val="auto"/>
        </w:rPr>
        <w:t>that</w:t>
      </w:r>
      <w:r w:rsidRPr="004260BD">
        <w:rPr>
          <w:rFonts w:eastAsia="Arial"/>
          <w:color w:val="auto"/>
        </w:rPr>
        <w:t xml:space="preserve"> consisted of all </w:t>
      </w:r>
      <w:r w:rsidR="00DC44EE" w:rsidRPr="004260BD">
        <w:rPr>
          <w:rFonts w:eastAsia="Arial"/>
          <w:color w:val="auto"/>
        </w:rPr>
        <w:t xml:space="preserve">of </w:t>
      </w:r>
      <w:r w:rsidRPr="004260BD">
        <w:rPr>
          <w:rFonts w:eastAsia="Arial"/>
          <w:color w:val="auto"/>
        </w:rPr>
        <w:t xml:space="preserve">the lay representatives other than the </w:t>
      </w:r>
      <w:r w:rsidR="002957B7" w:rsidRPr="002957B7">
        <w:rPr>
          <w:rFonts w:eastAsia="Arial"/>
          <w:color w:val="FF00FF"/>
          <w:sz w:val="24"/>
        </w:rPr>
        <w:t>[72]</w:t>
      </w:r>
      <w:commentRangeStart w:id="76"/>
      <w:r w:rsidRPr="004260BD">
        <w:rPr>
          <w:rFonts w:eastAsia="Arial"/>
          <w:color w:val="auto"/>
        </w:rPr>
        <w:t>(in</w:t>
      </w:r>
      <w:r w:rsidR="003715E5" w:rsidRPr="004260BD">
        <w:rPr>
          <w:rFonts w:eastAsia="Arial"/>
          <w:color w:val="auto"/>
        </w:rPr>
        <w:t>dependent</w:t>
      </w:r>
      <w:r w:rsidRPr="004260BD">
        <w:rPr>
          <w:rFonts w:eastAsia="Arial"/>
          <w:color w:val="auto"/>
        </w:rPr>
        <w:t xml:space="preserve">) </w:t>
      </w:r>
      <w:r w:rsidR="00BC48A8" w:rsidRPr="004260BD">
        <w:rPr>
          <w:rFonts w:eastAsia="Arial"/>
          <w:color w:val="auto"/>
        </w:rPr>
        <w:t>i</w:t>
      </w:r>
      <w:r w:rsidRPr="004260BD">
        <w:rPr>
          <w:rFonts w:eastAsia="Arial"/>
          <w:color w:val="auto"/>
        </w:rPr>
        <w:t>PSC lay members</w:t>
      </w:r>
      <w:commentRangeEnd w:id="76"/>
      <w:r w:rsidR="00DC44EE" w:rsidRPr="004260BD">
        <w:rPr>
          <w:rStyle w:val="CommentReference"/>
          <w:rFonts w:ascii="Times New Roman" w:hAnsi="Times New Roman" w:cs="Times New Roman"/>
          <w:color w:val="auto"/>
          <w:lang w:val="en-US"/>
        </w:rPr>
        <w:commentReference w:id="76"/>
      </w:r>
      <w:r w:rsidRPr="004260BD">
        <w:rPr>
          <w:rFonts w:eastAsia="Arial"/>
          <w:color w:val="auto"/>
        </w:rPr>
        <w:t xml:space="preserve">. We evaluated the </w:t>
      </w:r>
      <w:r w:rsidRPr="004260BD">
        <w:rPr>
          <w:rFonts w:eastAsia="Arial"/>
          <w:color w:val="33CCCC"/>
        </w:rPr>
        <w:t>PPI</w:t>
      </w:r>
      <w:r w:rsidRPr="004260BD">
        <w:rPr>
          <w:rFonts w:eastAsia="Arial"/>
          <w:color w:val="auto"/>
        </w:rPr>
        <w:t xml:space="preserve"> </w:t>
      </w:r>
      <w:r w:rsidR="00DC44EE" w:rsidRPr="004260BD">
        <w:rPr>
          <w:rFonts w:eastAsia="Arial"/>
          <w:color w:val="auto"/>
        </w:rPr>
        <w:t>s</w:t>
      </w:r>
      <w:r w:rsidRPr="004260BD">
        <w:rPr>
          <w:rFonts w:eastAsia="Arial"/>
          <w:color w:val="auto"/>
        </w:rPr>
        <w:t xml:space="preserve">trategy by a staff member reviewing the </w:t>
      </w:r>
      <w:r w:rsidR="00DC44EE" w:rsidRPr="004260BD">
        <w:rPr>
          <w:rFonts w:eastAsia="Arial"/>
          <w:color w:val="auto"/>
        </w:rPr>
        <w:t>m</w:t>
      </w:r>
      <w:r w:rsidRPr="004260BD">
        <w:rPr>
          <w:rFonts w:eastAsia="Arial"/>
          <w:color w:val="auto"/>
        </w:rPr>
        <w:t xml:space="preserve">inutes of the </w:t>
      </w:r>
      <w:r w:rsidR="00DC44EE" w:rsidRPr="004260BD">
        <w:rPr>
          <w:rFonts w:eastAsia="Arial"/>
          <w:color w:val="auto"/>
        </w:rPr>
        <w:t>p</w:t>
      </w:r>
      <w:r w:rsidRPr="004260BD">
        <w:rPr>
          <w:rFonts w:eastAsia="Arial"/>
          <w:color w:val="auto"/>
        </w:rPr>
        <w:t xml:space="preserve">rogramme’s meetings and </w:t>
      </w:r>
      <w:r w:rsidR="00DC44EE" w:rsidRPr="004260BD">
        <w:rPr>
          <w:rFonts w:eastAsia="Arial"/>
          <w:color w:val="auto"/>
        </w:rPr>
        <w:t xml:space="preserve">by </w:t>
      </w:r>
      <w:r w:rsidRPr="004260BD">
        <w:rPr>
          <w:rFonts w:eastAsia="Arial"/>
          <w:color w:val="auto"/>
        </w:rPr>
        <w:t xml:space="preserve">conducting repeated rounds of semistructured, thematically analysed, audio-taped interviews </w:t>
      </w:r>
      <w:r w:rsidR="003715E5" w:rsidRPr="004260BD">
        <w:rPr>
          <w:rFonts w:eastAsia="Arial"/>
          <w:color w:val="auto"/>
        </w:rPr>
        <w:t>between</w:t>
      </w:r>
      <w:r w:rsidRPr="004260BD">
        <w:rPr>
          <w:rFonts w:eastAsia="Arial"/>
          <w:color w:val="auto"/>
        </w:rPr>
        <w:t xml:space="preserve"> </w:t>
      </w:r>
      <w:r w:rsidR="0081345A" w:rsidRPr="004260BD">
        <w:rPr>
          <w:rFonts w:eastAsia="Arial"/>
          <w:color w:val="auto"/>
        </w:rPr>
        <w:t>2012</w:t>
      </w:r>
      <w:r w:rsidRPr="004260BD">
        <w:rPr>
          <w:rFonts w:eastAsia="Arial"/>
          <w:color w:val="auto"/>
        </w:rPr>
        <w:t xml:space="preserve"> and </w:t>
      </w:r>
      <w:r w:rsidR="0081345A" w:rsidRPr="004260BD">
        <w:rPr>
          <w:rFonts w:eastAsia="Arial"/>
          <w:color w:val="auto"/>
        </w:rPr>
        <w:t>2016</w:t>
      </w:r>
      <w:r w:rsidRPr="004260BD">
        <w:rPr>
          <w:rFonts w:eastAsia="Arial"/>
          <w:color w:val="auto"/>
        </w:rPr>
        <w:t xml:space="preserve">. These interviews were conducted with </w:t>
      </w:r>
      <w:r w:rsidR="003715E5" w:rsidRPr="004260BD">
        <w:rPr>
          <w:rFonts w:eastAsia="Arial"/>
          <w:color w:val="auto"/>
        </w:rPr>
        <w:t>both</w:t>
      </w:r>
      <w:r w:rsidRPr="004260BD">
        <w:rPr>
          <w:rFonts w:eastAsia="Arial"/>
          <w:color w:val="auto"/>
        </w:rPr>
        <w:t xml:space="preserve"> lay and staff team members to assess how well or otherwise the </w:t>
      </w:r>
      <w:r w:rsidRPr="004260BD">
        <w:rPr>
          <w:rFonts w:eastAsia="Arial"/>
          <w:color w:val="33CCCC"/>
        </w:rPr>
        <w:t>PPI</w:t>
      </w:r>
      <w:r w:rsidRPr="004260BD">
        <w:rPr>
          <w:rFonts w:eastAsia="Arial"/>
          <w:color w:val="auto"/>
        </w:rPr>
        <w:t xml:space="preserve"> </w:t>
      </w:r>
      <w:r w:rsidR="00DC44EE" w:rsidRPr="004260BD">
        <w:rPr>
          <w:rFonts w:eastAsia="Arial"/>
          <w:color w:val="auto"/>
        </w:rPr>
        <w:t>s</w:t>
      </w:r>
      <w:r w:rsidRPr="004260BD">
        <w:rPr>
          <w:rFonts w:eastAsia="Arial"/>
          <w:color w:val="auto"/>
        </w:rPr>
        <w:t xml:space="preserve">trategy was perceived to be working to pinpoint and address any problems with the </w:t>
      </w:r>
      <w:r w:rsidR="00DC44EE" w:rsidRPr="004260BD">
        <w:rPr>
          <w:rFonts w:eastAsia="Arial"/>
          <w:color w:val="auto"/>
        </w:rPr>
        <w:t>s</w:t>
      </w:r>
      <w:r w:rsidRPr="004260BD">
        <w:rPr>
          <w:rFonts w:eastAsia="Arial"/>
          <w:color w:val="auto"/>
        </w:rPr>
        <w:t xml:space="preserve">trategy and to identify outputs of the </w:t>
      </w:r>
      <w:r w:rsidR="00DC44EE" w:rsidRPr="004260BD">
        <w:rPr>
          <w:rFonts w:eastAsia="Arial"/>
          <w:color w:val="auto"/>
        </w:rPr>
        <w:t>p</w:t>
      </w:r>
      <w:r w:rsidRPr="004260BD">
        <w:rPr>
          <w:rFonts w:eastAsia="Arial"/>
          <w:color w:val="auto"/>
        </w:rPr>
        <w:t xml:space="preserve">rogramme’s </w:t>
      </w:r>
      <w:r w:rsidRPr="004260BD">
        <w:rPr>
          <w:rFonts w:eastAsia="Arial"/>
          <w:color w:val="33CCCC"/>
        </w:rPr>
        <w:t>PPI</w:t>
      </w:r>
      <w:r w:rsidRPr="004260BD">
        <w:rPr>
          <w:rFonts w:eastAsia="Arial"/>
          <w:color w:val="auto"/>
        </w:rPr>
        <w:t>.</w:t>
      </w:r>
    </w:p>
    <w:p w14:paraId="31B120BE" w14:textId="70A10345" w:rsidR="002957B7" w:rsidRPr="004260BD" w:rsidRDefault="002957B7" w:rsidP="00F905F8">
      <w:pPr>
        <w:pStyle w:val="52AheadHeadingsHeadingstyles"/>
        <w:rPr>
          <w:rFonts w:eastAsia="Arial"/>
        </w:rPr>
      </w:pPr>
      <w:commentRangeStart w:id="77"/>
      <w:r w:rsidRPr="004260BD">
        <w:rPr>
          <w:rFonts w:eastAsia="Arial"/>
        </w:rPr>
        <w:t>Patient and public involvement outputs</w:t>
      </w:r>
      <w:commentRangeEnd w:id="77"/>
      <w:r w:rsidRPr="002957B7">
        <w:rPr>
          <w:rFonts w:eastAsia="Arial"/>
          <w:color w:val="FF00FF"/>
        </w:rPr>
        <w:t>[73]</w:t>
      </w:r>
      <w:commentRangeStart w:id="78"/>
      <w:commentRangeEnd w:id="78"/>
      <w:r w:rsidR="00497E5F" w:rsidRPr="004260BD">
        <w:rPr>
          <w:rStyle w:val="CommentReference"/>
          <w:rFonts w:ascii="Times New Roman" w:hAnsi="Times New Roman" w:cs="Times New Roman"/>
          <w:b w:val="0"/>
          <w:bCs w:val="0"/>
          <w:color w:val="auto"/>
          <w:lang w:val="en-US"/>
        </w:rPr>
        <w:commentReference w:id="78"/>
      </w:r>
    </w:p>
    <w:p w14:paraId="2E678EAA" w14:textId="6C0750BF" w:rsidR="00F905F8" w:rsidRPr="004260BD" w:rsidRDefault="00F905F8" w:rsidP="00F905F8">
      <w:pPr>
        <w:pStyle w:val="602TextfoTextstylesTextstyles"/>
        <w:rPr>
          <w:rFonts w:eastAsia="Arial"/>
          <w:color w:val="auto"/>
        </w:rPr>
      </w:pPr>
      <w:r w:rsidRPr="004260BD">
        <w:rPr>
          <w:rFonts w:eastAsia="Arial"/>
          <w:color w:val="auto"/>
        </w:rPr>
        <w:t>P</w:t>
      </w:r>
      <w:r w:rsidR="00DC44EE" w:rsidRPr="004260BD">
        <w:rPr>
          <w:rFonts w:eastAsia="Arial"/>
          <w:color w:val="auto"/>
        </w:rPr>
        <w:t xml:space="preserve">atient and public involvement </w:t>
      </w:r>
      <w:r w:rsidRPr="004260BD">
        <w:rPr>
          <w:rFonts w:eastAsia="Arial"/>
          <w:color w:val="auto"/>
        </w:rPr>
        <w:t xml:space="preserve">representatives saw their principal role in attending </w:t>
      </w:r>
      <w:r w:rsidR="002C3384" w:rsidRPr="004260BD">
        <w:rPr>
          <w:rFonts w:eastAsia="Arial"/>
          <w:color w:val="auto"/>
        </w:rPr>
        <w:t xml:space="preserve">steering group </w:t>
      </w:r>
      <w:r w:rsidRPr="004260BD">
        <w:rPr>
          <w:rFonts w:eastAsia="Arial"/>
          <w:color w:val="auto"/>
        </w:rPr>
        <w:t xml:space="preserve">meetings </w:t>
      </w:r>
      <w:r w:rsidR="00DC44EE" w:rsidRPr="004260BD">
        <w:rPr>
          <w:rFonts w:eastAsia="Arial"/>
          <w:color w:val="auto"/>
        </w:rPr>
        <w:t>to be</w:t>
      </w:r>
      <w:r w:rsidRPr="004260BD">
        <w:rPr>
          <w:rFonts w:eastAsia="Arial"/>
          <w:color w:val="auto"/>
        </w:rPr>
        <w:t xml:space="preserve"> asking questions and continually bringing the academic team members’ focus back to what they perceived to be the most important reasons for doing the research</w:t>
      </w:r>
      <w:r w:rsidR="00DC44EE" w:rsidRPr="004260BD">
        <w:rPr>
          <w:rFonts w:eastAsia="Arial"/>
          <w:color w:val="auto"/>
        </w:rPr>
        <w:t>, that is</w:t>
      </w:r>
      <w:r w:rsidRPr="004260BD">
        <w:rPr>
          <w:rFonts w:eastAsia="Arial"/>
          <w:color w:val="auto"/>
        </w:rPr>
        <w:t xml:space="preserve"> patient safety and the welfare of individuals who were or would become NHS patients or carers. In addition to such ‘soft’ benefits of </w:t>
      </w:r>
      <w:r w:rsidRPr="004260BD">
        <w:rPr>
          <w:rFonts w:eastAsia="Arial"/>
          <w:color w:val="33CCCC"/>
        </w:rPr>
        <w:t>PPI</w:t>
      </w:r>
      <w:r w:rsidRPr="004260BD">
        <w:rPr>
          <w:rFonts w:eastAsia="Arial"/>
          <w:color w:val="auto"/>
        </w:rPr>
        <w:t xml:space="preserve"> in </w:t>
      </w:r>
      <w:r w:rsidR="003715E5" w:rsidRPr="004260BD">
        <w:rPr>
          <w:rFonts w:eastAsia="Arial"/>
          <w:color w:val="auto"/>
        </w:rPr>
        <w:t>term</w:t>
      </w:r>
      <w:r w:rsidRPr="004260BD">
        <w:rPr>
          <w:rFonts w:eastAsia="Arial"/>
          <w:color w:val="auto"/>
        </w:rPr>
        <w:t xml:space="preserve">s of having lay perspectives constantly brought to the </w:t>
      </w:r>
      <w:r w:rsidR="00DC44EE" w:rsidRPr="004260BD">
        <w:rPr>
          <w:rFonts w:eastAsia="Arial"/>
          <w:color w:val="auto"/>
        </w:rPr>
        <w:t>p</w:t>
      </w:r>
      <w:r w:rsidRPr="004260BD">
        <w:rPr>
          <w:rFonts w:eastAsia="Arial"/>
          <w:color w:val="auto"/>
        </w:rPr>
        <w:t xml:space="preserve">rogramme table, we were also able to identify specific outputs </w:t>
      </w:r>
      <w:r w:rsidR="003715E5" w:rsidRPr="004260BD">
        <w:rPr>
          <w:rFonts w:eastAsia="Arial"/>
          <w:color w:val="auto"/>
        </w:rPr>
        <w:t>derived</w:t>
      </w:r>
      <w:r w:rsidRPr="004260BD">
        <w:rPr>
          <w:rFonts w:eastAsia="Arial"/>
          <w:color w:val="auto"/>
        </w:rPr>
        <w:t xml:space="preserve"> from the </w:t>
      </w:r>
      <w:r w:rsidRPr="004260BD">
        <w:rPr>
          <w:rFonts w:eastAsia="Arial"/>
          <w:color w:val="33CCCC"/>
        </w:rPr>
        <w:t>PPI</w:t>
      </w:r>
      <w:r w:rsidRPr="004260BD">
        <w:rPr>
          <w:rFonts w:eastAsia="Arial"/>
          <w:color w:val="auto"/>
        </w:rPr>
        <w:t xml:space="preserve"> </w:t>
      </w:r>
      <w:r w:rsidR="00DC44EE" w:rsidRPr="004260BD">
        <w:rPr>
          <w:rFonts w:eastAsia="Arial"/>
          <w:color w:val="auto"/>
        </w:rPr>
        <w:t>s</w:t>
      </w:r>
      <w:r w:rsidRPr="004260BD">
        <w:rPr>
          <w:rFonts w:eastAsia="Arial"/>
          <w:color w:val="auto"/>
        </w:rPr>
        <w:t xml:space="preserve">trategy and from the </w:t>
      </w:r>
      <w:r w:rsidR="002C3384" w:rsidRPr="004260BD">
        <w:rPr>
          <w:rFonts w:eastAsia="Arial"/>
          <w:color w:val="auto"/>
        </w:rPr>
        <w:t xml:space="preserve">lay advisory group’s </w:t>
      </w:r>
      <w:r w:rsidRPr="004260BD">
        <w:rPr>
          <w:rFonts w:eastAsia="Arial"/>
          <w:color w:val="auto"/>
        </w:rPr>
        <w:t xml:space="preserve">work </w:t>
      </w:r>
      <w:r w:rsidR="003715E5" w:rsidRPr="004260BD">
        <w:rPr>
          <w:rFonts w:eastAsia="Arial"/>
          <w:color w:val="auto"/>
        </w:rPr>
        <w:t>day</w:t>
      </w:r>
      <w:r w:rsidRPr="004260BD">
        <w:rPr>
          <w:rFonts w:eastAsia="Arial"/>
          <w:color w:val="auto"/>
        </w:rPr>
        <w:t xml:space="preserve">s. The key specific outcomes of </w:t>
      </w:r>
      <w:r w:rsidRPr="004260BD">
        <w:rPr>
          <w:rFonts w:eastAsia="Arial"/>
          <w:color w:val="33CCCC"/>
        </w:rPr>
        <w:t>PPI</w:t>
      </w:r>
      <w:r w:rsidRPr="004260BD">
        <w:rPr>
          <w:rFonts w:eastAsia="Arial"/>
          <w:color w:val="auto"/>
        </w:rPr>
        <w:t xml:space="preserve"> are summarised below:</w:t>
      </w:r>
    </w:p>
    <w:p w14:paraId="55D8E207" w14:textId="3CF1245A" w:rsidR="00F905F8" w:rsidRPr="004260BD" w:rsidRDefault="00DC44EE" w:rsidP="00F905F8">
      <w:pPr>
        <w:pStyle w:val="621TextnumberedlistTextstylesTextstyles"/>
        <w:rPr>
          <w:rFonts w:eastAsia="Arial"/>
          <w:color w:val="auto"/>
        </w:rPr>
      </w:pPr>
      <w:r w:rsidRPr="004260BD">
        <w:rPr>
          <w:rFonts w:eastAsia="Arial"/>
          <w:color w:val="auto"/>
        </w:rPr>
        <w:t>i</w:t>
      </w:r>
      <w:r w:rsidR="00F905F8" w:rsidRPr="004260BD">
        <w:rPr>
          <w:rFonts w:eastAsia="Arial"/>
          <w:color w:val="auto"/>
        </w:rPr>
        <w:t xml:space="preserve">nstigating a </w:t>
      </w:r>
      <w:r w:rsidRPr="004260BD">
        <w:rPr>
          <w:rFonts w:eastAsia="Arial"/>
          <w:color w:val="auto"/>
        </w:rPr>
        <w:t xml:space="preserve">patient study </w:t>
      </w:r>
      <w:r w:rsidR="00F905F8" w:rsidRPr="004260BD">
        <w:rPr>
          <w:rFonts w:eastAsia="Arial"/>
          <w:color w:val="auto"/>
        </w:rPr>
        <w:t>to be embedded in WP</w:t>
      </w:r>
      <w:r w:rsidR="0081345A" w:rsidRPr="004260BD">
        <w:rPr>
          <w:rFonts w:eastAsia="Arial"/>
          <w:color w:val="auto"/>
        </w:rPr>
        <w:t>1</w:t>
      </w:r>
      <w:r w:rsidRPr="004260BD">
        <w:rPr>
          <w:rFonts w:eastAsia="Arial"/>
          <w:color w:val="auto"/>
        </w:rPr>
        <w:t xml:space="preserve"> –</w:t>
      </w:r>
    </w:p>
    <w:p w14:paraId="7C641150" w14:textId="0E1C7876" w:rsidR="00F905F8" w:rsidRPr="004260BD" w:rsidRDefault="00DC44EE" w:rsidP="00F905F8">
      <w:pPr>
        <w:pStyle w:val="613TextsubbulletlistTextstylesTextstyles"/>
        <w:rPr>
          <w:rFonts w:eastAsia="Arial"/>
          <w:color w:val="auto"/>
        </w:rPr>
      </w:pPr>
      <w:r w:rsidRPr="004260BD">
        <w:rPr>
          <w:rFonts w:eastAsia="Arial"/>
          <w:color w:val="auto"/>
        </w:rPr>
        <w:t>i</w:t>
      </w:r>
      <w:r w:rsidR="00F905F8" w:rsidRPr="004260BD">
        <w:rPr>
          <w:rFonts w:eastAsia="Arial"/>
          <w:color w:val="auto"/>
        </w:rPr>
        <w:t xml:space="preserve">nput </w:t>
      </w:r>
      <w:r w:rsidRPr="004260BD">
        <w:rPr>
          <w:rFonts w:eastAsia="Arial"/>
          <w:color w:val="auto"/>
        </w:rPr>
        <w:t>in</w:t>
      </w:r>
      <w:r w:rsidR="00F905F8" w:rsidRPr="004260BD">
        <w:rPr>
          <w:rFonts w:eastAsia="Arial"/>
          <w:color w:val="auto"/>
        </w:rPr>
        <w:t xml:space="preserve"> </w:t>
      </w:r>
      <w:r w:rsidRPr="004260BD">
        <w:rPr>
          <w:rFonts w:eastAsia="Arial"/>
          <w:color w:val="auto"/>
        </w:rPr>
        <w:t>the design of</w:t>
      </w:r>
      <w:r w:rsidR="00F905F8" w:rsidRPr="004260BD">
        <w:rPr>
          <w:rFonts w:eastAsia="Arial"/>
          <w:color w:val="auto"/>
        </w:rPr>
        <w:t xml:space="preserve"> the study protocol and documents</w:t>
      </w:r>
    </w:p>
    <w:p w14:paraId="25F9240C" w14:textId="102D85AF" w:rsidR="00F905F8" w:rsidRPr="004260BD" w:rsidRDefault="00DC44EE" w:rsidP="00F905F8">
      <w:pPr>
        <w:pStyle w:val="616TextsubbulletlistlastTextstylesTextstyles"/>
        <w:rPr>
          <w:rFonts w:eastAsia="Arial"/>
          <w:color w:val="auto"/>
        </w:rPr>
      </w:pPr>
      <w:r w:rsidRPr="004260BD">
        <w:rPr>
          <w:rFonts w:eastAsia="Arial"/>
          <w:color w:val="auto"/>
        </w:rPr>
        <w:t>r</w:t>
      </w:r>
      <w:r w:rsidR="00F905F8" w:rsidRPr="004260BD">
        <w:rPr>
          <w:rFonts w:eastAsia="Arial"/>
          <w:color w:val="auto"/>
        </w:rPr>
        <w:t xml:space="preserve">eviewing the </w:t>
      </w:r>
      <w:r w:rsidRPr="004260BD">
        <w:rPr>
          <w:rFonts w:eastAsia="Arial"/>
          <w:color w:val="auto"/>
        </w:rPr>
        <w:t>findings of the patient study</w:t>
      </w:r>
    </w:p>
    <w:p w14:paraId="3B893072" w14:textId="1F0F2459" w:rsidR="002957B7" w:rsidRPr="004260BD" w:rsidRDefault="002957B7" w:rsidP="00F905F8">
      <w:pPr>
        <w:pStyle w:val="602TextfoTextstylesTextstyles"/>
        <w:rPr>
          <w:rFonts w:eastAsia="Arial"/>
          <w:i/>
          <w:color w:val="FF0000"/>
        </w:rPr>
      </w:pPr>
      <w:r w:rsidRPr="004260BD">
        <w:rPr>
          <w:rFonts w:eastAsia="Arial"/>
          <w:i/>
          <w:color w:val="FF0000"/>
        </w:rPr>
        <w:t>&lt;&lt;Typesetter: please continue the numbered list on from above&gt;&gt;</w:t>
      </w:r>
    </w:p>
    <w:p w14:paraId="36929B57" w14:textId="46ED35BD" w:rsidR="00F905F8" w:rsidRPr="004260BD" w:rsidRDefault="00DC44EE" w:rsidP="00F905F8">
      <w:pPr>
        <w:pStyle w:val="621TextnumberedlistTextstylesTextstyles"/>
        <w:rPr>
          <w:rFonts w:eastAsia="Arial"/>
          <w:color w:val="auto"/>
        </w:rPr>
      </w:pPr>
      <w:r w:rsidRPr="004260BD">
        <w:rPr>
          <w:rFonts w:eastAsia="Arial"/>
          <w:color w:val="auto"/>
        </w:rPr>
        <w:t>l</w:t>
      </w:r>
      <w:r w:rsidR="00F905F8" w:rsidRPr="004260BD">
        <w:rPr>
          <w:rFonts w:eastAsia="Arial"/>
          <w:color w:val="auto"/>
        </w:rPr>
        <w:t xml:space="preserve">ay summaries of the </w:t>
      </w:r>
      <w:r w:rsidR="0018283A" w:rsidRPr="004260BD">
        <w:rPr>
          <w:rFonts w:eastAsia="Arial"/>
          <w:color w:val="auto"/>
        </w:rPr>
        <w:t>National Institute for Health Research (</w:t>
      </w:r>
      <w:r w:rsidR="00F905F8" w:rsidRPr="004260BD">
        <w:rPr>
          <w:rFonts w:eastAsia="Arial"/>
          <w:color w:val="33CCCC"/>
        </w:rPr>
        <w:t>NIHR</w:t>
      </w:r>
      <w:r w:rsidR="0018283A" w:rsidRPr="004260BD">
        <w:rPr>
          <w:rFonts w:eastAsia="Arial"/>
          <w:color w:val="auto"/>
        </w:rPr>
        <w:t>)</w:t>
      </w:r>
      <w:r w:rsidR="00F905F8" w:rsidRPr="004260BD">
        <w:rPr>
          <w:rFonts w:eastAsia="Arial"/>
          <w:color w:val="auto"/>
        </w:rPr>
        <w:t xml:space="preserve"> eP</w:t>
      </w:r>
      <w:r w:rsidRPr="004260BD">
        <w:rPr>
          <w:rFonts w:eastAsia="Arial"/>
          <w:color w:val="auto"/>
        </w:rPr>
        <w:t>rescribing</w:t>
      </w:r>
      <w:r w:rsidR="00F905F8" w:rsidRPr="004260BD">
        <w:rPr>
          <w:rFonts w:eastAsia="Arial"/>
          <w:color w:val="auto"/>
        </w:rPr>
        <w:t xml:space="preserve"> </w:t>
      </w:r>
      <w:r w:rsidRPr="004260BD">
        <w:rPr>
          <w:rFonts w:eastAsia="Arial"/>
          <w:color w:val="auto"/>
        </w:rPr>
        <w:t>p</w:t>
      </w:r>
      <w:r w:rsidR="00F905F8" w:rsidRPr="004260BD">
        <w:rPr>
          <w:rFonts w:eastAsia="Arial"/>
          <w:color w:val="auto"/>
        </w:rPr>
        <w:t>rogramme’s written academic outputs</w:t>
      </w:r>
    </w:p>
    <w:p w14:paraId="315E2E1A" w14:textId="2823A9E6" w:rsidR="00F905F8" w:rsidRPr="004260BD" w:rsidRDefault="00DC44EE" w:rsidP="00F905F8">
      <w:pPr>
        <w:pStyle w:val="621TextnumberedlistTextstylesTextstyles"/>
        <w:rPr>
          <w:rFonts w:eastAsia="Arial"/>
          <w:color w:val="auto"/>
        </w:rPr>
      </w:pPr>
      <w:r w:rsidRPr="004260BD">
        <w:rPr>
          <w:rFonts w:eastAsia="Arial"/>
          <w:color w:val="auto"/>
        </w:rPr>
        <w:t>‘t</w:t>
      </w:r>
      <w:r w:rsidR="00F905F8" w:rsidRPr="004260BD">
        <w:rPr>
          <w:rFonts w:eastAsia="Arial"/>
          <w:color w:val="auto"/>
        </w:rPr>
        <w:t>en top tips</w:t>
      </w:r>
      <w:r w:rsidRPr="004260BD">
        <w:rPr>
          <w:rFonts w:eastAsia="Arial"/>
          <w:color w:val="auto"/>
        </w:rPr>
        <w:t>’</w:t>
      </w:r>
      <w:r w:rsidR="00F905F8" w:rsidRPr="004260BD">
        <w:rPr>
          <w:rFonts w:eastAsia="Arial"/>
          <w:color w:val="auto"/>
        </w:rPr>
        <w:t xml:space="preserve"> for researchers for successful </w:t>
      </w:r>
      <w:r w:rsidR="00F905F8" w:rsidRPr="004260BD">
        <w:rPr>
          <w:rFonts w:eastAsia="Arial"/>
          <w:color w:val="33CCCC"/>
        </w:rPr>
        <w:t>PPI</w:t>
      </w:r>
      <w:r w:rsidR="00F905F8" w:rsidRPr="004260BD">
        <w:rPr>
          <w:rFonts w:eastAsia="Arial"/>
          <w:color w:val="auto"/>
        </w:rPr>
        <w:t xml:space="preserve"> in </w:t>
      </w:r>
      <w:r w:rsidR="00F905F8" w:rsidRPr="004260BD">
        <w:rPr>
          <w:rFonts w:eastAsia="Arial"/>
          <w:color w:val="33CCCC"/>
        </w:rPr>
        <w:t>HIT</w:t>
      </w:r>
      <w:r w:rsidR="00F905F8" w:rsidRPr="004260BD">
        <w:rPr>
          <w:rFonts w:eastAsia="Arial"/>
          <w:color w:val="auto"/>
        </w:rPr>
        <w:t>-</w:t>
      </w:r>
      <w:r w:rsidR="003715E5" w:rsidRPr="004260BD">
        <w:rPr>
          <w:rFonts w:eastAsia="Arial"/>
          <w:color w:val="auto"/>
        </w:rPr>
        <w:t>related</w:t>
      </w:r>
      <w:r w:rsidR="00F905F8" w:rsidRPr="004260BD">
        <w:rPr>
          <w:rFonts w:eastAsia="Arial"/>
          <w:color w:val="auto"/>
        </w:rPr>
        <w:t xml:space="preserve"> research</w:t>
      </w:r>
    </w:p>
    <w:p w14:paraId="051B5897" w14:textId="7526B495" w:rsidR="00F905F8" w:rsidRPr="004260BD" w:rsidRDefault="00DC44EE" w:rsidP="00F905F8">
      <w:pPr>
        <w:pStyle w:val="621TextnumberedlistTextstylesTextstyles"/>
        <w:rPr>
          <w:rFonts w:eastAsia="Arial"/>
          <w:color w:val="auto"/>
        </w:rPr>
      </w:pPr>
      <w:r w:rsidRPr="004260BD">
        <w:rPr>
          <w:rFonts w:eastAsia="Arial"/>
          <w:color w:val="auto"/>
        </w:rPr>
        <w:t>a</w:t>
      </w:r>
      <w:r w:rsidR="00F905F8" w:rsidRPr="004260BD">
        <w:rPr>
          <w:rFonts w:eastAsia="Arial"/>
          <w:color w:val="auto"/>
        </w:rPr>
        <w:t xml:space="preserve"> </w:t>
      </w:r>
      <w:r w:rsidRPr="004260BD">
        <w:rPr>
          <w:rFonts w:eastAsia="Arial"/>
          <w:color w:val="auto"/>
        </w:rPr>
        <w:t>‘</w:t>
      </w:r>
      <w:r w:rsidR="00F905F8" w:rsidRPr="004260BD">
        <w:rPr>
          <w:rFonts w:eastAsia="Arial"/>
          <w:color w:val="auto"/>
        </w:rPr>
        <w:t>jargon buster</w:t>
      </w:r>
      <w:r w:rsidRPr="004260BD">
        <w:rPr>
          <w:rFonts w:eastAsia="Arial"/>
          <w:color w:val="auto"/>
        </w:rPr>
        <w:t>’</w:t>
      </w:r>
      <w:r w:rsidR="00F905F8" w:rsidRPr="004260BD">
        <w:rPr>
          <w:rFonts w:eastAsia="Arial"/>
          <w:color w:val="auto"/>
        </w:rPr>
        <w:t xml:space="preserve"> (lay glossary) of ePrescribing-</w:t>
      </w:r>
      <w:r w:rsidR="003715E5" w:rsidRPr="004260BD">
        <w:rPr>
          <w:rFonts w:eastAsia="Arial"/>
          <w:color w:val="auto"/>
        </w:rPr>
        <w:t>related</w:t>
      </w:r>
      <w:r w:rsidR="00F905F8" w:rsidRPr="004260BD">
        <w:rPr>
          <w:rFonts w:eastAsia="Arial"/>
          <w:color w:val="auto"/>
        </w:rPr>
        <w:t xml:space="preserve"> </w:t>
      </w:r>
      <w:r w:rsidR="003715E5" w:rsidRPr="004260BD">
        <w:rPr>
          <w:rFonts w:eastAsia="Arial"/>
          <w:color w:val="auto"/>
        </w:rPr>
        <w:t>term</w:t>
      </w:r>
      <w:r w:rsidR="00F905F8" w:rsidRPr="004260BD">
        <w:rPr>
          <w:rFonts w:eastAsia="Arial"/>
          <w:color w:val="auto"/>
        </w:rPr>
        <w:t>s</w:t>
      </w:r>
    </w:p>
    <w:p w14:paraId="052254BA" w14:textId="6B44E04C" w:rsidR="00F905F8" w:rsidRPr="004260BD" w:rsidRDefault="00DC44EE" w:rsidP="00F905F8">
      <w:pPr>
        <w:pStyle w:val="621TextnumberedlistTextstylesTextstyles"/>
        <w:rPr>
          <w:rFonts w:eastAsia="Arial"/>
          <w:color w:val="auto"/>
        </w:rPr>
      </w:pPr>
      <w:r w:rsidRPr="004260BD">
        <w:rPr>
          <w:rFonts w:eastAsia="Arial"/>
          <w:color w:val="auto"/>
        </w:rPr>
        <w:t>t</w:t>
      </w:r>
      <w:r w:rsidR="00F905F8" w:rsidRPr="004260BD">
        <w:rPr>
          <w:rFonts w:eastAsia="Arial"/>
          <w:color w:val="auto"/>
        </w:rPr>
        <w:t xml:space="preserve">wo submissions to the </w:t>
      </w:r>
      <w:r w:rsidR="0081345A" w:rsidRPr="004260BD">
        <w:rPr>
          <w:rFonts w:eastAsia="Arial"/>
          <w:color w:val="auto"/>
        </w:rPr>
        <w:t>2016</w:t>
      </w:r>
      <w:r w:rsidR="00F905F8" w:rsidRPr="004260BD">
        <w:rPr>
          <w:rFonts w:eastAsia="Arial"/>
          <w:color w:val="auto"/>
        </w:rPr>
        <w:t xml:space="preserve"> conference of the Society of Academic Primary Care</w:t>
      </w:r>
      <w:r w:rsidRPr="004260BD">
        <w:rPr>
          <w:rFonts w:eastAsia="Arial"/>
          <w:color w:val="auto"/>
        </w:rPr>
        <w:t>, which was</w:t>
      </w:r>
      <w:r w:rsidR="00F905F8" w:rsidRPr="004260BD">
        <w:rPr>
          <w:rFonts w:eastAsia="Arial"/>
          <w:color w:val="auto"/>
        </w:rPr>
        <w:t xml:space="preserve"> held in Dublin</w:t>
      </w:r>
      <w:r w:rsidR="00DF0CCA" w:rsidRPr="004260BD">
        <w:rPr>
          <w:rFonts w:eastAsia="Arial"/>
          <w:color w:val="auto"/>
        </w:rPr>
        <w:t xml:space="preserve"> –</w:t>
      </w:r>
    </w:p>
    <w:p w14:paraId="11191C12" w14:textId="487B4A68" w:rsidR="00F905F8" w:rsidRPr="004260BD" w:rsidRDefault="00DF0CCA" w:rsidP="00F905F8">
      <w:pPr>
        <w:pStyle w:val="613TextsubbulletlistTextstylesTextstyles"/>
        <w:rPr>
          <w:rFonts w:eastAsia="Arial"/>
          <w:color w:val="auto"/>
        </w:rPr>
      </w:pPr>
      <w:r w:rsidRPr="004260BD">
        <w:rPr>
          <w:rFonts w:eastAsia="Arial"/>
          <w:color w:val="auto"/>
        </w:rPr>
        <w:t>a</w:t>
      </w:r>
      <w:r w:rsidR="00F905F8" w:rsidRPr="004260BD">
        <w:rPr>
          <w:rFonts w:eastAsia="Arial"/>
          <w:color w:val="auto"/>
        </w:rPr>
        <w:t xml:space="preserve">n award-winning </w:t>
      </w:r>
      <w:r w:rsidRPr="004260BD">
        <w:rPr>
          <w:rFonts w:eastAsia="Arial"/>
          <w:color w:val="auto"/>
        </w:rPr>
        <w:t>‘</w:t>
      </w:r>
      <w:r w:rsidR="00F905F8" w:rsidRPr="004260BD">
        <w:rPr>
          <w:rFonts w:eastAsia="Arial"/>
          <w:color w:val="auto"/>
        </w:rPr>
        <w:t>Dangerous Ideas</w:t>
      </w:r>
      <w:r w:rsidRPr="004260BD">
        <w:rPr>
          <w:rFonts w:eastAsia="Arial"/>
          <w:color w:val="auto"/>
        </w:rPr>
        <w:t>’</w:t>
      </w:r>
      <w:r w:rsidR="00F905F8" w:rsidRPr="004260BD">
        <w:rPr>
          <w:rFonts w:eastAsia="Arial"/>
          <w:color w:val="auto"/>
        </w:rPr>
        <w:t xml:space="preserve"> submission</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w:t>
      </w:r>
      <w:r w:rsidR="00F905F8" w:rsidRPr="004260BD">
        <w:rPr>
          <w:rFonts w:eastAsia="Arial"/>
          <w:color w:val="auto"/>
        </w:rPr>
        <w:t>Reorganising community pharmacy services to meet the patients’ needs</w:t>
      </w:r>
      <w:r w:rsidRPr="004260BD">
        <w:rPr>
          <w:rFonts w:eastAsia="Arial"/>
          <w:color w:val="auto"/>
        </w:rPr>
        <w:t>’</w:t>
      </w:r>
    </w:p>
    <w:p w14:paraId="0B56905F" w14:textId="1E6D0F6D" w:rsidR="00F905F8" w:rsidRPr="004260BD" w:rsidRDefault="00DF0CCA" w:rsidP="00F905F8">
      <w:pPr>
        <w:pStyle w:val="616TextsubbulletlistlastTextstylesTextstyles"/>
        <w:rPr>
          <w:rFonts w:eastAsia="Arial"/>
          <w:color w:val="auto"/>
        </w:rPr>
      </w:pPr>
      <w:r w:rsidRPr="004260BD">
        <w:rPr>
          <w:rFonts w:eastAsia="Arial"/>
          <w:color w:val="auto"/>
        </w:rPr>
        <w:t>p</w:t>
      </w:r>
      <w:r w:rsidR="00F905F8" w:rsidRPr="004260BD">
        <w:rPr>
          <w:rFonts w:eastAsia="Arial"/>
          <w:color w:val="auto"/>
        </w:rPr>
        <w:t>oster presentation</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w:t>
      </w:r>
      <w:r w:rsidR="00F905F8" w:rsidRPr="004260BD">
        <w:rPr>
          <w:rFonts w:eastAsia="Arial"/>
          <w:color w:val="auto"/>
        </w:rPr>
        <w:t xml:space="preserve">Getting </w:t>
      </w:r>
      <w:r w:rsidR="00F905F8" w:rsidRPr="004260BD">
        <w:rPr>
          <w:rFonts w:eastAsia="Arial"/>
          <w:color w:val="33CCCC"/>
        </w:rPr>
        <w:t>PPI</w:t>
      </w:r>
      <w:r w:rsidR="00F905F8" w:rsidRPr="004260BD">
        <w:rPr>
          <w:rFonts w:eastAsia="Arial"/>
          <w:color w:val="auto"/>
        </w:rPr>
        <w:t xml:space="preserve"> right: Who’s a lay patient?</w:t>
      </w:r>
      <w:r w:rsidRPr="004260BD">
        <w:rPr>
          <w:rFonts w:eastAsia="Arial"/>
          <w:color w:val="auto"/>
        </w:rPr>
        <w:t>’</w:t>
      </w:r>
    </w:p>
    <w:p w14:paraId="36461F06" w14:textId="22F21C03" w:rsidR="002957B7" w:rsidRPr="004260BD" w:rsidRDefault="002957B7" w:rsidP="00F905F8">
      <w:pPr>
        <w:pStyle w:val="602TextfoTextstylesTextstyles"/>
        <w:rPr>
          <w:rFonts w:eastAsia="Arial"/>
          <w:i/>
          <w:color w:val="FF0000"/>
        </w:rPr>
      </w:pPr>
      <w:r w:rsidRPr="004260BD">
        <w:rPr>
          <w:rFonts w:eastAsia="Arial"/>
          <w:i/>
          <w:color w:val="FF0000"/>
        </w:rPr>
        <w:t>&lt;&lt;Typesetter: please continue the numbered list on from above&gt;&gt;</w:t>
      </w:r>
    </w:p>
    <w:p w14:paraId="31890C6C" w14:textId="15336569" w:rsidR="00F905F8" w:rsidRPr="004260BD" w:rsidRDefault="00DF0CCA" w:rsidP="00F905F8">
      <w:pPr>
        <w:pStyle w:val="621TextnumberedlistTextstylesTextstyles"/>
        <w:rPr>
          <w:rFonts w:eastAsia="Arial"/>
          <w:color w:val="auto"/>
        </w:rPr>
      </w:pPr>
      <w:r w:rsidRPr="004260BD">
        <w:rPr>
          <w:rFonts w:eastAsia="Arial"/>
          <w:color w:val="auto"/>
        </w:rPr>
        <w:t>a</w:t>
      </w:r>
      <w:r w:rsidR="00F905F8" w:rsidRPr="004260BD">
        <w:rPr>
          <w:rFonts w:eastAsia="Arial"/>
          <w:color w:val="auto"/>
        </w:rPr>
        <w:t xml:space="preserve"> </w:t>
      </w:r>
      <w:r w:rsidR="00F905F8" w:rsidRPr="004260BD">
        <w:rPr>
          <w:rFonts w:eastAsia="Arial"/>
          <w:color w:val="33CCCC"/>
        </w:rPr>
        <w:t>PPI</w:t>
      </w:r>
      <w:r w:rsidR="00F905F8" w:rsidRPr="004260BD">
        <w:rPr>
          <w:rFonts w:eastAsia="Arial"/>
          <w:color w:val="auto"/>
        </w:rPr>
        <w:t xml:space="preserve"> plenary</w:t>
      </w:r>
      <w:r w:rsidRPr="004260BD">
        <w:rPr>
          <w:rFonts w:eastAsia="Arial"/>
          <w:color w:val="auto"/>
        </w:rPr>
        <w:t>,</w:t>
      </w:r>
      <w:r w:rsidR="00F905F8" w:rsidRPr="004260BD">
        <w:rPr>
          <w:rFonts w:eastAsia="Arial"/>
          <w:color w:val="auto"/>
        </w:rPr>
        <w:t xml:space="preserve"> </w:t>
      </w:r>
      <w:r w:rsidRPr="004260BD">
        <w:rPr>
          <w:rFonts w:eastAsia="Arial"/>
          <w:color w:val="auto"/>
        </w:rPr>
        <w:t>‘</w:t>
      </w:r>
      <w:r w:rsidR="00F905F8" w:rsidRPr="004260BD">
        <w:rPr>
          <w:rFonts w:eastAsia="Arial"/>
          <w:color w:val="auto"/>
        </w:rPr>
        <w:t>Maximising the opportunity for partnership with patients, carers and members of the public</w:t>
      </w:r>
      <w:r w:rsidRPr="004260BD">
        <w:rPr>
          <w:rFonts w:eastAsia="Arial"/>
          <w:color w:val="auto"/>
        </w:rPr>
        <w:t>’</w:t>
      </w:r>
      <w:r w:rsidR="00F905F8" w:rsidRPr="004260BD">
        <w:rPr>
          <w:rFonts w:eastAsia="Arial"/>
          <w:color w:val="auto"/>
        </w:rPr>
        <w:t xml:space="preserve">, at the </w:t>
      </w:r>
      <w:r w:rsidR="00F905F8" w:rsidRPr="004260BD">
        <w:rPr>
          <w:rFonts w:eastAsia="Arial"/>
          <w:color w:val="33CCCC"/>
        </w:rPr>
        <w:t>NIHR</w:t>
      </w:r>
      <w:r w:rsidR="00F905F8" w:rsidRPr="004260BD">
        <w:rPr>
          <w:rFonts w:eastAsia="Arial"/>
          <w:color w:val="auto"/>
        </w:rPr>
        <w:t xml:space="preserve"> eP</w:t>
      </w:r>
      <w:r w:rsidRPr="004260BD">
        <w:rPr>
          <w:rFonts w:eastAsia="Arial"/>
          <w:color w:val="auto"/>
        </w:rPr>
        <w:t>rescribing</w:t>
      </w:r>
      <w:r w:rsidR="00F905F8" w:rsidRPr="004260BD">
        <w:rPr>
          <w:rFonts w:eastAsia="Arial"/>
          <w:color w:val="auto"/>
        </w:rPr>
        <w:t xml:space="preserve"> </w:t>
      </w:r>
      <w:r w:rsidRPr="004260BD">
        <w:rPr>
          <w:rFonts w:eastAsia="Arial"/>
          <w:color w:val="auto"/>
        </w:rPr>
        <w:t>p</w:t>
      </w:r>
      <w:r w:rsidR="00F905F8" w:rsidRPr="004260BD">
        <w:rPr>
          <w:rFonts w:eastAsia="Arial"/>
          <w:color w:val="auto"/>
        </w:rPr>
        <w:t xml:space="preserve">rogramme’s </w:t>
      </w:r>
      <w:r w:rsidR="0081345A" w:rsidRPr="004260BD">
        <w:rPr>
          <w:rFonts w:eastAsia="Arial"/>
          <w:color w:val="auto"/>
        </w:rPr>
        <w:t>2016</w:t>
      </w:r>
      <w:r w:rsidR="00F905F8" w:rsidRPr="004260BD">
        <w:rPr>
          <w:rFonts w:eastAsia="Arial"/>
          <w:color w:val="auto"/>
        </w:rPr>
        <w:t xml:space="preserve"> London conference</w:t>
      </w:r>
    </w:p>
    <w:p w14:paraId="71AE5137" w14:textId="2B6932EE" w:rsidR="00F905F8" w:rsidRPr="004260BD" w:rsidRDefault="00DF0CCA" w:rsidP="00F905F8">
      <w:pPr>
        <w:pStyle w:val="621TextnumberedlistTextstylesTextstyles"/>
        <w:rPr>
          <w:rFonts w:eastAsia="Arial"/>
          <w:color w:val="auto"/>
        </w:rPr>
      </w:pPr>
      <w:r w:rsidRPr="004260BD">
        <w:rPr>
          <w:rFonts w:eastAsia="Arial"/>
          <w:color w:val="auto"/>
        </w:rPr>
        <w:t>a</w:t>
      </w:r>
      <w:r w:rsidR="00F905F8" w:rsidRPr="004260BD">
        <w:rPr>
          <w:rFonts w:eastAsia="Arial"/>
          <w:color w:val="auto"/>
        </w:rPr>
        <w:t>n eP</w:t>
      </w:r>
      <w:r w:rsidRPr="004260BD">
        <w:rPr>
          <w:rFonts w:eastAsia="Arial"/>
          <w:color w:val="auto"/>
        </w:rPr>
        <w:t>rescribing</w:t>
      </w:r>
      <w:r w:rsidR="00F905F8" w:rsidRPr="004260BD">
        <w:rPr>
          <w:rFonts w:eastAsia="Arial"/>
          <w:color w:val="auto"/>
        </w:rPr>
        <w:t xml:space="preserve"> </w:t>
      </w:r>
      <w:r w:rsidRPr="004260BD">
        <w:rPr>
          <w:rFonts w:eastAsia="Arial"/>
          <w:color w:val="auto"/>
        </w:rPr>
        <w:t>p</w:t>
      </w:r>
      <w:r w:rsidR="00F905F8" w:rsidRPr="004260BD">
        <w:rPr>
          <w:rFonts w:eastAsia="Arial"/>
          <w:color w:val="auto"/>
        </w:rPr>
        <w:t xml:space="preserve">rogramme </w:t>
      </w:r>
      <w:r w:rsidR="00F905F8" w:rsidRPr="004260BD">
        <w:rPr>
          <w:rFonts w:eastAsia="Arial"/>
          <w:color w:val="33CCCC"/>
        </w:rPr>
        <w:t>PPI</w:t>
      </w:r>
      <w:r w:rsidR="00F905F8" w:rsidRPr="004260BD">
        <w:rPr>
          <w:rFonts w:eastAsia="Arial"/>
          <w:color w:val="auto"/>
        </w:rPr>
        <w:t xml:space="preserve">-led workshop on </w:t>
      </w:r>
      <w:r w:rsidR="00F905F8" w:rsidRPr="004260BD">
        <w:rPr>
          <w:rFonts w:eastAsia="Arial"/>
          <w:color w:val="33CCCC"/>
        </w:rPr>
        <w:t>PPI</w:t>
      </w:r>
      <w:r w:rsidR="00F905F8" w:rsidRPr="004260BD">
        <w:rPr>
          <w:rFonts w:eastAsia="Arial"/>
          <w:color w:val="auto"/>
        </w:rPr>
        <w:t xml:space="preserve">, in collaboration with the Greater Manchester Patient Safety Translational Research Centre, for delegates at the </w:t>
      </w:r>
      <w:r w:rsidRPr="004260BD">
        <w:rPr>
          <w:rFonts w:eastAsia="Arial"/>
          <w:color w:val="auto"/>
        </w:rPr>
        <w:t>p</w:t>
      </w:r>
      <w:r w:rsidR="00F905F8" w:rsidRPr="004260BD">
        <w:rPr>
          <w:rFonts w:eastAsia="Arial"/>
          <w:color w:val="auto"/>
        </w:rPr>
        <w:t xml:space="preserve">rogramme’s </w:t>
      </w:r>
      <w:r w:rsidR="0081345A" w:rsidRPr="004260BD">
        <w:rPr>
          <w:rFonts w:eastAsia="Arial"/>
          <w:color w:val="auto"/>
        </w:rPr>
        <w:t>2014</w:t>
      </w:r>
      <w:r w:rsidR="00F905F8" w:rsidRPr="004260BD">
        <w:rPr>
          <w:rFonts w:eastAsia="Arial"/>
          <w:color w:val="auto"/>
        </w:rPr>
        <w:t xml:space="preserve"> London conference</w:t>
      </w:r>
    </w:p>
    <w:p w14:paraId="476E9DD8" w14:textId="217FAEC1" w:rsidR="00F905F8" w:rsidRPr="004260BD" w:rsidRDefault="00DF0CCA" w:rsidP="00F905F8">
      <w:pPr>
        <w:pStyle w:val="621TextnumberedlistTextstylesTextstyles"/>
        <w:rPr>
          <w:rFonts w:eastAsia="Arial"/>
          <w:color w:val="auto"/>
        </w:rPr>
      </w:pPr>
      <w:r w:rsidRPr="004260BD">
        <w:rPr>
          <w:rFonts w:eastAsia="Arial"/>
          <w:color w:val="auto"/>
        </w:rPr>
        <w:t>o</w:t>
      </w:r>
      <w:r w:rsidR="00F905F8" w:rsidRPr="004260BD">
        <w:rPr>
          <w:rFonts w:eastAsia="Arial"/>
          <w:color w:val="auto"/>
        </w:rPr>
        <w:t>ral presentation</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w:t>
      </w:r>
      <w:r w:rsidR="00F905F8" w:rsidRPr="004260BD">
        <w:rPr>
          <w:rFonts w:eastAsia="Arial"/>
          <w:color w:val="auto"/>
        </w:rPr>
        <w:t xml:space="preserve">The Why(s) and How(s) of </w:t>
      </w:r>
      <w:r w:rsidR="00F905F8" w:rsidRPr="004260BD">
        <w:rPr>
          <w:rFonts w:eastAsia="Arial"/>
          <w:color w:val="33CCCC"/>
        </w:rPr>
        <w:t>PPI</w:t>
      </w:r>
      <w:r w:rsidR="00F905F8" w:rsidRPr="004260BD">
        <w:rPr>
          <w:rFonts w:eastAsia="Arial"/>
          <w:color w:val="auto"/>
        </w:rPr>
        <w:t xml:space="preserve"> in the NHS</w:t>
      </w:r>
      <w:r w:rsidRPr="004260BD">
        <w:rPr>
          <w:rFonts w:eastAsia="Arial"/>
          <w:color w:val="auto"/>
        </w:rPr>
        <w:t>’</w:t>
      </w:r>
      <w:r w:rsidR="00F905F8" w:rsidRPr="004260BD">
        <w:rPr>
          <w:rFonts w:eastAsia="Arial"/>
          <w:color w:val="auto"/>
        </w:rPr>
        <w:t xml:space="preserve"> (Wellcome Trust Symposium for the NHS, Edinburgh, </w:t>
      </w:r>
      <w:r w:rsidR="0081345A" w:rsidRPr="004260BD">
        <w:rPr>
          <w:rFonts w:eastAsia="Arial"/>
          <w:color w:val="auto"/>
        </w:rPr>
        <w:t>2013</w:t>
      </w:r>
      <w:r w:rsidR="00F905F8" w:rsidRPr="004260BD">
        <w:rPr>
          <w:rFonts w:eastAsia="Arial"/>
          <w:color w:val="auto"/>
        </w:rPr>
        <w:t>)</w:t>
      </w:r>
    </w:p>
    <w:p w14:paraId="79AA52D6" w14:textId="43591DE1" w:rsidR="00F905F8" w:rsidRPr="004260BD" w:rsidRDefault="00DF0CCA" w:rsidP="00F905F8">
      <w:pPr>
        <w:pStyle w:val="621TextnumberedlistTextstylesTextstyles"/>
        <w:rPr>
          <w:rFonts w:eastAsia="Arial"/>
          <w:color w:val="auto"/>
        </w:rPr>
      </w:pPr>
      <w:r w:rsidRPr="004260BD">
        <w:rPr>
          <w:rFonts w:eastAsia="Arial"/>
          <w:color w:val="auto"/>
        </w:rPr>
        <w:t>o</w:t>
      </w:r>
      <w:r w:rsidR="00F905F8" w:rsidRPr="004260BD">
        <w:rPr>
          <w:rFonts w:eastAsia="Arial"/>
          <w:color w:val="auto"/>
        </w:rPr>
        <w:t>ral presentation</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w:t>
      </w:r>
      <w:r w:rsidR="00F905F8" w:rsidRPr="004260BD">
        <w:rPr>
          <w:rFonts w:eastAsia="Arial"/>
          <w:color w:val="auto"/>
        </w:rPr>
        <w:t xml:space="preserve">Health Research </w:t>
      </w:r>
      <w:r w:rsidR="00F905F8" w:rsidRPr="004260BD">
        <w:rPr>
          <w:rFonts w:eastAsia="Arial"/>
          <w:color w:val="33CCCC"/>
        </w:rPr>
        <w:t>PPI</w:t>
      </w:r>
      <w:r w:rsidR="00F905F8" w:rsidRPr="004260BD">
        <w:rPr>
          <w:rFonts w:eastAsia="Arial"/>
          <w:color w:val="auto"/>
        </w:rPr>
        <w:t>. Comparing Some Different Approaches</w:t>
      </w:r>
      <w:r w:rsidRPr="004260BD">
        <w:rPr>
          <w:rFonts w:eastAsia="Arial"/>
          <w:color w:val="auto"/>
        </w:rPr>
        <w:t>’</w:t>
      </w:r>
      <w:r w:rsidR="00F905F8" w:rsidRPr="004260BD">
        <w:rPr>
          <w:rFonts w:eastAsia="Arial"/>
          <w:color w:val="auto"/>
        </w:rPr>
        <w:t xml:space="preserve"> (</w:t>
      </w:r>
      <w:r w:rsidR="00E950A3" w:rsidRPr="004260BD">
        <w:rPr>
          <w:rFonts w:eastAsia="Arial"/>
          <w:color w:val="auto"/>
        </w:rPr>
        <w:t>Society of Academic Primary Care</w:t>
      </w:r>
      <w:r w:rsidR="00F905F8" w:rsidRPr="004260BD">
        <w:rPr>
          <w:rFonts w:eastAsia="Arial"/>
          <w:color w:val="auto"/>
        </w:rPr>
        <w:t xml:space="preserve">, </w:t>
      </w:r>
      <w:r w:rsidR="0081345A" w:rsidRPr="004260BD">
        <w:rPr>
          <w:rFonts w:eastAsia="Arial"/>
          <w:color w:val="auto"/>
        </w:rPr>
        <w:t>2013</w:t>
      </w:r>
      <w:r w:rsidR="00F905F8" w:rsidRPr="004260BD">
        <w:rPr>
          <w:rFonts w:eastAsia="Arial"/>
          <w:color w:val="auto"/>
        </w:rPr>
        <w:t>)</w:t>
      </w:r>
    </w:p>
    <w:p w14:paraId="1638E71D" w14:textId="1141FEF6" w:rsidR="00F905F8" w:rsidRPr="004260BD" w:rsidRDefault="00DF0CCA" w:rsidP="00F905F8">
      <w:pPr>
        <w:pStyle w:val="621TextnumberedlistTextstylesTextstyles"/>
        <w:rPr>
          <w:rFonts w:eastAsia="Arial"/>
          <w:color w:val="auto"/>
        </w:rPr>
      </w:pPr>
      <w:r w:rsidRPr="004260BD">
        <w:rPr>
          <w:rFonts w:eastAsia="Arial"/>
          <w:color w:val="auto"/>
        </w:rPr>
        <w:t>p</w:t>
      </w:r>
      <w:r w:rsidR="00F905F8" w:rsidRPr="004260BD">
        <w:rPr>
          <w:rFonts w:eastAsia="Arial"/>
          <w:color w:val="auto"/>
        </w:rPr>
        <w:t>oster presentation</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w:t>
      </w:r>
      <w:r w:rsidR="00F905F8" w:rsidRPr="004260BD">
        <w:rPr>
          <w:rFonts w:eastAsia="Arial"/>
          <w:color w:val="auto"/>
        </w:rPr>
        <w:t>A Lay Partner’s Experience of Patient and Public Involvement in Health Research</w:t>
      </w:r>
      <w:r w:rsidRPr="004260BD">
        <w:rPr>
          <w:rFonts w:eastAsia="Arial"/>
          <w:color w:val="auto"/>
        </w:rPr>
        <w:t>’</w:t>
      </w:r>
      <w:r w:rsidR="00F905F8" w:rsidRPr="004260BD">
        <w:rPr>
          <w:rFonts w:eastAsia="Arial"/>
          <w:color w:val="auto"/>
        </w:rPr>
        <w:t xml:space="preserve"> (ePrescribing Symposium, London, </w:t>
      </w:r>
      <w:r w:rsidR="0081345A" w:rsidRPr="004260BD">
        <w:rPr>
          <w:rFonts w:eastAsia="Arial"/>
          <w:color w:val="auto"/>
        </w:rPr>
        <w:t>2013</w:t>
      </w:r>
      <w:r w:rsidR="00F905F8" w:rsidRPr="004260BD">
        <w:rPr>
          <w:rFonts w:eastAsia="Arial"/>
          <w:color w:val="auto"/>
        </w:rPr>
        <w:t>)</w:t>
      </w:r>
    </w:p>
    <w:p w14:paraId="2006F152" w14:textId="24DCAF68" w:rsidR="00F905F8" w:rsidRPr="004260BD" w:rsidRDefault="00F905F8" w:rsidP="00F905F8">
      <w:pPr>
        <w:pStyle w:val="621TextnumberedlistTextstylesTextstyles"/>
        <w:rPr>
          <w:rFonts w:eastAsia="Arial"/>
          <w:color w:val="auto"/>
        </w:rPr>
      </w:pPr>
      <w:r w:rsidRPr="004260BD">
        <w:rPr>
          <w:rFonts w:eastAsia="Arial"/>
          <w:color w:val="33CCCC"/>
        </w:rPr>
        <w:t>PPI</w:t>
      </w:r>
      <w:r w:rsidRPr="004260BD">
        <w:rPr>
          <w:rFonts w:eastAsia="Arial"/>
          <w:color w:val="auto"/>
        </w:rPr>
        <w:t xml:space="preserve"> input to the development of the ePrescribing </w:t>
      </w:r>
      <w:r w:rsidR="00DF0CCA" w:rsidRPr="004260BD">
        <w:rPr>
          <w:rFonts w:eastAsia="Arial"/>
          <w:color w:val="auto"/>
        </w:rPr>
        <w:t xml:space="preserve">implementation toolkit </w:t>
      </w:r>
      <w:r w:rsidRPr="004260BD">
        <w:rPr>
          <w:rFonts w:eastAsia="Arial"/>
          <w:color w:val="auto"/>
        </w:rPr>
        <w:t xml:space="preserve">and of the </w:t>
      </w:r>
      <w:r w:rsidR="00DF0CCA" w:rsidRPr="004260BD">
        <w:rPr>
          <w:rFonts w:eastAsia="Arial"/>
          <w:color w:val="auto"/>
        </w:rPr>
        <w:t>p</w:t>
      </w:r>
      <w:r w:rsidRPr="004260BD">
        <w:rPr>
          <w:rFonts w:eastAsia="Arial"/>
          <w:color w:val="auto"/>
        </w:rPr>
        <w:t>rogramme’s website</w:t>
      </w:r>
      <w:r w:rsidR="00DF0CCA" w:rsidRPr="004260BD">
        <w:rPr>
          <w:rFonts w:eastAsia="Arial"/>
          <w:color w:val="auto"/>
        </w:rPr>
        <w:t xml:space="preserve"> –</w:t>
      </w:r>
    </w:p>
    <w:p w14:paraId="45648997" w14:textId="3A72B7C9" w:rsidR="00F905F8" w:rsidRPr="004260BD" w:rsidRDefault="00DF0CCA" w:rsidP="00F905F8">
      <w:pPr>
        <w:pStyle w:val="613TextsubbulletlistTextstylesTextstyles"/>
        <w:rPr>
          <w:rFonts w:eastAsia="Arial"/>
          <w:color w:val="auto"/>
        </w:rPr>
      </w:pPr>
      <w:r w:rsidRPr="004260BD">
        <w:rPr>
          <w:rFonts w:eastAsia="Arial"/>
          <w:color w:val="auto"/>
        </w:rPr>
        <w:t>o</w:t>
      </w:r>
      <w:r w:rsidR="00F905F8" w:rsidRPr="004260BD">
        <w:rPr>
          <w:rFonts w:eastAsia="Arial"/>
          <w:color w:val="auto"/>
        </w:rPr>
        <w:t xml:space="preserve">verall ‘sense checking’ of the implementation </w:t>
      </w:r>
      <w:r w:rsidRPr="004260BD">
        <w:rPr>
          <w:rFonts w:eastAsia="Arial"/>
          <w:color w:val="auto"/>
        </w:rPr>
        <w:t>t</w:t>
      </w:r>
      <w:r w:rsidR="00F905F8" w:rsidRPr="004260BD">
        <w:rPr>
          <w:rFonts w:eastAsia="Arial"/>
          <w:color w:val="auto"/>
        </w:rPr>
        <w:t>oolkit</w:t>
      </w:r>
    </w:p>
    <w:p w14:paraId="3CFF458A" w14:textId="72F7BCE8" w:rsidR="00F905F8" w:rsidRPr="004260BD" w:rsidRDefault="00DF0CCA" w:rsidP="00F905F8">
      <w:pPr>
        <w:pStyle w:val="613TextsubbulletlistTextstylesTextstyles"/>
        <w:rPr>
          <w:rFonts w:eastAsia="Arial"/>
          <w:color w:val="auto"/>
        </w:rPr>
      </w:pPr>
      <w:r w:rsidRPr="004260BD">
        <w:rPr>
          <w:rFonts w:eastAsia="Arial"/>
          <w:color w:val="auto"/>
        </w:rPr>
        <w:t>p</w:t>
      </w:r>
      <w:r w:rsidR="00F905F8" w:rsidRPr="004260BD">
        <w:rPr>
          <w:rFonts w:eastAsia="Arial"/>
          <w:color w:val="auto"/>
        </w:rPr>
        <w:t xml:space="preserve">reparation of a </w:t>
      </w:r>
      <w:r w:rsidR="00F905F8" w:rsidRPr="004260BD">
        <w:rPr>
          <w:rFonts w:eastAsia="Arial"/>
          <w:color w:val="33CCCC"/>
        </w:rPr>
        <w:t>PPI</w:t>
      </w:r>
      <w:r w:rsidR="00F905F8" w:rsidRPr="004260BD">
        <w:rPr>
          <w:rFonts w:eastAsia="Arial"/>
          <w:color w:val="auto"/>
        </w:rPr>
        <w:t xml:space="preserve"> section in the </w:t>
      </w:r>
      <w:r w:rsidRPr="004260BD">
        <w:rPr>
          <w:rFonts w:eastAsia="Arial"/>
          <w:color w:val="auto"/>
        </w:rPr>
        <w:t>t</w:t>
      </w:r>
      <w:r w:rsidR="00F905F8" w:rsidRPr="004260BD">
        <w:rPr>
          <w:rFonts w:eastAsia="Arial"/>
          <w:color w:val="auto"/>
        </w:rPr>
        <w:t>oolkit</w:t>
      </w:r>
    </w:p>
    <w:p w14:paraId="281B9740" w14:textId="2B95008B" w:rsidR="00F905F8" w:rsidRPr="004260BD" w:rsidRDefault="00DF0CCA" w:rsidP="00F905F8">
      <w:pPr>
        <w:pStyle w:val="616TextsubbulletlistlastTextstylesTextstyles"/>
        <w:rPr>
          <w:rFonts w:eastAsia="Arial"/>
          <w:color w:val="auto"/>
        </w:rPr>
      </w:pPr>
      <w:r w:rsidRPr="004260BD">
        <w:rPr>
          <w:rFonts w:eastAsia="Arial"/>
          <w:color w:val="auto"/>
        </w:rPr>
        <w:t>r</w:t>
      </w:r>
      <w:r w:rsidR="00F905F8" w:rsidRPr="004260BD">
        <w:rPr>
          <w:rFonts w:eastAsia="Arial"/>
          <w:color w:val="auto"/>
        </w:rPr>
        <w:t xml:space="preserve">eview of the </w:t>
      </w:r>
      <w:r w:rsidR="005D7A27" w:rsidRPr="004260BD">
        <w:rPr>
          <w:rFonts w:eastAsia="Arial"/>
          <w:color w:val="auto"/>
        </w:rPr>
        <w:t xml:space="preserve">frequently asked questions </w:t>
      </w:r>
      <w:r w:rsidR="00F905F8" w:rsidRPr="004260BD">
        <w:rPr>
          <w:rFonts w:eastAsia="Arial"/>
          <w:color w:val="auto"/>
        </w:rPr>
        <w:t>section</w:t>
      </w:r>
    </w:p>
    <w:p w14:paraId="3B959F45" w14:textId="3D2962FA" w:rsidR="002957B7" w:rsidRPr="004260BD" w:rsidRDefault="002957B7" w:rsidP="00F905F8">
      <w:pPr>
        <w:pStyle w:val="602TextfoTextstylesTextstyles"/>
        <w:rPr>
          <w:rFonts w:eastAsia="Arial"/>
          <w:i/>
          <w:color w:val="FF0000"/>
        </w:rPr>
      </w:pPr>
      <w:r w:rsidRPr="004260BD">
        <w:rPr>
          <w:rFonts w:eastAsia="Arial"/>
          <w:i/>
          <w:color w:val="FF0000"/>
        </w:rPr>
        <w:t>&lt;&lt;Typesetter: please continue the numbered list on from above&gt;&gt;</w:t>
      </w:r>
    </w:p>
    <w:p w14:paraId="49E2F9E4" w14:textId="1FD85A2F" w:rsidR="00F905F8" w:rsidRPr="004260BD" w:rsidRDefault="00DF0CCA" w:rsidP="00F905F8">
      <w:pPr>
        <w:pStyle w:val="621TextnumberedlistTextstylesTextstyles"/>
        <w:rPr>
          <w:rFonts w:eastAsia="Arial"/>
          <w:color w:val="auto"/>
        </w:rPr>
      </w:pPr>
      <w:r w:rsidRPr="004260BD">
        <w:rPr>
          <w:rFonts w:eastAsia="Arial"/>
          <w:color w:val="auto"/>
        </w:rPr>
        <w:t>p</w:t>
      </w:r>
      <w:r w:rsidR="00F905F8" w:rsidRPr="004260BD">
        <w:rPr>
          <w:rFonts w:eastAsia="Arial"/>
          <w:color w:val="auto"/>
        </w:rPr>
        <w:t>reparation of a journal article drawing on lessons learned from this Programme</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w:t>
      </w:r>
      <w:r w:rsidR="00F905F8" w:rsidRPr="004260BD">
        <w:rPr>
          <w:rFonts w:eastAsia="Arial"/>
          <w:color w:val="auto"/>
        </w:rPr>
        <w:t xml:space="preserve">How to do </w:t>
      </w:r>
      <w:r w:rsidR="00F905F8" w:rsidRPr="004260BD">
        <w:rPr>
          <w:rFonts w:eastAsia="Arial"/>
          <w:color w:val="33CCCC"/>
        </w:rPr>
        <w:t>HIT</w:t>
      </w:r>
      <w:r w:rsidR="00F905F8" w:rsidRPr="004260BD">
        <w:rPr>
          <w:rFonts w:eastAsia="Arial"/>
          <w:color w:val="auto"/>
        </w:rPr>
        <w:t>-</w:t>
      </w:r>
      <w:r w:rsidR="003715E5" w:rsidRPr="004260BD">
        <w:rPr>
          <w:rFonts w:eastAsia="Arial"/>
          <w:color w:val="auto"/>
        </w:rPr>
        <w:t>related</w:t>
      </w:r>
      <w:r w:rsidR="00F905F8" w:rsidRPr="004260BD">
        <w:rPr>
          <w:rFonts w:eastAsia="Arial"/>
          <w:color w:val="auto"/>
        </w:rPr>
        <w:t xml:space="preserve"> </w:t>
      </w:r>
      <w:r w:rsidR="00F905F8" w:rsidRPr="004260BD">
        <w:rPr>
          <w:rFonts w:eastAsia="Arial"/>
          <w:color w:val="33CCCC"/>
        </w:rPr>
        <w:t>PPI</w:t>
      </w:r>
      <w:r w:rsidRPr="004260BD">
        <w:rPr>
          <w:rFonts w:eastAsia="Arial"/>
          <w:color w:val="auto"/>
        </w:rPr>
        <w:t>’</w:t>
      </w:r>
      <w:r w:rsidR="00F905F8" w:rsidRPr="004260BD">
        <w:rPr>
          <w:rFonts w:eastAsia="Arial"/>
          <w:color w:val="auto"/>
        </w:rPr>
        <w:t xml:space="preserve"> (for submission to </w:t>
      </w:r>
      <w:r w:rsidR="002957B7" w:rsidRPr="004260BD">
        <w:rPr>
          <w:rFonts w:eastAsia="Arial"/>
          <w:i/>
          <w:color w:val="auto"/>
        </w:rPr>
        <w:t>BMJ Open</w:t>
      </w:r>
      <w:r w:rsidR="00F905F8" w:rsidRPr="004260BD">
        <w:rPr>
          <w:rFonts w:eastAsia="Arial"/>
          <w:color w:val="auto"/>
        </w:rPr>
        <w:t>)</w:t>
      </w:r>
    </w:p>
    <w:p w14:paraId="23998BCD" w14:textId="4A088947" w:rsidR="00F905F8" w:rsidRPr="004260BD" w:rsidRDefault="00DF0CCA" w:rsidP="00F905F8">
      <w:pPr>
        <w:pStyle w:val="6211TextnumberedlistlastTextstylesTextstyles"/>
        <w:rPr>
          <w:rFonts w:eastAsia="Arial"/>
          <w:color w:val="auto"/>
        </w:rPr>
      </w:pPr>
      <w:r w:rsidRPr="004260BD">
        <w:rPr>
          <w:rFonts w:eastAsia="Arial"/>
          <w:color w:val="auto"/>
        </w:rPr>
        <w:t>p</w:t>
      </w:r>
      <w:r w:rsidR="00F905F8" w:rsidRPr="004260BD">
        <w:rPr>
          <w:rFonts w:eastAsia="Arial"/>
          <w:color w:val="auto"/>
        </w:rPr>
        <w:t>reparation of a journal article</w:t>
      </w:r>
      <w:r w:rsidRPr="004260BD">
        <w:rPr>
          <w:rFonts w:eastAsia="Arial"/>
          <w:color w:val="auto"/>
        </w:rPr>
        <w:t xml:space="preserve"> –</w:t>
      </w:r>
      <w:r w:rsidR="00F905F8" w:rsidRPr="004260BD">
        <w:rPr>
          <w:rFonts w:eastAsia="Arial"/>
          <w:color w:val="auto"/>
        </w:rPr>
        <w:t xml:space="preserve"> </w:t>
      </w:r>
      <w:r w:rsidRPr="004260BD">
        <w:rPr>
          <w:rFonts w:eastAsia="Arial"/>
          <w:color w:val="auto"/>
        </w:rPr>
        <w:t>‘</w:t>
      </w:r>
      <w:r w:rsidR="00F905F8" w:rsidRPr="004260BD">
        <w:rPr>
          <w:rFonts w:eastAsia="Arial"/>
          <w:color w:val="auto"/>
        </w:rPr>
        <w:t>What is lay?</w:t>
      </w:r>
      <w:r w:rsidRPr="004260BD">
        <w:rPr>
          <w:rFonts w:eastAsia="Arial"/>
          <w:color w:val="auto"/>
        </w:rPr>
        <w:t>’</w:t>
      </w:r>
      <w:r w:rsidR="00F905F8" w:rsidRPr="004260BD">
        <w:rPr>
          <w:rFonts w:eastAsia="Arial"/>
          <w:color w:val="auto"/>
        </w:rPr>
        <w:t xml:space="preserve"> (for submission to </w:t>
      </w:r>
      <w:r w:rsidR="002957B7" w:rsidRPr="004260BD">
        <w:rPr>
          <w:rFonts w:eastAsia="Arial"/>
          <w:i/>
          <w:color w:val="auto"/>
        </w:rPr>
        <w:t>Res Involv Engagem</w:t>
      </w:r>
      <w:r w:rsidR="00F905F8" w:rsidRPr="004260BD">
        <w:rPr>
          <w:rFonts w:eastAsia="Arial"/>
          <w:color w:val="auto"/>
        </w:rPr>
        <w:t>).</w:t>
      </w:r>
    </w:p>
    <w:p w14:paraId="419A343D" w14:textId="630C5789" w:rsidR="002957B7" w:rsidRPr="004260BD" w:rsidRDefault="002957B7" w:rsidP="00F905F8">
      <w:pPr>
        <w:pStyle w:val="52AheadHeadingsHeadingstyles"/>
        <w:rPr>
          <w:rFonts w:eastAsia="Arial"/>
        </w:rPr>
      </w:pPr>
      <w:r w:rsidRPr="004260BD">
        <w:rPr>
          <w:rFonts w:eastAsia="Arial"/>
        </w:rPr>
        <w:t>Evaluation</w:t>
      </w:r>
    </w:p>
    <w:p w14:paraId="744D6CAC" w14:textId="132FF21F" w:rsidR="00F905F8" w:rsidRPr="004260BD" w:rsidRDefault="00F905F8" w:rsidP="00F905F8">
      <w:pPr>
        <w:pStyle w:val="602TextfoTextstylesTextstyles"/>
        <w:rPr>
          <w:rFonts w:eastAsia="Arial"/>
          <w:color w:val="auto"/>
        </w:rPr>
      </w:pPr>
      <w:r w:rsidRPr="004260BD">
        <w:rPr>
          <w:rFonts w:eastAsia="Arial"/>
          <w:color w:val="auto"/>
        </w:rPr>
        <w:t xml:space="preserve">Two major reviews of the available evidence on </w:t>
      </w:r>
      <w:r w:rsidRPr="004260BD">
        <w:rPr>
          <w:rFonts w:eastAsia="Arial"/>
          <w:color w:val="33CCCC"/>
        </w:rPr>
        <w:t>PPI</w:t>
      </w:r>
      <w:r w:rsidRPr="004260BD">
        <w:rPr>
          <w:rFonts w:eastAsia="Arial"/>
          <w:color w:val="auto"/>
        </w:rPr>
        <w:t xml:space="preserve"> in research</w:t>
      </w:r>
      <w:r w:rsidR="002957B7" w:rsidRPr="00A4116A">
        <w:rPr>
          <w:rFonts w:eastAsia="Arial"/>
          <w:color w:val="auto"/>
          <w:vertAlign w:val="superscript"/>
        </w:rPr>
        <w:t>114</w:t>
      </w:r>
      <w:r w:rsidR="002957B7" w:rsidRPr="004260BD">
        <w:rPr>
          <w:rFonts w:eastAsia="Arial"/>
          <w:color w:val="auto"/>
          <w:vertAlign w:val="superscript"/>
        </w:rPr>
        <w:t>,</w:t>
      </w:r>
      <w:r w:rsidR="002957B7" w:rsidRPr="00A4116A">
        <w:rPr>
          <w:rFonts w:eastAsia="Arial"/>
          <w:color w:val="auto"/>
          <w:vertAlign w:val="superscript"/>
        </w:rPr>
        <w:t>115</w:t>
      </w:r>
      <w:r w:rsidRPr="004260BD">
        <w:rPr>
          <w:rFonts w:eastAsia="Arial"/>
          <w:color w:val="auto"/>
        </w:rPr>
        <w:t xml:space="preserve"> reported </w:t>
      </w:r>
      <w:r w:rsidR="003715E5" w:rsidRPr="004260BD">
        <w:rPr>
          <w:rFonts w:eastAsia="Arial"/>
          <w:color w:val="auto"/>
        </w:rPr>
        <w:t>that</w:t>
      </w:r>
      <w:r w:rsidRPr="004260BD">
        <w:rPr>
          <w:rFonts w:eastAsia="Arial"/>
          <w:color w:val="auto"/>
        </w:rPr>
        <w:t xml:space="preserve"> evaluating </w:t>
      </w:r>
      <w:r w:rsidRPr="004260BD">
        <w:rPr>
          <w:rFonts w:eastAsia="Arial"/>
          <w:color w:val="33CCCC"/>
        </w:rPr>
        <w:t>PPI</w:t>
      </w:r>
      <w:r w:rsidRPr="004260BD">
        <w:rPr>
          <w:rFonts w:eastAsia="Arial"/>
          <w:color w:val="auto"/>
        </w:rPr>
        <w:t xml:space="preserve"> was methodologically challenging and hampered by the complexity and wide variation in what constituted </w:t>
      </w:r>
      <w:r w:rsidRPr="004260BD">
        <w:rPr>
          <w:rFonts w:eastAsia="Arial"/>
          <w:color w:val="33CCCC"/>
        </w:rPr>
        <w:t>PPI</w:t>
      </w:r>
      <w:r w:rsidRPr="004260BD">
        <w:rPr>
          <w:rFonts w:eastAsia="Arial"/>
          <w:color w:val="auto"/>
        </w:rPr>
        <w:t xml:space="preserve">. It has been argued </w:t>
      </w:r>
      <w:r w:rsidR="003715E5" w:rsidRPr="004260BD">
        <w:rPr>
          <w:rFonts w:eastAsia="Arial"/>
          <w:color w:val="auto"/>
        </w:rPr>
        <w:t>that</w:t>
      </w:r>
      <w:r w:rsidRPr="004260BD">
        <w:rPr>
          <w:rFonts w:eastAsia="Arial"/>
          <w:color w:val="auto"/>
        </w:rPr>
        <w:t xml:space="preserve"> any evaluation of </w:t>
      </w:r>
      <w:r w:rsidRPr="004260BD">
        <w:rPr>
          <w:rFonts w:eastAsia="Arial"/>
          <w:color w:val="33CCCC"/>
        </w:rPr>
        <w:t>PPI</w:t>
      </w:r>
      <w:r w:rsidRPr="004260BD">
        <w:rPr>
          <w:rFonts w:eastAsia="Arial"/>
          <w:color w:val="auto"/>
        </w:rPr>
        <w:t xml:space="preserve"> could take account of the particular context and processes of </w:t>
      </w:r>
      <w:r w:rsidR="003715E5" w:rsidRPr="004260BD">
        <w:rPr>
          <w:rFonts w:eastAsia="Arial"/>
          <w:color w:val="auto"/>
        </w:rPr>
        <w:t>that</w:t>
      </w:r>
      <w:r w:rsidRPr="004260BD">
        <w:rPr>
          <w:rFonts w:eastAsia="Arial"/>
          <w:color w:val="auto"/>
        </w:rPr>
        <w:t xml:space="preserve"> </w:t>
      </w:r>
      <w:r w:rsidRPr="004260BD">
        <w:rPr>
          <w:rFonts w:eastAsia="Arial"/>
          <w:color w:val="33CCCC"/>
        </w:rPr>
        <w:t>PPI</w:t>
      </w:r>
      <w:r w:rsidRPr="004260BD">
        <w:rPr>
          <w:rFonts w:eastAsia="Arial"/>
          <w:color w:val="auto"/>
        </w:rPr>
        <w:t xml:space="preserve"> activity.</w:t>
      </w:r>
      <w:r w:rsidR="002957B7" w:rsidRPr="00A4116A">
        <w:rPr>
          <w:rFonts w:eastAsia="Arial"/>
          <w:color w:val="auto"/>
          <w:vertAlign w:val="superscript"/>
        </w:rPr>
        <w:t>116</w:t>
      </w:r>
      <w:r w:rsidR="002957B7" w:rsidRPr="004260BD">
        <w:rPr>
          <w:rFonts w:eastAsia="Arial"/>
          <w:color w:val="auto"/>
          <w:vertAlign w:val="superscript"/>
        </w:rPr>
        <w:t>,</w:t>
      </w:r>
      <w:r w:rsidR="002957B7" w:rsidRPr="00A4116A">
        <w:rPr>
          <w:rFonts w:eastAsia="Arial"/>
          <w:color w:val="auto"/>
          <w:vertAlign w:val="superscript"/>
        </w:rPr>
        <w:t>117</w:t>
      </w:r>
      <w:r w:rsidR="001E2A66" w:rsidRPr="004260BD">
        <w:rPr>
          <w:rFonts w:eastAsia="Arial"/>
          <w:color w:val="auto"/>
        </w:rPr>
        <w:t xml:space="preserve"> </w:t>
      </w:r>
      <w:r w:rsidRPr="004260BD">
        <w:rPr>
          <w:rFonts w:eastAsia="Arial"/>
          <w:color w:val="auto"/>
        </w:rPr>
        <w:t xml:space="preserve">The </w:t>
      </w:r>
      <w:r w:rsidRPr="004260BD">
        <w:rPr>
          <w:rFonts w:eastAsia="Arial"/>
          <w:color w:val="33CCCC"/>
        </w:rPr>
        <w:t>PPI</w:t>
      </w:r>
      <w:r w:rsidRPr="004260BD">
        <w:rPr>
          <w:rFonts w:eastAsia="Arial"/>
          <w:color w:val="auto"/>
        </w:rPr>
        <w:t xml:space="preserve"> literature indicates </w:t>
      </w:r>
      <w:r w:rsidR="003715E5" w:rsidRPr="004260BD">
        <w:rPr>
          <w:rFonts w:eastAsia="Arial"/>
          <w:color w:val="auto"/>
        </w:rPr>
        <w:t>that</w:t>
      </w:r>
      <w:r w:rsidR="00DF0CCA" w:rsidRPr="004260BD">
        <w:rPr>
          <w:rFonts w:eastAsia="Arial"/>
          <w:color w:val="auto"/>
        </w:rPr>
        <w:t>,</w:t>
      </w:r>
      <w:r w:rsidRPr="004260BD">
        <w:rPr>
          <w:rFonts w:eastAsia="Arial"/>
          <w:color w:val="auto"/>
        </w:rPr>
        <w:t xml:space="preserve"> al</w:t>
      </w:r>
      <w:r w:rsidR="003715E5" w:rsidRPr="004260BD">
        <w:rPr>
          <w:rFonts w:eastAsia="Arial"/>
          <w:color w:val="auto"/>
        </w:rPr>
        <w:t>though</w:t>
      </w:r>
      <w:r w:rsidRPr="004260BD">
        <w:rPr>
          <w:rFonts w:eastAsia="Arial"/>
          <w:color w:val="auto"/>
        </w:rPr>
        <w:t xml:space="preserve"> </w:t>
      </w:r>
      <w:r w:rsidRPr="004260BD">
        <w:rPr>
          <w:rFonts w:eastAsia="Arial"/>
          <w:color w:val="33CCCC"/>
        </w:rPr>
        <w:t>PPI</w:t>
      </w:r>
      <w:r w:rsidRPr="004260BD">
        <w:rPr>
          <w:rFonts w:eastAsia="Arial"/>
          <w:color w:val="auto"/>
        </w:rPr>
        <w:t xml:space="preserve"> has become strongly advocated by </w:t>
      </w:r>
      <w:r w:rsidR="00DF0CCA" w:rsidRPr="004260BD">
        <w:rPr>
          <w:rFonts w:eastAsia="Arial"/>
          <w:color w:val="auto"/>
        </w:rPr>
        <w:t xml:space="preserve">the </w:t>
      </w:r>
      <w:r w:rsidRPr="004260BD">
        <w:rPr>
          <w:rFonts w:eastAsia="Arial"/>
          <w:color w:val="auto"/>
        </w:rPr>
        <w:t>government and major research funding bodies, its evaluation often relies on anecdotal evidence of perceived benefits</w:t>
      </w:r>
      <w:r w:rsidR="0081345A" w:rsidRPr="004260BD">
        <w:rPr>
          <w:rFonts w:eastAsia="Arial"/>
          <w:color w:val="auto"/>
        </w:rPr>
        <w:t>.</w:t>
      </w:r>
      <w:r w:rsidR="002957B7" w:rsidRPr="00A4116A">
        <w:rPr>
          <w:rFonts w:eastAsia="Arial"/>
          <w:color w:val="auto"/>
          <w:vertAlign w:val="superscript"/>
        </w:rPr>
        <w:t>118–120</w:t>
      </w:r>
      <w:r w:rsidRPr="004260BD">
        <w:rPr>
          <w:rFonts w:eastAsia="Arial"/>
          <w:color w:val="auto"/>
        </w:rPr>
        <w:t xml:space="preserve"> However, there is relatively scant reporting of health research </w:t>
      </w:r>
      <w:r w:rsidRPr="004260BD">
        <w:rPr>
          <w:rFonts w:eastAsia="Arial"/>
          <w:color w:val="33CCCC"/>
        </w:rPr>
        <w:t>PPI</w:t>
      </w:r>
      <w:r w:rsidRPr="004260BD">
        <w:rPr>
          <w:rFonts w:eastAsia="Arial"/>
          <w:color w:val="auto"/>
        </w:rPr>
        <w:t xml:space="preserve"> in the literature, and this is particularly so for </w:t>
      </w:r>
      <w:r w:rsidRPr="004260BD">
        <w:rPr>
          <w:rFonts w:eastAsia="Arial"/>
          <w:color w:val="33CCCC"/>
        </w:rPr>
        <w:t>HIT</w:t>
      </w:r>
      <w:r w:rsidRPr="004260BD">
        <w:rPr>
          <w:rFonts w:eastAsia="Arial"/>
          <w:color w:val="auto"/>
        </w:rPr>
        <w:t>-</w:t>
      </w:r>
      <w:r w:rsidR="003715E5" w:rsidRPr="004260BD">
        <w:rPr>
          <w:rFonts w:eastAsia="Arial"/>
          <w:color w:val="auto"/>
        </w:rPr>
        <w:t>related</w:t>
      </w:r>
      <w:r w:rsidRPr="004260BD">
        <w:rPr>
          <w:rFonts w:eastAsia="Arial"/>
          <w:color w:val="auto"/>
        </w:rPr>
        <w:t xml:space="preserve"> research. Our proposed approach was to base the evaluation of our </w:t>
      </w:r>
      <w:r w:rsidR="00DF0CCA" w:rsidRPr="004260BD">
        <w:rPr>
          <w:rFonts w:eastAsia="Arial"/>
          <w:color w:val="auto"/>
        </w:rPr>
        <w:t>p</w:t>
      </w:r>
      <w:r w:rsidRPr="004260BD">
        <w:rPr>
          <w:rFonts w:eastAsia="Arial"/>
          <w:color w:val="auto"/>
        </w:rPr>
        <w:t xml:space="preserve">rogramme’s </w:t>
      </w:r>
      <w:r w:rsidRPr="004260BD">
        <w:rPr>
          <w:rFonts w:eastAsia="Arial"/>
          <w:color w:val="33CCCC"/>
        </w:rPr>
        <w:t>PPI</w:t>
      </w:r>
      <w:r w:rsidRPr="004260BD">
        <w:rPr>
          <w:rFonts w:eastAsia="Arial"/>
          <w:color w:val="auto"/>
        </w:rPr>
        <w:t xml:space="preserve"> on </w:t>
      </w:r>
      <w:r w:rsidRPr="004260BD">
        <w:rPr>
          <w:rFonts w:eastAsia="Arial"/>
          <w:color w:val="33CCCC"/>
        </w:rPr>
        <w:t>PPI</w:t>
      </w:r>
      <w:r w:rsidRPr="004260BD">
        <w:rPr>
          <w:rFonts w:eastAsia="Arial"/>
          <w:color w:val="auto"/>
        </w:rPr>
        <w:t xml:space="preserve"> purpose</w:t>
      </w:r>
      <w:r w:rsidR="00DF0CCA" w:rsidRPr="004260BD">
        <w:rPr>
          <w:rFonts w:eastAsia="Arial"/>
          <w:color w:val="auto"/>
        </w:rPr>
        <w:t> </w:t>
      </w:r>
      <w:r w:rsidRPr="004260BD">
        <w:rPr>
          <w:rFonts w:eastAsia="Arial"/>
          <w:color w:val="auto"/>
        </w:rPr>
        <w:t>+</w:t>
      </w:r>
      <w:r w:rsidR="00DF0CCA" w:rsidRPr="004260BD">
        <w:rPr>
          <w:rFonts w:eastAsia="Arial"/>
          <w:color w:val="auto"/>
        </w:rPr>
        <w:t> </w:t>
      </w:r>
      <w:r w:rsidRPr="004260BD">
        <w:rPr>
          <w:rFonts w:eastAsia="Arial"/>
          <w:color w:val="auto"/>
        </w:rPr>
        <w:t>process</w:t>
      </w:r>
      <w:r w:rsidR="00DF0CCA" w:rsidRPr="004260BD">
        <w:rPr>
          <w:rFonts w:eastAsia="Arial"/>
          <w:color w:val="auto"/>
        </w:rPr>
        <w:t> </w:t>
      </w:r>
      <w:r w:rsidRPr="004260BD">
        <w:rPr>
          <w:rFonts w:eastAsia="Arial"/>
          <w:color w:val="auto"/>
        </w:rPr>
        <w:t>+</w:t>
      </w:r>
      <w:r w:rsidR="00DF0CCA" w:rsidRPr="004260BD">
        <w:rPr>
          <w:rFonts w:eastAsia="Arial"/>
          <w:color w:val="auto"/>
        </w:rPr>
        <w:t> </w:t>
      </w:r>
      <w:r w:rsidRPr="004260BD">
        <w:rPr>
          <w:rFonts w:eastAsia="Arial"/>
          <w:color w:val="auto"/>
        </w:rPr>
        <w:t>context = outcome(s) (</w:t>
      </w:r>
      <w:r w:rsidR="002957B7" w:rsidRPr="004260BD">
        <w:rPr>
          <w:rFonts w:eastAsia="Arial"/>
          <w:i/>
          <w:color w:val="FF0000"/>
        </w:rPr>
        <w:t>Box 1</w:t>
      </w:r>
      <w:r w:rsidRPr="004260BD">
        <w:rPr>
          <w:rFonts w:eastAsia="Arial"/>
          <w:color w:val="auto"/>
        </w:rPr>
        <w:t>).</w:t>
      </w:r>
    </w:p>
    <w:p w14:paraId="594F0502" w14:textId="0A31F914" w:rsidR="00F905F8" w:rsidRPr="004260BD" w:rsidRDefault="002957B7" w:rsidP="00F905F8">
      <w:pPr>
        <w:pStyle w:val="90BoxlegendBoxesTableFigureBoxstyles"/>
        <w:rPr>
          <w:rFonts w:eastAsia="Arial"/>
        </w:rPr>
      </w:pPr>
      <w:r w:rsidRPr="004260BD">
        <w:rPr>
          <w:rFonts w:eastAsia="Arial"/>
          <w:b/>
          <w:color w:val="auto"/>
        </w:rPr>
        <w:t>BOX</w:t>
      </w:r>
      <w:r w:rsidRPr="004260BD">
        <w:rPr>
          <w:rFonts w:eastAsia="Arial"/>
          <w:b/>
        </w:rPr>
        <w:t xml:space="preserve"> 1</w:t>
      </w:r>
      <w:r w:rsidRPr="004260BD">
        <w:rPr>
          <w:rFonts w:eastAsia="Arial"/>
          <w:b/>
        </w:rPr>
        <w:t> </w:t>
      </w:r>
      <w:r w:rsidR="00F905F8" w:rsidRPr="004260BD">
        <w:rPr>
          <w:rFonts w:eastAsia="Arial"/>
        </w:rPr>
        <w:t xml:space="preserve">Aligning the purpose, process and context of our </w:t>
      </w:r>
      <w:r w:rsidR="00F905F8" w:rsidRPr="004260BD">
        <w:rPr>
          <w:rFonts w:eastAsia="Arial"/>
          <w:color w:val="33CCCC"/>
        </w:rPr>
        <w:t>PPI</w:t>
      </w:r>
      <w:r w:rsidR="00F905F8" w:rsidRPr="004260BD">
        <w:rPr>
          <w:rFonts w:eastAsia="Arial"/>
        </w:rPr>
        <w:t xml:space="preserve"> strategy to evaluate outcomes</w:t>
      </w:r>
    </w:p>
    <w:p w14:paraId="15B62B6B" w14:textId="3A2D24E5" w:rsidR="00F905F8" w:rsidRPr="004260BD" w:rsidRDefault="002957B7" w:rsidP="00F905F8">
      <w:pPr>
        <w:pStyle w:val="92BoxtextBoxesTableFigureBoxstyles"/>
        <w:rPr>
          <w:color w:val="auto"/>
        </w:rPr>
      </w:pPr>
      <w:r w:rsidRPr="004260BD">
        <w:rPr>
          <w:b/>
          <w:color w:val="auto"/>
        </w:rPr>
        <w:t>Purpose</w:t>
      </w:r>
      <w:r w:rsidR="00F905F8" w:rsidRPr="004260BD">
        <w:rPr>
          <w:color w:val="auto"/>
        </w:rPr>
        <w:t xml:space="preserve">: to conduct our </w:t>
      </w:r>
      <w:r w:rsidR="00DF0CCA" w:rsidRPr="004260BD">
        <w:rPr>
          <w:color w:val="auto"/>
        </w:rPr>
        <w:t>p</w:t>
      </w:r>
      <w:r w:rsidR="00F905F8" w:rsidRPr="004260BD">
        <w:rPr>
          <w:color w:val="auto"/>
        </w:rPr>
        <w:t xml:space="preserve">rogramme with awareness of what is important from a lay perspective – what is missing, whether </w:t>
      </w:r>
      <w:r w:rsidR="00DF0CCA" w:rsidRPr="004260BD">
        <w:rPr>
          <w:color w:val="auto"/>
        </w:rPr>
        <w:t xml:space="preserve">or not </w:t>
      </w:r>
      <w:r w:rsidR="00F905F8" w:rsidRPr="004260BD">
        <w:rPr>
          <w:color w:val="auto"/>
        </w:rPr>
        <w:t>what we talk about and plan to do makes sense, and whether</w:t>
      </w:r>
      <w:r w:rsidR="00DF0CCA" w:rsidRPr="004260BD">
        <w:rPr>
          <w:color w:val="auto"/>
        </w:rPr>
        <w:t xml:space="preserve"> or not</w:t>
      </w:r>
      <w:r w:rsidR="00F905F8" w:rsidRPr="004260BD">
        <w:rPr>
          <w:color w:val="auto"/>
        </w:rPr>
        <w:t xml:space="preserve"> how we present/disseminate what we are doing and why is meaningful and comprehensible. This might particularly relate to the patient</w:t>
      </w:r>
      <w:r w:rsidR="00DF0CCA" w:rsidRPr="004260BD">
        <w:rPr>
          <w:color w:val="auto"/>
        </w:rPr>
        <w:t>-</w:t>
      </w:r>
      <w:r w:rsidR="00F905F8" w:rsidRPr="004260BD">
        <w:rPr>
          <w:color w:val="auto"/>
        </w:rPr>
        <w:t>/carer</w:t>
      </w:r>
      <w:r w:rsidR="00DF0CCA" w:rsidRPr="004260BD">
        <w:rPr>
          <w:color w:val="auto"/>
        </w:rPr>
        <w:t>-</w:t>
      </w:r>
      <w:r w:rsidR="00F905F8" w:rsidRPr="004260BD">
        <w:rPr>
          <w:color w:val="auto"/>
        </w:rPr>
        <w:t>facing aspects of our work</w:t>
      </w:r>
      <w:r w:rsidR="00DF0CCA" w:rsidRPr="004260BD">
        <w:rPr>
          <w:color w:val="auto"/>
        </w:rPr>
        <w:t>,</w:t>
      </w:r>
      <w:r w:rsidR="00F905F8" w:rsidRPr="004260BD">
        <w:rPr>
          <w:color w:val="auto"/>
        </w:rPr>
        <w:t xml:space="preserve"> but not exclusively.</w:t>
      </w:r>
    </w:p>
    <w:p w14:paraId="08AC531C" w14:textId="70ED3A9B" w:rsidR="00F905F8" w:rsidRPr="004260BD" w:rsidRDefault="002957B7" w:rsidP="00F905F8">
      <w:pPr>
        <w:pStyle w:val="92BoxtextBoxesTableFigureBoxstyles"/>
        <w:rPr>
          <w:color w:val="auto"/>
        </w:rPr>
      </w:pPr>
      <w:r w:rsidRPr="004260BD">
        <w:rPr>
          <w:b/>
          <w:color w:val="auto"/>
        </w:rPr>
        <w:t>Process:</w:t>
      </w:r>
      <w:r w:rsidR="00F905F8" w:rsidRPr="004260BD">
        <w:rPr>
          <w:color w:val="auto"/>
        </w:rPr>
        <w:t xml:space="preserve"> </w:t>
      </w:r>
      <w:r w:rsidR="00DF0CCA" w:rsidRPr="004260BD">
        <w:rPr>
          <w:color w:val="auto"/>
        </w:rPr>
        <w:t>w</w:t>
      </w:r>
      <w:r w:rsidR="00F905F8" w:rsidRPr="004260BD">
        <w:rPr>
          <w:color w:val="auto"/>
        </w:rPr>
        <w:t>e have three streams in the lay representation</w:t>
      </w:r>
      <w:r w:rsidR="00DF0CCA" w:rsidRPr="004260BD">
        <w:rPr>
          <w:color w:val="auto"/>
        </w:rPr>
        <w:t>: (1)</w:t>
      </w:r>
      <w:r w:rsidR="00F905F8" w:rsidRPr="004260BD">
        <w:rPr>
          <w:color w:val="auto"/>
        </w:rPr>
        <w:t xml:space="preserve"> a collaborator/grant holder</w:t>
      </w:r>
      <w:r w:rsidR="00DF0CCA" w:rsidRPr="004260BD">
        <w:rPr>
          <w:color w:val="auto"/>
        </w:rPr>
        <w:t>, (2)</w:t>
      </w:r>
      <w:r w:rsidR="00F905F8" w:rsidRPr="004260BD">
        <w:rPr>
          <w:color w:val="auto"/>
        </w:rPr>
        <w:t xml:space="preserve"> two ‘in</w:t>
      </w:r>
      <w:r w:rsidR="003715E5" w:rsidRPr="004260BD">
        <w:rPr>
          <w:color w:val="auto"/>
        </w:rPr>
        <w:t>dependent</w:t>
      </w:r>
      <w:r w:rsidR="00F905F8" w:rsidRPr="004260BD">
        <w:rPr>
          <w:color w:val="auto"/>
        </w:rPr>
        <w:t xml:space="preserve">’ members contributing to </w:t>
      </w:r>
      <w:r w:rsidR="00BC48A8" w:rsidRPr="004260BD">
        <w:rPr>
          <w:color w:val="auto"/>
        </w:rPr>
        <w:t>i</w:t>
      </w:r>
      <w:r w:rsidR="00E950A3" w:rsidRPr="004260BD">
        <w:rPr>
          <w:color w:val="auto"/>
        </w:rPr>
        <w:t>PS</w:t>
      </w:r>
      <w:r w:rsidR="00F905F8" w:rsidRPr="004260BD">
        <w:rPr>
          <w:color w:val="auto"/>
        </w:rPr>
        <w:t>C meetings and</w:t>
      </w:r>
      <w:r w:rsidR="00DF0CCA" w:rsidRPr="004260BD">
        <w:rPr>
          <w:color w:val="auto"/>
        </w:rPr>
        <w:t xml:space="preserve"> (3)</w:t>
      </w:r>
      <w:r w:rsidR="00F905F8" w:rsidRPr="004260BD">
        <w:rPr>
          <w:color w:val="auto"/>
        </w:rPr>
        <w:t xml:space="preserve"> four </w:t>
      </w:r>
      <w:r w:rsidR="00F905F8" w:rsidRPr="004260BD">
        <w:rPr>
          <w:color w:val="33CCCC"/>
        </w:rPr>
        <w:t>PPI</w:t>
      </w:r>
      <w:r w:rsidR="00F905F8" w:rsidRPr="004260BD">
        <w:rPr>
          <w:color w:val="auto"/>
        </w:rPr>
        <w:t xml:space="preserve"> members working as a </w:t>
      </w:r>
      <w:r w:rsidR="002C3384" w:rsidRPr="004260BD">
        <w:rPr>
          <w:color w:val="auto"/>
        </w:rPr>
        <w:t xml:space="preserve">lay advisory group </w:t>
      </w:r>
      <w:r w:rsidR="00F905F8" w:rsidRPr="004260BD">
        <w:rPr>
          <w:color w:val="auto"/>
        </w:rPr>
        <w:t xml:space="preserve">and taking part in </w:t>
      </w:r>
      <w:r w:rsidR="00DF0CCA" w:rsidRPr="004260BD">
        <w:rPr>
          <w:color w:val="auto"/>
        </w:rPr>
        <w:t>s</w:t>
      </w:r>
      <w:r w:rsidR="00F905F8" w:rsidRPr="004260BD">
        <w:rPr>
          <w:color w:val="auto"/>
        </w:rPr>
        <w:t>teering meetings.</w:t>
      </w:r>
    </w:p>
    <w:p w14:paraId="55FD053B" w14:textId="57EE4F35" w:rsidR="00F905F8" w:rsidRPr="004260BD" w:rsidRDefault="002957B7" w:rsidP="00F905F8">
      <w:pPr>
        <w:pStyle w:val="92BoxtextBoxesTableFigureBoxstyles"/>
        <w:rPr>
          <w:color w:val="auto"/>
        </w:rPr>
      </w:pPr>
      <w:r w:rsidRPr="004260BD">
        <w:rPr>
          <w:b/>
          <w:color w:val="auto"/>
        </w:rPr>
        <w:t>Context:</w:t>
      </w:r>
      <w:r w:rsidR="00F905F8" w:rsidRPr="004260BD">
        <w:rPr>
          <w:color w:val="auto"/>
        </w:rPr>
        <w:t xml:space="preserve"> </w:t>
      </w:r>
      <w:r w:rsidR="00DF0CCA" w:rsidRPr="004260BD">
        <w:rPr>
          <w:color w:val="auto"/>
        </w:rPr>
        <w:t>t</w:t>
      </w:r>
      <w:r w:rsidR="00F905F8" w:rsidRPr="004260BD">
        <w:rPr>
          <w:color w:val="auto"/>
        </w:rPr>
        <w:t>he context is one of learning</w:t>
      </w:r>
      <w:r w:rsidR="00DF0CCA" w:rsidRPr="004260BD">
        <w:rPr>
          <w:color w:val="auto"/>
        </w:rPr>
        <w:t>,</w:t>
      </w:r>
      <w:r w:rsidR="00F905F8" w:rsidRPr="004260BD">
        <w:rPr>
          <w:color w:val="auto"/>
        </w:rPr>
        <w:t xml:space="preserve"> in a time when </w:t>
      </w:r>
      <w:r w:rsidR="00F905F8" w:rsidRPr="004260BD">
        <w:rPr>
          <w:color w:val="33CCCC"/>
        </w:rPr>
        <w:t>PPI</w:t>
      </w:r>
      <w:r w:rsidR="00F905F8" w:rsidRPr="004260BD">
        <w:rPr>
          <w:color w:val="auto"/>
        </w:rPr>
        <w:t xml:space="preserve"> is increasingly widely advocated</w:t>
      </w:r>
      <w:r w:rsidR="00DF0CCA" w:rsidRPr="004260BD">
        <w:rPr>
          <w:color w:val="auto"/>
        </w:rPr>
        <w:t>,</w:t>
      </w:r>
      <w:r w:rsidR="00F905F8" w:rsidRPr="004260BD">
        <w:rPr>
          <w:color w:val="auto"/>
        </w:rPr>
        <w:t xml:space="preserve"> about positive and negative consequences of </w:t>
      </w:r>
      <w:r w:rsidR="00F905F8" w:rsidRPr="004260BD">
        <w:rPr>
          <w:color w:val="33CCCC"/>
        </w:rPr>
        <w:t>PPI</w:t>
      </w:r>
      <w:r w:rsidR="00F905F8" w:rsidRPr="004260BD">
        <w:rPr>
          <w:color w:val="auto"/>
        </w:rPr>
        <w:t xml:space="preserve"> in academic research and how these might be maximised and minimised</w:t>
      </w:r>
      <w:r w:rsidR="00DF0CCA" w:rsidRPr="004260BD">
        <w:rPr>
          <w:color w:val="auto"/>
        </w:rPr>
        <w:t>,</w:t>
      </w:r>
      <w:r w:rsidR="00F905F8" w:rsidRPr="004260BD">
        <w:rPr>
          <w:color w:val="auto"/>
        </w:rPr>
        <w:t xml:space="preserve"> respectively. In addition, we are fulfilling our commitment to the </w:t>
      </w:r>
      <w:r w:rsidR="00F905F8" w:rsidRPr="004260BD">
        <w:rPr>
          <w:color w:val="33CCCC"/>
        </w:rPr>
        <w:t>PPI</w:t>
      </w:r>
      <w:r w:rsidR="00F905F8" w:rsidRPr="004260BD">
        <w:rPr>
          <w:color w:val="auto"/>
        </w:rPr>
        <w:t xml:space="preserve"> strategy in the context of having received substantial public funding for this innovative aspect of our </w:t>
      </w:r>
      <w:r w:rsidR="00DF0CCA" w:rsidRPr="004260BD">
        <w:rPr>
          <w:color w:val="auto"/>
        </w:rPr>
        <w:t>p</w:t>
      </w:r>
      <w:r w:rsidR="00F905F8" w:rsidRPr="004260BD">
        <w:rPr>
          <w:color w:val="auto"/>
        </w:rPr>
        <w:t>rogramme.</w:t>
      </w:r>
    </w:p>
    <w:p w14:paraId="66BE7AC7" w14:textId="6C618AAE" w:rsidR="00F905F8" w:rsidRPr="004260BD" w:rsidRDefault="002957B7" w:rsidP="00F905F8">
      <w:pPr>
        <w:pStyle w:val="92BoxtextBoxesTableFigureBoxstyles"/>
        <w:rPr>
          <w:color w:val="auto"/>
        </w:rPr>
      </w:pPr>
      <w:r w:rsidRPr="004260BD">
        <w:rPr>
          <w:b/>
          <w:color w:val="auto"/>
        </w:rPr>
        <w:t>Outcome:</w:t>
      </w:r>
      <w:r w:rsidR="00F905F8" w:rsidRPr="004260BD">
        <w:rPr>
          <w:color w:val="auto"/>
        </w:rPr>
        <w:t xml:space="preserve"> </w:t>
      </w:r>
      <w:r w:rsidR="00DF0CCA" w:rsidRPr="004260BD">
        <w:rPr>
          <w:color w:val="auto"/>
        </w:rPr>
        <w:t>e</w:t>
      </w:r>
      <w:r w:rsidR="00F905F8" w:rsidRPr="004260BD">
        <w:rPr>
          <w:color w:val="auto"/>
        </w:rPr>
        <w:t xml:space="preserve">valuation relates to </w:t>
      </w:r>
      <w:r w:rsidR="003715E5" w:rsidRPr="004260BD">
        <w:rPr>
          <w:color w:val="auto"/>
        </w:rPr>
        <w:t>both</w:t>
      </w:r>
      <w:r w:rsidR="00F905F8" w:rsidRPr="004260BD">
        <w:rPr>
          <w:color w:val="auto"/>
        </w:rPr>
        <w:t xml:space="preserve"> process and outcome(s). An example of an outcome would be a specific instance </w:t>
      </w:r>
      <w:r w:rsidR="003715E5" w:rsidRPr="004260BD">
        <w:rPr>
          <w:color w:val="auto"/>
        </w:rPr>
        <w:t>where</w:t>
      </w:r>
      <w:r w:rsidR="00F905F8" w:rsidRPr="004260BD">
        <w:rPr>
          <w:color w:val="auto"/>
        </w:rPr>
        <w:t xml:space="preserve"> </w:t>
      </w:r>
      <w:r w:rsidR="00F905F8" w:rsidRPr="004260BD">
        <w:rPr>
          <w:color w:val="33CCCC"/>
        </w:rPr>
        <w:t>PPI</w:t>
      </w:r>
      <w:r w:rsidR="00F905F8" w:rsidRPr="004260BD">
        <w:rPr>
          <w:color w:val="auto"/>
        </w:rPr>
        <w:t xml:space="preserve"> input led to an identifiable consequence, for example changing the </w:t>
      </w:r>
      <w:r w:rsidR="00F905F8" w:rsidRPr="004260BD">
        <w:rPr>
          <w:color w:val="33CCCC"/>
        </w:rPr>
        <w:t>PPI</w:t>
      </w:r>
      <w:r w:rsidR="00F905F8" w:rsidRPr="004260BD">
        <w:rPr>
          <w:color w:val="auto"/>
        </w:rPr>
        <w:t xml:space="preserve"> process itself, influencing a research-</w:t>
      </w:r>
      <w:r w:rsidR="003715E5" w:rsidRPr="004260BD">
        <w:rPr>
          <w:color w:val="auto"/>
        </w:rPr>
        <w:t>related</w:t>
      </w:r>
      <w:r w:rsidR="00F905F8" w:rsidRPr="004260BD">
        <w:rPr>
          <w:color w:val="auto"/>
        </w:rPr>
        <w:t xml:space="preserve"> decision or re-wording the content of a </w:t>
      </w:r>
      <w:r w:rsidR="00DF0CCA" w:rsidRPr="004260BD">
        <w:rPr>
          <w:color w:val="auto"/>
        </w:rPr>
        <w:t>p</w:t>
      </w:r>
      <w:r w:rsidR="00F905F8" w:rsidRPr="004260BD">
        <w:rPr>
          <w:color w:val="auto"/>
        </w:rPr>
        <w:t>rogramme-</w:t>
      </w:r>
      <w:r w:rsidR="003715E5" w:rsidRPr="004260BD">
        <w:rPr>
          <w:color w:val="auto"/>
        </w:rPr>
        <w:t>related</w:t>
      </w:r>
      <w:r w:rsidR="00F905F8" w:rsidRPr="004260BD">
        <w:rPr>
          <w:color w:val="auto"/>
        </w:rPr>
        <w:t xml:space="preserve"> document.</w:t>
      </w:r>
    </w:p>
    <w:p w14:paraId="5A296685" w14:textId="19FC3F4A" w:rsidR="002957B7" w:rsidRPr="004260BD" w:rsidRDefault="002957B7" w:rsidP="00F905F8">
      <w:pPr>
        <w:pStyle w:val="52AheadHeadingsHeadingstyles"/>
        <w:rPr>
          <w:rFonts w:eastAsia="Arial"/>
        </w:rPr>
      </w:pPr>
      <w:r w:rsidRPr="004260BD">
        <w:rPr>
          <w:rFonts w:eastAsia="Arial"/>
        </w:rPr>
        <w:t>Key findings</w:t>
      </w:r>
    </w:p>
    <w:p w14:paraId="0B8F22B2" w14:textId="75121AA9" w:rsidR="00F905F8" w:rsidRPr="004260BD" w:rsidRDefault="00F905F8" w:rsidP="00F905F8">
      <w:pPr>
        <w:pStyle w:val="602TextfoTextstylesTextstyles"/>
        <w:rPr>
          <w:rFonts w:eastAsia="Arial"/>
          <w:color w:val="auto"/>
        </w:rPr>
      </w:pPr>
      <w:r w:rsidRPr="004260BD">
        <w:rPr>
          <w:rFonts w:eastAsia="Arial"/>
          <w:color w:val="auto"/>
        </w:rPr>
        <w:t xml:space="preserve">The first semistructured evaluation interviews (see </w:t>
      </w:r>
      <w:r w:rsidR="002957B7" w:rsidRPr="004260BD">
        <w:rPr>
          <w:rFonts w:eastAsia="Arial"/>
          <w:i/>
          <w:iCs/>
          <w:color w:val="auto"/>
        </w:rPr>
        <w:t>Report Supplementary Material 1</w:t>
      </w:r>
      <w:r w:rsidRPr="004260BD">
        <w:rPr>
          <w:rFonts w:eastAsia="Arial"/>
          <w:color w:val="auto"/>
        </w:rPr>
        <w:t xml:space="preserve">) in </w:t>
      </w:r>
      <w:r w:rsidR="0081345A" w:rsidRPr="004260BD">
        <w:rPr>
          <w:rFonts w:eastAsia="Arial"/>
          <w:color w:val="auto"/>
        </w:rPr>
        <w:t>2012</w:t>
      </w:r>
      <w:r w:rsidRPr="004260BD">
        <w:rPr>
          <w:rFonts w:eastAsia="Arial"/>
          <w:color w:val="auto"/>
        </w:rPr>
        <w:t xml:space="preserve"> (lay interviewees</w:t>
      </w:r>
      <w:r w:rsidR="00DF0CCA" w:rsidRPr="004260BD">
        <w:rPr>
          <w:rFonts w:eastAsia="Arial"/>
          <w:color w:val="auto"/>
        </w:rPr>
        <w:t>,</w:t>
      </w:r>
      <w:r w:rsidRPr="004260BD">
        <w:rPr>
          <w:rFonts w:eastAsia="Arial"/>
          <w:color w:val="auto"/>
        </w:rPr>
        <w:t xml:space="preserve"> </w:t>
      </w:r>
      <w:r w:rsidR="002957B7" w:rsidRPr="004260BD">
        <w:rPr>
          <w:rFonts w:eastAsia="Arial"/>
          <w:i/>
          <w:color w:val="auto"/>
        </w:rPr>
        <w:t>n</w:t>
      </w:r>
      <w:r w:rsidRPr="004260BD">
        <w:rPr>
          <w:rFonts w:eastAsia="Arial"/>
          <w:color w:val="auto"/>
        </w:rPr>
        <w:t> = </w:t>
      </w:r>
      <w:r w:rsidR="0081345A" w:rsidRPr="004260BD">
        <w:rPr>
          <w:rFonts w:eastAsia="Arial"/>
          <w:color w:val="auto"/>
        </w:rPr>
        <w:t>5</w:t>
      </w:r>
      <w:r w:rsidR="00DF0CCA" w:rsidRPr="004260BD">
        <w:rPr>
          <w:rFonts w:eastAsia="Arial"/>
          <w:color w:val="auto"/>
        </w:rPr>
        <w:t>;</w:t>
      </w:r>
      <w:r w:rsidRPr="004260BD">
        <w:rPr>
          <w:rFonts w:eastAsia="Arial"/>
          <w:color w:val="auto"/>
        </w:rPr>
        <w:t xml:space="preserve"> staff</w:t>
      </w:r>
      <w:r w:rsidR="00DF0CCA" w:rsidRPr="004260BD">
        <w:rPr>
          <w:rFonts w:eastAsia="Arial"/>
          <w:color w:val="auto"/>
        </w:rPr>
        <w:t>,</w:t>
      </w:r>
      <w:r w:rsidRPr="004260BD">
        <w:rPr>
          <w:rFonts w:eastAsia="Arial"/>
          <w:color w:val="auto"/>
        </w:rPr>
        <w:t xml:space="preserve"> </w:t>
      </w:r>
      <w:r w:rsidR="002957B7" w:rsidRPr="004260BD">
        <w:rPr>
          <w:rFonts w:eastAsia="Arial"/>
          <w:i/>
          <w:color w:val="auto"/>
        </w:rPr>
        <w:t>n</w:t>
      </w:r>
      <w:r w:rsidRPr="004260BD">
        <w:rPr>
          <w:rFonts w:eastAsia="Arial"/>
          <w:color w:val="auto"/>
        </w:rPr>
        <w:t> = </w:t>
      </w:r>
      <w:r w:rsidR="0081345A" w:rsidRPr="004260BD">
        <w:rPr>
          <w:rFonts w:eastAsia="Arial"/>
          <w:color w:val="auto"/>
        </w:rPr>
        <w:t>5</w:t>
      </w:r>
      <w:r w:rsidRPr="004260BD">
        <w:rPr>
          <w:rFonts w:eastAsia="Arial"/>
          <w:color w:val="auto"/>
        </w:rPr>
        <w:t xml:space="preserve">) provided very useful feedback on aspects of the processes of the original </w:t>
      </w:r>
      <w:r w:rsidRPr="004260BD">
        <w:rPr>
          <w:rFonts w:eastAsia="Arial"/>
          <w:color w:val="33CCCC"/>
        </w:rPr>
        <w:t>PPI</w:t>
      </w:r>
      <w:r w:rsidRPr="004260BD">
        <w:rPr>
          <w:rFonts w:eastAsia="Arial"/>
          <w:color w:val="auto"/>
        </w:rPr>
        <w:t xml:space="preserve"> </w:t>
      </w:r>
      <w:r w:rsidR="00DF0CCA" w:rsidRPr="004260BD">
        <w:rPr>
          <w:rFonts w:eastAsia="Arial"/>
          <w:color w:val="auto"/>
        </w:rPr>
        <w:t>s</w:t>
      </w:r>
      <w:r w:rsidRPr="004260BD">
        <w:rPr>
          <w:rFonts w:eastAsia="Arial"/>
          <w:color w:val="auto"/>
        </w:rPr>
        <w:t xml:space="preserve">trategy and indicated areas </w:t>
      </w:r>
      <w:r w:rsidR="00DF0CCA" w:rsidRPr="004260BD">
        <w:rPr>
          <w:rFonts w:eastAsia="Arial"/>
          <w:color w:val="auto"/>
        </w:rPr>
        <w:t>in which</w:t>
      </w:r>
      <w:r w:rsidRPr="004260BD">
        <w:rPr>
          <w:rFonts w:eastAsia="Arial"/>
          <w:color w:val="auto"/>
        </w:rPr>
        <w:t xml:space="preserve"> some improvements could be made (</w:t>
      </w:r>
      <w:r w:rsidR="002957B7" w:rsidRPr="004260BD">
        <w:rPr>
          <w:rFonts w:eastAsia="Arial"/>
          <w:i/>
          <w:color w:val="FF0000"/>
        </w:rPr>
        <w:t>Box 2</w:t>
      </w:r>
      <w:r w:rsidRPr="004260BD">
        <w:rPr>
          <w:rFonts w:eastAsia="Arial"/>
          <w:color w:val="auto"/>
        </w:rPr>
        <w:t xml:space="preserve">). Specifically, the initial evaluation highlighted opportunities for modifying </w:t>
      </w:r>
      <w:r w:rsidRPr="004260BD">
        <w:rPr>
          <w:rFonts w:eastAsia="Arial"/>
          <w:color w:val="33CCCC"/>
        </w:rPr>
        <w:t>PPI</w:t>
      </w:r>
      <w:r w:rsidRPr="004260BD">
        <w:rPr>
          <w:rFonts w:eastAsia="Arial"/>
          <w:color w:val="auto"/>
        </w:rPr>
        <w:t xml:space="preserve"> processes </w:t>
      </w:r>
      <w:r w:rsidR="007764EB" w:rsidRPr="004260BD">
        <w:rPr>
          <w:rFonts w:eastAsia="Arial"/>
          <w:color w:val="auto"/>
        </w:rPr>
        <w:t>to</w:t>
      </w:r>
      <w:r w:rsidRPr="004260BD">
        <w:rPr>
          <w:rFonts w:eastAsia="Arial"/>
          <w:color w:val="auto"/>
        </w:rPr>
        <w:t xml:space="preserve"> help clarify the lay representatives’ roles for lay and staff team members alike.</w:t>
      </w:r>
    </w:p>
    <w:p w14:paraId="01610458" w14:textId="5679D3F3" w:rsidR="00DF0CCA" w:rsidRPr="004260BD" w:rsidRDefault="002957B7" w:rsidP="00DF0CCA">
      <w:pPr>
        <w:pStyle w:val="90BoxlegendBoxesTableFigureBoxstyles"/>
        <w:rPr>
          <w:rFonts w:eastAsia="Arial"/>
        </w:rPr>
      </w:pPr>
      <w:r w:rsidRPr="004260BD">
        <w:rPr>
          <w:rFonts w:eastAsia="Arial"/>
          <w:b/>
          <w:color w:val="auto"/>
        </w:rPr>
        <w:t>BOX</w:t>
      </w:r>
      <w:r w:rsidRPr="004260BD">
        <w:rPr>
          <w:rFonts w:eastAsia="Arial"/>
          <w:b/>
        </w:rPr>
        <w:t xml:space="preserve"> 2</w:t>
      </w:r>
      <w:r w:rsidRPr="004260BD">
        <w:rPr>
          <w:rFonts w:eastAsia="Arial"/>
          <w:b/>
        </w:rPr>
        <w:t> </w:t>
      </w:r>
      <w:r w:rsidR="00DF0CCA" w:rsidRPr="004260BD">
        <w:rPr>
          <w:rFonts w:eastAsia="Arial"/>
          <w:bCs/>
        </w:rPr>
        <w:t>The</w:t>
      </w:r>
      <w:r w:rsidRPr="004260BD">
        <w:rPr>
          <w:rFonts w:eastAsia="Arial"/>
          <w:b/>
        </w:rPr>
        <w:t xml:space="preserve"> </w:t>
      </w:r>
      <w:r w:rsidR="00DF0CCA" w:rsidRPr="004260BD">
        <w:rPr>
          <w:rFonts w:eastAsia="Arial"/>
          <w:color w:val="33CCCC"/>
        </w:rPr>
        <w:t>PPI</w:t>
      </w:r>
      <w:r w:rsidR="00DF0CCA" w:rsidRPr="004260BD">
        <w:rPr>
          <w:rFonts w:eastAsia="Arial"/>
        </w:rPr>
        <w:t xml:space="preserve"> initial evaluation</w:t>
      </w:r>
    </w:p>
    <w:p w14:paraId="00877826" w14:textId="642C3FD2" w:rsidR="002957B7" w:rsidRPr="004260BD" w:rsidRDefault="002957B7" w:rsidP="00DF0CCA">
      <w:pPr>
        <w:pStyle w:val="9271BoxquotewithsourceTableFigureBoxstyles"/>
        <w:rPr>
          <w:rFonts w:eastAsia="Arial"/>
          <w:color w:val="auto"/>
        </w:rPr>
      </w:pPr>
      <w:r w:rsidRPr="004260BD">
        <w:rPr>
          <w:rFonts w:eastAsia="Arial"/>
          <w:color w:val="auto"/>
        </w:rPr>
        <w:t>I have been made to feel very welcome and I do feel very supported, but I am still struggling to find a place, you know, a niche, where I feel that I am actually being helpful.</w:t>
      </w:r>
    </w:p>
    <w:p w14:paraId="68190D17" w14:textId="77777777" w:rsidR="002957B7" w:rsidRPr="004260BD" w:rsidRDefault="002957B7" w:rsidP="00DF0CCA">
      <w:pPr>
        <w:pStyle w:val="928BoxquotesourceBoxesTableFigureBoxstyles"/>
      </w:pPr>
      <w:r w:rsidRPr="004260BD">
        <w:rPr>
          <w:rFonts w:eastAsia="Arial"/>
        </w:rPr>
        <w:t>Lay interviewee, 2012</w:t>
      </w:r>
    </w:p>
    <w:p w14:paraId="692FAFC5" w14:textId="1AC4F1F0" w:rsidR="002957B7" w:rsidRPr="004260BD" w:rsidRDefault="002957B7" w:rsidP="00DF0CCA">
      <w:pPr>
        <w:pStyle w:val="9271BoxquotewithsourceTableFigureBoxstyles"/>
        <w:rPr>
          <w:rFonts w:eastAsia="Arial"/>
          <w:color w:val="auto"/>
        </w:rPr>
      </w:pPr>
      <w:commentRangeStart w:id="79"/>
      <w:r w:rsidRPr="004260BD">
        <w:rPr>
          <w:rFonts w:eastAsia="Arial"/>
          <w:color w:val="auto"/>
        </w:rPr>
        <w:t xml:space="preserve">I suppose one of the most fundamental problems is that we don’t really know what we want, what </w:t>
      </w:r>
      <w:r w:rsidRPr="002D079E">
        <w:rPr>
          <w:rFonts w:eastAsia="Arial"/>
          <w:b/>
          <w:color w:val="auto"/>
        </w:rPr>
        <w:t>exactly</w:t>
      </w:r>
      <w:r w:rsidRPr="004260BD">
        <w:rPr>
          <w:rFonts w:eastAsia="Arial"/>
          <w:color w:val="auto"/>
        </w:rPr>
        <w:t xml:space="preserve"> we want, from them because we’re so used to not having them.</w:t>
      </w:r>
      <w:commentRangeEnd w:id="79"/>
      <w:r w:rsidRPr="002957B7">
        <w:rPr>
          <w:rFonts w:eastAsia="Arial"/>
          <w:color w:val="FF00FF"/>
          <w:sz w:val="24"/>
        </w:rPr>
        <w:t>[74]</w:t>
      </w:r>
      <w:commentRangeStart w:id="80"/>
      <w:commentRangeEnd w:id="80"/>
      <w:r w:rsidR="00DF0CCA" w:rsidRPr="004260BD">
        <w:rPr>
          <w:rStyle w:val="CommentReference"/>
          <w:rFonts w:ascii="Times New Roman" w:hAnsi="Times New Roman" w:cs="Times New Roman"/>
          <w:i w:val="0"/>
          <w:iCs w:val="0"/>
          <w:color w:val="auto"/>
          <w:lang w:val="en-US"/>
        </w:rPr>
        <w:commentReference w:id="80"/>
      </w:r>
    </w:p>
    <w:p w14:paraId="65770DAE" w14:textId="77777777" w:rsidR="002957B7" w:rsidRPr="004260BD" w:rsidRDefault="002957B7" w:rsidP="00DF0CCA">
      <w:pPr>
        <w:pStyle w:val="928BoxquotesourceBoxesTableFigureBoxstyles"/>
        <w:rPr>
          <w:rFonts w:eastAsia="Arial"/>
        </w:rPr>
      </w:pPr>
      <w:r w:rsidRPr="004260BD">
        <w:rPr>
          <w:rFonts w:eastAsia="Arial"/>
        </w:rPr>
        <w:t>Staff interviewee, 2012</w:t>
      </w:r>
      <w:r>
        <w:rPr>
          <w:rFonts w:eastAsia="Arial"/>
        </w:rPr>
        <w:t>, bold emphasis added by authors</w:t>
      </w:r>
    </w:p>
    <w:p w14:paraId="0D32B2F3" w14:textId="26CB10C9" w:rsidR="00F905F8" w:rsidRPr="004260BD" w:rsidRDefault="00F905F8" w:rsidP="00F905F8">
      <w:pPr>
        <w:pStyle w:val="602TextfoTextstylesTextstyles"/>
        <w:rPr>
          <w:rFonts w:eastAsia="Arial"/>
          <w:color w:val="auto"/>
        </w:rPr>
      </w:pPr>
      <w:r w:rsidRPr="004260BD">
        <w:rPr>
          <w:rFonts w:eastAsia="Arial"/>
          <w:color w:val="auto"/>
        </w:rPr>
        <w:t xml:space="preserve">The initial evaluation also showed early, perceived outcomes of the </w:t>
      </w:r>
      <w:r w:rsidRPr="004260BD">
        <w:rPr>
          <w:rFonts w:eastAsia="Arial"/>
          <w:color w:val="33CCCC"/>
        </w:rPr>
        <w:t>PPI</w:t>
      </w:r>
      <w:r w:rsidRPr="004260BD">
        <w:rPr>
          <w:rFonts w:eastAsia="Arial"/>
          <w:color w:val="auto"/>
        </w:rPr>
        <w:t xml:space="preserve"> </w:t>
      </w:r>
      <w:r w:rsidR="00DF0CCA" w:rsidRPr="004260BD">
        <w:rPr>
          <w:rFonts w:eastAsia="Arial"/>
          <w:color w:val="auto"/>
        </w:rPr>
        <w:t>s</w:t>
      </w:r>
      <w:r w:rsidRPr="004260BD">
        <w:rPr>
          <w:rFonts w:eastAsia="Arial"/>
          <w:color w:val="auto"/>
        </w:rPr>
        <w:t xml:space="preserve">trategy, with the interesting dimension </w:t>
      </w:r>
      <w:r w:rsidR="003715E5" w:rsidRPr="004260BD">
        <w:rPr>
          <w:rFonts w:eastAsia="Arial"/>
          <w:color w:val="auto"/>
        </w:rPr>
        <w:t>that</w:t>
      </w:r>
      <w:r w:rsidRPr="004260BD">
        <w:rPr>
          <w:rFonts w:eastAsia="Arial"/>
          <w:color w:val="auto"/>
        </w:rPr>
        <w:t xml:space="preserve"> those outcomes were identified by </w:t>
      </w:r>
      <w:r w:rsidR="00DF0CCA" w:rsidRPr="004260BD">
        <w:rPr>
          <w:rFonts w:eastAsia="Arial"/>
          <w:color w:val="auto"/>
        </w:rPr>
        <w:t>p</w:t>
      </w:r>
      <w:r w:rsidRPr="004260BD">
        <w:rPr>
          <w:rFonts w:eastAsia="Arial"/>
          <w:color w:val="auto"/>
        </w:rPr>
        <w:t xml:space="preserve">rogramme staff rather than by </w:t>
      </w:r>
      <w:r w:rsidRPr="004260BD">
        <w:rPr>
          <w:rFonts w:eastAsia="Arial"/>
          <w:color w:val="33CCCC"/>
        </w:rPr>
        <w:t>PPI</w:t>
      </w:r>
      <w:r w:rsidRPr="004260BD">
        <w:rPr>
          <w:rFonts w:eastAsia="Arial"/>
          <w:color w:val="auto"/>
        </w:rPr>
        <w:t xml:space="preserve"> members. Instances </w:t>
      </w:r>
      <w:r w:rsidR="00796796" w:rsidRPr="004260BD">
        <w:rPr>
          <w:rFonts w:eastAsia="Arial"/>
          <w:color w:val="auto"/>
        </w:rPr>
        <w:t xml:space="preserve">where </w:t>
      </w:r>
      <w:r w:rsidRPr="004260BD">
        <w:rPr>
          <w:rFonts w:eastAsia="Arial"/>
          <w:color w:val="33CCCC"/>
        </w:rPr>
        <w:t>PPI</w:t>
      </w:r>
      <w:r w:rsidRPr="004260BD">
        <w:rPr>
          <w:rFonts w:eastAsia="Arial"/>
          <w:color w:val="auto"/>
        </w:rPr>
        <w:t xml:space="preserve"> input led to reported outcomes, </w:t>
      </w:r>
      <w:r w:rsidR="00796796" w:rsidRPr="004260BD">
        <w:rPr>
          <w:rFonts w:eastAsia="Arial"/>
          <w:color w:val="auto"/>
        </w:rPr>
        <w:t>that is</w:t>
      </w:r>
      <w:r w:rsidRPr="004260BD">
        <w:rPr>
          <w:rFonts w:eastAsia="Arial"/>
          <w:color w:val="auto"/>
        </w:rPr>
        <w:t xml:space="preserve"> specific positive or negative consequences of </w:t>
      </w:r>
      <w:r w:rsidRPr="004260BD">
        <w:rPr>
          <w:rFonts w:eastAsia="Arial"/>
          <w:color w:val="33CCCC"/>
        </w:rPr>
        <w:t>PPI</w:t>
      </w:r>
      <w:r w:rsidRPr="004260BD">
        <w:rPr>
          <w:rFonts w:eastAsia="Arial"/>
          <w:color w:val="auto"/>
        </w:rPr>
        <w:t xml:space="preserve">, were identified under the headings of </w:t>
      </w:r>
      <w:r w:rsidR="00796796" w:rsidRPr="004260BD">
        <w:rPr>
          <w:rFonts w:eastAsia="Arial"/>
          <w:color w:val="auto"/>
        </w:rPr>
        <w:t>‘</w:t>
      </w:r>
      <w:r w:rsidRPr="004260BD">
        <w:rPr>
          <w:rFonts w:eastAsia="Arial"/>
          <w:color w:val="auto"/>
        </w:rPr>
        <w:t>helping staff to reflect and reconsider</w:t>
      </w:r>
      <w:r w:rsidR="00796796" w:rsidRPr="004260BD">
        <w:rPr>
          <w:rFonts w:eastAsia="Arial"/>
          <w:color w:val="auto"/>
        </w:rPr>
        <w:t>’</w:t>
      </w:r>
      <w:r w:rsidRPr="004260BD">
        <w:rPr>
          <w:rFonts w:eastAsia="Arial"/>
          <w:color w:val="auto"/>
        </w:rPr>
        <w:t xml:space="preserve"> (e.g. changing document wording)</w:t>
      </w:r>
      <w:r w:rsidR="00796796" w:rsidRPr="004260BD">
        <w:rPr>
          <w:rFonts w:eastAsia="Arial"/>
          <w:color w:val="auto"/>
        </w:rPr>
        <w:t>,</w:t>
      </w:r>
      <w:r w:rsidRPr="004260BD">
        <w:rPr>
          <w:rFonts w:eastAsia="Arial"/>
          <w:color w:val="auto"/>
        </w:rPr>
        <w:t xml:space="preserve"> </w:t>
      </w:r>
      <w:r w:rsidR="00796796" w:rsidRPr="004260BD">
        <w:rPr>
          <w:rFonts w:eastAsia="Arial"/>
          <w:color w:val="auto"/>
        </w:rPr>
        <w:t>‘</w:t>
      </w:r>
      <w:r w:rsidRPr="004260BD">
        <w:rPr>
          <w:rFonts w:eastAsia="Arial"/>
          <w:color w:val="auto"/>
        </w:rPr>
        <w:t>raising staff team members’ awareness of the way they communicate</w:t>
      </w:r>
      <w:r w:rsidR="00796796" w:rsidRPr="004260BD">
        <w:rPr>
          <w:rFonts w:eastAsia="Arial"/>
          <w:color w:val="auto"/>
        </w:rPr>
        <w:t>’</w:t>
      </w:r>
      <w:r w:rsidRPr="004260BD">
        <w:rPr>
          <w:rFonts w:eastAsia="Arial"/>
          <w:color w:val="auto"/>
        </w:rPr>
        <w:t xml:space="preserve"> (e.g.</w:t>
      </w:r>
      <w:r w:rsidR="00796796" w:rsidRPr="004260BD">
        <w:rPr>
          <w:rFonts w:eastAsia="Arial"/>
          <w:color w:val="auto"/>
        </w:rPr>
        <w:t xml:space="preserve"> </w:t>
      </w:r>
      <w:r w:rsidRPr="004260BD">
        <w:rPr>
          <w:rFonts w:eastAsia="Arial"/>
          <w:color w:val="auto"/>
        </w:rPr>
        <w:t xml:space="preserve">modification of academics’ language in meetings) and </w:t>
      </w:r>
      <w:r w:rsidR="00796796" w:rsidRPr="004260BD">
        <w:rPr>
          <w:rFonts w:eastAsia="Arial"/>
          <w:color w:val="auto"/>
        </w:rPr>
        <w:t>‘</w:t>
      </w:r>
      <w:r w:rsidRPr="004260BD">
        <w:rPr>
          <w:rFonts w:eastAsia="Arial"/>
          <w:color w:val="auto"/>
        </w:rPr>
        <w:t>opening researchers’ eyes to a lay perspective</w:t>
      </w:r>
      <w:r w:rsidR="00796796" w:rsidRPr="004260BD">
        <w:rPr>
          <w:rFonts w:eastAsia="Arial"/>
          <w:color w:val="auto"/>
        </w:rPr>
        <w:t>’</w:t>
      </w:r>
      <w:r w:rsidRPr="004260BD">
        <w:rPr>
          <w:rFonts w:eastAsia="Arial"/>
          <w:color w:val="auto"/>
        </w:rPr>
        <w:t xml:space="preserve"> (e.g. challenging staff perspectives). These might all be viewed as positive outcomes. Some staff interviewees were also able to identify specific consequences with respect to </w:t>
      </w:r>
      <w:r w:rsidRPr="004260BD">
        <w:rPr>
          <w:rFonts w:eastAsia="Arial"/>
          <w:color w:val="33CCCC"/>
        </w:rPr>
        <w:t>PPI</w:t>
      </w:r>
      <w:r w:rsidRPr="004260BD">
        <w:rPr>
          <w:rFonts w:eastAsia="Arial"/>
          <w:color w:val="auto"/>
        </w:rPr>
        <w:t xml:space="preserve"> creating more work for them, </w:t>
      </w:r>
      <w:r w:rsidR="003715E5" w:rsidRPr="004260BD">
        <w:rPr>
          <w:rFonts w:eastAsia="Arial"/>
          <w:color w:val="auto"/>
        </w:rPr>
        <w:t>which</w:t>
      </w:r>
      <w:r w:rsidRPr="004260BD">
        <w:rPr>
          <w:rFonts w:eastAsia="Arial"/>
          <w:color w:val="auto"/>
        </w:rPr>
        <w:t xml:space="preserve"> was viewed as a negative outcome. The key findings then were:</w:t>
      </w:r>
    </w:p>
    <w:p w14:paraId="6D07D52A" w14:textId="7CBBD0B7" w:rsidR="00F905F8" w:rsidRPr="004260BD" w:rsidRDefault="00F905F8" w:rsidP="00F905F8">
      <w:pPr>
        <w:pStyle w:val="621TextnumberedlistTextstylesTextstyles"/>
        <w:rPr>
          <w:rFonts w:eastAsia="Arial"/>
          <w:color w:val="auto"/>
        </w:rPr>
      </w:pPr>
      <w:r w:rsidRPr="004260BD">
        <w:rPr>
          <w:rFonts w:eastAsia="Arial"/>
          <w:color w:val="auto"/>
        </w:rPr>
        <w:t xml:space="preserve">Getting the right processes in place for optimum </w:t>
      </w:r>
      <w:r w:rsidRPr="004260BD">
        <w:rPr>
          <w:rFonts w:eastAsia="Arial"/>
          <w:color w:val="33CCCC"/>
        </w:rPr>
        <w:t>PPI</w:t>
      </w:r>
      <w:r w:rsidRPr="004260BD">
        <w:rPr>
          <w:rFonts w:eastAsia="Arial"/>
          <w:color w:val="auto"/>
        </w:rPr>
        <w:t xml:space="preserve"> in a large-scale, mixed</w:t>
      </w:r>
      <w:r w:rsidR="00796796" w:rsidRPr="004260BD">
        <w:rPr>
          <w:rFonts w:eastAsia="Arial"/>
          <w:color w:val="auto"/>
        </w:rPr>
        <w:t>-</w:t>
      </w:r>
      <w:r w:rsidRPr="004260BD">
        <w:rPr>
          <w:rFonts w:eastAsia="Arial"/>
          <w:color w:val="auto"/>
        </w:rPr>
        <w:t>methods investigation into health-</w:t>
      </w:r>
      <w:r w:rsidR="003715E5" w:rsidRPr="004260BD">
        <w:rPr>
          <w:rFonts w:eastAsia="Arial"/>
          <w:color w:val="auto"/>
        </w:rPr>
        <w:t>related</w:t>
      </w:r>
      <w:r w:rsidRPr="004260BD">
        <w:rPr>
          <w:rFonts w:eastAsia="Arial"/>
          <w:color w:val="auto"/>
        </w:rPr>
        <w:t xml:space="preserve"> technology takes time and requires flexibility in the </w:t>
      </w:r>
      <w:r w:rsidRPr="004260BD">
        <w:rPr>
          <w:rFonts w:eastAsia="Arial"/>
          <w:color w:val="33CCCC"/>
        </w:rPr>
        <w:t>PPI</w:t>
      </w:r>
      <w:r w:rsidRPr="004260BD">
        <w:rPr>
          <w:rFonts w:eastAsia="Arial"/>
          <w:color w:val="auto"/>
        </w:rPr>
        <w:t xml:space="preserve"> </w:t>
      </w:r>
      <w:r w:rsidR="00796796" w:rsidRPr="004260BD">
        <w:rPr>
          <w:rFonts w:eastAsia="Arial"/>
          <w:color w:val="auto"/>
        </w:rPr>
        <w:t>s</w:t>
      </w:r>
      <w:r w:rsidRPr="004260BD">
        <w:rPr>
          <w:rFonts w:eastAsia="Arial"/>
          <w:color w:val="auto"/>
        </w:rPr>
        <w:t>trategy</w:t>
      </w:r>
      <w:r w:rsidR="00796796" w:rsidRPr="004260BD">
        <w:rPr>
          <w:rFonts w:eastAsia="Arial"/>
          <w:color w:val="auto"/>
        </w:rPr>
        <w:t>.</w:t>
      </w:r>
    </w:p>
    <w:p w14:paraId="608991A2" w14:textId="54D29A37" w:rsidR="00F905F8" w:rsidRPr="004260BD" w:rsidRDefault="00F905F8" w:rsidP="00F905F8">
      <w:pPr>
        <w:pStyle w:val="621TextnumberedlistTextstylesTextstyles"/>
        <w:rPr>
          <w:rFonts w:eastAsia="Arial"/>
          <w:color w:val="auto"/>
        </w:rPr>
      </w:pPr>
      <w:r w:rsidRPr="004260BD">
        <w:rPr>
          <w:rFonts w:eastAsia="Arial"/>
          <w:color w:val="auto"/>
        </w:rPr>
        <w:t xml:space="preserve">The </w:t>
      </w:r>
      <w:r w:rsidR="00796796" w:rsidRPr="004260BD">
        <w:rPr>
          <w:rFonts w:eastAsia="Arial"/>
          <w:color w:val="auto"/>
        </w:rPr>
        <w:t>p</w:t>
      </w:r>
      <w:r w:rsidRPr="004260BD">
        <w:rPr>
          <w:rFonts w:eastAsia="Arial"/>
          <w:color w:val="auto"/>
        </w:rPr>
        <w:t>rogramme’s lay volunteers and staff team members recognise</w:t>
      </w:r>
      <w:r w:rsidR="00796796" w:rsidRPr="004260BD">
        <w:rPr>
          <w:rFonts w:eastAsia="Arial"/>
          <w:color w:val="auto"/>
        </w:rPr>
        <w:t xml:space="preserve"> that</w:t>
      </w:r>
      <w:r w:rsidRPr="004260BD">
        <w:rPr>
          <w:rFonts w:eastAsia="Arial"/>
          <w:color w:val="auto"/>
        </w:rPr>
        <w:t xml:space="preserve"> </w:t>
      </w:r>
      <w:r w:rsidRPr="004260BD">
        <w:rPr>
          <w:rFonts w:eastAsia="Arial"/>
          <w:color w:val="33CCCC"/>
        </w:rPr>
        <w:t>PPI</w:t>
      </w:r>
      <w:r w:rsidRPr="004260BD">
        <w:rPr>
          <w:rFonts w:eastAsia="Arial"/>
          <w:color w:val="auto"/>
        </w:rPr>
        <w:t xml:space="preserve"> is a learning process and remain actively committed to making </w:t>
      </w:r>
      <w:r w:rsidRPr="004260BD">
        <w:rPr>
          <w:rFonts w:eastAsia="Arial"/>
          <w:color w:val="33CCCC"/>
        </w:rPr>
        <w:t>PPI</w:t>
      </w:r>
      <w:r w:rsidRPr="004260BD">
        <w:rPr>
          <w:rFonts w:eastAsia="Arial"/>
          <w:color w:val="auto"/>
        </w:rPr>
        <w:t xml:space="preserve"> as beneficial to the ongoing work as possible</w:t>
      </w:r>
      <w:r w:rsidR="00796796" w:rsidRPr="004260BD">
        <w:rPr>
          <w:rFonts w:eastAsia="Arial"/>
          <w:color w:val="auto"/>
        </w:rPr>
        <w:t>.</w:t>
      </w:r>
    </w:p>
    <w:p w14:paraId="18A4EAEA" w14:textId="5BA60F49" w:rsidR="00F905F8" w:rsidRPr="004260BD" w:rsidRDefault="00F905F8" w:rsidP="00F905F8">
      <w:pPr>
        <w:pStyle w:val="621TextnumberedlistTextstylesTextstyles"/>
        <w:rPr>
          <w:rFonts w:eastAsia="Arial"/>
          <w:color w:val="auto"/>
        </w:rPr>
      </w:pPr>
      <w:r w:rsidRPr="004260BD">
        <w:rPr>
          <w:rFonts w:eastAsia="Arial"/>
          <w:color w:val="auto"/>
        </w:rPr>
        <w:t xml:space="preserve">Academic investigators perceive more benefits from having </w:t>
      </w:r>
      <w:r w:rsidRPr="004260BD">
        <w:rPr>
          <w:rFonts w:eastAsia="Arial"/>
          <w:color w:val="33CCCC"/>
        </w:rPr>
        <w:t>PPI</w:t>
      </w:r>
      <w:r w:rsidRPr="004260BD">
        <w:rPr>
          <w:rFonts w:eastAsia="Arial"/>
          <w:color w:val="auto"/>
        </w:rPr>
        <w:t xml:space="preserve"> to date than the lay representatives. Currently</w:t>
      </w:r>
      <w:r w:rsidR="00796796" w:rsidRPr="004260BD">
        <w:rPr>
          <w:rFonts w:eastAsia="Arial"/>
          <w:color w:val="auto"/>
        </w:rPr>
        <w:t>,</w:t>
      </w:r>
      <w:r w:rsidRPr="004260BD">
        <w:rPr>
          <w:rFonts w:eastAsia="Arial"/>
          <w:color w:val="auto"/>
        </w:rPr>
        <w:t xml:space="preserve"> the ‘reward’ for the </w:t>
      </w:r>
      <w:r w:rsidRPr="004260BD">
        <w:rPr>
          <w:rFonts w:eastAsia="Arial"/>
          <w:color w:val="33CCCC"/>
        </w:rPr>
        <w:t>PPI</w:t>
      </w:r>
      <w:r w:rsidRPr="004260BD">
        <w:rPr>
          <w:rFonts w:eastAsia="Arial"/>
          <w:color w:val="auto"/>
        </w:rPr>
        <w:t xml:space="preserve"> members lies in personally finding it interesting to learn about the </w:t>
      </w:r>
      <w:r w:rsidR="00796796" w:rsidRPr="004260BD">
        <w:rPr>
          <w:rFonts w:eastAsia="Arial"/>
          <w:color w:val="auto"/>
        </w:rPr>
        <w:t>p</w:t>
      </w:r>
      <w:r w:rsidRPr="004260BD">
        <w:rPr>
          <w:rFonts w:eastAsia="Arial"/>
          <w:color w:val="auto"/>
        </w:rPr>
        <w:t xml:space="preserve">rogramme, but what they want is to know </w:t>
      </w:r>
      <w:r w:rsidR="003715E5" w:rsidRPr="004260BD">
        <w:rPr>
          <w:rFonts w:eastAsia="Arial"/>
          <w:color w:val="auto"/>
        </w:rPr>
        <w:t>that</w:t>
      </w:r>
      <w:r w:rsidRPr="004260BD">
        <w:rPr>
          <w:rFonts w:eastAsia="Arial"/>
          <w:color w:val="auto"/>
        </w:rPr>
        <w:t xml:space="preserve"> they are being genuinely useful</w:t>
      </w:r>
      <w:r w:rsidR="00796796" w:rsidRPr="004260BD">
        <w:rPr>
          <w:rFonts w:eastAsia="Arial"/>
          <w:color w:val="auto"/>
        </w:rPr>
        <w:t>.</w:t>
      </w:r>
    </w:p>
    <w:p w14:paraId="09D4DE8A" w14:textId="560F8D68" w:rsidR="00F905F8" w:rsidRPr="004260BD" w:rsidRDefault="00F905F8" w:rsidP="00F905F8">
      <w:pPr>
        <w:pStyle w:val="6211TextnumberedlistlastTextstylesTextstyles"/>
        <w:rPr>
          <w:rFonts w:eastAsia="Arial"/>
          <w:color w:val="auto"/>
        </w:rPr>
      </w:pPr>
      <w:r w:rsidRPr="004260BD">
        <w:rPr>
          <w:rFonts w:eastAsia="Arial"/>
          <w:color w:val="auto"/>
        </w:rPr>
        <w:t xml:space="preserve">The reported </w:t>
      </w:r>
      <w:r w:rsidRPr="004260BD">
        <w:rPr>
          <w:rFonts w:eastAsia="Arial"/>
          <w:color w:val="33CCCC"/>
        </w:rPr>
        <w:t>PPI</w:t>
      </w:r>
      <w:r w:rsidRPr="004260BD">
        <w:rPr>
          <w:rFonts w:eastAsia="Arial"/>
          <w:color w:val="auto"/>
        </w:rPr>
        <w:t xml:space="preserve"> benefits can come at a personal cost to academics in </w:t>
      </w:r>
      <w:r w:rsidR="003715E5" w:rsidRPr="004260BD">
        <w:rPr>
          <w:rFonts w:eastAsia="Arial"/>
          <w:color w:val="auto"/>
        </w:rPr>
        <w:t>term</w:t>
      </w:r>
      <w:r w:rsidRPr="004260BD">
        <w:rPr>
          <w:rFonts w:eastAsia="Arial"/>
          <w:color w:val="auto"/>
        </w:rPr>
        <w:t>s of additional work and effort from them.</w:t>
      </w:r>
    </w:p>
    <w:p w14:paraId="3C8D34E2" w14:textId="1EEF52F1" w:rsidR="00F905F8" w:rsidRPr="004260BD" w:rsidRDefault="00F905F8" w:rsidP="00F905F8">
      <w:pPr>
        <w:pStyle w:val="602TextfoTextstylesTextstyles"/>
        <w:rPr>
          <w:rFonts w:eastAsia="Arial"/>
          <w:color w:val="auto"/>
        </w:rPr>
      </w:pPr>
      <w:r w:rsidRPr="004260BD">
        <w:rPr>
          <w:rFonts w:eastAsia="Arial"/>
          <w:color w:val="auto"/>
        </w:rPr>
        <w:t xml:space="preserve">The following round of evaluation interviews </w:t>
      </w:r>
      <w:r w:rsidR="00796796" w:rsidRPr="004260BD">
        <w:rPr>
          <w:rFonts w:eastAsia="Arial"/>
          <w:color w:val="auto"/>
        </w:rPr>
        <w:t>that took place in</w:t>
      </w:r>
      <w:r w:rsidRPr="004260BD">
        <w:rPr>
          <w:rFonts w:eastAsia="Arial"/>
          <w:color w:val="auto"/>
        </w:rPr>
        <w:t xml:space="preserve"> </w:t>
      </w:r>
      <w:r w:rsidR="0081345A" w:rsidRPr="004260BD">
        <w:rPr>
          <w:rFonts w:eastAsia="Arial"/>
          <w:color w:val="auto"/>
        </w:rPr>
        <w:t>2013</w:t>
      </w:r>
      <w:r w:rsidRPr="004260BD">
        <w:rPr>
          <w:rFonts w:eastAsia="Arial"/>
          <w:color w:val="auto"/>
        </w:rPr>
        <w:t xml:space="preserve"> (lay</w:t>
      </w:r>
      <w:r w:rsidR="00796796" w:rsidRPr="004260BD">
        <w:rPr>
          <w:rFonts w:eastAsia="Arial"/>
          <w:color w:val="auto"/>
        </w:rPr>
        <w:t>,</w:t>
      </w:r>
      <w:r w:rsidRPr="004260BD">
        <w:rPr>
          <w:rFonts w:eastAsia="Arial"/>
          <w:color w:val="auto"/>
        </w:rPr>
        <w:t xml:space="preserve"> </w:t>
      </w:r>
      <w:r w:rsidR="002957B7" w:rsidRPr="004260BD">
        <w:rPr>
          <w:rFonts w:eastAsia="Arial"/>
          <w:i/>
          <w:color w:val="auto"/>
        </w:rPr>
        <w:t>n</w:t>
      </w:r>
      <w:r w:rsidRPr="004260BD">
        <w:rPr>
          <w:rFonts w:eastAsia="Arial"/>
          <w:color w:val="auto"/>
        </w:rPr>
        <w:t> = </w:t>
      </w:r>
      <w:r w:rsidR="0081345A" w:rsidRPr="004260BD">
        <w:rPr>
          <w:rFonts w:eastAsia="Arial"/>
          <w:color w:val="auto"/>
        </w:rPr>
        <w:t>5</w:t>
      </w:r>
      <w:r w:rsidR="00796796" w:rsidRPr="004260BD">
        <w:rPr>
          <w:rFonts w:eastAsia="Arial"/>
          <w:color w:val="auto"/>
        </w:rPr>
        <w:t>;</w:t>
      </w:r>
      <w:r w:rsidRPr="004260BD">
        <w:rPr>
          <w:rFonts w:eastAsia="Arial"/>
          <w:color w:val="auto"/>
        </w:rPr>
        <w:t xml:space="preserve"> staff</w:t>
      </w:r>
      <w:r w:rsidR="00796796" w:rsidRPr="004260BD">
        <w:rPr>
          <w:rFonts w:eastAsia="Arial"/>
          <w:color w:val="auto"/>
        </w:rPr>
        <w:t>,</w:t>
      </w:r>
      <w:r w:rsidRPr="004260BD">
        <w:rPr>
          <w:rFonts w:eastAsia="Arial"/>
          <w:color w:val="auto"/>
        </w:rPr>
        <w:t xml:space="preserve"> </w:t>
      </w:r>
      <w:r w:rsidR="002957B7" w:rsidRPr="004260BD">
        <w:rPr>
          <w:rFonts w:eastAsia="Arial"/>
          <w:i/>
          <w:color w:val="auto"/>
        </w:rPr>
        <w:t>n</w:t>
      </w:r>
      <w:r w:rsidRPr="004260BD">
        <w:rPr>
          <w:rFonts w:eastAsia="Arial"/>
          <w:color w:val="auto"/>
        </w:rPr>
        <w:t> = </w:t>
      </w:r>
      <w:r w:rsidR="0081345A" w:rsidRPr="004260BD">
        <w:rPr>
          <w:rFonts w:eastAsia="Arial"/>
          <w:color w:val="auto"/>
        </w:rPr>
        <w:t>5</w:t>
      </w:r>
      <w:r w:rsidRPr="004260BD">
        <w:rPr>
          <w:rFonts w:eastAsia="Arial"/>
          <w:color w:val="auto"/>
        </w:rPr>
        <w:t xml:space="preserve">) found </w:t>
      </w:r>
      <w:r w:rsidR="003715E5" w:rsidRPr="004260BD">
        <w:rPr>
          <w:rFonts w:eastAsia="Arial"/>
          <w:color w:val="auto"/>
        </w:rPr>
        <w:t>that</w:t>
      </w:r>
      <w:r w:rsidRPr="004260BD">
        <w:rPr>
          <w:rFonts w:eastAsia="Arial"/>
          <w:color w:val="auto"/>
        </w:rPr>
        <w:t xml:space="preserve">, overall, the revised </w:t>
      </w:r>
      <w:r w:rsidRPr="004260BD">
        <w:rPr>
          <w:rFonts w:eastAsia="Arial"/>
          <w:color w:val="33CCCC"/>
        </w:rPr>
        <w:t>PPI</w:t>
      </w:r>
      <w:r w:rsidRPr="004260BD">
        <w:rPr>
          <w:rFonts w:eastAsia="Arial"/>
          <w:color w:val="auto"/>
        </w:rPr>
        <w:t xml:space="preserve"> </w:t>
      </w:r>
      <w:r w:rsidR="00796796" w:rsidRPr="004260BD">
        <w:rPr>
          <w:rFonts w:eastAsia="Arial"/>
          <w:color w:val="auto"/>
        </w:rPr>
        <w:t>s</w:t>
      </w:r>
      <w:r w:rsidRPr="004260BD">
        <w:rPr>
          <w:rFonts w:eastAsia="Arial"/>
          <w:color w:val="auto"/>
        </w:rPr>
        <w:t xml:space="preserve">trategy was working far better for </w:t>
      </w:r>
      <w:r w:rsidR="003715E5" w:rsidRPr="004260BD">
        <w:rPr>
          <w:rFonts w:eastAsia="Arial"/>
          <w:color w:val="auto"/>
        </w:rPr>
        <w:t>both</w:t>
      </w:r>
      <w:r w:rsidRPr="004260BD">
        <w:rPr>
          <w:rFonts w:eastAsia="Arial"/>
          <w:color w:val="auto"/>
        </w:rPr>
        <w:t xml:space="preserve"> staff and lay team members (</w:t>
      </w:r>
      <w:r w:rsidR="002957B7" w:rsidRPr="004260BD">
        <w:rPr>
          <w:rFonts w:eastAsia="Arial"/>
          <w:i/>
          <w:color w:val="FF0000"/>
        </w:rPr>
        <w:t>Box 3</w:t>
      </w:r>
      <w:r w:rsidRPr="004260BD">
        <w:rPr>
          <w:rFonts w:eastAsia="Arial"/>
          <w:color w:val="auto"/>
        </w:rPr>
        <w:t xml:space="preserve">). </w:t>
      </w:r>
      <w:r w:rsidR="003715E5" w:rsidRPr="004260BD">
        <w:rPr>
          <w:rFonts w:eastAsia="Arial"/>
          <w:color w:val="auto"/>
        </w:rPr>
        <w:t>Based</w:t>
      </w:r>
      <w:r w:rsidRPr="004260BD">
        <w:rPr>
          <w:rFonts w:eastAsia="Arial"/>
          <w:color w:val="auto"/>
        </w:rPr>
        <w:t xml:space="preserve"> on the higher levels of satisfaction reported in </w:t>
      </w:r>
      <w:r w:rsidR="0081345A" w:rsidRPr="004260BD">
        <w:rPr>
          <w:rFonts w:eastAsia="Arial"/>
          <w:color w:val="auto"/>
        </w:rPr>
        <w:t>2013</w:t>
      </w:r>
      <w:r w:rsidRPr="004260BD">
        <w:rPr>
          <w:rFonts w:eastAsia="Arial"/>
          <w:color w:val="auto"/>
        </w:rPr>
        <w:t xml:space="preserve"> and in subsequent </w:t>
      </w:r>
      <w:r w:rsidR="003715E5" w:rsidRPr="004260BD">
        <w:rPr>
          <w:rFonts w:eastAsia="Arial"/>
          <w:color w:val="auto"/>
        </w:rPr>
        <w:t>year</w:t>
      </w:r>
      <w:r w:rsidRPr="004260BD">
        <w:rPr>
          <w:rFonts w:eastAsia="Arial"/>
          <w:color w:val="auto"/>
        </w:rPr>
        <w:t xml:space="preserve">s, we made no further changes to the </w:t>
      </w:r>
      <w:r w:rsidRPr="004260BD">
        <w:rPr>
          <w:rFonts w:eastAsia="Arial"/>
          <w:color w:val="33CCCC"/>
        </w:rPr>
        <w:t>PPI</w:t>
      </w:r>
      <w:r w:rsidRPr="004260BD">
        <w:rPr>
          <w:rFonts w:eastAsia="Arial"/>
          <w:color w:val="auto"/>
        </w:rPr>
        <w:t xml:space="preserve"> processes during the </w:t>
      </w:r>
      <w:r w:rsidR="00796796" w:rsidRPr="004260BD">
        <w:rPr>
          <w:rFonts w:eastAsia="Arial"/>
          <w:color w:val="auto"/>
        </w:rPr>
        <w:t>p</w:t>
      </w:r>
      <w:r w:rsidRPr="004260BD">
        <w:rPr>
          <w:rFonts w:eastAsia="Arial"/>
          <w:color w:val="auto"/>
        </w:rPr>
        <w:t xml:space="preserve">rogramme. Lay members increasingly felt </w:t>
      </w:r>
      <w:r w:rsidR="00796796" w:rsidRPr="004260BD">
        <w:rPr>
          <w:rFonts w:eastAsia="Arial"/>
          <w:color w:val="auto"/>
        </w:rPr>
        <w:t xml:space="preserve">that they were </w:t>
      </w:r>
      <w:r w:rsidRPr="004260BD">
        <w:rPr>
          <w:rFonts w:eastAsia="Arial"/>
          <w:color w:val="auto"/>
        </w:rPr>
        <w:t xml:space="preserve">a useful part of the team, and staff members increasingly valued the influence and input of the </w:t>
      </w:r>
      <w:r w:rsidRPr="004260BD">
        <w:rPr>
          <w:rFonts w:eastAsia="Arial"/>
          <w:color w:val="33CCCC"/>
        </w:rPr>
        <w:t>PPI</w:t>
      </w:r>
      <w:r w:rsidRPr="004260BD">
        <w:rPr>
          <w:rFonts w:eastAsia="Arial"/>
          <w:color w:val="auto"/>
        </w:rPr>
        <w:t xml:space="preserve"> members at </w:t>
      </w:r>
      <w:r w:rsidR="00796796" w:rsidRPr="004260BD">
        <w:rPr>
          <w:rFonts w:eastAsia="Arial"/>
          <w:color w:val="auto"/>
        </w:rPr>
        <w:t>s</w:t>
      </w:r>
      <w:r w:rsidRPr="004260BD">
        <w:rPr>
          <w:rFonts w:eastAsia="Arial"/>
          <w:color w:val="auto"/>
        </w:rPr>
        <w:t xml:space="preserve">teering meetings and at the </w:t>
      </w:r>
      <w:r w:rsidR="00796796" w:rsidRPr="004260BD">
        <w:rPr>
          <w:rFonts w:eastAsia="Arial"/>
          <w:color w:val="auto"/>
        </w:rPr>
        <w:t>p</w:t>
      </w:r>
      <w:r w:rsidRPr="004260BD">
        <w:rPr>
          <w:rFonts w:eastAsia="Arial"/>
          <w:color w:val="auto"/>
        </w:rPr>
        <w:t>rogramme’s conferences and workshops.</w:t>
      </w:r>
    </w:p>
    <w:p w14:paraId="4AB93C39" w14:textId="108243CE" w:rsidR="00796796" w:rsidRPr="004260BD" w:rsidRDefault="002957B7" w:rsidP="00796796">
      <w:pPr>
        <w:pStyle w:val="90BoxlegendBoxesTableFigureBoxstyles"/>
        <w:rPr>
          <w:rFonts w:eastAsia="Arial"/>
        </w:rPr>
      </w:pPr>
      <w:r w:rsidRPr="004260BD">
        <w:rPr>
          <w:rFonts w:eastAsia="Arial"/>
          <w:b/>
          <w:color w:val="auto"/>
        </w:rPr>
        <w:t>BOX</w:t>
      </w:r>
      <w:r w:rsidRPr="004260BD">
        <w:rPr>
          <w:rFonts w:eastAsia="Arial"/>
          <w:b/>
        </w:rPr>
        <w:t xml:space="preserve"> 3</w:t>
      </w:r>
      <w:r w:rsidRPr="004260BD">
        <w:rPr>
          <w:rFonts w:eastAsia="Arial"/>
          <w:b/>
        </w:rPr>
        <w:t> </w:t>
      </w:r>
      <w:r w:rsidR="00796796" w:rsidRPr="004260BD">
        <w:rPr>
          <w:rFonts w:eastAsia="Arial"/>
          <w:bCs/>
        </w:rPr>
        <w:t xml:space="preserve">The </w:t>
      </w:r>
      <w:r w:rsidR="00796796" w:rsidRPr="004260BD">
        <w:rPr>
          <w:rFonts w:eastAsia="Arial"/>
          <w:color w:val="33CCCC"/>
        </w:rPr>
        <w:t>PPI</w:t>
      </w:r>
      <w:r w:rsidR="00796796" w:rsidRPr="004260BD">
        <w:rPr>
          <w:rFonts w:eastAsia="Arial"/>
        </w:rPr>
        <w:t xml:space="preserve"> follow-up evaluation</w:t>
      </w:r>
    </w:p>
    <w:p w14:paraId="1EF15D6C" w14:textId="2E2B73D8" w:rsidR="002957B7" w:rsidRPr="004260BD" w:rsidRDefault="002957B7" w:rsidP="00796796">
      <w:pPr>
        <w:pStyle w:val="9271BoxquotewithsourceTableFigureBoxstyles"/>
        <w:rPr>
          <w:rFonts w:eastAsia="Arial"/>
          <w:color w:val="auto"/>
        </w:rPr>
      </w:pPr>
      <w:r w:rsidRPr="004260BD">
        <w:rPr>
          <w:rFonts w:eastAsia="Arial"/>
          <w:color w:val="auto"/>
        </w:rPr>
        <w:t xml:space="preserve">When I was first involved with this project I couldn’t really see what role I could play. Then the first conference we had, we had that talk from someone from the Patient Safety Agency about how many people die and are made worse and whatever through prescribing errors, and then I realised what the </w:t>
      </w:r>
      <w:r w:rsidRPr="004260BD">
        <w:rPr>
          <w:rFonts w:eastAsia="Arial"/>
          <w:color w:val="33CCCC"/>
        </w:rPr>
        <w:t>PPI</w:t>
      </w:r>
      <w:r w:rsidRPr="004260BD">
        <w:rPr>
          <w:rFonts w:eastAsia="Arial"/>
          <w:color w:val="auto"/>
        </w:rPr>
        <w:t xml:space="preserve"> involvement was. Once you realise how much ePrescribing could change that, it’s really important.</w:t>
      </w:r>
    </w:p>
    <w:p w14:paraId="2C99AB56" w14:textId="77777777" w:rsidR="002957B7" w:rsidRPr="004260BD" w:rsidRDefault="002957B7" w:rsidP="00796796">
      <w:pPr>
        <w:pStyle w:val="928BoxquotesourceBoxesTableFigureBoxstyles"/>
      </w:pPr>
      <w:r w:rsidRPr="004260BD">
        <w:rPr>
          <w:rFonts w:eastAsia="Arial"/>
        </w:rPr>
        <w:t>Lay interviewee, 2013</w:t>
      </w:r>
    </w:p>
    <w:p w14:paraId="1E4ED770" w14:textId="77777777" w:rsidR="002957B7" w:rsidRPr="004260BD" w:rsidRDefault="002957B7" w:rsidP="00796796">
      <w:pPr>
        <w:pStyle w:val="9271BoxquotewithsourceTableFigureBoxstyles"/>
        <w:rPr>
          <w:rFonts w:eastAsia="Arial"/>
          <w:color w:val="auto"/>
        </w:rPr>
      </w:pPr>
      <w:r w:rsidRPr="004260BD">
        <w:rPr>
          <w:rFonts w:eastAsia="Arial"/>
          <w:color w:val="auto"/>
        </w:rPr>
        <w:t>Certainly in the patient study just some of the organisations they suggested in terms of the charities to contact and so on, and sort of making sure that when we’re thinking about the patient we’re not just thinking about the patient but we’re also thinking about the carer, so there were those sorts of things and that’s been really, really helpful.</w:t>
      </w:r>
    </w:p>
    <w:p w14:paraId="51ABAB51" w14:textId="77777777" w:rsidR="002957B7" w:rsidRPr="004260BD" w:rsidRDefault="002957B7" w:rsidP="00796796">
      <w:pPr>
        <w:pStyle w:val="928BoxquotesourceBoxesTableFigureBoxstyles"/>
        <w:rPr>
          <w:rFonts w:eastAsia="Arial"/>
        </w:rPr>
      </w:pPr>
      <w:r w:rsidRPr="004260BD">
        <w:rPr>
          <w:rFonts w:eastAsia="Arial"/>
        </w:rPr>
        <w:t>Staff interviewee, 2013</w:t>
      </w:r>
    </w:p>
    <w:p w14:paraId="103286BD" w14:textId="4443AE0B" w:rsidR="00F905F8" w:rsidRPr="004260BD" w:rsidRDefault="00F905F8" w:rsidP="00F905F8">
      <w:pPr>
        <w:pStyle w:val="602TextfoTextstylesTextstyles"/>
        <w:rPr>
          <w:rFonts w:eastAsia="Arial"/>
          <w:color w:val="auto"/>
        </w:rPr>
      </w:pPr>
      <w:r w:rsidRPr="004260BD">
        <w:rPr>
          <w:rFonts w:eastAsia="Arial"/>
          <w:color w:val="auto"/>
        </w:rPr>
        <w:t xml:space="preserve">By the time of the final round of evaluation interviews in </w:t>
      </w:r>
      <w:r w:rsidR="0081345A" w:rsidRPr="004260BD">
        <w:rPr>
          <w:rFonts w:eastAsia="Arial"/>
          <w:color w:val="auto"/>
        </w:rPr>
        <w:t>2016</w:t>
      </w:r>
      <w:r w:rsidRPr="004260BD">
        <w:rPr>
          <w:rFonts w:eastAsia="Arial"/>
          <w:color w:val="auto"/>
        </w:rPr>
        <w:t xml:space="preserve"> (lay</w:t>
      </w:r>
      <w:r w:rsidR="00B902A7" w:rsidRPr="004260BD">
        <w:rPr>
          <w:rFonts w:eastAsia="Arial"/>
          <w:color w:val="auto"/>
        </w:rPr>
        <w:t>,</w:t>
      </w:r>
      <w:r w:rsidRPr="004260BD">
        <w:rPr>
          <w:rFonts w:eastAsia="Arial"/>
          <w:color w:val="auto"/>
        </w:rPr>
        <w:t xml:space="preserve"> </w:t>
      </w:r>
      <w:r w:rsidR="002957B7" w:rsidRPr="004260BD">
        <w:rPr>
          <w:rFonts w:eastAsia="Arial"/>
          <w:i/>
          <w:color w:val="auto"/>
        </w:rPr>
        <w:t>n</w:t>
      </w:r>
      <w:r w:rsidRPr="004260BD">
        <w:rPr>
          <w:rFonts w:eastAsia="Arial"/>
          <w:color w:val="auto"/>
        </w:rPr>
        <w:t> = </w:t>
      </w:r>
      <w:r w:rsidR="0081345A" w:rsidRPr="004260BD">
        <w:rPr>
          <w:rFonts w:eastAsia="Arial"/>
          <w:color w:val="auto"/>
        </w:rPr>
        <w:t>5</w:t>
      </w:r>
      <w:r w:rsidR="00B902A7" w:rsidRPr="004260BD">
        <w:rPr>
          <w:rFonts w:eastAsia="Arial"/>
          <w:color w:val="auto"/>
        </w:rPr>
        <w:t>;</w:t>
      </w:r>
      <w:r w:rsidRPr="004260BD">
        <w:rPr>
          <w:rFonts w:eastAsia="Arial"/>
          <w:color w:val="auto"/>
        </w:rPr>
        <w:t xml:space="preserve"> staff</w:t>
      </w:r>
      <w:r w:rsidR="00B902A7" w:rsidRPr="004260BD">
        <w:rPr>
          <w:rFonts w:eastAsia="Arial"/>
          <w:color w:val="auto"/>
        </w:rPr>
        <w:t>,</w:t>
      </w:r>
      <w:r w:rsidRPr="004260BD">
        <w:rPr>
          <w:rFonts w:eastAsia="Arial"/>
          <w:color w:val="auto"/>
        </w:rPr>
        <w:t xml:space="preserve"> </w:t>
      </w:r>
      <w:r w:rsidR="002957B7" w:rsidRPr="004260BD">
        <w:rPr>
          <w:rFonts w:eastAsia="Arial"/>
          <w:i/>
          <w:color w:val="auto"/>
        </w:rPr>
        <w:t>n</w:t>
      </w:r>
      <w:r w:rsidRPr="004260BD">
        <w:rPr>
          <w:rFonts w:eastAsia="Arial"/>
          <w:color w:val="auto"/>
        </w:rPr>
        <w:t> = </w:t>
      </w:r>
      <w:r w:rsidR="0081345A" w:rsidRPr="004260BD">
        <w:rPr>
          <w:rFonts w:eastAsia="Arial"/>
          <w:color w:val="auto"/>
        </w:rPr>
        <w:t>6</w:t>
      </w:r>
      <w:r w:rsidRPr="004260BD">
        <w:rPr>
          <w:rFonts w:eastAsia="Arial"/>
          <w:color w:val="auto"/>
        </w:rPr>
        <w:t>), we were able to trace attitude shifts in some but not all</w:t>
      </w:r>
      <w:r w:rsidR="00B902A7" w:rsidRPr="004260BD">
        <w:rPr>
          <w:rFonts w:eastAsia="Arial"/>
          <w:color w:val="auto"/>
        </w:rPr>
        <w:t xml:space="preserve"> of the</w:t>
      </w:r>
      <w:r w:rsidRPr="004260BD">
        <w:rPr>
          <w:rFonts w:eastAsia="Arial"/>
          <w:color w:val="auto"/>
        </w:rPr>
        <w:t xml:space="preserve"> interviewees. Changes in team members meant </w:t>
      </w:r>
      <w:r w:rsidR="00B902A7" w:rsidRPr="004260BD">
        <w:rPr>
          <w:rFonts w:eastAsia="Arial"/>
          <w:color w:val="auto"/>
        </w:rPr>
        <w:t xml:space="preserve">that </w:t>
      </w:r>
      <w:r w:rsidRPr="004260BD">
        <w:rPr>
          <w:rFonts w:eastAsia="Arial"/>
          <w:color w:val="auto"/>
        </w:rPr>
        <w:t xml:space="preserve">it was not always possible to re-interview the same individuals throughout the whole </w:t>
      </w:r>
      <w:r w:rsidR="00B902A7" w:rsidRPr="004260BD">
        <w:rPr>
          <w:rFonts w:eastAsia="Arial"/>
          <w:color w:val="auto"/>
        </w:rPr>
        <w:t>p</w:t>
      </w:r>
      <w:r w:rsidRPr="004260BD">
        <w:rPr>
          <w:rFonts w:eastAsia="Arial"/>
          <w:color w:val="auto"/>
        </w:rPr>
        <w:t>rogramme</w:t>
      </w:r>
      <w:r w:rsidR="00B902A7" w:rsidRPr="004260BD">
        <w:rPr>
          <w:rFonts w:eastAsia="Arial"/>
          <w:color w:val="auto"/>
        </w:rPr>
        <w:t>,</w:t>
      </w:r>
      <w:r w:rsidRPr="004260BD">
        <w:rPr>
          <w:rFonts w:eastAsia="Arial"/>
          <w:color w:val="auto"/>
        </w:rPr>
        <w:t xml:space="preserve"> but we did so as far as was possible. Among the repeatedly interviewed research staff, some started and remained enthusiastically committed to </w:t>
      </w:r>
      <w:r w:rsidRPr="004260BD">
        <w:rPr>
          <w:rFonts w:eastAsia="Arial"/>
          <w:color w:val="33CCCC"/>
        </w:rPr>
        <w:t>PPI</w:t>
      </w:r>
      <w:r w:rsidRPr="004260BD">
        <w:rPr>
          <w:rFonts w:eastAsia="Arial"/>
          <w:color w:val="auto"/>
        </w:rPr>
        <w:t xml:space="preserve"> and to learning from this </w:t>
      </w:r>
      <w:r w:rsidR="00B902A7" w:rsidRPr="004260BD">
        <w:rPr>
          <w:rFonts w:eastAsia="Arial"/>
          <w:color w:val="auto"/>
        </w:rPr>
        <w:t>p</w:t>
      </w:r>
      <w:r w:rsidRPr="004260BD">
        <w:rPr>
          <w:rFonts w:eastAsia="Arial"/>
          <w:color w:val="auto"/>
        </w:rPr>
        <w:t xml:space="preserve">rogramme </w:t>
      </w:r>
      <w:r w:rsidR="007764EB" w:rsidRPr="004260BD">
        <w:rPr>
          <w:rFonts w:eastAsia="Arial"/>
          <w:color w:val="auto"/>
        </w:rPr>
        <w:t>to</w:t>
      </w:r>
      <w:r w:rsidRPr="004260BD">
        <w:rPr>
          <w:rFonts w:eastAsia="Arial"/>
          <w:color w:val="auto"/>
        </w:rPr>
        <w:t xml:space="preserve"> ‘do’ </w:t>
      </w:r>
      <w:r w:rsidRPr="004260BD">
        <w:rPr>
          <w:rFonts w:eastAsia="Arial"/>
          <w:color w:val="33CCCC"/>
        </w:rPr>
        <w:t>PPI</w:t>
      </w:r>
      <w:r w:rsidRPr="004260BD">
        <w:rPr>
          <w:rFonts w:eastAsia="Arial"/>
          <w:color w:val="auto"/>
        </w:rPr>
        <w:t xml:space="preserve"> even better in </w:t>
      </w:r>
      <w:r w:rsidR="00B902A7" w:rsidRPr="004260BD">
        <w:rPr>
          <w:rFonts w:eastAsia="Arial"/>
          <w:color w:val="auto"/>
        </w:rPr>
        <w:t xml:space="preserve">the </w:t>
      </w:r>
      <w:r w:rsidRPr="004260BD">
        <w:rPr>
          <w:rFonts w:eastAsia="Arial"/>
          <w:color w:val="auto"/>
        </w:rPr>
        <w:t xml:space="preserve">future. Others were somewhat ambivalent about the usefulness of </w:t>
      </w:r>
      <w:r w:rsidRPr="004260BD">
        <w:rPr>
          <w:rFonts w:eastAsia="Arial"/>
          <w:color w:val="33CCCC"/>
        </w:rPr>
        <w:t>PPI</w:t>
      </w:r>
      <w:r w:rsidRPr="004260BD">
        <w:rPr>
          <w:rFonts w:eastAsia="Arial"/>
          <w:color w:val="auto"/>
        </w:rPr>
        <w:t xml:space="preserve"> at the beginning and clearly shifted towards greater recognition of its worth as the </w:t>
      </w:r>
      <w:r w:rsidR="00B902A7" w:rsidRPr="004260BD">
        <w:rPr>
          <w:rFonts w:eastAsia="Arial"/>
          <w:color w:val="auto"/>
        </w:rPr>
        <w:t>p</w:t>
      </w:r>
      <w:r w:rsidRPr="004260BD">
        <w:rPr>
          <w:rFonts w:eastAsia="Arial"/>
          <w:color w:val="auto"/>
        </w:rPr>
        <w:t xml:space="preserve">rogramme progressed. A few members of the staff team appeared to start out and to remain somewhat ambivalent about </w:t>
      </w:r>
      <w:r w:rsidRPr="004260BD">
        <w:rPr>
          <w:rFonts w:eastAsia="Arial"/>
          <w:color w:val="33CCCC"/>
        </w:rPr>
        <w:t>PPI</w:t>
      </w:r>
      <w:r w:rsidRPr="004260BD">
        <w:rPr>
          <w:rFonts w:eastAsia="Arial"/>
          <w:color w:val="auto"/>
        </w:rPr>
        <w:t>.</w:t>
      </w:r>
    </w:p>
    <w:p w14:paraId="7D67C2D2" w14:textId="668A425E" w:rsidR="00F905F8" w:rsidRPr="004260BD" w:rsidRDefault="00F905F8" w:rsidP="00F905F8">
      <w:pPr>
        <w:pStyle w:val="602TextfoTextstylesTextstyles"/>
        <w:rPr>
          <w:rFonts w:eastAsia="Arial"/>
          <w:color w:val="auto"/>
        </w:rPr>
      </w:pPr>
      <w:r w:rsidRPr="004260BD">
        <w:rPr>
          <w:rFonts w:eastAsia="Arial"/>
          <w:color w:val="auto"/>
        </w:rPr>
        <w:t xml:space="preserve">The lay representatives, by contrast, became universally convinced of the importance of involving patients and carers in </w:t>
      </w:r>
      <w:r w:rsidRPr="004260BD">
        <w:rPr>
          <w:rFonts w:eastAsia="Arial"/>
          <w:color w:val="33CCCC"/>
        </w:rPr>
        <w:t>HIT</w:t>
      </w:r>
      <w:r w:rsidRPr="004260BD">
        <w:rPr>
          <w:rFonts w:eastAsia="Arial"/>
          <w:color w:val="auto"/>
        </w:rPr>
        <w:t>-</w:t>
      </w:r>
      <w:r w:rsidR="003715E5" w:rsidRPr="004260BD">
        <w:rPr>
          <w:rFonts w:eastAsia="Arial"/>
          <w:color w:val="auto"/>
        </w:rPr>
        <w:t>related</w:t>
      </w:r>
      <w:r w:rsidRPr="004260BD">
        <w:rPr>
          <w:rFonts w:eastAsia="Arial"/>
          <w:color w:val="auto"/>
        </w:rPr>
        <w:t xml:space="preserve"> research after some initial, personal uncertainty about their usefulness on the ePrescribing team. This was because they saw beyond the technology itself to the potential </w:t>
      </w:r>
      <w:r w:rsidR="003715E5" w:rsidRPr="004260BD">
        <w:rPr>
          <w:rFonts w:eastAsia="Arial"/>
          <w:color w:val="auto"/>
        </w:rPr>
        <w:t>impact</w:t>
      </w:r>
      <w:r w:rsidRPr="004260BD">
        <w:rPr>
          <w:rFonts w:eastAsia="Arial"/>
          <w:color w:val="auto"/>
        </w:rPr>
        <w:t xml:space="preserve">s of using </w:t>
      </w:r>
      <w:r w:rsidRPr="004260BD">
        <w:rPr>
          <w:rFonts w:eastAsia="Arial"/>
          <w:color w:val="33CCCC"/>
        </w:rPr>
        <w:t>HIT</w:t>
      </w:r>
      <w:r w:rsidRPr="004260BD">
        <w:rPr>
          <w:rFonts w:eastAsia="Arial"/>
          <w:color w:val="auto"/>
        </w:rPr>
        <w:t xml:space="preserve"> systems in hospitals. They envisaged implementation of the ePrescribing system leading to improved medication safety for patients</w:t>
      </w:r>
      <w:r w:rsidR="00B902A7" w:rsidRPr="004260BD">
        <w:rPr>
          <w:rFonts w:eastAsia="Arial"/>
          <w:color w:val="auto"/>
        </w:rPr>
        <w:t>;</w:t>
      </w:r>
      <w:r w:rsidRPr="004260BD">
        <w:rPr>
          <w:rFonts w:eastAsia="Arial"/>
          <w:color w:val="auto"/>
        </w:rPr>
        <w:t xml:space="preserve"> to more convenient and efficient care processes for patients, their carers and hospital staff</w:t>
      </w:r>
      <w:r w:rsidR="00B902A7" w:rsidRPr="004260BD">
        <w:rPr>
          <w:rFonts w:eastAsia="Arial"/>
          <w:color w:val="auto"/>
        </w:rPr>
        <w:t>;</w:t>
      </w:r>
      <w:r w:rsidRPr="004260BD">
        <w:rPr>
          <w:rFonts w:eastAsia="Arial"/>
          <w:color w:val="auto"/>
        </w:rPr>
        <w:t xml:space="preserve"> and to cost savings to the NHS</w:t>
      </w:r>
      <w:r w:rsidR="00B902A7" w:rsidRPr="004260BD">
        <w:rPr>
          <w:rFonts w:eastAsia="Arial"/>
          <w:color w:val="auto"/>
        </w:rPr>
        <w:t>,</w:t>
      </w:r>
      <w:r w:rsidRPr="004260BD">
        <w:rPr>
          <w:rFonts w:eastAsia="Arial"/>
          <w:color w:val="auto"/>
        </w:rPr>
        <w:t xml:space="preserve"> all of </w:t>
      </w:r>
      <w:r w:rsidR="003715E5" w:rsidRPr="004260BD">
        <w:rPr>
          <w:rFonts w:eastAsia="Arial"/>
          <w:color w:val="auto"/>
        </w:rPr>
        <w:t>which</w:t>
      </w:r>
      <w:r w:rsidRPr="004260BD">
        <w:rPr>
          <w:rFonts w:eastAsia="Arial"/>
          <w:color w:val="auto"/>
        </w:rPr>
        <w:t xml:space="preserve"> were deemed highly relevant to NHS patients, carers and taxpayers.</w:t>
      </w:r>
    </w:p>
    <w:p w14:paraId="4A015766" w14:textId="7378AB58" w:rsidR="00F905F8" w:rsidRPr="004260BD" w:rsidRDefault="00F905F8" w:rsidP="00F905F8">
      <w:pPr>
        <w:pStyle w:val="602TextfoTextstylesTextstyles"/>
        <w:rPr>
          <w:rFonts w:eastAsia="Arial"/>
          <w:color w:val="auto"/>
        </w:rPr>
      </w:pPr>
      <w:r w:rsidRPr="004260BD">
        <w:rPr>
          <w:rFonts w:eastAsia="Arial"/>
          <w:color w:val="auto"/>
        </w:rPr>
        <w:t xml:space="preserve">Evaluation interviewees in </w:t>
      </w:r>
      <w:r w:rsidR="0081345A" w:rsidRPr="004260BD">
        <w:rPr>
          <w:rFonts w:eastAsia="Arial"/>
          <w:color w:val="auto"/>
        </w:rPr>
        <w:t>2015</w:t>
      </w:r>
      <w:r w:rsidRPr="004260BD">
        <w:rPr>
          <w:rFonts w:eastAsia="Arial"/>
          <w:color w:val="auto"/>
        </w:rPr>
        <w:t xml:space="preserve"> were asked to identify the most notable </w:t>
      </w:r>
      <w:r w:rsidR="003715E5" w:rsidRPr="004260BD">
        <w:rPr>
          <w:rFonts w:eastAsia="Arial"/>
          <w:color w:val="auto"/>
        </w:rPr>
        <w:t>impact</w:t>
      </w:r>
      <w:r w:rsidRPr="004260BD">
        <w:rPr>
          <w:rFonts w:eastAsia="Arial"/>
          <w:color w:val="auto"/>
        </w:rPr>
        <w:t xml:space="preserve"> of </w:t>
      </w:r>
      <w:r w:rsidRPr="004260BD">
        <w:rPr>
          <w:rFonts w:eastAsia="Arial"/>
          <w:color w:val="33CCCC"/>
        </w:rPr>
        <w:t>PPI</w:t>
      </w:r>
      <w:r w:rsidRPr="004260BD">
        <w:rPr>
          <w:rFonts w:eastAsia="Arial"/>
          <w:color w:val="auto"/>
        </w:rPr>
        <w:t xml:space="preserve"> over the course of the </w:t>
      </w:r>
      <w:r w:rsidR="00B902A7" w:rsidRPr="004260BD">
        <w:rPr>
          <w:rFonts w:eastAsia="Arial"/>
          <w:color w:val="auto"/>
        </w:rPr>
        <w:t>p</w:t>
      </w:r>
      <w:r w:rsidRPr="004260BD">
        <w:rPr>
          <w:rFonts w:eastAsia="Arial"/>
          <w:color w:val="auto"/>
        </w:rPr>
        <w:t xml:space="preserve">rogramme. Staff interviewees repeatedly referred to the ‘soft’ but valued influence of the lay members in keeping the researchers </w:t>
      </w:r>
      <w:r w:rsidR="00B902A7" w:rsidRPr="004260BD">
        <w:rPr>
          <w:rFonts w:eastAsia="Arial"/>
          <w:color w:val="auto"/>
        </w:rPr>
        <w:t>‘</w:t>
      </w:r>
      <w:r w:rsidRPr="004260BD">
        <w:rPr>
          <w:rFonts w:eastAsia="Arial"/>
          <w:color w:val="auto"/>
        </w:rPr>
        <w:t>grounded</w:t>
      </w:r>
      <w:r w:rsidR="00B902A7" w:rsidRPr="004260BD">
        <w:rPr>
          <w:rFonts w:eastAsia="Arial"/>
          <w:color w:val="auto"/>
        </w:rPr>
        <w:t>’</w:t>
      </w:r>
      <w:r w:rsidRPr="004260BD">
        <w:rPr>
          <w:rFonts w:eastAsia="Arial"/>
          <w:color w:val="auto"/>
        </w:rPr>
        <w:t xml:space="preserve"> and aware of NHS patients’ perspectives (</w:t>
      </w:r>
      <w:r w:rsidR="002957B7" w:rsidRPr="004260BD">
        <w:rPr>
          <w:rFonts w:eastAsia="Arial"/>
          <w:i/>
          <w:color w:val="FF0000"/>
        </w:rPr>
        <w:t>Box 4</w:t>
      </w:r>
      <w:r w:rsidRPr="004260BD">
        <w:rPr>
          <w:rFonts w:eastAsia="Arial"/>
          <w:color w:val="auto"/>
        </w:rPr>
        <w:t xml:space="preserve">) and, more specifically, to the introduction of an additional </w:t>
      </w:r>
      <w:r w:rsidR="00B902A7" w:rsidRPr="004260BD">
        <w:rPr>
          <w:rFonts w:eastAsia="Arial"/>
          <w:color w:val="auto"/>
        </w:rPr>
        <w:t xml:space="preserve">patient study </w:t>
      </w:r>
      <w:r w:rsidRPr="004260BD">
        <w:rPr>
          <w:rFonts w:eastAsia="Arial"/>
          <w:color w:val="auto"/>
        </w:rPr>
        <w:t xml:space="preserve">to the original </w:t>
      </w:r>
      <w:r w:rsidR="00B902A7" w:rsidRPr="004260BD">
        <w:rPr>
          <w:rFonts w:eastAsia="Arial"/>
          <w:color w:val="auto"/>
        </w:rPr>
        <w:t>p</w:t>
      </w:r>
      <w:r w:rsidRPr="004260BD">
        <w:rPr>
          <w:rFonts w:eastAsia="Arial"/>
          <w:color w:val="auto"/>
        </w:rPr>
        <w:t xml:space="preserve">rogramme’s scope. </w:t>
      </w:r>
      <w:r w:rsidR="00B902A7" w:rsidRPr="004260BD">
        <w:rPr>
          <w:rFonts w:eastAsia="Arial"/>
          <w:color w:val="auto"/>
        </w:rPr>
        <w:t>However, i</w:t>
      </w:r>
      <w:r w:rsidRPr="004260BD">
        <w:rPr>
          <w:rFonts w:eastAsia="Arial"/>
          <w:color w:val="auto"/>
        </w:rPr>
        <w:t>t was acknowledge</w:t>
      </w:r>
      <w:r w:rsidR="00B902A7" w:rsidRPr="004260BD">
        <w:rPr>
          <w:rFonts w:eastAsia="Arial"/>
          <w:color w:val="auto"/>
        </w:rPr>
        <w:t>d</w:t>
      </w:r>
      <w:r w:rsidRPr="004260BD">
        <w:rPr>
          <w:rFonts w:eastAsia="Arial"/>
          <w:color w:val="auto"/>
        </w:rPr>
        <w:t xml:space="preserve"> </w:t>
      </w:r>
      <w:r w:rsidR="003715E5" w:rsidRPr="004260BD">
        <w:rPr>
          <w:rFonts w:eastAsia="Arial"/>
          <w:color w:val="auto"/>
        </w:rPr>
        <w:t>that</w:t>
      </w:r>
      <w:r w:rsidR="00B902A7" w:rsidRPr="004260BD">
        <w:rPr>
          <w:rFonts w:eastAsia="Arial"/>
          <w:color w:val="auto"/>
        </w:rPr>
        <w:t>,</w:t>
      </w:r>
      <w:r w:rsidRPr="004260BD">
        <w:rPr>
          <w:rFonts w:eastAsia="Arial"/>
          <w:color w:val="auto"/>
        </w:rPr>
        <w:t xml:space="preserve"> al</w:t>
      </w:r>
      <w:r w:rsidR="003715E5" w:rsidRPr="004260BD">
        <w:rPr>
          <w:rFonts w:eastAsia="Arial"/>
          <w:color w:val="auto"/>
        </w:rPr>
        <w:t>though</w:t>
      </w:r>
      <w:r w:rsidRPr="004260BD">
        <w:rPr>
          <w:rFonts w:eastAsia="Arial"/>
          <w:color w:val="auto"/>
        </w:rPr>
        <w:t xml:space="preserve"> our </w:t>
      </w:r>
      <w:r w:rsidRPr="004260BD">
        <w:rPr>
          <w:rFonts w:eastAsia="Arial"/>
          <w:color w:val="33CCCC"/>
        </w:rPr>
        <w:t>PPI</w:t>
      </w:r>
      <w:r w:rsidRPr="004260BD">
        <w:rPr>
          <w:rFonts w:eastAsia="Arial"/>
          <w:color w:val="auto"/>
        </w:rPr>
        <w:t xml:space="preserve"> </w:t>
      </w:r>
      <w:r w:rsidR="00B902A7" w:rsidRPr="004260BD">
        <w:rPr>
          <w:rFonts w:eastAsia="Arial"/>
          <w:color w:val="auto"/>
        </w:rPr>
        <w:t>s</w:t>
      </w:r>
      <w:r w:rsidRPr="004260BD">
        <w:rPr>
          <w:rFonts w:eastAsia="Arial"/>
          <w:color w:val="auto"/>
        </w:rPr>
        <w:t>trategy was deemed successful and well</w:t>
      </w:r>
      <w:r w:rsidR="00B902A7" w:rsidRPr="004260BD">
        <w:rPr>
          <w:rFonts w:eastAsia="Arial"/>
          <w:color w:val="auto"/>
        </w:rPr>
        <w:t xml:space="preserve"> </w:t>
      </w:r>
      <w:r w:rsidRPr="004260BD">
        <w:rPr>
          <w:rFonts w:eastAsia="Arial"/>
          <w:color w:val="auto"/>
        </w:rPr>
        <w:t xml:space="preserve">resourced, </w:t>
      </w:r>
      <w:r w:rsidRPr="004260BD">
        <w:rPr>
          <w:rFonts w:eastAsia="Arial"/>
          <w:color w:val="33CCCC"/>
        </w:rPr>
        <w:t>PPI</w:t>
      </w:r>
      <w:r w:rsidRPr="004260BD">
        <w:rPr>
          <w:rFonts w:eastAsia="Arial"/>
          <w:color w:val="auto"/>
        </w:rPr>
        <w:t xml:space="preserve"> had sometimes felt challenging. Interviewees </w:t>
      </w:r>
      <w:r w:rsidR="003715E5" w:rsidRPr="004260BD">
        <w:rPr>
          <w:rFonts w:eastAsia="Arial"/>
          <w:color w:val="auto"/>
        </w:rPr>
        <w:t>suggest</w:t>
      </w:r>
      <w:r w:rsidRPr="004260BD">
        <w:rPr>
          <w:rFonts w:eastAsia="Arial"/>
          <w:color w:val="auto"/>
        </w:rPr>
        <w:t>ed</w:t>
      </w:r>
      <w:r w:rsidR="00B902A7" w:rsidRPr="004260BD">
        <w:rPr>
          <w:rFonts w:eastAsia="Arial"/>
          <w:color w:val="auto"/>
        </w:rPr>
        <w:t xml:space="preserve"> that</w:t>
      </w:r>
      <w:r w:rsidRPr="004260BD">
        <w:rPr>
          <w:rFonts w:eastAsia="Arial"/>
          <w:color w:val="auto"/>
        </w:rPr>
        <w:t xml:space="preserve"> this was </w:t>
      </w:r>
      <w:r w:rsidR="00B902A7" w:rsidRPr="004260BD">
        <w:rPr>
          <w:rFonts w:eastAsia="Arial"/>
          <w:color w:val="auto"/>
        </w:rPr>
        <w:t>because of</w:t>
      </w:r>
      <w:r w:rsidRPr="004260BD">
        <w:rPr>
          <w:rFonts w:eastAsia="Arial"/>
          <w:color w:val="auto"/>
        </w:rPr>
        <w:t xml:space="preserve"> the nature of the research topic, </w:t>
      </w:r>
      <w:r w:rsidR="003715E5" w:rsidRPr="004260BD">
        <w:rPr>
          <w:rFonts w:eastAsia="Arial"/>
          <w:color w:val="auto"/>
        </w:rPr>
        <w:t>which</w:t>
      </w:r>
      <w:r w:rsidRPr="004260BD">
        <w:rPr>
          <w:rFonts w:eastAsia="Arial"/>
          <w:color w:val="auto"/>
        </w:rPr>
        <w:t xml:space="preserve"> was not specific to any particular health condition and</w:t>
      </w:r>
      <w:r w:rsidR="00B902A7" w:rsidRPr="004260BD">
        <w:rPr>
          <w:rFonts w:eastAsia="Arial"/>
          <w:color w:val="auto"/>
        </w:rPr>
        <w:t>,</w:t>
      </w:r>
      <w:r w:rsidRPr="004260BD">
        <w:rPr>
          <w:rFonts w:eastAsia="Arial"/>
          <w:color w:val="auto"/>
        </w:rPr>
        <w:t xml:space="preserve"> therefore</w:t>
      </w:r>
      <w:r w:rsidR="00B902A7" w:rsidRPr="004260BD">
        <w:rPr>
          <w:rFonts w:eastAsia="Arial"/>
          <w:color w:val="auto"/>
        </w:rPr>
        <w:t>,</w:t>
      </w:r>
      <w:r w:rsidRPr="004260BD">
        <w:rPr>
          <w:rFonts w:eastAsia="Arial"/>
          <w:color w:val="auto"/>
        </w:rPr>
        <w:t xml:space="preserve"> not closely aligned to a clearly identifiable patient group. Other perceived </w:t>
      </w:r>
      <w:r w:rsidRPr="004260BD">
        <w:rPr>
          <w:rFonts w:eastAsia="Arial"/>
          <w:color w:val="33CCCC"/>
        </w:rPr>
        <w:t>PPI</w:t>
      </w:r>
      <w:r w:rsidRPr="004260BD">
        <w:rPr>
          <w:rFonts w:eastAsia="Arial"/>
          <w:color w:val="auto"/>
        </w:rPr>
        <w:t xml:space="preserve"> challenges reported by interviewees </w:t>
      </w:r>
      <w:r w:rsidR="003715E5" w:rsidRPr="004260BD">
        <w:rPr>
          <w:rFonts w:eastAsia="Arial"/>
          <w:color w:val="auto"/>
        </w:rPr>
        <w:t>related</w:t>
      </w:r>
      <w:r w:rsidRPr="004260BD">
        <w:rPr>
          <w:rFonts w:eastAsia="Arial"/>
          <w:color w:val="auto"/>
        </w:rPr>
        <w:t xml:space="preserve"> to the very different types of work involved in a complex, long research </w:t>
      </w:r>
      <w:r w:rsidR="001B5EBE" w:rsidRPr="004260BD">
        <w:rPr>
          <w:rFonts w:eastAsia="Arial"/>
          <w:color w:val="auto"/>
        </w:rPr>
        <w:t>p</w:t>
      </w:r>
      <w:r w:rsidRPr="004260BD">
        <w:rPr>
          <w:rFonts w:eastAsia="Arial"/>
          <w:color w:val="auto"/>
        </w:rPr>
        <w:t>rogramme and, particularly, to the large size of the academic team and its geographical dispersal.</w:t>
      </w:r>
    </w:p>
    <w:p w14:paraId="28967C44" w14:textId="706FF17A" w:rsidR="00B902A7" w:rsidRPr="004260BD" w:rsidRDefault="002957B7" w:rsidP="00B902A7">
      <w:pPr>
        <w:pStyle w:val="90BoxlegendBoxesTableFigureBoxstyles"/>
        <w:rPr>
          <w:rFonts w:eastAsia="Arial"/>
        </w:rPr>
      </w:pPr>
      <w:r w:rsidRPr="004260BD">
        <w:rPr>
          <w:rFonts w:eastAsia="Arial"/>
          <w:b/>
          <w:color w:val="auto"/>
        </w:rPr>
        <w:t>BOX</w:t>
      </w:r>
      <w:r w:rsidRPr="004260BD">
        <w:rPr>
          <w:rFonts w:eastAsia="Arial"/>
          <w:b/>
        </w:rPr>
        <w:t xml:space="preserve"> 4</w:t>
      </w:r>
      <w:r w:rsidRPr="004260BD">
        <w:rPr>
          <w:rFonts w:eastAsia="Arial"/>
          <w:b/>
        </w:rPr>
        <w:t> </w:t>
      </w:r>
      <w:r w:rsidR="001B5EBE" w:rsidRPr="004260BD">
        <w:rPr>
          <w:rFonts w:eastAsia="Arial"/>
          <w:bCs/>
        </w:rPr>
        <w:t xml:space="preserve">The </w:t>
      </w:r>
      <w:r w:rsidR="00B902A7" w:rsidRPr="004260BD">
        <w:rPr>
          <w:rFonts w:eastAsia="Arial"/>
          <w:color w:val="33CCCC"/>
        </w:rPr>
        <w:t>PPI</w:t>
      </w:r>
      <w:r w:rsidR="00B902A7" w:rsidRPr="004260BD">
        <w:rPr>
          <w:rFonts w:eastAsia="Arial"/>
        </w:rPr>
        <w:t xml:space="preserve"> final evaluation</w:t>
      </w:r>
    </w:p>
    <w:p w14:paraId="1BD91626" w14:textId="0833AB43" w:rsidR="002957B7" w:rsidRPr="004260BD" w:rsidRDefault="002957B7" w:rsidP="00B902A7">
      <w:pPr>
        <w:pStyle w:val="9271BoxquotewithsourceTableFigureBoxstyles"/>
        <w:rPr>
          <w:rFonts w:eastAsia="Arial"/>
          <w:color w:val="auto"/>
        </w:rPr>
      </w:pPr>
      <w:r w:rsidRPr="004260BD">
        <w:rPr>
          <w:rFonts w:eastAsia="Arial"/>
          <w:color w:val="auto"/>
        </w:rPr>
        <w:t>As a carer and patient, I can see a future where every person will have a secure app on their phone or tablet that holds all the information about their medical and drugs history. When a person goes into hospital, anywhere in the country, the medical staff will be able to have instant access to the information . . . This idea may be a long way down the road but ePrescribing in hospitals is, I feel, on the way to starting to achieve this vision.</w:t>
      </w:r>
    </w:p>
    <w:p w14:paraId="72336A79" w14:textId="77777777" w:rsidR="002957B7" w:rsidRPr="004260BD" w:rsidRDefault="002957B7" w:rsidP="00B902A7">
      <w:pPr>
        <w:pStyle w:val="928BoxquotesourceBoxesTableFigureBoxstyles"/>
      </w:pPr>
      <w:r w:rsidRPr="004260BD">
        <w:rPr>
          <w:rFonts w:eastAsia="Arial"/>
        </w:rPr>
        <w:t>Lay interviewee 1, 2015</w:t>
      </w:r>
    </w:p>
    <w:p w14:paraId="3988866A" w14:textId="77777777" w:rsidR="002957B7" w:rsidRPr="004260BD" w:rsidRDefault="002957B7" w:rsidP="00B902A7">
      <w:pPr>
        <w:pStyle w:val="9271BoxquotewithsourceTableFigureBoxstyles"/>
        <w:rPr>
          <w:rFonts w:eastAsia="Arial"/>
          <w:color w:val="auto"/>
        </w:rPr>
      </w:pPr>
      <w:r w:rsidRPr="004260BD">
        <w:rPr>
          <w:rFonts w:eastAsia="Arial"/>
          <w:color w:val="auto"/>
        </w:rPr>
        <w:t>ePrescribing matters to carers like me because it offers more control over the supply of medicines.</w:t>
      </w:r>
    </w:p>
    <w:p w14:paraId="45995E0F" w14:textId="77777777" w:rsidR="002957B7" w:rsidRPr="004260BD" w:rsidRDefault="002957B7" w:rsidP="00B902A7">
      <w:pPr>
        <w:pStyle w:val="928BoxquotesourceBoxesTableFigureBoxstyles"/>
      </w:pPr>
      <w:r w:rsidRPr="004260BD">
        <w:rPr>
          <w:rFonts w:eastAsia="Arial"/>
        </w:rPr>
        <w:t>Lay interviewee 2, 2015</w:t>
      </w:r>
    </w:p>
    <w:p w14:paraId="27BA3F37" w14:textId="77777777" w:rsidR="002957B7" w:rsidRPr="004260BD" w:rsidRDefault="002957B7" w:rsidP="00B902A7">
      <w:pPr>
        <w:pStyle w:val="9271BoxquotewithsourceTableFigureBoxstyles"/>
        <w:rPr>
          <w:rFonts w:eastAsia="Arial"/>
          <w:color w:val="auto"/>
        </w:rPr>
      </w:pPr>
      <w:r w:rsidRPr="004260BD">
        <w:rPr>
          <w:rFonts w:eastAsia="Arial"/>
          <w:color w:val="auto"/>
        </w:rPr>
        <w:t>Electronic links to community pharmacy would make life much easier for patients and carers. It should be safer for patients and it could help speed up discharge from hospital.</w:t>
      </w:r>
    </w:p>
    <w:p w14:paraId="2F17EBAF" w14:textId="77777777" w:rsidR="002957B7" w:rsidRPr="004260BD" w:rsidRDefault="002957B7" w:rsidP="00B902A7">
      <w:pPr>
        <w:pStyle w:val="928BoxquotesourceBoxesTableFigureBoxstyles"/>
      </w:pPr>
      <w:r w:rsidRPr="004260BD">
        <w:rPr>
          <w:rFonts w:eastAsia="Arial"/>
        </w:rPr>
        <w:t>Lay interviewee 3, 2015</w:t>
      </w:r>
    </w:p>
    <w:p w14:paraId="43B97616" w14:textId="77777777" w:rsidR="002957B7" w:rsidRPr="004260BD" w:rsidRDefault="002957B7" w:rsidP="00B902A7">
      <w:pPr>
        <w:pStyle w:val="9271BoxquotewithsourceTableFigureBoxstyles"/>
        <w:rPr>
          <w:rFonts w:eastAsia="Arial"/>
          <w:color w:val="auto"/>
        </w:rPr>
      </w:pPr>
      <w:r w:rsidRPr="004260BD">
        <w:rPr>
          <w:rFonts w:eastAsia="Arial"/>
          <w:color w:val="auto"/>
        </w:rPr>
        <w:t xml:space="preserve">My experience at the moment is that paper-based information is slow to move between departments, gets mislaid, lost or doesn’t turn up on time. I hope ePrescribing will lead to instant and shared access. Then people seeing different consultants for different conditions, or different elements of one condition, don’t have to be totally responsible for passing information from one person to another. Eventually, all that information will be able to be accessed electronically by individual consultants and the </w:t>
      </w:r>
      <w:r w:rsidRPr="004260BD">
        <w:rPr>
          <w:rFonts w:eastAsia="Arial"/>
          <w:color w:val="33CCCC"/>
        </w:rPr>
        <w:t>GP</w:t>
      </w:r>
      <w:r w:rsidRPr="004260BD">
        <w:rPr>
          <w:rFonts w:eastAsia="Arial"/>
          <w:color w:val="auto"/>
        </w:rPr>
        <w:t>.</w:t>
      </w:r>
    </w:p>
    <w:p w14:paraId="3CF3F7D8" w14:textId="77777777" w:rsidR="002957B7" w:rsidRPr="004260BD" w:rsidRDefault="002957B7" w:rsidP="00B902A7">
      <w:pPr>
        <w:pStyle w:val="928BoxquotesourceBoxesTableFigureBoxstyles"/>
      </w:pPr>
      <w:r w:rsidRPr="004260BD">
        <w:rPr>
          <w:rFonts w:eastAsia="Arial"/>
        </w:rPr>
        <w:t>Lay interviewee 4, 2015</w:t>
      </w:r>
    </w:p>
    <w:p w14:paraId="3082B009" w14:textId="77523684" w:rsidR="00F905F8" w:rsidRPr="004260BD" w:rsidRDefault="00F905F8" w:rsidP="00F905F8">
      <w:pPr>
        <w:pStyle w:val="602TextfoTextstylesTextstyles"/>
        <w:rPr>
          <w:rFonts w:eastAsia="Arial"/>
          <w:color w:val="auto"/>
        </w:rPr>
      </w:pPr>
      <w:r w:rsidRPr="004260BD">
        <w:rPr>
          <w:rFonts w:eastAsia="Arial"/>
          <w:color w:val="auto"/>
        </w:rPr>
        <w:t xml:space="preserve">A further challenge highlighted in the final interviews was how well the university sector in general was geared up to deal with the bureaucratic administration necessary to support research </w:t>
      </w:r>
      <w:r w:rsidRPr="004260BD">
        <w:rPr>
          <w:rFonts w:eastAsia="Arial"/>
          <w:color w:val="33CCCC"/>
        </w:rPr>
        <w:t>PPI</w:t>
      </w:r>
      <w:r w:rsidRPr="004260BD">
        <w:rPr>
          <w:rFonts w:eastAsia="Arial"/>
          <w:color w:val="auto"/>
        </w:rPr>
        <w:t xml:space="preserve">, for instance organisations’ processes for making honoraria payments to </w:t>
      </w:r>
      <w:r w:rsidRPr="004260BD">
        <w:rPr>
          <w:rFonts w:eastAsia="Arial"/>
          <w:color w:val="33CCCC"/>
        </w:rPr>
        <w:t>PPI</w:t>
      </w:r>
      <w:r w:rsidRPr="004260BD">
        <w:rPr>
          <w:rFonts w:eastAsia="Arial"/>
          <w:color w:val="auto"/>
        </w:rPr>
        <w:t xml:space="preserve"> representatives attached to academic research teams.</w:t>
      </w:r>
    </w:p>
    <w:p w14:paraId="1FE1F3DB" w14:textId="2802675B" w:rsidR="00F905F8" w:rsidRPr="004260BD" w:rsidRDefault="00F905F8" w:rsidP="00F905F8">
      <w:pPr>
        <w:pStyle w:val="602TextfoTextstylesTextstyles"/>
        <w:rPr>
          <w:rFonts w:eastAsia="Arial"/>
          <w:color w:val="auto"/>
        </w:rPr>
      </w:pPr>
      <w:r w:rsidRPr="004260BD">
        <w:rPr>
          <w:rFonts w:eastAsia="Arial"/>
          <w:color w:val="auto"/>
        </w:rPr>
        <w:t xml:space="preserve">Staff and lay interviewees cited good interpersonal communication and genuine commitment to </w:t>
      </w:r>
      <w:r w:rsidRPr="004260BD">
        <w:rPr>
          <w:rFonts w:eastAsia="Arial"/>
          <w:color w:val="33CCCC"/>
        </w:rPr>
        <w:t>PPI</w:t>
      </w:r>
      <w:r w:rsidRPr="004260BD">
        <w:rPr>
          <w:rFonts w:eastAsia="Arial"/>
          <w:color w:val="auto"/>
        </w:rPr>
        <w:t xml:space="preserve"> from the very top of the research team as the most critical factors underpinning successful </w:t>
      </w:r>
      <w:r w:rsidRPr="004260BD">
        <w:rPr>
          <w:rFonts w:eastAsia="Arial"/>
          <w:color w:val="33CCCC"/>
        </w:rPr>
        <w:t>PPI</w:t>
      </w:r>
      <w:r w:rsidR="001B5EBE" w:rsidRPr="004260BD">
        <w:rPr>
          <w:rFonts w:eastAsia="Arial"/>
          <w:color w:val="auto"/>
        </w:rPr>
        <w:t>;</w:t>
      </w:r>
      <w:r w:rsidRPr="004260BD">
        <w:rPr>
          <w:rFonts w:eastAsia="Arial"/>
          <w:color w:val="auto"/>
        </w:rPr>
        <w:t xml:space="preserve"> overall</w:t>
      </w:r>
      <w:r w:rsidR="001B5EBE" w:rsidRPr="004260BD">
        <w:rPr>
          <w:rFonts w:eastAsia="Arial"/>
          <w:color w:val="auto"/>
        </w:rPr>
        <w:t>,</w:t>
      </w:r>
      <w:r w:rsidRPr="004260BD">
        <w:rPr>
          <w:rFonts w:eastAsia="Arial"/>
          <w:color w:val="auto"/>
        </w:rPr>
        <w:t xml:space="preserve"> this </w:t>
      </w:r>
      <w:r w:rsidR="001B5EBE" w:rsidRPr="004260BD">
        <w:rPr>
          <w:rFonts w:eastAsia="Arial"/>
          <w:color w:val="auto"/>
        </w:rPr>
        <w:t>p</w:t>
      </w:r>
      <w:r w:rsidRPr="004260BD">
        <w:rPr>
          <w:rFonts w:eastAsia="Arial"/>
          <w:color w:val="auto"/>
        </w:rPr>
        <w:t xml:space="preserve">rogramme’s </w:t>
      </w:r>
      <w:r w:rsidRPr="004260BD">
        <w:rPr>
          <w:rFonts w:eastAsia="Arial"/>
          <w:color w:val="33CCCC"/>
        </w:rPr>
        <w:t>PPI</w:t>
      </w:r>
      <w:r w:rsidRPr="004260BD">
        <w:rPr>
          <w:rFonts w:eastAsia="Arial"/>
          <w:color w:val="auto"/>
        </w:rPr>
        <w:t xml:space="preserve"> was considered successful (</w:t>
      </w:r>
      <w:r w:rsidR="002957B7" w:rsidRPr="004260BD">
        <w:rPr>
          <w:rFonts w:eastAsia="Arial"/>
          <w:i/>
          <w:color w:val="FF0000"/>
        </w:rPr>
        <w:t>Box 5</w:t>
      </w:r>
      <w:r w:rsidRPr="004260BD">
        <w:rPr>
          <w:rFonts w:eastAsia="Arial"/>
          <w:color w:val="auto"/>
        </w:rPr>
        <w:t xml:space="preserve">). An improvement for the future would be to increase the emphasis on the </w:t>
      </w:r>
      <w:r w:rsidRPr="004260BD">
        <w:rPr>
          <w:rFonts w:eastAsia="Arial"/>
          <w:color w:val="33CCCC"/>
        </w:rPr>
        <w:t>PPI</w:t>
      </w:r>
      <w:r w:rsidRPr="004260BD">
        <w:rPr>
          <w:rFonts w:eastAsia="Arial"/>
          <w:color w:val="auto"/>
        </w:rPr>
        <w:t xml:space="preserve"> inductions and to include the academics, not </w:t>
      </w:r>
      <w:r w:rsidR="003715E5" w:rsidRPr="004260BD">
        <w:rPr>
          <w:rFonts w:eastAsia="Arial"/>
          <w:color w:val="auto"/>
        </w:rPr>
        <w:t>only</w:t>
      </w:r>
      <w:r w:rsidRPr="004260BD">
        <w:rPr>
          <w:rFonts w:eastAsia="Arial"/>
          <w:color w:val="auto"/>
        </w:rPr>
        <w:t xml:space="preserve"> the </w:t>
      </w:r>
      <w:r w:rsidRPr="004260BD">
        <w:rPr>
          <w:rFonts w:eastAsia="Arial"/>
          <w:color w:val="33CCCC"/>
        </w:rPr>
        <w:t>PPI</w:t>
      </w:r>
      <w:r w:rsidRPr="004260BD">
        <w:rPr>
          <w:rFonts w:eastAsia="Arial"/>
          <w:color w:val="auto"/>
        </w:rPr>
        <w:t xml:space="preserve"> recruits. A joint induction would allow staff and lay team members to meet face</w:t>
      </w:r>
      <w:r w:rsidR="001B5EBE" w:rsidRPr="004260BD">
        <w:rPr>
          <w:rFonts w:eastAsia="Arial"/>
          <w:color w:val="auto"/>
        </w:rPr>
        <w:t xml:space="preserve"> </w:t>
      </w:r>
      <w:r w:rsidRPr="004260BD">
        <w:rPr>
          <w:rFonts w:eastAsia="Arial"/>
          <w:color w:val="auto"/>
        </w:rPr>
        <w:t>to</w:t>
      </w:r>
      <w:r w:rsidR="001B5EBE" w:rsidRPr="004260BD">
        <w:rPr>
          <w:rFonts w:eastAsia="Arial"/>
          <w:color w:val="auto"/>
        </w:rPr>
        <w:t xml:space="preserve"> </w:t>
      </w:r>
      <w:r w:rsidRPr="004260BD">
        <w:rPr>
          <w:rFonts w:eastAsia="Arial"/>
          <w:color w:val="auto"/>
        </w:rPr>
        <w:t>face and jointly to discuss expectations and hopes</w:t>
      </w:r>
      <w:r w:rsidR="001B5EBE" w:rsidRPr="004260BD">
        <w:rPr>
          <w:rFonts w:eastAsia="Arial"/>
          <w:color w:val="auto"/>
        </w:rPr>
        <w:t>,</w:t>
      </w:r>
      <w:r w:rsidRPr="004260BD">
        <w:rPr>
          <w:rFonts w:eastAsia="Arial"/>
          <w:color w:val="auto"/>
        </w:rPr>
        <w:t xml:space="preserve"> and to refine roles at the start of a project, and might also help foster open, constructive dialogue for its duration.</w:t>
      </w:r>
    </w:p>
    <w:p w14:paraId="3A54E6EF" w14:textId="118FC5A4" w:rsidR="00F905F8" w:rsidRPr="004260BD" w:rsidRDefault="002957B7" w:rsidP="00F905F8">
      <w:pPr>
        <w:pStyle w:val="90BoxlegendBoxesTableFigureBoxstyles"/>
        <w:rPr>
          <w:rFonts w:eastAsia="Arial"/>
        </w:rPr>
      </w:pPr>
      <w:r w:rsidRPr="004260BD">
        <w:rPr>
          <w:rFonts w:eastAsia="Arial"/>
          <w:b/>
          <w:color w:val="auto"/>
        </w:rPr>
        <w:t>BOX</w:t>
      </w:r>
      <w:r w:rsidRPr="004260BD">
        <w:rPr>
          <w:rFonts w:eastAsia="Arial"/>
          <w:b/>
        </w:rPr>
        <w:t xml:space="preserve"> 5</w:t>
      </w:r>
      <w:r w:rsidRPr="004260BD">
        <w:rPr>
          <w:rFonts w:eastAsia="Arial"/>
          <w:b/>
        </w:rPr>
        <w:t> </w:t>
      </w:r>
      <w:r w:rsidR="001B5EBE" w:rsidRPr="004260BD">
        <w:rPr>
          <w:rFonts w:eastAsia="Arial"/>
          <w:bCs/>
        </w:rPr>
        <w:t xml:space="preserve">The </w:t>
      </w:r>
      <w:r w:rsidR="00F905F8" w:rsidRPr="004260BD">
        <w:rPr>
          <w:rFonts w:eastAsia="Arial"/>
          <w:color w:val="33CCCC"/>
        </w:rPr>
        <w:t>PPI</w:t>
      </w:r>
      <w:r w:rsidR="00F905F8" w:rsidRPr="004260BD">
        <w:rPr>
          <w:rFonts w:eastAsia="Arial"/>
        </w:rPr>
        <w:t xml:space="preserve"> lessons learned</w:t>
      </w:r>
    </w:p>
    <w:p w14:paraId="43C8934F" w14:textId="7DCE69C6" w:rsidR="002957B7" w:rsidRPr="004260BD" w:rsidRDefault="002957B7" w:rsidP="00F905F8">
      <w:pPr>
        <w:pStyle w:val="9271BoxquotewithsourceTableFigureBoxstyles"/>
        <w:rPr>
          <w:rFonts w:eastAsia="Arial"/>
          <w:color w:val="auto"/>
        </w:rPr>
      </w:pPr>
      <w:r w:rsidRPr="004260BD">
        <w:rPr>
          <w:rFonts w:eastAsia="Arial"/>
          <w:color w:val="auto"/>
        </w:rPr>
        <w:t xml:space="preserve">If research funders and universities are genuine about </w:t>
      </w:r>
      <w:r w:rsidRPr="004260BD">
        <w:rPr>
          <w:rFonts w:eastAsia="Arial"/>
          <w:color w:val="33CCCC"/>
        </w:rPr>
        <w:t>PPI</w:t>
      </w:r>
      <w:r w:rsidRPr="004260BD">
        <w:rPr>
          <w:rFonts w:eastAsia="Arial"/>
          <w:color w:val="auto"/>
        </w:rPr>
        <w:t xml:space="preserve"> involvement then there are certain kind of organisational things that they might need to look at, just to make sure it works out with the kind of research and </w:t>
      </w:r>
      <w:r w:rsidRPr="004260BD">
        <w:rPr>
          <w:rFonts w:eastAsia="Arial"/>
          <w:color w:val="33CCCC"/>
        </w:rPr>
        <w:t>PPI</w:t>
      </w:r>
      <w:r w:rsidRPr="004260BD">
        <w:rPr>
          <w:rFonts w:eastAsia="Arial"/>
          <w:color w:val="auto"/>
        </w:rPr>
        <w:t xml:space="preserve"> member relationship.</w:t>
      </w:r>
    </w:p>
    <w:p w14:paraId="00C80855" w14:textId="77777777" w:rsidR="002957B7" w:rsidRPr="004260BD" w:rsidRDefault="002957B7" w:rsidP="00F905F8">
      <w:pPr>
        <w:pStyle w:val="928BoxquotesourceBoxesTableFigureBoxstyles"/>
      </w:pPr>
      <w:r w:rsidRPr="004260BD">
        <w:rPr>
          <w:rFonts w:eastAsia="Arial"/>
        </w:rPr>
        <w:t>Staff interviewee 5, 2016</w:t>
      </w:r>
    </w:p>
    <w:p w14:paraId="14F45510" w14:textId="77777777" w:rsidR="002957B7" w:rsidRPr="004260BD" w:rsidRDefault="002957B7" w:rsidP="00F905F8">
      <w:pPr>
        <w:pStyle w:val="9271BoxquotewithsourceTableFigureBoxstyles"/>
        <w:rPr>
          <w:rFonts w:eastAsia="Arial"/>
          <w:color w:val="auto"/>
        </w:rPr>
      </w:pPr>
      <w:r w:rsidRPr="004260BD">
        <w:rPr>
          <w:rFonts w:eastAsia="Arial"/>
          <w:color w:val="auto"/>
        </w:rPr>
        <w:t>I think probably a bit more inductive work up front and maybe sort of a bit more quality time together where issues could be raised and discussed. . . . Overall all I found it fun, I valued the input and sometimes it is a bit of a juggling act but I’ve certainly valued it.</w:t>
      </w:r>
    </w:p>
    <w:p w14:paraId="7C6FF26B" w14:textId="77777777" w:rsidR="002957B7" w:rsidRPr="004260BD" w:rsidRDefault="002957B7" w:rsidP="00F905F8">
      <w:pPr>
        <w:pStyle w:val="928BoxquotesourceBoxesTableFigureBoxstyles"/>
        <w:rPr>
          <w:rFonts w:eastAsia="Arial"/>
        </w:rPr>
      </w:pPr>
      <w:r w:rsidRPr="004260BD">
        <w:rPr>
          <w:rFonts w:eastAsia="Arial"/>
        </w:rPr>
        <w:t>Staff interviewee 6, 2016</w:t>
      </w:r>
    </w:p>
    <w:p w14:paraId="3A8C2885" w14:textId="252359C2" w:rsidR="002957B7" w:rsidRPr="004260BD" w:rsidRDefault="002957B7" w:rsidP="00F905F8">
      <w:pPr>
        <w:pStyle w:val="52AheadHeadingsHeadingstyles"/>
        <w:rPr>
          <w:rFonts w:eastAsia="Arial"/>
        </w:rPr>
      </w:pPr>
      <w:r w:rsidRPr="004260BD">
        <w:rPr>
          <w:rFonts w:eastAsia="Arial"/>
        </w:rPr>
        <w:t>Discussion</w:t>
      </w:r>
    </w:p>
    <w:p w14:paraId="60868FE9" w14:textId="31685938" w:rsidR="00F905F8" w:rsidRPr="004260BD" w:rsidRDefault="00F905F8" w:rsidP="00F905F8">
      <w:pPr>
        <w:pStyle w:val="602TextfoTextstylesTextstyles"/>
        <w:rPr>
          <w:rFonts w:eastAsia="Arial"/>
          <w:color w:val="auto"/>
        </w:rPr>
      </w:pPr>
      <w:r w:rsidRPr="004260BD">
        <w:rPr>
          <w:rFonts w:eastAsia="Arial"/>
          <w:color w:val="auto"/>
        </w:rPr>
        <w:t xml:space="preserve">Other authors have noted the importance of attending to process and context in attempting to evaluate </w:t>
      </w:r>
      <w:r w:rsidRPr="004260BD">
        <w:rPr>
          <w:rFonts w:eastAsia="Arial"/>
          <w:color w:val="33CCCC"/>
        </w:rPr>
        <w:t>PPI</w:t>
      </w:r>
      <w:r w:rsidRPr="004260BD">
        <w:rPr>
          <w:rFonts w:eastAsia="Arial"/>
          <w:color w:val="auto"/>
        </w:rPr>
        <w:t>.</w:t>
      </w:r>
      <w:r w:rsidR="002957B7" w:rsidRPr="00A4116A">
        <w:rPr>
          <w:rFonts w:eastAsia="Arial"/>
          <w:color w:val="auto"/>
          <w:vertAlign w:val="superscript"/>
        </w:rPr>
        <w:t>114</w:t>
      </w:r>
      <w:r w:rsidR="001B5EBE" w:rsidRPr="004260BD">
        <w:rPr>
          <w:rFonts w:eastAsia="Arial"/>
          <w:color w:val="auto"/>
        </w:rPr>
        <w:t xml:space="preserve"> </w:t>
      </w:r>
      <w:r w:rsidRPr="004260BD">
        <w:rPr>
          <w:rFonts w:eastAsia="Arial"/>
          <w:color w:val="auto"/>
        </w:rPr>
        <w:t xml:space="preserve">Previous experiences, personal attitudes and individual academics’ skills and capabilities with respect to engaging with </w:t>
      </w:r>
      <w:r w:rsidRPr="004260BD">
        <w:rPr>
          <w:rFonts w:eastAsia="Arial"/>
          <w:color w:val="33CCCC"/>
        </w:rPr>
        <w:t>PPI</w:t>
      </w:r>
      <w:r w:rsidRPr="004260BD">
        <w:rPr>
          <w:rFonts w:eastAsia="Arial"/>
          <w:color w:val="auto"/>
        </w:rPr>
        <w:t xml:space="preserve"> form an important part of the context in </w:t>
      </w:r>
      <w:r w:rsidR="003715E5" w:rsidRPr="004260BD">
        <w:rPr>
          <w:rFonts w:eastAsia="Arial"/>
          <w:color w:val="auto"/>
        </w:rPr>
        <w:t>which</w:t>
      </w:r>
      <w:r w:rsidRPr="004260BD">
        <w:rPr>
          <w:rFonts w:eastAsia="Arial"/>
          <w:color w:val="auto"/>
        </w:rPr>
        <w:t xml:space="preserve"> research </w:t>
      </w:r>
      <w:r w:rsidRPr="004260BD">
        <w:rPr>
          <w:rFonts w:eastAsia="Arial"/>
          <w:color w:val="33CCCC"/>
        </w:rPr>
        <w:t>PPI</w:t>
      </w:r>
      <w:r w:rsidRPr="004260BD">
        <w:rPr>
          <w:rFonts w:eastAsia="Arial"/>
          <w:color w:val="auto"/>
        </w:rPr>
        <w:t xml:space="preserve"> can function well or less well. Beyond individual factors, organisational structures and processes contribute to the context. The various contextual factors will influence a range of </w:t>
      </w:r>
      <w:r w:rsidRPr="004260BD">
        <w:rPr>
          <w:rFonts w:eastAsia="Arial"/>
          <w:color w:val="33CCCC"/>
        </w:rPr>
        <w:t>PPI</w:t>
      </w:r>
      <w:r w:rsidRPr="004260BD">
        <w:rPr>
          <w:rFonts w:eastAsia="Arial"/>
          <w:color w:val="auto"/>
        </w:rPr>
        <w:t xml:space="preserve"> activities taking place within a given institution over time, and potentially negatively if problems are not identified and addressed in a timely manner. We have highlighted two areas in the context of our </w:t>
      </w:r>
      <w:r w:rsidRPr="004260BD">
        <w:rPr>
          <w:rFonts w:eastAsia="Arial"/>
          <w:color w:val="33CCCC"/>
        </w:rPr>
        <w:t>PPI</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might perhaps be improved in future </w:t>
      </w:r>
      <w:r w:rsidRPr="004260BD">
        <w:rPr>
          <w:rFonts w:eastAsia="Arial"/>
          <w:color w:val="33CCCC"/>
        </w:rPr>
        <w:t>PPI</w:t>
      </w:r>
      <w:r w:rsidRPr="004260BD">
        <w:rPr>
          <w:rFonts w:eastAsia="Arial"/>
          <w:color w:val="auto"/>
        </w:rPr>
        <w:t xml:space="preserve"> undertakings. When the academic research team is large and often physically working long distances apart, greater </w:t>
      </w:r>
      <w:r w:rsidR="003715E5" w:rsidRPr="004260BD">
        <w:rPr>
          <w:rFonts w:eastAsia="Arial"/>
          <w:color w:val="auto"/>
        </w:rPr>
        <w:t>though</w:t>
      </w:r>
      <w:r w:rsidRPr="004260BD">
        <w:rPr>
          <w:rFonts w:eastAsia="Arial"/>
          <w:color w:val="auto"/>
        </w:rPr>
        <w:t xml:space="preserve">t could be given to creating an induction at the start of the work to include </w:t>
      </w:r>
      <w:r w:rsidR="003715E5" w:rsidRPr="004260BD">
        <w:rPr>
          <w:rFonts w:eastAsia="Arial"/>
          <w:color w:val="auto"/>
        </w:rPr>
        <w:t>both</w:t>
      </w:r>
      <w:r w:rsidRPr="004260BD">
        <w:rPr>
          <w:rFonts w:eastAsia="Arial"/>
          <w:color w:val="auto"/>
        </w:rPr>
        <w:t xml:space="preserve"> staff and lay representatives. </w:t>
      </w:r>
      <w:r w:rsidR="003715E5" w:rsidRPr="004260BD">
        <w:rPr>
          <w:rFonts w:eastAsia="Arial"/>
          <w:color w:val="auto"/>
        </w:rPr>
        <w:t>Both</w:t>
      </w:r>
      <w:r w:rsidRPr="004260BD">
        <w:rPr>
          <w:rFonts w:eastAsia="Arial"/>
          <w:color w:val="auto"/>
        </w:rPr>
        <w:t xml:space="preserve"> may have mis</w:t>
      </w:r>
      <w:r w:rsidR="003715E5" w:rsidRPr="004260BD">
        <w:rPr>
          <w:rFonts w:eastAsia="Arial"/>
          <w:color w:val="auto"/>
        </w:rPr>
        <w:t>understand</w:t>
      </w:r>
      <w:r w:rsidRPr="004260BD">
        <w:rPr>
          <w:rFonts w:eastAsia="Arial"/>
          <w:color w:val="auto"/>
        </w:rPr>
        <w:t>ings of what is and</w:t>
      </w:r>
      <w:r w:rsidR="001B5EBE" w:rsidRPr="004260BD">
        <w:rPr>
          <w:rFonts w:eastAsia="Arial"/>
          <w:color w:val="auto"/>
        </w:rPr>
        <w:t xml:space="preserve"> what</w:t>
      </w:r>
      <w:r w:rsidRPr="004260BD">
        <w:rPr>
          <w:rFonts w:eastAsia="Arial"/>
          <w:color w:val="auto"/>
        </w:rPr>
        <w:t xml:space="preserve"> is not possible for </w:t>
      </w:r>
      <w:r w:rsidRPr="004260BD">
        <w:rPr>
          <w:rFonts w:eastAsia="Arial"/>
          <w:color w:val="33CCCC"/>
        </w:rPr>
        <w:t>PPI</w:t>
      </w:r>
      <w:r w:rsidRPr="004260BD">
        <w:rPr>
          <w:rFonts w:eastAsia="Arial"/>
          <w:color w:val="auto"/>
        </w:rPr>
        <w:t xml:space="preserve"> to achieve, and </w:t>
      </w:r>
      <w:r w:rsidR="003715E5" w:rsidRPr="004260BD">
        <w:rPr>
          <w:rFonts w:eastAsia="Arial"/>
          <w:color w:val="auto"/>
        </w:rPr>
        <w:t>both</w:t>
      </w:r>
      <w:r w:rsidRPr="004260BD">
        <w:rPr>
          <w:rFonts w:eastAsia="Arial"/>
          <w:color w:val="auto"/>
        </w:rPr>
        <w:t xml:space="preserve"> could benefit from candid debate, greater support and possibly some training if wanted. At the institutional level, universities in general could consider reviewing their </w:t>
      </w:r>
      <w:r w:rsidRPr="004260BD">
        <w:rPr>
          <w:rFonts w:eastAsia="Arial"/>
          <w:color w:val="33CCCC"/>
        </w:rPr>
        <w:t>PPI</w:t>
      </w:r>
      <w:r w:rsidRPr="004260BD">
        <w:rPr>
          <w:rFonts w:eastAsia="Arial"/>
          <w:color w:val="auto"/>
        </w:rPr>
        <w:t>-</w:t>
      </w:r>
      <w:r w:rsidR="003715E5" w:rsidRPr="004260BD">
        <w:rPr>
          <w:rFonts w:eastAsia="Arial"/>
          <w:color w:val="auto"/>
        </w:rPr>
        <w:t>related</w:t>
      </w:r>
      <w:r w:rsidRPr="004260BD">
        <w:rPr>
          <w:rFonts w:eastAsia="Arial"/>
          <w:color w:val="auto"/>
        </w:rPr>
        <w:t xml:space="preserve"> processes. Embedding </w:t>
      </w:r>
      <w:r w:rsidR="001B5EBE" w:rsidRPr="004260BD">
        <w:rPr>
          <w:rFonts w:eastAsia="Arial"/>
          <w:color w:val="auto"/>
        </w:rPr>
        <w:t>simpler</w:t>
      </w:r>
      <w:r w:rsidRPr="004260BD">
        <w:rPr>
          <w:rFonts w:eastAsia="Arial"/>
          <w:color w:val="auto"/>
        </w:rPr>
        <w:t xml:space="preserve"> and streamlined channels for servicing the needs</w:t>
      </w:r>
      <w:r w:rsidR="001B5EBE" w:rsidRPr="004260BD">
        <w:rPr>
          <w:rFonts w:eastAsia="Arial"/>
          <w:color w:val="auto"/>
        </w:rPr>
        <w:t xml:space="preserve"> of</w:t>
      </w:r>
      <w:r w:rsidRPr="004260BD">
        <w:rPr>
          <w:rFonts w:eastAsia="Arial"/>
          <w:color w:val="auto"/>
        </w:rPr>
        <w:t xml:space="preserve"> </w:t>
      </w:r>
      <w:r w:rsidRPr="004260BD">
        <w:rPr>
          <w:rFonts w:eastAsia="Arial"/>
          <w:color w:val="33CCCC"/>
        </w:rPr>
        <w:t>PPI</w:t>
      </w:r>
      <w:r w:rsidRPr="004260BD">
        <w:rPr>
          <w:rFonts w:eastAsia="Arial"/>
          <w:color w:val="auto"/>
        </w:rPr>
        <w:t xml:space="preserve"> representatives recruited to their organisations would help to support a positive context for </w:t>
      </w:r>
      <w:r w:rsidRPr="004260BD">
        <w:rPr>
          <w:rFonts w:eastAsia="Arial"/>
          <w:color w:val="33CCCC"/>
        </w:rPr>
        <w:t>PPI</w:t>
      </w:r>
      <w:r w:rsidRPr="004260BD">
        <w:rPr>
          <w:rFonts w:eastAsia="Arial"/>
          <w:color w:val="auto"/>
        </w:rPr>
        <w:t xml:space="preserve"> work.</w:t>
      </w:r>
    </w:p>
    <w:p w14:paraId="254BBA7C" w14:textId="55143F1A" w:rsidR="00F905F8" w:rsidRPr="004260BD" w:rsidRDefault="00F905F8" w:rsidP="00F905F8">
      <w:pPr>
        <w:pStyle w:val="602TextfoTextstylesTextstyles"/>
        <w:rPr>
          <w:rFonts w:eastAsia="Arial"/>
          <w:color w:val="auto"/>
        </w:rPr>
      </w:pPr>
      <w:r w:rsidRPr="004260BD">
        <w:rPr>
          <w:rFonts w:eastAsia="Arial"/>
          <w:color w:val="auto"/>
        </w:rPr>
        <w:t xml:space="preserve">We also identified some problems with the processes of our early </w:t>
      </w:r>
      <w:r w:rsidRPr="004260BD">
        <w:rPr>
          <w:rFonts w:eastAsia="Arial"/>
          <w:color w:val="33CCCC"/>
        </w:rPr>
        <w:t>PPI</w:t>
      </w:r>
      <w:r w:rsidRPr="004260BD">
        <w:rPr>
          <w:rFonts w:eastAsia="Arial"/>
          <w:color w:val="auto"/>
        </w:rPr>
        <w:t xml:space="preserve"> strategy, </w:t>
      </w:r>
      <w:r w:rsidR="003715E5" w:rsidRPr="004260BD">
        <w:rPr>
          <w:rFonts w:eastAsia="Arial"/>
          <w:color w:val="auto"/>
        </w:rPr>
        <w:t>which</w:t>
      </w:r>
      <w:r w:rsidRPr="004260BD">
        <w:rPr>
          <w:rFonts w:eastAsia="Arial"/>
          <w:color w:val="auto"/>
        </w:rPr>
        <w:t xml:space="preserve"> we addressed in response to evaluation feedback at the end of the first </w:t>
      </w:r>
      <w:r w:rsidR="003715E5" w:rsidRPr="004260BD">
        <w:rPr>
          <w:rFonts w:eastAsia="Arial"/>
          <w:color w:val="auto"/>
        </w:rPr>
        <w:t>year</w:t>
      </w:r>
      <w:r w:rsidRPr="004260BD">
        <w:rPr>
          <w:rFonts w:eastAsia="Arial"/>
          <w:color w:val="auto"/>
        </w:rPr>
        <w:t xml:space="preserve">. This highlighted the need to approach planned </w:t>
      </w:r>
      <w:r w:rsidRPr="004260BD">
        <w:rPr>
          <w:rFonts w:eastAsia="Arial"/>
          <w:color w:val="33CCCC"/>
        </w:rPr>
        <w:t>PPI</w:t>
      </w:r>
      <w:r w:rsidRPr="004260BD">
        <w:rPr>
          <w:rFonts w:eastAsia="Arial"/>
          <w:color w:val="auto"/>
        </w:rPr>
        <w:t xml:space="preserve"> strategies with flexibility and for evaluation if reasonably nimble adjustments are to be made if the need arises.</w:t>
      </w:r>
    </w:p>
    <w:p w14:paraId="653DDC8B" w14:textId="35AB7771"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Pr="004260BD">
        <w:rPr>
          <w:rFonts w:eastAsia="Arial"/>
          <w:color w:val="auto"/>
        </w:rPr>
        <w:t xml:space="preserve"> </w:t>
      </w:r>
      <w:r w:rsidRPr="004260BD">
        <w:rPr>
          <w:rFonts w:eastAsia="Arial"/>
          <w:color w:val="33CCCC"/>
        </w:rPr>
        <w:t>HIT</w:t>
      </w:r>
      <w:r w:rsidRPr="004260BD">
        <w:rPr>
          <w:rFonts w:eastAsia="Arial"/>
          <w:color w:val="auto"/>
        </w:rPr>
        <w:t>-</w:t>
      </w:r>
      <w:r w:rsidR="003715E5" w:rsidRPr="004260BD">
        <w:rPr>
          <w:rFonts w:eastAsia="Arial"/>
          <w:color w:val="auto"/>
        </w:rPr>
        <w:t>related</w:t>
      </w:r>
      <w:r w:rsidRPr="004260BD">
        <w:rPr>
          <w:rFonts w:eastAsia="Arial"/>
          <w:color w:val="auto"/>
        </w:rPr>
        <w:t xml:space="preserve"> </w:t>
      </w:r>
      <w:r w:rsidRPr="004260BD">
        <w:rPr>
          <w:rFonts w:eastAsia="Arial"/>
          <w:color w:val="33CCCC"/>
        </w:rPr>
        <w:t>PPI</w:t>
      </w:r>
      <w:r w:rsidRPr="004260BD">
        <w:rPr>
          <w:rFonts w:eastAsia="Arial"/>
          <w:color w:val="auto"/>
        </w:rPr>
        <w:t xml:space="preserve"> in most respects proved very similar to other health-</w:t>
      </w:r>
      <w:r w:rsidR="003715E5" w:rsidRPr="004260BD">
        <w:rPr>
          <w:rFonts w:eastAsia="Arial"/>
          <w:color w:val="auto"/>
        </w:rPr>
        <w:t>related</w:t>
      </w:r>
      <w:r w:rsidRPr="004260BD">
        <w:rPr>
          <w:rFonts w:eastAsia="Arial"/>
          <w:color w:val="auto"/>
        </w:rPr>
        <w:t xml:space="preserve"> </w:t>
      </w:r>
      <w:r w:rsidRPr="004260BD">
        <w:rPr>
          <w:rFonts w:eastAsia="Arial"/>
          <w:color w:val="33CCCC"/>
        </w:rPr>
        <w:t>PPI</w:t>
      </w:r>
      <w:r w:rsidRPr="004260BD">
        <w:rPr>
          <w:rFonts w:eastAsia="Arial"/>
          <w:color w:val="auto"/>
        </w:rPr>
        <w:t xml:space="preserve">. Lay representatives for </w:t>
      </w:r>
      <w:r w:rsidRPr="004260BD">
        <w:rPr>
          <w:rFonts w:eastAsia="Arial"/>
          <w:color w:val="33CCCC"/>
        </w:rPr>
        <w:t>HIT</w:t>
      </w:r>
      <w:r w:rsidRPr="004260BD">
        <w:rPr>
          <w:rFonts w:eastAsia="Arial"/>
          <w:color w:val="auto"/>
        </w:rPr>
        <w:t xml:space="preserve"> research do not need to be ‘techies’</w:t>
      </w:r>
      <w:r w:rsidR="001B5EBE" w:rsidRPr="004260BD">
        <w:rPr>
          <w:rFonts w:eastAsia="Arial"/>
          <w:color w:val="auto"/>
        </w:rPr>
        <w:t>:</w:t>
      </w:r>
      <w:r w:rsidRPr="004260BD">
        <w:rPr>
          <w:rFonts w:eastAsia="Arial"/>
          <w:color w:val="auto"/>
        </w:rPr>
        <w:t xml:space="preserve"> they </w:t>
      </w:r>
      <w:r w:rsidR="003715E5" w:rsidRPr="004260BD">
        <w:rPr>
          <w:rFonts w:eastAsia="Arial"/>
          <w:color w:val="auto"/>
        </w:rPr>
        <w:t>understand</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w:t>
      </w:r>
      <w:r w:rsidRPr="004260BD">
        <w:rPr>
          <w:rFonts w:eastAsia="Arial"/>
          <w:color w:val="33CCCC"/>
        </w:rPr>
        <w:t>HIT</w:t>
      </w:r>
      <w:r w:rsidRPr="004260BD">
        <w:rPr>
          <w:rFonts w:eastAsia="Arial"/>
          <w:color w:val="auto"/>
        </w:rPr>
        <w:t xml:space="preserve"> systems</w:t>
      </w:r>
      <w:r w:rsidR="001B5EBE" w:rsidRPr="004260BD">
        <w:rPr>
          <w:rFonts w:eastAsia="Arial"/>
          <w:color w:val="auto"/>
        </w:rPr>
        <w:t>,</w:t>
      </w:r>
      <w:r w:rsidRPr="004260BD">
        <w:rPr>
          <w:rFonts w:eastAsia="Arial"/>
          <w:color w:val="auto"/>
        </w:rPr>
        <w:t xml:space="preserve"> and how these are deployed by the NHS</w:t>
      </w:r>
      <w:r w:rsidR="001B5EBE" w:rsidRPr="004260BD">
        <w:rPr>
          <w:rFonts w:eastAsia="Arial"/>
          <w:color w:val="auto"/>
        </w:rPr>
        <w:t>,</w:t>
      </w:r>
      <w:r w:rsidRPr="004260BD">
        <w:rPr>
          <w:rFonts w:eastAsia="Arial"/>
          <w:color w:val="auto"/>
        </w:rPr>
        <w:t xml:space="preserve"> will effect patients and carers and</w:t>
      </w:r>
      <w:r w:rsidR="001B5EBE" w:rsidRPr="004260BD">
        <w:rPr>
          <w:rFonts w:eastAsia="Arial"/>
          <w:color w:val="auto"/>
        </w:rPr>
        <w:t>,</w:t>
      </w:r>
      <w:r w:rsidRPr="004260BD">
        <w:rPr>
          <w:rFonts w:eastAsia="Arial"/>
          <w:color w:val="auto"/>
        </w:rPr>
        <w:t xml:space="preserve"> </w:t>
      </w:r>
      <w:r w:rsidR="007764EB" w:rsidRPr="004260BD">
        <w:rPr>
          <w:rFonts w:eastAsia="Arial"/>
          <w:color w:val="auto"/>
        </w:rPr>
        <w:t>for this reason</w:t>
      </w:r>
      <w:r w:rsidR="001B5EBE" w:rsidRPr="004260BD">
        <w:rPr>
          <w:rFonts w:eastAsia="Arial"/>
          <w:color w:val="auto"/>
        </w:rPr>
        <w:t>,</w:t>
      </w:r>
      <w:r w:rsidRPr="004260BD">
        <w:rPr>
          <w:rFonts w:eastAsia="Arial"/>
          <w:color w:val="auto"/>
        </w:rPr>
        <w:t xml:space="preserve"> clearly see themselves as stakeholders in </w:t>
      </w:r>
      <w:r w:rsidRPr="004260BD">
        <w:rPr>
          <w:rFonts w:eastAsia="Arial"/>
          <w:color w:val="33CCCC"/>
        </w:rPr>
        <w:t>HIT</w:t>
      </w:r>
      <w:r w:rsidRPr="004260BD">
        <w:rPr>
          <w:rFonts w:eastAsia="Arial"/>
          <w:color w:val="auto"/>
        </w:rPr>
        <w:t>-</w:t>
      </w:r>
      <w:r w:rsidR="003715E5" w:rsidRPr="004260BD">
        <w:rPr>
          <w:rFonts w:eastAsia="Arial"/>
          <w:color w:val="auto"/>
        </w:rPr>
        <w:t>related</w:t>
      </w:r>
      <w:r w:rsidRPr="004260BD">
        <w:rPr>
          <w:rFonts w:eastAsia="Arial"/>
          <w:color w:val="auto"/>
        </w:rPr>
        <w:t xml:space="preserve"> research. On the other hand, researchers may be slower to see patients and carers as </w:t>
      </w:r>
      <w:r w:rsidRPr="004260BD">
        <w:rPr>
          <w:rFonts w:eastAsia="Arial"/>
          <w:color w:val="33CCCC"/>
        </w:rPr>
        <w:t>HIT</w:t>
      </w:r>
      <w:r w:rsidRPr="004260BD">
        <w:rPr>
          <w:rFonts w:eastAsia="Arial"/>
          <w:color w:val="auto"/>
        </w:rPr>
        <w:t xml:space="preserve"> stakeholders, for example</w:t>
      </w:r>
      <w:r w:rsidR="001B5EBE" w:rsidRPr="004260BD">
        <w:rPr>
          <w:rFonts w:eastAsia="Arial"/>
          <w:color w:val="auto"/>
        </w:rPr>
        <w:t>,</w:t>
      </w:r>
      <w:r w:rsidRPr="004260BD">
        <w:rPr>
          <w:rFonts w:eastAsia="Arial"/>
          <w:color w:val="auto"/>
        </w:rPr>
        <w:t xml:space="preserve"> compared with patients with a particular health condition who are more readily recognised as stakeholders in research programmes </w:t>
      </w:r>
      <w:r w:rsidR="003715E5" w:rsidRPr="004260BD">
        <w:rPr>
          <w:rFonts w:eastAsia="Arial"/>
          <w:color w:val="auto"/>
        </w:rPr>
        <w:t>related</w:t>
      </w:r>
      <w:r w:rsidRPr="004260BD">
        <w:rPr>
          <w:rFonts w:eastAsia="Arial"/>
          <w:color w:val="auto"/>
        </w:rPr>
        <w:t xml:space="preserve"> to </w:t>
      </w:r>
      <w:r w:rsidR="003715E5" w:rsidRPr="004260BD">
        <w:rPr>
          <w:rFonts w:eastAsia="Arial"/>
          <w:color w:val="auto"/>
        </w:rPr>
        <w:t>that</w:t>
      </w:r>
      <w:r w:rsidRPr="004260BD">
        <w:rPr>
          <w:rFonts w:eastAsia="Arial"/>
          <w:color w:val="auto"/>
        </w:rPr>
        <w:t xml:space="preserve"> condition. Nonetheless, it was our experience in a large and complex </w:t>
      </w:r>
      <w:r w:rsidR="001B5EBE" w:rsidRPr="004260BD">
        <w:rPr>
          <w:rFonts w:eastAsia="Arial"/>
          <w:color w:val="auto"/>
        </w:rPr>
        <w:t>p</w:t>
      </w:r>
      <w:r w:rsidRPr="004260BD">
        <w:rPr>
          <w:rFonts w:eastAsia="Arial"/>
          <w:color w:val="auto"/>
        </w:rPr>
        <w:t xml:space="preserve">rogramme </w:t>
      </w:r>
      <w:r w:rsidR="003715E5" w:rsidRPr="004260BD">
        <w:rPr>
          <w:rFonts w:eastAsia="Arial"/>
          <w:color w:val="auto"/>
        </w:rPr>
        <w:t>that</w:t>
      </w:r>
      <w:r w:rsidRPr="004260BD">
        <w:rPr>
          <w:rFonts w:eastAsia="Arial"/>
          <w:color w:val="auto"/>
        </w:rPr>
        <w:t xml:space="preserve"> aspects of the work were more amenable to </w:t>
      </w:r>
      <w:r w:rsidRPr="004260BD">
        <w:rPr>
          <w:rFonts w:eastAsia="Arial"/>
          <w:color w:val="33CCCC"/>
        </w:rPr>
        <w:t>PPI</w:t>
      </w:r>
      <w:r w:rsidRPr="004260BD">
        <w:rPr>
          <w:rFonts w:eastAsia="Arial"/>
          <w:color w:val="auto"/>
        </w:rPr>
        <w:t xml:space="preserve"> than others. For instance, the </w:t>
      </w:r>
      <w:r w:rsidR="001B5EBE" w:rsidRPr="004260BD">
        <w:rPr>
          <w:rFonts w:eastAsia="Arial"/>
          <w:color w:val="auto"/>
        </w:rPr>
        <w:t>patient s</w:t>
      </w:r>
      <w:r w:rsidRPr="004260BD">
        <w:rPr>
          <w:rFonts w:eastAsia="Arial"/>
          <w:color w:val="auto"/>
        </w:rPr>
        <w:t xml:space="preserve">tudy benefited more obviously from </w:t>
      </w:r>
      <w:r w:rsidRPr="004260BD">
        <w:rPr>
          <w:rFonts w:eastAsia="Arial"/>
          <w:color w:val="33CCCC"/>
        </w:rPr>
        <w:t>PPI</w:t>
      </w:r>
      <w:r w:rsidRPr="004260BD">
        <w:rPr>
          <w:rFonts w:eastAsia="Arial"/>
          <w:color w:val="auto"/>
        </w:rPr>
        <w:t xml:space="preserve"> input than the </w:t>
      </w:r>
      <w:r w:rsidR="001B5EBE" w:rsidRPr="004260BD">
        <w:rPr>
          <w:rFonts w:eastAsia="Arial"/>
          <w:color w:val="auto"/>
        </w:rPr>
        <w:t>health economics work</w:t>
      </w:r>
      <w:r w:rsidRPr="004260BD">
        <w:rPr>
          <w:rFonts w:eastAsia="Arial"/>
          <w:color w:val="auto"/>
        </w:rPr>
        <w:t>. With hindsight</w:t>
      </w:r>
      <w:r w:rsidR="001B5EBE" w:rsidRPr="004260BD">
        <w:rPr>
          <w:rFonts w:eastAsia="Arial"/>
          <w:color w:val="auto"/>
        </w:rPr>
        <w:t>,</w:t>
      </w:r>
      <w:r w:rsidRPr="004260BD">
        <w:rPr>
          <w:rFonts w:eastAsia="Arial"/>
          <w:color w:val="auto"/>
        </w:rPr>
        <w:t xml:space="preserve"> we could perhaps have increased the potential benefits of having </w:t>
      </w:r>
      <w:r w:rsidRPr="004260BD">
        <w:rPr>
          <w:rFonts w:eastAsia="Arial"/>
          <w:color w:val="33CCCC"/>
        </w:rPr>
        <w:t>PPI</w:t>
      </w:r>
      <w:r w:rsidRPr="004260BD">
        <w:rPr>
          <w:rFonts w:eastAsia="Arial"/>
          <w:color w:val="auto"/>
        </w:rPr>
        <w:t xml:space="preserve"> by ensuring </w:t>
      </w:r>
      <w:r w:rsidR="003715E5" w:rsidRPr="004260BD">
        <w:rPr>
          <w:rFonts w:eastAsia="Arial"/>
          <w:color w:val="auto"/>
        </w:rPr>
        <w:t>that</w:t>
      </w:r>
      <w:r w:rsidRPr="004260BD">
        <w:rPr>
          <w:rFonts w:eastAsia="Arial"/>
          <w:color w:val="auto"/>
        </w:rPr>
        <w:t xml:space="preserve"> all of the study protocols within the </w:t>
      </w:r>
      <w:r w:rsidR="001B5EBE" w:rsidRPr="004260BD">
        <w:rPr>
          <w:rFonts w:eastAsia="Arial"/>
          <w:color w:val="auto"/>
        </w:rPr>
        <w:t>p</w:t>
      </w:r>
      <w:r w:rsidRPr="004260BD">
        <w:rPr>
          <w:rFonts w:eastAsia="Arial"/>
          <w:color w:val="auto"/>
        </w:rPr>
        <w:t xml:space="preserve">rogramme included </w:t>
      </w:r>
      <w:r w:rsidRPr="004260BD">
        <w:rPr>
          <w:rFonts w:eastAsia="Arial"/>
          <w:color w:val="33CCCC"/>
        </w:rPr>
        <w:t>PPI</w:t>
      </w:r>
      <w:r w:rsidRPr="004260BD">
        <w:rPr>
          <w:rFonts w:eastAsia="Arial"/>
          <w:color w:val="auto"/>
        </w:rPr>
        <w:t xml:space="preserve"> from the very beginning</w:t>
      </w:r>
      <w:r w:rsidR="001B5EBE" w:rsidRPr="004260BD">
        <w:rPr>
          <w:rFonts w:eastAsia="Arial"/>
          <w:color w:val="auto"/>
        </w:rPr>
        <w:t>;</w:t>
      </w:r>
      <w:r w:rsidRPr="004260BD">
        <w:rPr>
          <w:rFonts w:eastAsia="Arial"/>
          <w:color w:val="auto"/>
        </w:rPr>
        <w:t xml:space="preserve"> </w:t>
      </w:r>
      <w:r w:rsidR="001B5EBE" w:rsidRPr="004260BD">
        <w:rPr>
          <w:rFonts w:eastAsia="Arial"/>
          <w:color w:val="auto"/>
        </w:rPr>
        <w:t>however,</w:t>
      </w:r>
      <w:r w:rsidRPr="004260BD">
        <w:rPr>
          <w:rFonts w:eastAsia="Arial"/>
          <w:color w:val="auto"/>
        </w:rPr>
        <w:t xml:space="preserve"> practical implications in </w:t>
      </w:r>
      <w:r w:rsidR="003715E5" w:rsidRPr="004260BD">
        <w:rPr>
          <w:rFonts w:eastAsia="Arial"/>
          <w:color w:val="auto"/>
        </w:rPr>
        <w:t>term</w:t>
      </w:r>
      <w:r w:rsidRPr="004260BD">
        <w:rPr>
          <w:rFonts w:eastAsia="Arial"/>
          <w:color w:val="auto"/>
        </w:rPr>
        <w:t>s of finding additional time to do so and of not over-burdening part-time volunteers needs to be considered.</w:t>
      </w:r>
    </w:p>
    <w:p w14:paraId="1142B4DD" w14:textId="0B33778A" w:rsidR="00F905F8" w:rsidRPr="004260BD" w:rsidRDefault="00F905F8" w:rsidP="00F905F8">
      <w:pPr>
        <w:pStyle w:val="602TextfoTextstylesTextstyles"/>
        <w:rPr>
          <w:rFonts w:eastAsia="Arial"/>
          <w:color w:val="auto"/>
        </w:rPr>
      </w:pPr>
      <w:r w:rsidRPr="004260BD">
        <w:rPr>
          <w:rFonts w:eastAsia="Arial"/>
          <w:color w:val="auto"/>
        </w:rPr>
        <w:t xml:space="preserve">The other main findings from evaluating the </w:t>
      </w:r>
      <w:r w:rsidR="001B5EBE" w:rsidRPr="004260BD">
        <w:rPr>
          <w:rFonts w:eastAsia="Arial"/>
          <w:color w:val="auto"/>
        </w:rPr>
        <w:t>p</w:t>
      </w:r>
      <w:r w:rsidRPr="004260BD">
        <w:rPr>
          <w:rFonts w:eastAsia="Arial"/>
          <w:color w:val="auto"/>
        </w:rPr>
        <w:t xml:space="preserve">rogramme’s </w:t>
      </w:r>
      <w:r w:rsidRPr="004260BD">
        <w:rPr>
          <w:rFonts w:eastAsia="Arial"/>
          <w:color w:val="33CCCC"/>
        </w:rPr>
        <w:t>PPI</w:t>
      </w:r>
      <w:r w:rsidRPr="004260BD">
        <w:rPr>
          <w:rFonts w:eastAsia="Arial"/>
          <w:color w:val="auto"/>
        </w:rPr>
        <w:t xml:space="preserve"> </w:t>
      </w:r>
      <w:r w:rsidR="0050298D" w:rsidRPr="004260BD">
        <w:rPr>
          <w:rFonts w:eastAsia="Arial"/>
          <w:color w:val="auto"/>
        </w:rPr>
        <w:t>s</w:t>
      </w:r>
      <w:r w:rsidRPr="004260BD">
        <w:rPr>
          <w:rFonts w:eastAsia="Arial"/>
          <w:color w:val="auto"/>
        </w:rPr>
        <w:t xml:space="preserve">trategy included the importance to lay representatives of enthusiastic engagement with </w:t>
      </w:r>
      <w:r w:rsidRPr="004260BD">
        <w:rPr>
          <w:rFonts w:eastAsia="Arial"/>
          <w:color w:val="33CCCC"/>
        </w:rPr>
        <w:t>PPI</w:t>
      </w:r>
      <w:r w:rsidRPr="004260BD">
        <w:rPr>
          <w:rFonts w:eastAsia="Arial"/>
          <w:color w:val="auto"/>
        </w:rPr>
        <w:t xml:space="preserve"> by the team leader, the value of recruiting a mix of more</w:t>
      </w:r>
      <w:r w:rsidR="0050298D" w:rsidRPr="004260BD">
        <w:rPr>
          <w:rFonts w:eastAsia="Arial"/>
          <w:color w:val="auto"/>
        </w:rPr>
        <w:t>-</w:t>
      </w:r>
      <w:r w:rsidRPr="004260BD">
        <w:rPr>
          <w:rFonts w:eastAsia="Arial"/>
          <w:color w:val="auto"/>
        </w:rPr>
        <w:t>experienced and less</w:t>
      </w:r>
      <w:r w:rsidR="0050298D" w:rsidRPr="004260BD">
        <w:rPr>
          <w:rFonts w:eastAsia="Arial"/>
          <w:color w:val="auto"/>
        </w:rPr>
        <w:t>-</w:t>
      </w:r>
      <w:r w:rsidRPr="004260BD">
        <w:rPr>
          <w:rFonts w:eastAsia="Arial"/>
          <w:color w:val="auto"/>
        </w:rPr>
        <w:t xml:space="preserve">experienced </w:t>
      </w:r>
      <w:r w:rsidRPr="004260BD">
        <w:rPr>
          <w:rFonts w:eastAsia="Arial"/>
          <w:color w:val="33CCCC"/>
        </w:rPr>
        <w:t>PPI</w:t>
      </w:r>
      <w:r w:rsidRPr="004260BD">
        <w:rPr>
          <w:rFonts w:eastAsia="Arial"/>
          <w:color w:val="auto"/>
        </w:rPr>
        <w:t xml:space="preserve"> members (who bring different perspectives and learn from each other), the need to bring in </w:t>
      </w:r>
      <w:r w:rsidRPr="004260BD">
        <w:rPr>
          <w:rFonts w:eastAsia="Arial"/>
          <w:color w:val="33CCCC"/>
        </w:rPr>
        <w:t>PPI</w:t>
      </w:r>
      <w:r w:rsidRPr="004260BD">
        <w:rPr>
          <w:rFonts w:eastAsia="Arial"/>
          <w:color w:val="auto"/>
        </w:rPr>
        <w:t xml:space="preserve"> right at the start and the usefulness of having a named staff member specifically for </w:t>
      </w:r>
      <w:r w:rsidRPr="004260BD">
        <w:rPr>
          <w:rFonts w:eastAsia="Arial"/>
          <w:color w:val="33CCCC"/>
        </w:rPr>
        <w:t>PPI</w:t>
      </w:r>
      <w:r w:rsidRPr="004260BD">
        <w:rPr>
          <w:rFonts w:eastAsia="Arial"/>
          <w:color w:val="auto"/>
        </w:rPr>
        <w:t xml:space="preserve">. These all are common to </w:t>
      </w:r>
      <w:r w:rsidRPr="004260BD">
        <w:rPr>
          <w:rFonts w:eastAsia="Arial"/>
          <w:color w:val="33CCCC"/>
        </w:rPr>
        <w:t>PPI</w:t>
      </w:r>
      <w:r w:rsidRPr="004260BD">
        <w:rPr>
          <w:rFonts w:eastAsia="Arial"/>
          <w:color w:val="auto"/>
        </w:rPr>
        <w:t xml:space="preserve"> findings reported in other areas.</w:t>
      </w:r>
      <w:r w:rsidR="002957B7" w:rsidRPr="00A4116A">
        <w:rPr>
          <w:rFonts w:eastAsia="Arial"/>
          <w:color w:val="auto"/>
          <w:vertAlign w:val="superscript"/>
        </w:rPr>
        <w:t>115</w:t>
      </w:r>
      <w:r w:rsidR="001E2A66" w:rsidRPr="004260BD">
        <w:rPr>
          <w:rFonts w:eastAsia="Arial"/>
          <w:color w:val="auto"/>
        </w:rPr>
        <w:t xml:space="preserve"> </w:t>
      </w:r>
      <w:r w:rsidR="007764EB" w:rsidRPr="004260BD">
        <w:rPr>
          <w:rFonts w:eastAsia="Arial"/>
          <w:color w:val="auto"/>
        </w:rPr>
        <w:t>For this reason</w:t>
      </w:r>
      <w:r w:rsidRPr="004260BD">
        <w:rPr>
          <w:rFonts w:eastAsia="Arial"/>
          <w:color w:val="auto"/>
        </w:rPr>
        <w:t xml:space="preserve">, and given the very different contexts and processes </w:t>
      </w:r>
      <w:r w:rsidR="003715E5" w:rsidRPr="004260BD">
        <w:rPr>
          <w:rFonts w:eastAsia="Arial"/>
          <w:color w:val="auto"/>
        </w:rPr>
        <w:t>that</w:t>
      </w:r>
      <w:r w:rsidRPr="004260BD">
        <w:rPr>
          <w:rFonts w:eastAsia="Arial"/>
          <w:color w:val="auto"/>
        </w:rPr>
        <w:t xml:space="preserve"> are happening under the umbrella of </w:t>
      </w:r>
      <w:r w:rsidRPr="004260BD">
        <w:rPr>
          <w:rFonts w:eastAsia="Arial"/>
          <w:color w:val="33CCCC"/>
        </w:rPr>
        <w:t>PPI</w:t>
      </w:r>
      <w:r w:rsidRPr="004260BD">
        <w:rPr>
          <w:rFonts w:eastAsia="Arial"/>
          <w:color w:val="auto"/>
        </w:rPr>
        <w:t xml:space="preserve">, </w:t>
      </w:r>
      <w:r w:rsidRPr="004260BD">
        <w:rPr>
          <w:rFonts w:eastAsia="Arial"/>
          <w:color w:val="33CCCC"/>
        </w:rPr>
        <w:t>HIT</w:t>
      </w:r>
      <w:r w:rsidRPr="004260BD">
        <w:rPr>
          <w:rFonts w:eastAsia="Arial"/>
          <w:color w:val="auto"/>
        </w:rPr>
        <w:t>-</w:t>
      </w:r>
      <w:r w:rsidR="003715E5" w:rsidRPr="004260BD">
        <w:rPr>
          <w:rFonts w:eastAsia="Arial"/>
          <w:color w:val="auto"/>
        </w:rPr>
        <w:t>related</w:t>
      </w:r>
      <w:r w:rsidRPr="004260BD">
        <w:rPr>
          <w:rFonts w:eastAsia="Arial"/>
          <w:color w:val="auto"/>
        </w:rPr>
        <w:t xml:space="preserve"> </w:t>
      </w:r>
      <w:r w:rsidRPr="004260BD">
        <w:rPr>
          <w:rFonts w:eastAsia="Arial"/>
          <w:color w:val="33CCCC"/>
        </w:rPr>
        <w:t>PPI</w:t>
      </w:r>
      <w:r w:rsidRPr="004260BD">
        <w:rPr>
          <w:rFonts w:eastAsia="Arial"/>
          <w:color w:val="auto"/>
        </w:rPr>
        <w:t xml:space="preserve"> does not appear to be clearly distinguishable.</w:t>
      </w:r>
    </w:p>
    <w:p w14:paraId="47213922" w14:textId="4785285C" w:rsidR="00F905F8" w:rsidRPr="004260BD" w:rsidRDefault="00F905F8" w:rsidP="00F905F8">
      <w:pPr>
        <w:pStyle w:val="602TextfoTextstylesTextstyles"/>
        <w:rPr>
          <w:rFonts w:eastAsia="Arial"/>
          <w:color w:val="auto"/>
        </w:rPr>
      </w:pPr>
      <w:r w:rsidRPr="004260BD">
        <w:rPr>
          <w:rFonts w:eastAsia="Arial"/>
          <w:color w:val="auto"/>
        </w:rPr>
        <w:t>P</w:t>
      </w:r>
      <w:r w:rsidR="0050298D" w:rsidRPr="004260BD">
        <w:rPr>
          <w:rFonts w:eastAsia="Arial"/>
          <w:color w:val="auto"/>
        </w:rPr>
        <w:t>atient and public involvement</w:t>
      </w:r>
      <w:r w:rsidRPr="004260BD">
        <w:rPr>
          <w:rFonts w:eastAsia="Arial"/>
          <w:color w:val="auto"/>
        </w:rPr>
        <w:t xml:space="preserve"> was found to be a valuable asset in this instance of </w:t>
      </w:r>
      <w:r w:rsidRPr="004260BD">
        <w:rPr>
          <w:rFonts w:eastAsia="Arial"/>
          <w:color w:val="33CCCC"/>
        </w:rPr>
        <w:t>HIT</w:t>
      </w:r>
      <w:r w:rsidRPr="004260BD">
        <w:rPr>
          <w:rFonts w:eastAsia="Arial"/>
          <w:color w:val="auto"/>
        </w:rPr>
        <w:t>-</w:t>
      </w:r>
      <w:r w:rsidR="003715E5" w:rsidRPr="004260BD">
        <w:rPr>
          <w:rFonts w:eastAsia="Arial"/>
          <w:color w:val="auto"/>
        </w:rPr>
        <w:t>related</w:t>
      </w:r>
      <w:r w:rsidRPr="004260BD">
        <w:rPr>
          <w:rFonts w:eastAsia="Arial"/>
          <w:color w:val="auto"/>
        </w:rPr>
        <w:t xml:space="preserve"> research. The ePrescribing </w:t>
      </w:r>
      <w:r w:rsidR="0050298D" w:rsidRPr="004260BD">
        <w:rPr>
          <w:rFonts w:eastAsia="Arial"/>
          <w:color w:val="auto"/>
        </w:rPr>
        <w:t>p</w:t>
      </w:r>
      <w:r w:rsidRPr="004260BD">
        <w:rPr>
          <w:rFonts w:eastAsia="Arial"/>
          <w:color w:val="auto"/>
        </w:rPr>
        <w:t xml:space="preserve">rogramme team had the good fortune to be adequately funded for a relatively ambitious </w:t>
      </w:r>
      <w:r w:rsidRPr="004260BD">
        <w:rPr>
          <w:rFonts w:eastAsia="Arial"/>
          <w:color w:val="33CCCC"/>
        </w:rPr>
        <w:t>PPI</w:t>
      </w:r>
      <w:r w:rsidRPr="004260BD">
        <w:rPr>
          <w:rFonts w:eastAsia="Arial"/>
          <w:color w:val="auto"/>
        </w:rPr>
        <w:t xml:space="preserve"> component.</w:t>
      </w:r>
    </w:p>
    <w:p w14:paraId="05E42570" w14:textId="58372644" w:rsidR="002957B7" w:rsidRPr="004260BD" w:rsidRDefault="002957B7" w:rsidP="00F905F8">
      <w:pPr>
        <w:pStyle w:val="43ChaptertitleHeadingsHeadingstyles"/>
        <w:rPr>
          <w:rFonts w:eastAsia="Arial"/>
        </w:rPr>
      </w:pPr>
      <w:r w:rsidRPr="004260BD">
        <w:rPr>
          <w:rFonts w:eastAsia="Arial"/>
        </w:rPr>
        <w:t>What was successful and not successful in the programme?</w:t>
      </w:r>
    </w:p>
    <w:p w14:paraId="01765710" w14:textId="6B145022" w:rsidR="00F905F8" w:rsidRPr="004260BD" w:rsidRDefault="00F905F8" w:rsidP="00F905F8">
      <w:pPr>
        <w:pStyle w:val="601TextdropcapTextstylesTextstyles"/>
        <w:rPr>
          <w:rFonts w:eastAsia="Arial"/>
          <w:color w:val="auto"/>
        </w:rPr>
      </w:pPr>
      <w:r w:rsidRPr="004260BD">
        <w:rPr>
          <w:rFonts w:eastAsia="Arial"/>
          <w:color w:val="auto"/>
        </w:rPr>
        <w:t xml:space="preserve">The success of the </w:t>
      </w:r>
      <w:r w:rsidR="00297B72" w:rsidRPr="004260BD">
        <w:rPr>
          <w:rFonts w:eastAsia="Arial"/>
          <w:color w:val="auto"/>
        </w:rPr>
        <w:t>p</w:t>
      </w:r>
      <w:r w:rsidRPr="004260BD">
        <w:rPr>
          <w:rFonts w:eastAsia="Arial"/>
          <w:color w:val="auto"/>
        </w:rPr>
        <w:t xml:space="preserve">rogramme can be demonstrated through the meeting of its deliverables, the publication of </w:t>
      </w:r>
      <w:r w:rsidR="0081345A" w:rsidRPr="004260BD">
        <w:rPr>
          <w:rFonts w:eastAsia="Arial"/>
          <w:color w:val="auto"/>
        </w:rPr>
        <w:t>32</w:t>
      </w:r>
      <w:r w:rsidRPr="004260BD">
        <w:rPr>
          <w:rFonts w:eastAsia="Arial"/>
          <w:color w:val="auto"/>
        </w:rPr>
        <w:t xml:space="preserve"> papers and the demonstrable </w:t>
      </w:r>
      <w:r w:rsidR="003715E5" w:rsidRPr="004260BD">
        <w:rPr>
          <w:rFonts w:eastAsia="Arial"/>
          <w:color w:val="auto"/>
        </w:rPr>
        <w:t>impact</w:t>
      </w:r>
      <w:r w:rsidRPr="004260BD">
        <w:rPr>
          <w:rFonts w:eastAsia="Arial"/>
          <w:color w:val="auto"/>
        </w:rPr>
        <w:t xml:space="preserve"> of our results. These successes were achieved despite a number of challenges being encountered during the </w:t>
      </w:r>
      <w:r w:rsidR="00297B72" w:rsidRPr="004260BD">
        <w:rPr>
          <w:rFonts w:eastAsia="Arial"/>
          <w:color w:val="auto"/>
        </w:rPr>
        <w:t>p</w:t>
      </w:r>
      <w:r w:rsidRPr="004260BD">
        <w:rPr>
          <w:rFonts w:eastAsia="Arial"/>
          <w:color w:val="auto"/>
        </w:rPr>
        <w:t>rogramme.</w:t>
      </w:r>
    </w:p>
    <w:p w14:paraId="33F6B989" w14:textId="4FBF0666" w:rsidR="00F905F8" w:rsidRPr="004260BD" w:rsidRDefault="00F905F8" w:rsidP="00F905F8">
      <w:pPr>
        <w:pStyle w:val="602TextfoTextstylesTextstyles"/>
        <w:rPr>
          <w:rFonts w:eastAsia="Arial"/>
          <w:color w:val="auto"/>
        </w:rPr>
      </w:pPr>
      <w:r w:rsidRPr="004260BD">
        <w:rPr>
          <w:rFonts w:eastAsia="Arial"/>
          <w:color w:val="auto"/>
        </w:rPr>
        <w:t>The key limitation relates to several implementation delays within the hospital sites</w:t>
      </w:r>
      <w:r w:rsidR="00297B72" w:rsidRPr="004260BD">
        <w:rPr>
          <w:rFonts w:eastAsia="Arial"/>
          <w:color w:val="auto"/>
        </w:rPr>
        <w: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meant </w:t>
      </w:r>
      <w:r w:rsidR="003715E5" w:rsidRPr="004260BD">
        <w:rPr>
          <w:rFonts w:eastAsia="Arial"/>
          <w:color w:val="auto"/>
        </w:rPr>
        <w:t>that</w:t>
      </w:r>
      <w:r w:rsidRPr="004260BD">
        <w:rPr>
          <w:rFonts w:eastAsia="Arial"/>
          <w:color w:val="auto"/>
        </w:rPr>
        <w:t xml:space="preserve"> we were unable to employ the stepped-wedge design</w:t>
      </w:r>
      <w:r w:rsidR="00297B72" w:rsidRPr="004260BD">
        <w:rPr>
          <w:rFonts w:eastAsia="Arial"/>
          <w:color w:val="auto"/>
        </w:rPr>
        <w:t xml:space="preserve"> as</w:t>
      </w:r>
      <w:r w:rsidRPr="004260BD">
        <w:rPr>
          <w:rFonts w:eastAsia="Arial"/>
          <w:color w:val="auto"/>
        </w:rPr>
        <w:t xml:space="preserve"> originally planned. The delays also impaired our ability to assess the longer-</w:t>
      </w:r>
      <w:r w:rsidR="003715E5" w:rsidRPr="004260BD">
        <w:rPr>
          <w:rFonts w:eastAsia="Arial"/>
          <w:color w:val="auto"/>
        </w:rPr>
        <w:t>term</w:t>
      </w:r>
      <w:r w:rsidRPr="004260BD">
        <w:rPr>
          <w:rFonts w:eastAsia="Arial"/>
          <w:color w:val="auto"/>
        </w:rPr>
        <w:t xml:space="preserve"> consequences of ePrescribing systems. </w:t>
      </w:r>
      <w:r w:rsidR="00297B72" w:rsidRPr="004260BD">
        <w:rPr>
          <w:rFonts w:eastAsia="Arial"/>
          <w:color w:val="auto"/>
        </w:rPr>
        <w:t>Therefore, although</w:t>
      </w:r>
      <w:r w:rsidRPr="004260BD">
        <w:rPr>
          <w:rFonts w:eastAsia="Arial"/>
          <w:color w:val="auto"/>
        </w:rPr>
        <w:t xml:space="preserve"> WP</w:t>
      </w:r>
      <w:r w:rsidR="0081345A" w:rsidRPr="004260BD">
        <w:rPr>
          <w:rFonts w:eastAsia="Arial"/>
          <w:color w:val="auto"/>
        </w:rPr>
        <w:t>1</w:t>
      </w:r>
      <w:r w:rsidRPr="004260BD">
        <w:rPr>
          <w:rFonts w:eastAsia="Arial"/>
          <w:color w:val="auto"/>
        </w:rPr>
        <w:t xml:space="preserve"> was designed to collect data at different moments in time, given the time limitations of the programme we were unable to follow-up developments over sufficient time periods </w:t>
      </w:r>
      <w:r w:rsidR="00297B72" w:rsidRPr="004260BD">
        <w:rPr>
          <w:rFonts w:eastAsia="Arial"/>
          <w:color w:val="auto"/>
        </w:rPr>
        <w:t>required</w:t>
      </w:r>
      <w:r w:rsidRPr="004260BD">
        <w:rPr>
          <w:rFonts w:eastAsia="Arial"/>
          <w:color w:val="auto"/>
        </w:rPr>
        <w:t xml:space="preserve"> to </w:t>
      </w:r>
      <w:r w:rsidR="003715E5" w:rsidRPr="004260BD">
        <w:rPr>
          <w:rFonts w:eastAsia="Arial"/>
          <w:color w:val="auto"/>
        </w:rPr>
        <w:t>understand</w:t>
      </w:r>
      <w:r w:rsidRPr="004260BD">
        <w:rPr>
          <w:rFonts w:eastAsia="Arial"/>
          <w:color w:val="auto"/>
        </w:rPr>
        <w:t xml:space="preserve"> the longer-</w:t>
      </w:r>
      <w:r w:rsidR="003715E5" w:rsidRPr="004260BD">
        <w:rPr>
          <w:rFonts w:eastAsia="Arial"/>
          <w:color w:val="auto"/>
        </w:rPr>
        <w:t>term</w:t>
      </w:r>
      <w:r w:rsidRPr="004260BD">
        <w:rPr>
          <w:rFonts w:eastAsia="Arial"/>
          <w:color w:val="auto"/>
        </w:rPr>
        <w:t xml:space="preserve"> consequences of ePrescribing systems. Such extended study could potentially have provided insights into ways </w:t>
      </w:r>
      <w:r w:rsidR="003715E5" w:rsidRPr="004260BD">
        <w:rPr>
          <w:rFonts w:eastAsia="Arial"/>
          <w:color w:val="auto"/>
        </w:rPr>
        <w:t>that</w:t>
      </w:r>
      <w:r w:rsidRPr="004260BD">
        <w:rPr>
          <w:rFonts w:eastAsia="Arial"/>
          <w:color w:val="auto"/>
        </w:rPr>
        <w:t xml:space="preserve"> sites addressed some of the challenges and ways in </w:t>
      </w:r>
      <w:r w:rsidR="003715E5" w:rsidRPr="004260BD">
        <w:rPr>
          <w:rFonts w:eastAsia="Arial"/>
          <w:color w:val="auto"/>
        </w:rPr>
        <w:t>which</w:t>
      </w:r>
      <w:r w:rsidRPr="004260BD">
        <w:rPr>
          <w:rFonts w:eastAsia="Arial"/>
          <w:color w:val="auto"/>
        </w:rPr>
        <w:t xml:space="preserve"> systems were optimised.</w:t>
      </w:r>
    </w:p>
    <w:p w14:paraId="1B388381" w14:textId="58DDFA93" w:rsidR="00F905F8" w:rsidRPr="004260BD" w:rsidRDefault="00F905F8" w:rsidP="00F905F8">
      <w:pPr>
        <w:pStyle w:val="602TextfoTextstylesTextstyles"/>
        <w:rPr>
          <w:rFonts w:eastAsia="Arial"/>
          <w:color w:val="auto"/>
        </w:rPr>
      </w:pPr>
      <w:r w:rsidRPr="004260BD">
        <w:rPr>
          <w:rFonts w:eastAsia="Arial"/>
          <w:color w:val="auto"/>
        </w:rPr>
        <w:t xml:space="preserve">We set out to identify the complexity of implementing an ePrescribing solution in a small number of contrasting environments. </w:t>
      </w:r>
      <w:r w:rsidR="00297B72" w:rsidRPr="004260BD">
        <w:rPr>
          <w:rFonts w:eastAsia="Arial"/>
          <w:color w:val="auto"/>
        </w:rPr>
        <w:t>Although</w:t>
      </w:r>
      <w:r w:rsidRPr="004260BD">
        <w:rPr>
          <w:rFonts w:eastAsia="Arial"/>
          <w:color w:val="auto"/>
        </w:rPr>
        <w:t xml:space="preserve"> we provided some assessments of the </w:t>
      </w:r>
      <w:r w:rsidR="003715E5" w:rsidRPr="004260BD">
        <w:rPr>
          <w:rFonts w:eastAsia="Arial"/>
          <w:color w:val="auto"/>
        </w:rPr>
        <w:t>impact</w:t>
      </w:r>
      <w:r w:rsidRPr="004260BD">
        <w:rPr>
          <w:rFonts w:eastAsia="Arial"/>
          <w:color w:val="auto"/>
        </w:rPr>
        <w:t xml:space="preserve"> on errors, including its financial implications, the small number of sites, the extensive limitations </w:t>
      </w:r>
      <w:r w:rsidR="00297B72" w:rsidRPr="004260BD">
        <w:rPr>
          <w:rFonts w:eastAsia="Arial"/>
          <w:color w:val="auto"/>
        </w:rPr>
        <w:t xml:space="preserve">and </w:t>
      </w:r>
      <w:r w:rsidRPr="004260BD">
        <w:rPr>
          <w:rFonts w:eastAsia="Arial"/>
          <w:color w:val="auto"/>
        </w:rPr>
        <w:t xml:space="preserve">the lack of existing information to support better </w:t>
      </w:r>
      <w:r w:rsidR="003715E5" w:rsidRPr="004260BD">
        <w:rPr>
          <w:rFonts w:eastAsia="Arial"/>
          <w:color w:val="auto"/>
        </w:rPr>
        <w:t>understand</w:t>
      </w:r>
      <w:r w:rsidRPr="004260BD">
        <w:rPr>
          <w:rFonts w:eastAsia="Arial"/>
          <w:color w:val="auto"/>
        </w:rPr>
        <w:t xml:space="preserve">ing meant </w:t>
      </w:r>
      <w:r w:rsidR="003715E5" w:rsidRPr="004260BD">
        <w:rPr>
          <w:rFonts w:eastAsia="Arial"/>
          <w:color w:val="auto"/>
        </w:rPr>
        <w:t>that</w:t>
      </w:r>
      <w:r w:rsidRPr="004260BD">
        <w:rPr>
          <w:rFonts w:eastAsia="Arial"/>
          <w:color w:val="auto"/>
        </w:rPr>
        <w:t xml:space="preserve"> the findings need to be interpreted with caution.</w:t>
      </w:r>
    </w:p>
    <w:p w14:paraId="6219BCD2" w14:textId="30239C34" w:rsidR="00F905F8" w:rsidRPr="004260BD" w:rsidRDefault="00F905F8" w:rsidP="00F905F8">
      <w:pPr>
        <w:pStyle w:val="602TextfoTextstylesTextstyles"/>
        <w:rPr>
          <w:rFonts w:eastAsia="Arial"/>
          <w:color w:val="auto"/>
        </w:rPr>
      </w:pPr>
      <w:r w:rsidRPr="004260BD">
        <w:rPr>
          <w:rFonts w:eastAsia="Arial"/>
          <w:color w:val="auto"/>
        </w:rPr>
        <w:t xml:space="preserve">As with all qualitative research, </w:t>
      </w:r>
      <w:r w:rsidRPr="004260BD">
        <w:rPr>
          <w:rFonts w:eastAsia="Arial"/>
          <w:color w:val="33CCCC"/>
        </w:rPr>
        <w:t>WPs</w:t>
      </w:r>
      <w:r w:rsidRPr="004260BD">
        <w:rPr>
          <w:rFonts w:eastAsia="Arial"/>
          <w:color w:val="auto"/>
        </w:rPr>
        <w:t xml:space="preserve"> </w:t>
      </w:r>
      <w:r w:rsidR="0081345A" w:rsidRPr="004260BD">
        <w:rPr>
          <w:rFonts w:eastAsia="Arial"/>
          <w:color w:val="auto"/>
        </w:rPr>
        <w:t>1</w:t>
      </w:r>
      <w:r w:rsidRPr="004260BD">
        <w:rPr>
          <w:rFonts w:eastAsia="Arial"/>
          <w:color w:val="auto"/>
        </w:rPr>
        <w:t xml:space="preserve"> and </w:t>
      </w:r>
      <w:r w:rsidR="0081345A" w:rsidRPr="004260BD">
        <w:rPr>
          <w:rFonts w:eastAsia="Arial"/>
          <w:color w:val="auto"/>
        </w:rPr>
        <w:t>4</w:t>
      </w:r>
      <w:r w:rsidRPr="004260BD">
        <w:rPr>
          <w:rFonts w:eastAsia="Arial"/>
          <w:color w:val="auto"/>
        </w:rPr>
        <w:t xml:space="preserve"> were </w:t>
      </w:r>
      <w:r w:rsidR="003715E5" w:rsidRPr="004260BD">
        <w:rPr>
          <w:rFonts w:eastAsia="Arial"/>
          <w:color w:val="auto"/>
        </w:rPr>
        <w:t>based</w:t>
      </w:r>
      <w:r w:rsidRPr="004260BD">
        <w:rPr>
          <w:rFonts w:eastAsia="Arial"/>
          <w:color w:val="auto"/>
        </w:rPr>
        <w:t xml:space="preserve"> on perceptions, perspectives and experiences, and the insights obtained are </w:t>
      </w:r>
      <w:r w:rsidR="003715E5" w:rsidRPr="004260BD">
        <w:rPr>
          <w:rFonts w:eastAsia="Arial"/>
          <w:color w:val="auto"/>
        </w:rPr>
        <w:t>based</w:t>
      </w:r>
      <w:r w:rsidRPr="004260BD">
        <w:rPr>
          <w:rFonts w:eastAsia="Arial"/>
          <w:color w:val="auto"/>
        </w:rPr>
        <w:t xml:space="preserve"> on participant experiences. Therefore</w:t>
      </w:r>
      <w:r w:rsidR="00297B72" w:rsidRPr="004260BD">
        <w:rPr>
          <w:rFonts w:eastAsia="Arial"/>
          <w:color w:val="auto"/>
        </w:rPr>
        <w:t>,</w:t>
      </w:r>
      <w:r w:rsidRPr="004260BD">
        <w:rPr>
          <w:rFonts w:eastAsia="Arial"/>
          <w:color w:val="auto"/>
        </w:rPr>
        <w:t xml:space="preserve"> some of the findings are subjective, such as </w:t>
      </w:r>
      <w:r w:rsidR="00297B72" w:rsidRPr="004260BD">
        <w:rPr>
          <w:rFonts w:eastAsia="Arial"/>
          <w:color w:val="auto"/>
        </w:rPr>
        <w:t xml:space="preserve">the </w:t>
      </w:r>
      <w:r w:rsidRPr="004260BD">
        <w:rPr>
          <w:rFonts w:eastAsia="Arial"/>
          <w:color w:val="auto"/>
        </w:rPr>
        <w:t xml:space="preserve">definition and constitution of workarounds, changes to work routines of individuals or the emergence of new safety threats. To address issues of </w:t>
      </w:r>
      <w:r w:rsidR="00297B72" w:rsidRPr="004260BD">
        <w:rPr>
          <w:rFonts w:eastAsia="Arial"/>
          <w:color w:val="auto"/>
        </w:rPr>
        <w:t xml:space="preserve">the </w:t>
      </w:r>
      <w:r w:rsidRPr="004260BD">
        <w:rPr>
          <w:rFonts w:eastAsia="Arial"/>
          <w:color w:val="auto"/>
        </w:rPr>
        <w:t>reliability and validity of our findings</w:t>
      </w:r>
      <w:r w:rsidR="00297B72" w:rsidRPr="004260BD">
        <w:rPr>
          <w:rFonts w:eastAsia="Arial"/>
          <w:color w:val="auto"/>
        </w:rPr>
        <w:t>,</w:t>
      </w:r>
      <w:r w:rsidRPr="004260BD">
        <w:rPr>
          <w:rFonts w:eastAsia="Arial"/>
          <w:color w:val="auto"/>
        </w:rPr>
        <w:t xml:space="preserve"> we triangulated our findings across </w:t>
      </w:r>
      <w:r w:rsidR="003715E5" w:rsidRPr="004260BD">
        <w:rPr>
          <w:rFonts w:eastAsia="Arial"/>
          <w:color w:val="auto"/>
        </w:rPr>
        <w:t>multi</w:t>
      </w:r>
      <w:r w:rsidRPr="004260BD">
        <w:rPr>
          <w:rFonts w:eastAsia="Arial"/>
          <w:color w:val="auto"/>
        </w:rPr>
        <w:t>ple sets of data from different sites. Returning to the same settings at different times in WP</w:t>
      </w:r>
      <w:r w:rsidR="0081345A" w:rsidRPr="004260BD">
        <w:rPr>
          <w:rFonts w:eastAsia="Arial"/>
          <w:color w:val="auto"/>
        </w:rPr>
        <w:t>1</w:t>
      </w:r>
      <w:r w:rsidRPr="004260BD">
        <w:rPr>
          <w:rFonts w:eastAsia="Arial"/>
          <w:color w:val="auto"/>
        </w:rPr>
        <w:t xml:space="preserve"> allowed us to test and validate our findings with our interview partners. By adopting established approaches in social sciences, we sought to </w:t>
      </w:r>
      <w:r w:rsidR="003715E5" w:rsidRPr="004260BD">
        <w:rPr>
          <w:rFonts w:eastAsia="Arial"/>
          <w:color w:val="auto"/>
        </w:rPr>
        <w:t>ensure</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our findings could be applied beyond the sites under investigation.</w:t>
      </w:r>
    </w:p>
    <w:p w14:paraId="106DBB64" w14:textId="2A97A8CA" w:rsidR="00F905F8" w:rsidRPr="004260BD" w:rsidRDefault="00F905F8" w:rsidP="00F905F8">
      <w:pPr>
        <w:pStyle w:val="602TextfoTextstylesTextstyles"/>
        <w:rPr>
          <w:rFonts w:eastAsia="Arial"/>
          <w:color w:val="auto"/>
        </w:rPr>
      </w:pPr>
      <w:r w:rsidRPr="004260BD">
        <w:rPr>
          <w:rFonts w:eastAsia="Arial"/>
          <w:color w:val="auto"/>
        </w:rPr>
        <w:t xml:space="preserve">The need for a patient study was identified in the course of the research, encouraged and guided by our patient engagement work. Methodologically, directly assessing patient perceptions of </w:t>
      </w:r>
      <w:r w:rsidR="00297B72" w:rsidRPr="004260BD">
        <w:rPr>
          <w:rFonts w:eastAsia="Arial"/>
          <w:color w:val="auto"/>
        </w:rPr>
        <w:t>long-term</w:t>
      </w:r>
      <w:r w:rsidRPr="004260BD">
        <w:rPr>
          <w:rFonts w:eastAsia="Arial"/>
          <w:color w:val="auto"/>
        </w:rPr>
        <w:t xml:space="preserve"> changes in technology and working practices required surveying patients with chronic conditions</w:t>
      </w:r>
      <w:r w:rsidR="00297B72" w:rsidRPr="004260BD">
        <w:rPr>
          <w:rFonts w:eastAsia="Arial"/>
          <w:color w:val="auto"/>
        </w:rPr>
        <w:t>:</w:t>
      </w:r>
      <w:r w:rsidRPr="004260BD">
        <w:rPr>
          <w:rFonts w:eastAsia="Arial"/>
          <w:color w:val="auto"/>
        </w:rPr>
        <w:t xml:space="preserve"> renal patients were identified as a suitable group and were available for study. It is possible </w:t>
      </w:r>
      <w:r w:rsidR="003715E5" w:rsidRPr="004260BD">
        <w:rPr>
          <w:rFonts w:eastAsia="Arial"/>
          <w:color w:val="auto"/>
        </w:rPr>
        <w:t>that</w:t>
      </w:r>
      <w:r w:rsidRPr="004260BD">
        <w:rPr>
          <w:rFonts w:eastAsia="Arial"/>
          <w:color w:val="auto"/>
        </w:rPr>
        <w:t xml:space="preserve"> other disease groups had different perceptions. This could be assessed by further study encompassing a range of conditions.</w:t>
      </w:r>
    </w:p>
    <w:p w14:paraId="5CBAA71F" w14:textId="17332760" w:rsidR="00F905F8" w:rsidRPr="004260BD" w:rsidRDefault="00F905F8" w:rsidP="00F905F8">
      <w:pPr>
        <w:pStyle w:val="602TextfoTextstylesTextstyles"/>
        <w:rPr>
          <w:rFonts w:eastAsia="Arial"/>
          <w:color w:val="auto"/>
        </w:rPr>
      </w:pPr>
      <w:r w:rsidRPr="004260BD">
        <w:rPr>
          <w:rFonts w:eastAsia="Arial"/>
          <w:color w:val="auto"/>
        </w:rPr>
        <w:t>This work was grounded in the context of NHS England. Hence, careful considerations are especially required to generalise these findings to other UK and non-UK settings and contexts</w:t>
      </w:r>
      <w:r w:rsidR="00297B72" w:rsidRPr="004260BD">
        <w:rPr>
          <w:rFonts w:eastAsia="Arial"/>
          <w:color w:val="auto"/>
        </w:rPr>
        <w:t>,</w:t>
      </w:r>
      <w:r w:rsidRPr="004260BD">
        <w:rPr>
          <w:rFonts w:eastAsia="Arial"/>
          <w:color w:val="auto"/>
        </w:rPr>
        <w:t xml:space="preserve"> as our work has highlighted particular issues arising when systems </w:t>
      </w:r>
      <w:r w:rsidR="003715E5" w:rsidRPr="004260BD">
        <w:rPr>
          <w:rFonts w:eastAsia="Arial"/>
          <w:color w:val="auto"/>
        </w:rPr>
        <w:t>that</w:t>
      </w:r>
      <w:r w:rsidRPr="004260BD">
        <w:rPr>
          <w:rFonts w:eastAsia="Arial"/>
          <w:color w:val="auto"/>
        </w:rPr>
        <w:t xml:space="preserve"> originated in one national context are applied else</w:t>
      </w:r>
      <w:r w:rsidR="003715E5" w:rsidRPr="004260BD">
        <w:rPr>
          <w:rFonts w:eastAsia="Arial"/>
          <w:color w:val="auto"/>
        </w:rPr>
        <w:t>where</w:t>
      </w:r>
      <w:r w:rsidRPr="004260BD">
        <w:rPr>
          <w:rFonts w:eastAsia="Arial"/>
          <w:color w:val="auto"/>
        </w:rPr>
        <w:t>. More systematic cross-national research is needed into increasingly globalised system development and implementation to give insight into market adaptation and systems adoption.</w:t>
      </w:r>
    </w:p>
    <w:p w14:paraId="7FAA2826" w14:textId="27A81E82" w:rsidR="00F905F8" w:rsidRPr="004260BD" w:rsidRDefault="00F905F8" w:rsidP="00F905F8">
      <w:pPr>
        <w:pStyle w:val="602TextfoTextstylesTextstyles"/>
        <w:rPr>
          <w:rFonts w:eastAsia="Arial"/>
          <w:color w:val="auto"/>
        </w:rPr>
      </w:pPr>
      <w:r w:rsidRPr="004260BD">
        <w:rPr>
          <w:rFonts w:eastAsia="Arial"/>
          <w:color w:val="auto"/>
        </w:rPr>
        <w:t xml:space="preserve">A further important limitation of this study was </w:t>
      </w:r>
      <w:r w:rsidR="003715E5" w:rsidRPr="004260BD">
        <w:rPr>
          <w:rFonts w:eastAsia="Arial"/>
          <w:color w:val="auto"/>
        </w:rPr>
        <w:t>that</w:t>
      </w:r>
      <w:r w:rsidRPr="004260BD">
        <w:rPr>
          <w:rFonts w:eastAsia="Arial"/>
          <w:color w:val="auto"/>
        </w:rPr>
        <w:t xml:space="preserve"> we have reported on the young and still yet growing ePrescribing market</w:t>
      </w:r>
      <w:r w:rsidR="00297B72" w:rsidRPr="004260BD">
        <w:rPr>
          <w:rFonts w:eastAsia="Arial"/>
          <w:color w:val="auto"/>
        </w:rPr>
        <w: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means </w:t>
      </w:r>
      <w:r w:rsidR="003715E5" w:rsidRPr="004260BD">
        <w:rPr>
          <w:rFonts w:eastAsia="Arial"/>
          <w:color w:val="auto"/>
        </w:rPr>
        <w:t>that</w:t>
      </w:r>
      <w:r w:rsidRPr="004260BD">
        <w:rPr>
          <w:rFonts w:eastAsia="Arial"/>
          <w:color w:val="auto"/>
        </w:rPr>
        <w:t xml:space="preserve">, as the systems mature, new impinging factors may unfold. </w:t>
      </w:r>
      <w:r w:rsidR="002957B7" w:rsidRPr="002957B7">
        <w:rPr>
          <w:rFonts w:eastAsia="Arial"/>
          <w:color w:val="FF00FF"/>
          <w:sz w:val="24"/>
        </w:rPr>
        <w:t>[75]</w:t>
      </w:r>
      <w:commentRangeStart w:id="81"/>
      <w:r w:rsidRPr="004260BD">
        <w:rPr>
          <w:rFonts w:eastAsia="Arial"/>
          <w:color w:val="auto"/>
        </w:rPr>
        <w:t>For example, other currently unknown actors may emerge to influence the growth of these systems</w:t>
      </w:r>
      <w:commentRangeEnd w:id="81"/>
      <w:r w:rsidR="00765DDB" w:rsidRPr="004260BD">
        <w:rPr>
          <w:rStyle w:val="CommentReference"/>
          <w:rFonts w:ascii="Times New Roman" w:hAnsi="Times New Roman" w:cs="Times New Roman"/>
          <w:color w:val="auto"/>
          <w:lang w:val="en-US"/>
        </w:rPr>
        <w:commentReference w:id="81"/>
      </w:r>
      <w:r w:rsidRPr="004260BD">
        <w:rPr>
          <w:rFonts w:eastAsia="Arial"/>
          <w:color w:val="auto"/>
        </w:rPr>
        <w:t xml:space="preserve">. We note the continued dynamism of </w:t>
      </w:r>
      <w:r w:rsidRPr="004260BD">
        <w:rPr>
          <w:rFonts w:eastAsia="Arial"/>
          <w:color w:val="33CCCC"/>
        </w:rPr>
        <w:t>HIT</w:t>
      </w:r>
      <w:r w:rsidRPr="004260BD">
        <w:rPr>
          <w:rFonts w:eastAsia="Arial"/>
          <w:color w:val="auto"/>
        </w:rPr>
        <w:t xml:space="preserve"> applications </w:t>
      </w:r>
      <w:r w:rsidR="003715E5" w:rsidRPr="004260BD">
        <w:rPr>
          <w:rFonts w:eastAsia="Arial"/>
          <w:color w:val="auto"/>
        </w:rPr>
        <w:t>that</w:t>
      </w:r>
      <w:r w:rsidRPr="004260BD">
        <w:rPr>
          <w:rFonts w:eastAsia="Arial"/>
          <w:color w:val="auto"/>
        </w:rPr>
        <w:t xml:space="preserve"> may further shape the field, including extension in technical functionalities and increasing integration </w:t>
      </w:r>
      <w:r w:rsidR="003715E5" w:rsidRPr="004260BD">
        <w:rPr>
          <w:rFonts w:eastAsia="Arial"/>
          <w:color w:val="auto"/>
        </w:rPr>
        <w:t>between</w:t>
      </w:r>
      <w:r w:rsidRPr="004260BD">
        <w:rPr>
          <w:rFonts w:eastAsia="Arial"/>
          <w:color w:val="auto"/>
        </w:rPr>
        <w:t xml:space="preserve"> applications. This highlights the need to continue to in</w:t>
      </w:r>
      <w:r w:rsidR="003715E5" w:rsidRPr="004260BD">
        <w:rPr>
          <w:rFonts w:eastAsia="Arial"/>
          <w:color w:val="auto"/>
        </w:rPr>
        <w:t>dependent</w:t>
      </w:r>
      <w:r w:rsidRPr="004260BD">
        <w:rPr>
          <w:rFonts w:eastAsia="Arial"/>
          <w:color w:val="auto"/>
        </w:rPr>
        <w:t>ly evaluate this rapidly evolving landscape. We have provided a starting point for this work.</w:t>
      </w:r>
    </w:p>
    <w:p w14:paraId="56FC8A62" w14:textId="7C8F2E1E" w:rsidR="007074E0" w:rsidRPr="004260BD" w:rsidRDefault="00F905F8" w:rsidP="00F905F8">
      <w:pPr>
        <w:pStyle w:val="602TextfoTextstylesTextstyles"/>
        <w:rPr>
          <w:rFonts w:eastAsia="Arial"/>
          <w:color w:val="auto"/>
        </w:rPr>
      </w:pPr>
      <w:r w:rsidRPr="004260BD">
        <w:rPr>
          <w:rFonts w:eastAsia="Arial"/>
          <w:color w:val="auto"/>
        </w:rPr>
        <w:t xml:space="preserve">We used a novel tool to facilitate the approach to data collection and to allow for a comparison of error rates </w:t>
      </w:r>
      <w:r w:rsidR="003715E5" w:rsidRPr="004260BD">
        <w:rPr>
          <w:rFonts w:eastAsia="Arial"/>
          <w:color w:val="auto"/>
        </w:rPr>
        <w:t>between</w:t>
      </w:r>
      <w:r w:rsidRPr="004260BD">
        <w:rPr>
          <w:rFonts w:eastAsia="Arial"/>
          <w:color w:val="auto"/>
        </w:rPr>
        <w:t xml:space="preserve"> sites. Despite the fact </w:t>
      </w:r>
      <w:r w:rsidR="003715E5" w:rsidRPr="004260BD">
        <w:rPr>
          <w:rFonts w:eastAsia="Arial"/>
          <w:color w:val="auto"/>
        </w:rPr>
        <w:t>that</w:t>
      </w:r>
      <w:r w:rsidRPr="004260BD">
        <w:rPr>
          <w:rFonts w:eastAsia="Arial"/>
          <w:color w:val="auto"/>
        </w:rPr>
        <w:t xml:space="preserve"> the tool was tested for usability by an in</w:t>
      </w:r>
      <w:r w:rsidR="003715E5" w:rsidRPr="004260BD">
        <w:rPr>
          <w:rFonts w:eastAsia="Arial"/>
          <w:color w:val="auto"/>
        </w:rPr>
        <w:t>dependent</w:t>
      </w:r>
      <w:r w:rsidRPr="004260BD">
        <w:rPr>
          <w:rFonts w:eastAsia="Arial"/>
          <w:color w:val="auto"/>
        </w:rPr>
        <w:t xml:space="preserve"> pharmacist to the study team, the </w:t>
      </w:r>
      <w:r w:rsidR="003715E5" w:rsidRPr="004260BD">
        <w:rPr>
          <w:rFonts w:eastAsia="Arial"/>
          <w:color w:val="33CCCC"/>
        </w:rPr>
        <w:t>IMPACT</w:t>
      </w:r>
      <w:r w:rsidRPr="004260BD">
        <w:rPr>
          <w:rFonts w:eastAsia="Arial"/>
          <w:color w:val="auto"/>
        </w:rPr>
        <w:t xml:space="preserve"> tool is not fully in</w:t>
      </w:r>
      <w:r w:rsidR="003715E5" w:rsidRPr="004260BD">
        <w:rPr>
          <w:rFonts w:eastAsia="Arial"/>
          <w:color w:val="auto"/>
        </w:rPr>
        <w:t>dependent</w:t>
      </w:r>
      <w:r w:rsidRPr="004260BD">
        <w:rPr>
          <w:rFonts w:eastAsia="Arial"/>
          <w:color w:val="auto"/>
        </w:rPr>
        <w:t>ly validated for sensitivity and specificity in identifying opportunities for medication errors. We also used a convenience sampling approach and</w:t>
      </w:r>
      <w:r w:rsidR="00765DDB" w:rsidRPr="004260BD">
        <w:rPr>
          <w:rFonts w:eastAsia="Arial"/>
          <w:color w:val="auto"/>
        </w:rPr>
        <w:t>,</w:t>
      </w:r>
      <w:r w:rsidRPr="004260BD">
        <w:rPr>
          <w:rFonts w:eastAsia="Arial"/>
          <w:color w:val="auto"/>
        </w:rPr>
        <w:t xml:space="preserve"> therefore</w:t>
      </w:r>
      <w:r w:rsidR="00765DDB" w:rsidRPr="004260BD">
        <w:rPr>
          <w:rFonts w:eastAsia="Arial"/>
          <w:color w:val="auto"/>
        </w:rPr>
        <w:t>,</w:t>
      </w:r>
      <w:r w:rsidRPr="004260BD">
        <w:rPr>
          <w:rFonts w:eastAsia="Arial"/>
          <w:color w:val="auto"/>
        </w:rPr>
        <w:t xml:space="preserve"> </w:t>
      </w:r>
      <w:r w:rsidR="00765DDB" w:rsidRPr="004260BD">
        <w:rPr>
          <w:rFonts w:eastAsia="Arial"/>
          <w:color w:val="auto"/>
        </w:rPr>
        <w:t xml:space="preserve">none of </w:t>
      </w:r>
      <w:r w:rsidRPr="004260BD">
        <w:rPr>
          <w:rFonts w:eastAsia="Arial"/>
          <w:color w:val="auto"/>
        </w:rPr>
        <w:t>the specific sites, wards or patients may be fully representative of the general hospital inpatient population in every setting. It would have been preferable to standardise patients selected for inclusion</w:t>
      </w:r>
      <w:r w:rsidR="00765DDB" w:rsidRPr="004260BD">
        <w:rPr>
          <w:rFonts w:eastAsia="Arial"/>
          <w:color w:val="auto"/>
        </w:rPr>
        <w: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was not possible </w:t>
      </w:r>
      <w:r w:rsidR="00765DDB" w:rsidRPr="004260BD">
        <w:rPr>
          <w:rFonts w:eastAsia="Arial"/>
          <w:color w:val="auto"/>
        </w:rPr>
        <w:t>owing</w:t>
      </w:r>
      <w:r w:rsidRPr="004260BD">
        <w:rPr>
          <w:rFonts w:eastAsia="Arial"/>
          <w:color w:val="auto"/>
        </w:rPr>
        <w:t xml:space="preserve"> to the variation in time of </w:t>
      </w:r>
      <w:r w:rsidRPr="004260BD">
        <w:rPr>
          <w:rFonts w:eastAsia="Arial"/>
          <w:color w:val="33CCCC"/>
        </w:rPr>
        <w:t>CPOE</w:t>
      </w:r>
      <w:r w:rsidRPr="004260BD">
        <w:rPr>
          <w:rFonts w:eastAsia="Arial"/>
          <w:color w:val="auto"/>
        </w:rPr>
        <w:t xml:space="preserve"> implementation across sites. </w:t>
      </w:r>
      <w:r w:rsidR="007764EB" w:rsidRPr="004260BD">
        <w:rPr>
          <w:rFonts w:eastAsia="Arial"/>
          <w:color w:val="auto"/>
        </w:rPr>
        <w:t>Finally,</w:t>
      </w:r>
      <w:r w:rsidRPr="004260BD">
        <w:rPr>
          <w:rFonts w:eastAsia="Arial"/>
          <w:color w:val="auto"/>
        </w:rPr>
        <w:t xml:space="preserve"> we concentrated </w:t>
      </w:r>
      <w:r w:rsidR="003715E5" w:rsidRPr="004260BD">
        <w:rPr>
          <w:rFonts w:eastAsia="Arial"/>
          <w:color w:val="auto"/>
        </w:rPr>
        <w:t>only</w:t>
      </w:r>
      <w:r w:rsidRPr="004260BD">
        <w:rPr>
          <w:rFonts w:eastAsia="Arial"/>
          <w:color w:val="auto"/>
        </w:rPr>
        <w:t xml:space="preserve"> on defined high-</w:t>
      </w:r>
      <w:r w:rsidR="003715E5" w:rsidRPr="004260BD">
        <w:rPr>
          <w:rFonts w:eastAsia="Arial"/>
          <w:color w:val="auto"/>
        </w:rPr>
        <w:t>risk</w:t>
      </w:r>
      <w:r w:rsidRPr="004260BD">
        <w:rPr>
          <w:rFonts w:eastAsia="Arial"/>
          <w:color w:val="auto"/>
        </w:rPr>
        <w:t xml:space="preserve"> prescribing errors and</w:t>
      </w:r>
      <w:r w:rsidR="00765DDB" w:rsidRPr="004260BD">
        <w:rPr>
          <w:rFonts w:eastAsia="Arial"/>
          <w:color w:val="auto"/>
        </w:rPr>
        <w:t>,</w:t>
      </w:r>
      <w:r w:rsidRPr="004260BD">
        <w:rPr>
          <w:rFonts w:eastAsia="Arial"/>
          <w:color w:val="auto"/>
        </w:rPr>
        <w:t xml:space="preserve"> therefore</w:t>
      </w:r>
      <w:r w:rsidR="00765DDB" w:rsidRPr="004260BD">
        <w:rPr>
          <w:rFonts w:eastAsia="Arial"/>
          <w:color w:val="auto"/>
        </w:rPr>
        <w:t>,</w:t>
      </w:r>
      <w:r w:rsidRPr="004260BD">
        <w:rPr>
          <w:rFonts w:eastAsia="Arial"/>
          <w:color w:val="auto"/>
        </w:rPr>
        <w:t xml:space="preserve"> </w:t>
      </w:r>
      <w:r w:rsidR="00765DDB" w:rsidRPr="004260BD">
        <w:rPr>
          <w:rFonts w:eastAsia="Arial"/>
          <w:color w:val="auto"/>
        </w:rPr>
        <w:t>the investigation of</w:t>
      </w:r>
      <w:r w:rsidRPr="004260BD">
        <w:rPr>
          <w:rFonts w:eastAsia="Arial"/>
          <w:color w:val="auto"/>
        </w:rPr>
        <w:t xml:space="preserve"> any new errors (introduced as part of system implementation) or other error types (rare or non-standard errors) was not </w:t>
      </w:r>
      <w:r w:rsidR="00765DDB" w:rsidRPr="004260BD">
        <w:rPr>
          <w:rFonts w:eastAsia="Arial"/>
          <w:color w:val="auto"/>
        </w:rPr>
        <w:t>carried out</w:t>
      </w:r>
      <w:r w:rsidRPr="004260BD">
        <w:rPr>
          <w:rFonts w:eastAsia="Arial"/>
          <w:color w:val="auto"/>
        </w:rPr>
        <w:t xml:space="preserve">. This would have required analysis of all prescription data generated, along with comprehensive care note review and monitoring of local patient safety incidents. Our approach, </w:t>
      </w:r>
      <w:r w:rsidR="003715E5" w:rsidRPr="004260BD">
        <w:rPr>
          <w:rFonts w:eastAsia="Arial"/>
          <w:color w:val="auto"/>
        </w:rPr>
        <w:t>which</w:t>
      </w:r>
      <w:r w:rsidRPr="004260BD">
        <w:rPr>
          <w:rFonts w:eastAsia="Arial"/>
          <w:color w:val="auto"/>
        </w:rPr>
        <w:t xml:space="preserve"> aimed to be </w:t>
      </w:r>
      <w:r w:rsidR="003715E5" w:rsidRPr="004260BD">
        <w:rPr>
          <w:rFonts w:eastAsia="Arial"/>
          <w:color w:val="auto"/>
        </w:rPr>
        <w:t>both</w:t>
      </w:r>
      <w:r w:rsidRPr="004260BD">
        <w:rPr>
          <w:rFonts w:eastAsia="Arial"/>
          <w:color w:val="auto"/>
        </w:rPr>
        <w:t xml:space="preserve"> feasible and objective, could be supplemented in future pre-/post</w:t>
      </w:r>
      <w:r w:rsidR="00765DDB" w:rsidRPr="004260BD">
        <w:rPr>
          <w:rFonts w:eastAsia="Arial"/>
          <w:color w:val="auto"/>
        </w:rPr>
        <w:t>-</w:t>
      </w:r>
      <w:r w:rsidRPr="004260BD">
        <w:rPr>
          <w:rFonts w:eastAsia="Arial"/>
          <w:color w:val="auto"/>
        </w:rPr>
        <w:t xml:space="preserve">implementation studies if a more comprehensive overview of benefits and harms of system implementation is required. </w:t>
      </w:r>
      <w:r w:rsidR="00765DDB" w:rsidRPr="004260BD">
        <w:rPr>
          <w:rFonts w:eastAsia="Arial"/>
          <w:color w:val="auto"/>
        </w:rPr>
        <w:t>Although</w:t>
      </w:r>
      <w:r w:rsidRPr="004260BD">
        <w:rPr>
          <w:rFonts w:eastAsia="Arial"/>
          <w:color w:val="auto"/>
        </w:rPr>
        <w:t xml:space="preserve"> several studies have measured the benefits of ePrescribing as a reduction in medication errors,</w:t>
      </w:r>
      <w:r w:rsidR="002957B7" w:rsidRPr="00A4116A">
        <w:rPr>
          <w:rFonts w:eastAsia="Arial"/>
          <w:color w:val="auto"/>
          <w:vertAlign w:val="superscript"/>
        </w:rPr>
        <w:t>4</w:t>
      </w:r>
      <w:r w:rsidR="002957B7" w:rsidRPr="004260BD">
        <w:rPr>
          <w:rFonts w:eastAsia="Arial"/>
          <w:color w:val="auto"/>
          <w:vertAlign w:val="superscript"/>
        </w:rPr>
        <w:t>,</w:t>
      </w:r>
      <w:r w:rsidR="002957B7" w:rsidRPr="00A4116A">
        <w:rPr>
          <w:rFonts w:eastAsia="Arial"/>
          <w:color w:val="auto"/>
          <w:vertAlign w:val="superscript"/>
        </w:rPr>
        <w:t>6</w:t>
      </w:r>
      <w:r w:rsidR="007074E0" w:rsidRPr="004260BD">
        <w:rPr>
          <w:rFonts w:eastAsia="Arial"/>
          <w:color w:val="auto"/>
        </w:rPr>
        <w:t xml:space="preserve"> </w:t>
      </w:r>
      <w:r w:rsidRPr="004260BD">
        <w:rPr>
          <w:rFonts w:eastAsia="Arial"/>
          <w:color w:val="auto"/>
        </w:rPr>
        <w:t>this is the first study of its kind to compare ePrescribing systems with a standardised set of measures of serious and comm</w:t>
      </w:r>
      <w:r w:rsidR="003715E5" w:rsidRPr="004260BD">
        <w:rPr>
          <w:rFonts w:eastAsia="Arial"/>
          <w:color w:val="auto"/>
        </w:rPr>
        <w:t>only</w:t>
      </w:r>
      <w:r w:rsidRPr="004260BD">
        <w:rPr>
          <w:rFonts w:eastAsia="Arial"/>
          <w:color w:val="auto"/>
        </w:rPr>
        <w:t xml:space="preserve"> </w:t>
      </w:r>
      <w:r w:rsidR="003715E5" w:rsidRPr="004260BD">
        <w:rPr>
          <w:rFonts w:eastAsia="Arial"/>
          <w:color w:val="auto"/>
        </w:rPr>
        <w:t>occur</w:t>
      </w:r>
      <w:r w:rsidRPr="004260BD">
        <w:rPr>
          <w:rFonts w:eastAsia="Arial"/>
          <w:color w:val="auto"/>
        </w:rPr>
        <w:t xml:space="preserve">ring medication errors in inpatient settings. Systematic reviews have reported wide variability in reductions in error rates, </w:t>
      </w:r>
      <w:r w:rsidR="003715E5" w:rsidRPr="004260BD">
        <w:rPr>
          <w:rFonts w:eastAsia="Arial"/>
          <w:color w:val="auto"/>
        </w:rPr>
        <w:t>between</w:t>
      </w:r>
      <w:r w:rsidRPr="004260BD">
        <w:rPr>
          <w:rFonts w:eastAsia="Arial"/>
          <w:color w:val="auto"/>
        </w:rPr>
        <w:t xml:space="preserve"> </w:t>
      </w:r>
      <w:r w:rsidR="0081345A" w:rsidRPr="004260BD">
        <w:rPr>
          <w:rFonts w:eastAsia="Arial"/>
          <w:color w:val="auto"/>
        </w:rPr>
        <w:t>13</w:t>
      </w:r>
      <w:r w:rsidR="00765DDB" w:rsidRPr="004260BD">
        <w:rPr>
          <w:rFonts w:eastAsia="Arial"/>
          <w:color w:val="auto"/>
        </w:rPr>
        <w:t xml:space="preserve">% and </w:t>
      </w:r>
      <w:r w:rsidR="0081345A" w:rsidRPr="004260BD">
        <w:rPr>
          <w:rFonts w:eastAsia="Arial"/>
          <w:color w:val="auto"/>
        </w:rPr>
        <w:t>99</w:t>
      </w:r>
      <w:r w:rsidRPr="004260BD">
        <w:rPr>
          <w:rFonts w:eastAsia="Arial"/>
          <w:color w:val="auto"/>
        </w:rPr>
        <w:t>%, but with wide and variable medication error types.</w:t>
      </w:r>
      <w:r w:rsidR="002957B7" w:rsidRPr="00A4116A">
        <w:rPr>
          <w:rFonts w:eastAsia="Arial"/>
          <w:color w:val="auto"/>
          <w:vertAlign w:val="superscript"/>
        </w:rPr>
        <w:t>3</w:t>
      </w:r>
      <w:r w:rsidR="007074E0" w:rsidRPr="004260BD">
        <w:rPr>
          <w:rFonts w:eastAsia="Arial"/>
          <w:color w:val="auto"/>
        </w:rPr>
        <w:t xml:space="preserve"> </w:t>
      </w:r>
      <w:r w:rsidRPr="004260BD">
        <w:rPr>
          <w:rFonts w:eastAsia="Arial"/>
          <w:color w:val="auto"/>
        </w:rPr>
        <w:t xml:space="preserve">Measuring a fixed set of medication errors has enabled </w:t>
      </w:r>
      <w:r w:rsidRPr="004260BD">
        <w:rPr>
          <w:rFonts w:eastAsia="Arial"/>
          <w:color w:val="33CCCC"/>
        </w:rPr>
        <w:t>CPOE</w:t>
      </w:r>
      <w:r w:rsidRPr="004260BD">
        <w:rPr>
          <w:rFonts w:eastAsia="Arial"/>
          <w:color w:val="auto"/>
        </w:rPr>
        <w:t xml:space="preserve"> systems and the extent of </w:t>
      </w:r>
      <w:r w:rsidRPr="004260BD">
        <w:rPr>
          <w:rFonts w:eastAsia="Arial"/>
          <w:color w:val="33CCCC"/>
        </w:rPr>
        <w:t>CDS</w:t>
      </w:r>
      <w:r w:rsidRPr="004260BD">
        <w:rPr>
          <w:rFonts w:eastAsia="Arial"/>
          <w:color w:val="auto"/>
        </w:rPr>
        <w:t xml:space="preserve"> to be measured and compared directly. Thus</w:t>
      </w:r>
      <w:r w:rsidR="00765DDB" w:rsidRPr="004260BD">
        <w:rPr>
          <w:rFonts w:eastAsia="Arial"/>
          <w:color w:val="auto"/>
        </w:rPr>
        <w:t>,</w:t>
      </w:r>
      <w:r w:rsidRPr="004260BD">
        <w:rPr>
          <w:rFonts w:eastAsia="Arial"/>
          <w:color w:val="auto"/>
        </w:rPr>
        <w:t xml:space="preserve"> our study has been able to highlight the different levels of </w:t>
      </w:r>
      <w:r w:rsidRPr="004260BD">
        <w:rPr>
          <w:rFonts w:eastAsia="Arial"/>
          <w:color w:val="33CCCC"/>
        </w:rPr>
        <w:t>CDS</w:t>
      </w:r>
      <w:r w:rsidRPr="004260BD">
        <w:rPr>
          <w:rFonts w:eastAsia="Arial"/>
          <w:color w:val="auto"/>
        </w:rPr>
        <w:t xml:space="preserve"> and the </w:t>
      </w:r>
      <w:r w:rsidR="003715E5" w:rsidRPr="004260BD">
        <w:rPr>
          <w:rFonts w:eastAsia="Arial"/>
          <w:color w:val="auto"/>
        </w:rPr>
        <w:t>impact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w:t>
      </w:r>
      <w:r w:rsidR="00765DDB" w:rsidRPr="004260BD">
        <w:rPr>
          <w:rFonts w:eastAsia="Arial"/>
          <w:color w:val="auto"/>
        </w:rPr>
        <w:t>this</w:t>
      </w:r>
      <w:r w:rsidRPr="004260BD">
        <w:rPr>
          <w:rFonts w:eastAsia="Arial"/>
          <w:color w:val="auto"/>
        </w:rPr>
        <w:t xml:space="preserve"> has had on medication error rates. Our original aim to establish whether </w:t>
      </w:r>
      <w:r w:rsidR="00765DDB" w:rsidRPr="004260BD">
        <w:rPr>
          <w:rFonts w:eastAsia="Arial"/>
          <w:color w:val="auto"/>
        </w:rPr>
        <w:t xml:space="preserve">or not </w:t>
      </w:r>
      <w:r w:rsidRPr="004260BD">
        <w:rPr>
          <w:rFonts w:eastAsia="Arial"/>
          <w:color w:val="auto"/>
        </w:rPr>
        <w:t xml:space="preserve">there is a difference </w:t>
      </w:r>
      <w:r w:rsidR="003715E5" w:rsidRPr="004260BD">
        <w:rPr>
          <w:rFonts w:eastAsia="Arial"/>
          <w:color w:val="auto"/>
        </w:rPr>
        <w:t>between</w:t>
      </w:r>
      <w:r w:rsidRPr="004260BD">
        <w:rPr>
          <w:rFonts w:eastAsia="Arial"/>
          <w:color w:val="auto"/>
        </w:rPr>
        <w:t xml:space="preserve"> non-alerting </w:t>
      </w:r>
      <w:r w:rsidRPr="004260BD">
        <w:rPr>
          <w:rFonts w:eastAsia="Arial"/>
          <w:color w:val="33CCCC"/>
        </w:rPr>
        <w:t>CPOE</w:t>
      </w:r>
      <w:r w:rsidRPr="004260BD">
        <w:rPr>
          <w:rFonts w:eastAsia="Arial"/>
          <w:color w:val="auto"/>
        </w:rPr>
        <w:t xml:space="preserve"> systems and more advanced alerting </w:t>
      </w:r>
      <w:r w:rsidRPr="004260BD">
        <w:rPr>
          <w:rFonts w:eastAsia="Arial"/>
          <w:color w:val="33CCCC"/>
        </w:rPr>
        <w:t>CDS</w:t>
      </w:r>
      <w:r w:rsidRPr="004260BD">
        <w:rPr>
          <w:rFonts w:eastAsia="Arial"/>
          <w:color w:val="auto"/>
        </w:rPr>
        <w:t xml:space="preserve"> systems proved impossible </w:t>
      </w:r>
      <w:r w:rsidR="00765DDB" w:rsidRPr="004260BD">
        <w:rPr>
          <w:rFonts w:eastAsia="Arial"/>
          <w:color w:val="auto"/>
        </w:rPr>
        <w:t>because</w:t>
      </w:r>
      <w:r w:rsidRPr="004260BD">
        <w:rPr>
          <w:rFonts w:eastAsia="Arial"/>
          <w:color w:val="auto"/>
        </w:rPr>
        <w:t xml:space="preserve"> </w:t>
      </w:r>
      <w:r w:rsidR="003715E5" w:rsidRPr="004260BD">
        <w:rPr>
          <w:rFonts w:eastAsia="Arial"/>
          <w:color w:val="auto"/>
        </w:rPr>
        <w:t>both</w:t>
      </w:r>
      <w:r w:rsidRPr="004260BD">
        <w:rPr>
          <w:rFonts w:eastAsia="Arial"/>
          <w:color w:val="auto"/>
        </w:rPr>
        <w:t xml:space="preserve"> systems implemented some level of </w:t>
      </w:r>
      <w:r w:rsidRPr="004260BD">
        <w:rPr>
          <w:rFonts w:eastAsia="Arial"/>
          <w:color w:val="33CCCC"/>
        </w:rPr>
        <w:t>CDS</w:t>
      </w:r>
      <w:r w:rsidRPr="004260BD">
        <w:rPr>
          <w:rFonts w:eastAsia="Arial"/>
          <w:color w:val="auto"/>
        </w:rPr>
        <w:t xml:space="preserve"> within their ePrescribing systems.</w:t>
      </w:r>
    </w:p>
    <w:p w14:paraId="429871F1" w14:textId="1BE938B3" w:rsidR="007074E0" w:rsidRPr="004260BD" w:rsidRDefault="00F905F8" w:rsidP="00F905F8">
      <w:pPr>
        <w:pStyle w:val="602TextfoTextstylesTextstyles"/>
        <w:rPr>
          <w:rFonts w:eastAsia="Arial"/>
          <w:color w:val="auto"/>
        </w:rPr>
      </w:pPr>
      <w:r w:rsidRPr="004260BD">
        <w:rPr>
          <w:rFonts w:eastAsia="Arial"/>
          <w:color w:val="auto"/>
        </w:rPr>
        <w:t xml:space="preserve">The three hospitals implemented two different ePrescribing systems. Differences </w:t>
      </w:r>
      <w:r w:rsidR="003715E5" w:rsidRPr="004260BD">
        <w:rPr>
          <w:rFonts w:eastAsia="Arial"/>
          <w:color w:val="auto"/>
        </w:rPr>
        <w:t>between</w:t>
      </w:r>
      <w:r w:rsidRPr="004260BD">
        <w:rPr>
          <w:rFonts w:eastAsia="Arial"/>
          <w:color w:val="auto"/>
        </w:rPr>
        <w:t xml:space="preserve"> </w:t>
      </w:r>
      <w:r w:rsidR="00765DDB" w:rsidRPr="004260BD">
        <w:rPr>
          <w:rFonts w:eastAsia="Arial"/>
          <w:color w:val="auto"/>
        </w:rPr>
        <w:t xml:space="preserve">the </w:t>
      </w:r>
      <w:r w:rsidRPr="004260BD">
        <w:rPr>
          <w:rFonts w:eastAsia="Arial"/>
          <w:color w:val="auto"/>
        </w:rPr>
        <w:t xml:space="preserve">systems and their local implementation may have had differing </w:t>
      </w:r>
      <w:r w:rsidR="003715E5" w:rsidRPr="004260BD">
        <w:rPr>
          <w:rFonts w:eastAsia="Arial"/>
          <w:color w:val="auto"/>
        </w:rPr>
        <w:t>impact</w:t>
      </w:r>
      <w:r w:rsidRPr="004260BD">
        <w:rPr>
          <w:rFonts w:eastAsia="Arial"/>
          <w:color w:val="auto"/>
        </w:rPr>
        <w:t>s on local hospital practices and error rates.</w:t>
      </w:r>
      <w:r w:rsidR="002957B7" w:rsidRPr="00A4116A">
        <w:rPr>
          <w:rFonts w:eastAsia="Arial"/>
          <w:color w:val="auto"/>
          <w:vertAlign w:val="superscript"/>
        </w:rPr>
        <w:t>6</w:t>
      </w:r>
      <w:r w:rsidR="007074E0" w:rsidRPr="004260BD">
        <w:rPr>
          <w:rFonts w:eastAsia="Arial"/>
          <w:color w:val="auto"/>
        </w:rPr>
        <w:t xml:space="preserve"> </w:t>
      </w:r>
      <w:r w:rsidRPr="004260BD">
        <w:rPr>
          <w:rFonts w:eastAsia="Arial"/>
          <w:color w:val="auto"/>
        </w:rPr>
        <w:t xml:space="preserve">However, the tool </w:t>
      </w:r>
      <w:r w:rsidR="003715E5" w:rsidRPr="004260BD">
        <w:rPr>
          <w:rFonts w:eastAsia="Arial"/>
          <w:color w:val="auto"/>
        </w:rPr>
        <w:t>that</w:t>
      </w:r>
      <w:r w:rsidRPr="004260BD">
        <w:rPr>
          <w:rFonts w:eastAsia="Arial"/>
          <w:color w:val="auto"/>
        </w:rPr>
        <w:t xml:space="preserve"> was used provided systematic objective data. Moreover</w:t>
      </w:r>
      <w:r w:rsidR="00765DDB" w:rsidRPr="004260BD">
        <w:rPr>
          <w:rFonts w:eastAsia="Arial"/>
          <w:color w:val="auto"/>
        </w:rPr>
        <w:t>,</w:t>
      </w:r>
      <w:r w:rsidRPr="004260BD">
        <w:rPr>
          <w:rFonts w:eastAsia="Arial"/>
          <w:color w:val="auto"/>
        </w:rPr>
        <w:t xml:space="preserve"> the data analysis was specifically able to explore the effect of levels of decision support and other factors potentially moderating the </w:t>
      </w:r>
      <w:r w:rsidR="003715E5" w:rsidRPr="004260BD">
        <w:rPr>
          <w:rFonts w:eastAsia="Arial"/>
          <w:color w:val="auto"/>
        </w:rPr>
        <w:t>impact</w:t>
      </w:r>
      <w:r w:rsidRPr="004260BD">
        <w:rPr>
          <w:rFonts w:eastAsia="Arial"/>
          <w:color w:val="auto"/>
        </w:rPr>
        <w:t xml:space="preserve">s of </w:t>
      </w:r>
      <w:r w:rsidRPr="004260BD">
        <w:rPr>
          <w:rFonts w:eastAsia="Arial"/>
          <w:color w:val="33CCCC"/>
        </w:rPr>
        <w:t>CDS</w:t>
      </w:r>
      <w:r w:rsidRPr="004260BD">
        <w:rPr>
          <w:rFonts w:eastAsia="Arial"/>
          <w:color w:val="auto"/>
        </w:rPr>
        <w:t xml:space="preserve"> across </w:t>
      </w:r>
      <w:r w:rsidR="00765DDB" w:rsidRPr="004260BD">
        <w:rPr>
          <w:rFonts w:eastAsia="Arial"/>
          <w:color w:val="auto"/>
        </w:rPr>
        <w:t xml:space="preserve">the </w:t>
      </w:r>
      <w:r w:rsidRPr="004260BD">
        <w:rPr>
          <w:rFonts w:eastAsia="Arial"/>
          <w:color w:val="auto"/>
        </w:rPr>
        <w:t>three sites. Al</w:t>
      </w:r>
      <w:r w:rsidR="003715E5" w:rsidRPr="004260BD">
        <w:rPr>
          <w:rFonts w:eastAsia="Arial"/>
          <w:color w:val="auto"/>
        </w:rPr>
        <w:t>though</w:t>
      </w:r>
      <w:r w:rsidRPr="004260BD">
        <w:rPr>
          <w:rFonts w:eastAsia="Arial"/>
          <w:color w:val="auto"/>
        </w:rPr>
        <w:t xml:space="preserve"> </w:t>
      </w:r>
      <w:r w:rsidR="00765DDB" w:rsidRPr="004260BD">
        <w:rPr>
          <w:rFonts w:eastAsia="Arial"/>
          <w:color w:val="auto"/>
        </w:rPr>
        <w:t>s</w:t>
      </w:r>
      <w:r w:rsidRPr="004260BD">
        <w:rPr>
          <w:rFonts w:eastAsia="Arial"/>
          <w:color w:val="auto"/>
        </w:rPr>
        <w:t xml:space="preserve">ites K and S had different ePrescribing systems, the study highlighted similarities in the specific </w:t>
      </w:r>
      <w:r w:rsidRPr="004260BD">
        <w:rPr>
          <w:rFonts w:eastAsia="Arial"/>
          <w:color w:val="33CCCC"/>
        </w:rPr>
        <w:t>CDS</w:t>
      </w:r>
      <w:r w:rsidRPr="004260BD">
        <w:rPr>
          <w:rFonts w:eastAsia="Arial"/>
          <w:color w:val="auto"/>
        </w:rPr>
        <w:t xml:space="preserve"> support </w:t>
      </w:r>
      <w:r w:rsidR="003715E5" w:rsidRPr="004260BD">
        <w:rPr>
          <w:rFonts w:eastAsia="Arial"/>
          <w:color w:val="auto"/>
        </w:rPr>
        <w:t>that</w:t>
      </w:r>
      <w:r w:rsidRPr="004260BD">
        <w:rPr>
          <w:rFonts w:eastAsia="Arial"/>
          <w:color w:val="auto"/>
        </w:rPr>
        <w:t xml:space="preserve"> was switched on. Wider aspects of the configuration, implementation and culture of each hospital may have influenced the outcomes. Sites J and K implemented the same system, but with very different results. This was largely a result of an increase in the frequency of errors for </w:t>
      </w:r>
      <w:r w:rsidR="003715E5" w:rsidRPr="004260BD">
        <w:rPr>
          <w:rFonts w:eastAsia="Arial"/>
          <w:color w:val="auto"/>
        </w:rPr>
        <w:t>which</w:t>
      </w:r>
      <w:r w:rsidRPr="004260BD">
        <w:rPr>
          <w:rFonts w:eastAsia="Arial"/>
          <w:color w:val="auto"/>
        </w:rPr>
        <w:t xml:space="preserve"> no </w:t>
      </w:r>
      <w:r w:rsidRPr="004260BD">
        <w:rPr>
          <w:rFonts w:eastAsia="Arial"/>
          <w:color w:val="33CCCC"/>
        </w:rPr>
        <w:t>CDS</w:t>
      </w:r>
      <w:r w:rsidRPr="004260BD">
        <w:rPr>
          <w:rFonts w:eastAsia="Arial"/>
          <w:color w:val="auto"/>
        </w:rPr>
        <w:t xml:space="preserve"> had been put in place by </w:t>
      </w:r>
      <w:r w:rsidR="00765DDB" w:rsidRPr="004260BD">
        <w:rPr>
          <w:rFonts w:eastAsia="Arial"/>
          <w:color w:val="auto"/>
        </w:rPr>
        <w:t>s</w:t>
      </w:r>
      <w:r w:rsidRPr="004260BD">
        <w:rPr>
          <w:rFonts w:eastAsia="Arial"/>
          <w:color w:val="auto"/>
        </w:rPr>
        <w:t>ite K. The increased error rate may be as a result of suboptimal or insufficient training provided to staff post</w:t>
      </w:r>
      <w:r w:rsidR="00765DDB" w:rsidRPr="004260BD">
        <w:rPr>
          <w:rFonts w:eastAsia="Arial"/>
          <w:color w:val="auto"/>
        </w:rPr>
        <w:t xml:space="preserve"> </w:t>
      </w:r>
      <w:r w:rsidRPr="004260BD">
        <w:rPr>
          <w:rFonts w:eastAsia="Arial"/>
          <w:color w:val="auto"/>
        </w:rPr>
        <w:t xml:space="preserve">implementation of </w:t>
      </w:r>
      <w:r w:rsidRPr="004260BD">
        <w:rPr>
          <w:rFonts w:eastAsia="Arial"/>
          <w:color w:val="33CCCC"/>
        </w:rPr>
        <w:t>CPOE</w:t>
      </w:r>
      <w:r w:rsidRPr="004260BD">
        <w:rPr>
          <w:rFonts w:eastAsia="Arial"/>
          <w:color w:val="auto"/>
        </w:rPr>
        <w:t xml:space="preserve"> and for newer staff inducted at the hospital, the provision of </w:t>
      </w:r>
      <w:r w:rsidR="003715E5" w:rsidRPr="004260BD">
        <w:rPr>
          <w:rFonts w:eastAsia="Arial"/>
          <w:color w:val="auto"/>
        </w:rPr>
        <w:t>which</w:t>
      </w:r>
      <w:r w:rsidRPr="004260BD">
        <w:rPr>
          <w:rFonts w:eastAsia="Arial"/>
          <w:color w:val="auto"/>
        </w:rPr>
        <w:t xml:space="preserve"> is essential for minimising unintended effects of the technology. Errors relating to the prescribing of insulin in particular were identified as problematic post</w:t>
      </w:r>
      <w:r w:rsidR="00765DDB" w:rsidRPr="004260BD">
        <w:rPr>
          <w:rFonts w:eastAsia="Arial"/>
          <w:color w:val="auto"/>
        </w:rPr>
        <w:t xml:space="preserve"> </w:t>
      </w:r>
      <w:r w:rsidRPr="004260BD">
        <w:rPr>
          <w:rFonts w:eastAsia="Arial"/>
          <w:color w:val="33CCCC"/>
        </w:rPr>
        <w:t>CPOE</w:t>
      </w:r>
      <w:r w:rsidRPr="004260BD">
        <w:rPr>
          <w:rFonts w:eastAsia="Arial"/>
          <w:color w:val="auto"/>
        </w:rPr>
        <w:t xml:space="preserve">. This may have reflected an overdependence on the capability of the system, with prescribers having a false expectation </w:t>
      </w:r>
      <w:r w:rsidR="003715E5" w:rsidRPr="004260BD">
        <w:rPr>
          <w:rFonts w:eastAsia="Arial"/>
          <w:color w:val="auto"/>
        </w:rPr>
        <w:t>that</w:t>
      </w:r>
      <w:r w:rsidRPr="004260BD">
        <w:rPr>
          <w:rFonts w:eastAsia="Arial"/>
          <w:color w:val="auto"/>
        </w:rPr>
        <w:t xml:space="preserve"> the system will alert them to all types of error and, </w:t>
      </w:r>
      <w:r w:rsidR="007764EB" w:rsidRPr="004260BD">
        <w:rPr>
          <w:rFonts w:eastAsia="Arial"/>
          <w:color w:val="auto"/>
        </w:rPr>
        <w:t>for this reason</w:t>
      </w:r>
      <w:r w:rsidRPr="004260BD">
        <w:rPr>
          <w:rFonts w:eastAsia="Arial"/>
          <w:color w:val="auto"/>
        </w:rPr>
        <w:t xml:space="preserve">, inadvertently generating prescriptions </w:t>
      </w:r>
      <w:r w:rsidR="003715E5" w:rsidRPr="004260BD">
        <w:rPr>
          <w:rFonts w:eastAsia="Arial"/>
          <w:color w:val="auto"/>
        </w:rPr>
        <w:t>that</w:t>
      </w:r>
      <w:r w:rsidRPr="004260BD">
        <w:rPr>
          <w:rFonts w:eastAsia="Arial"/>
          <w:color w:val="auto"/>
        </w:rPr>
        <w:t xml:space="preserve"> are inaccurate or suboptimal.</w:t>
      </w:r>
    </w:p>
    <w:p w14:paraId="5B1238D6" w14:textId="3155C5F7" w:rsidR="00F905F8" w:rsidRPr="004260BD" w:rsidRDefault="00F905F8" w:rsidP="00F905F8">
      <w:pPr>
        <w:pStyle w:val="602TextfoTextstylesTextstyles"/>
        <w:rPr>
          <w:rFonts w:eastAsia="Arial"/>
          <w:color w:val="auto"/>
        </w:rPr>
      </w:pPr>
      <w:r w:rsidRPr="004260BD">
        <w:rPr>
          <w:rFonts w:eastAsia="Arial"/>
          <w:color w:val="auto"/>
        </w:rPr>
        <w:t xml:space="preserve">A further limitation was </w:t>
      </w:r>
      <w:r w:rsidR="003715E5" w:rsidRPr="004260BD">
        <w:rPr>
          <w:rFonts w:eastAsia="Arial"/>
          <w:color w:val="auto"/>
        </w:rPr>
        <w:t>that</w:t>
      </w:r>
      <w:r w:rsidRPr="004260BD">
        <w:rPr>
          <w:rFonts w:eastAsia="Arial"/>
          <w:color w:val="auto"/>
        </w:rPr>
        <w:t xml:space="preserve"> a convenience sampling approach was used to select patents for inclusion in the study. As a result, the selection of patients may not be fully representative of the overall general medicine inpatient population in each setting and may have led to differences in error rates </w:t>
      </w:r>
      <w:r w:rsidR="003715E5" w:rsidRPr="004260BD">
        <w:rPr>
          <w:rFonts w:eastAsia="Arial"/>
          <w:color w:val="auto"/>
        </w:rPr>
        <w:t>between</w:t>
      </w:r>
      <w:r w:rsidRPr="004260BD">
        <w:rPr>
          <w:rFonts w:eastAsia="Arial"/>
          <w:color w:val="auto"/>
        </w:rPr>
        <w:t xml:space="preserve"> sites pre</w:t>
      </w:r>
      <w:r w:rsidR="00765DDB" w:rsidRPr="004260BD">
        <w:rPr>
          <w:rFonts w:eastAsia="Arial"/>
          <w:color w:val="auto"/>
        </w:rPr>
        <w:t>-</w:t>
      </w:r>
      <w:r w:rsidRPr="004260BD">
        <w:rPr>
          <w:rFonts w:eastAsia="Arial"/>
          <w:color w:val="auto"/>
        </w:rPr>
        <w:t xml:space="preserve">implementation. Ideally, it would have been preferable to standardise patient selection across the sites </w:t>
      </w:r>
      <w:r w:rsidR="003715E5" w:rsidRPr="004260BD">
        <w:rPr>
          <w:rFonts w:eastAsia="Arial"/>
          <w:color w:val="auto"/>
        </w:rPr>
        <w:t>based</w:t>
      </w:r>
      <w:r w:rsidRPr="004260BD">
        <w:rPr>
          <w:rFonts w:eastAsia="Arial"/>
          <w:color w:val="auto"/>
        </w:rPr>
        <w:t xml:space="preserve"> on the </w:t>
      </w:r>
      <w:r w:rsidR="003715E5" w:rsidRPr="004260BD">
        <w:rPr>
          <w:rFonts w:eastAsia="Arial"/>
          <w:color w:val="auto"/>
        </w:rPr>
        <w:t>day</w:t>
      </w:r>
      <w:r w:rsidRPr="004260BD">
        <w:rPr>
          <w:rFonts w:eastAsia="Arial"/>
          <w:color w:val="auto"/>
        </w:rPr>
        <w:t xml:space="preserve"> of the </w:t>
      </w:r>
      <w:r w:rsidR="003715E5" w:rsidRPr="004260BD">
        <w:rPr>
          <w:rFonts w:eastAsia="Arial"/>
          <w:color w:val="auto"/>
        </w:rPr>
        <w:t>week</w:t>
      </w:r>
      <w:r w:rsidRPr="004260BD">
        <w:rPr>
          <w:rFonts w:eastAsia="Arial"/>
          <w:color w:val="auto"/>
        </w:rPr>
        <w:t xml:space="preserve"> and time of </w:t>
      </w:r>
      <w:r w:rsidR="003715E5" w:rsidRPr="004260BD">
        <w:rPr>
          <w:rFonts w:eastAsia="Arial"/>
          <w:color w:val="auto"/>
        </w:rPr>
        <w:t>day</w:t>
      </w:r>
      <w:r w:rsidRPr="004260BD">
        <w:rPr>
          <w:rFonts w:eastAsia="Arial"/>
          <w:color w:val="auto"/>
        </w:rPr>
        <w:t xml:space="preserve">, and by randomising the patients selected for inclusion. However, this was not logistically possible in this study owing to the variation in the time of </w:t>
      </w:r>
      <w:r w:rsidRPr="004260BD">
        <w:rPr>
          <w:rFonts w:eastAsia="Arial"/>
          <w:color w:val="33CCCC"/>
        </w:rPr>
        <w:t>CPOE</w:t>
      </w:r>
      <w:r w:rsidRPr="004260BD">
        <w:rPr>
          <w:rFonts w:eastAsia="Arial"/>
          <w:color w:val="auto"/>
        </w:rPr>
        <w:t xml:space="preserve"> implementation across sites. Information relating to the ward and prescriber were not recorded in </w:t>
      </w:r>
      <w:r w:rsidR="003715E5" w:rsidRPr="004260BD">
        <w:rPr>
          <w:rFonts w:eastAsia="Arial"/>
          <w:color w:val="auto"/>
        </w:rPr>
        <w:t>impact</w:t>
      </w:r>
      <w:r w:rsidRPr="004260BD">
        <w:rPr>
          <w:rFonts w:eastAsia="Arial"/>
          <w:color w:val="auto"/>
        </w:rPr>
        <w:t xml:space="preserve">. This </w:t>
      </w:r>
      <w:r w:rsidR="003715E5" w:rsidRPr="004260BD">
        <w:rPr>
          <w:rFonts w:eastAsia="Arial"/>
          <w:color w:val="auto"/>
        </w:rPr>
        <w:t>ensure</w:t>
      </w:r>
      <w:r w:rsidRPr="004260BD">
        <w:rPr>
          <w:rFonts w:eastAsia="Arial"/>
          <w:color w:val="auto"/>
        </w:rPr>
        <w:t xml:space="preserve">d </w:t>
      </w:r>
      <w:r w:rsidR="003715E5" w:rsidRPr="004260BD">
        <w:rPr>
          <w:rFonts w:eastAsia="Arial"/>
          <w:color w:val="auto"/>
        </w:rPr>
        <w:t>that</w:t>
      </w:r>
      <w:r w:rsidRPr="004260BD">
        <w:rPr>
          <w:rFonts w:eastAsia="Arial"/>
          <w:color w:val="auto"/>
        </w:rPr>
        <w:t xml:space="preserve"> any patient data collected (i.e. age) would remain non-identifiable and adhered to the information governance processes at each hospital site. In view of this, it was not possible to account for the </w:t>
      </w:r>
      <w:r w:rsidR="003715E5" w:rsidRPr="004260BD">
        <w:rPr>
          <w:rFonts w:eastAsia="Arial"/>
          <w:color w:val="auto"/>
        </w:rPr>
        <w:t>impact</w:t>
      </w:r>
      <w:r w:rsidRPr="004260BD">
        <w:rPr>
          <w:rFonts w:eastAsia="Arial"/>
          <w:color w:val="auto"/>
        </w:rPr>
        <w:t xml:space="preserve"> of clustering by these factors in the analysis. </w:t>
      </w:r>
      <w:r w:rsidR="007764EB" w:rsidRPr="004260BD">
        <w:rPr>
          <w:rFonts w:eastAsia="Arial"/>
          <w:color w:val="auto"/>
        </w:rPr>
        <w:t>Finally</w:t>
      </w:r>
      <w:r w:rsidRPr="004260BD">
        <w:rPr>
          <w:rFonts w:eastAsia="Arial"/>
          <w:color w:val="auto"/>
        </w:rPr>
        <w:t xml:space="preserve">, we made an assumption </w:t>
      </w:r>
      <w:r w:rsidR="003715E5" w:rsidRPr="004260BD">
        <w:rPr>
          <w:rFonts w:eastAsia="Arial"/>
          <w:color w:val="auto"/>
        </w:rPr>
        <w:t>that</w:t>
      </w:r>
      <w:r w:rsidRPr="004260BD">
        <w:rPr>
          <w:rFonts w:eastAsia="Arial"/>
          <w:color w:val="auto"/>
        </w:rPr>
        <w:t xml:space="preserve"> there was statistical independence of errors within patients, </w:t>
      </w:r>
      <w:r w:rsidR="003715E5" w:rsidRPr="004260BD">
        <w:rPr>
          <w:rFonts w:eastAsia="Arial"/>
          <w:color w:val="auto"/>
        </w:rPr>
        <w:t>which</w:t>
      </w:r>
      <w:r w:rsidRPr="004260BD">
        <w:rPr>
          <w:rFonts w:eastAsia="Arial"/>
          <w:color w:val="auto"/>
        </w:rPr>
        <w:t xml:space="preserve"> may not be true.</w:t>
      </w:r>
    </w:p>
    <w:p w14:paraId="651B447A" w14:textId="340BE7AB" w:rsidR="00F905F8" w:rsidRPr="004260BD" w:rsidRDefault="00F905F8" w:rsidP="00F905F8">
      <w:pPr>
        <w:pStyle w:val="602TextfoTextstylesTextstyles"/>
        <w:rPr>
          <w:rFonts w:eastAsia="Arial"/>
          <w:color w:val="auto"/>
        </w:rPr>
      </w:pPr>
      <w:r w:rsidRPr="004260BD">
        <w:rPr>
          <w:rFonts w:eastAsia="Arial"/>
          <w:color w:val="auto"/>
        </w:rPr>
        <w:t>The health economic analyses conducted in this study were limited by the quantity and quality of the data. Cost data were also not obtained from the study sites</w:t>
      </w:r>
      <w:r w:rsidR="00765DDB" w:rsidRPr="004260BD">
        <w:rPr>
          <w:rFonts w:eastAsia="Arial"/>
          <w:color w:val="auto"/>
        </w:rPr>
        <w:t>;</w:t>
      </w:r>
      <w:r w:rsidRPr="004260BD">
        <w:rPr>
          <w:rFonts w:eastAsia="Arial"/>
          <w:color w:val="auto"/>
        </w:rPr>
        <w:t xml:space="preserve"> hospitals were generally unwilling to provide such information. The headroom method </w:t>
      </w:r>
      <w:r w:rsidR="003715E5" w:rsidRPr="004260BD">
        <w:rPr>
          <w:rFonts w:eastAsia="Arial"/>
          <w:color w:val="auto"/>
        </w:rPr>
        <w:t>that</w:t>
      </w:r>
      <w:r w:rsidRPr="004260BD">
        <w:rPr>
          <w:rFonts w:eastAsia="Arial"/>
          <w:color w:val="auto"/>
        </w:rPr>
        <w:t xml:space="preserve"> we have employed in this study proved useful in such a situation and we recommend it as a useful tool in future research. Future evaluations may also try to negotiate collection of anonymised cost data from participating study sites. A further limitation of our economic models arises from the possibility </w:t>
      </w:r>
      <w:r w:rsidR="003715E5" w:rsidRPr="004260BD">
        <w:rPr>
          <w:rFonts w:eastAsia="Arial"/>
          <w:color w:val="auto"/>
        </w:rPr>
        <w:t>that</w:t>
      </w:r>
      <w:r w:rsidRPr="004260BD">
        <w:rPr>
          <w:rFonts w:eastAsia="Arial"/>
          <w:color w:val="auto"/>
        </w:rPr>
        <w:t xml:space="preserve"> the ePrescribing systems may have introduced hazards not picked up in the quantitative data.</w:t>
      </w:r>
      <w:r w:rsidR="00765DDB" w:rsidRPr="004260BD">
        <w:rPr>
          <w:rFonts w:eastAsia="Arial"/>
          <w:color w:val="auto"/>
        </w:rPr>
        <w:t xml:space="preserve"> </w:t>
      </w:r>
      <w:r w:rsidRPr="004260BD">
        <w:rPr>
          <w:rFonts w:eastAsia="Arial"/>
          <w:color w:val="auto"/>
        </w:rPr>
        <w:t xml:space="preserve">Furthermore, there is evidence of such </w:t>
      </w:r>
      <w:r w:rsidR="003715E5" w:rsidRPr="004260BD">
        <w:rPr>
          <w:rFonts w:eastAsia="Arial"/>
          <w:color w:val="auto"/>
        </w:rPr>
        <w:t>risk</w:t>
      </w:r>
      <w:r w:rsidRPr="004260BD">
        <w:rPr>
          <w:rFonts w:eastAsia="Arial"/>
          <w:color w:val="auto"/>
        </w:rPr>
        <w:t>s in the qualitative data (WP</w:t>
      </w:r>
      <w:r w:rsidR="0081345A" w:rsidRPr="004260BD">
        <w:rPr>
          <w:rFonts w:eastAsia="Arial"/>
          <w:color w:val="auto"/>
        </w:rPr>
        <w:t>1</w:t>
      </w:r>
      <w:r w:rsidRPr="004260BD">
        <w:rPr>
          <w:rFonts w:eastAsia="Arial"/>
          <w:color w:val="auto"/>
        </w:rPr>
        <w:t>). It</w:t>
      </w:r>
      <w:r w:rsidR="00765DDB" w:rsidRPr="004260BD">
        <w:rPr>
          <w:rFonts w:eastAsia="Arial"/>
          <w:color w:val="auto"/>
        </w:rPr>
        <w:t xml:space="preserve"> is</w:t>
      </w:r>
      <w:r w:rsidRPr="004260BD">
        <w:rPr>
          <w:rFonts w:eastAsia="Arial"/>
          <w:color w:val="auto"/>
        </w:rPr>
        <w:t xml:space="preserve"> possible </w:t>
      </w:r>
      <w:r w:rsidR="003715E5" w:rsidRPr="004260BD">
        <w:rPr>
          <w:rFonts w:eastAsia="Arial"/>
          <w:color w:val="auto"/>
        </w:rPr>
        <w:t>that</w:t>
      </w:r>
      <w:r w:rsidRPr="004260BD">
        <w:rPr>
          <w:rFonts w:eastAsia="Arial"/>
          <w:color w:val="auto"/>
        </w:rPr>
        <w:t xml:space="preserve"> the need for ‘workarounds’ (reported in </w:t>
      </w:r>
      <w:r w:rsidR="002957B7" w:rsidRPr="004260BD">
        <w:rPr>
          <w:rFonts w:eastAsia="Arial"/>
          <w:i/>
          <w:iCs/>
          <w:color w:val="auto"/>
        </w:rPr>
        <w:t>Work package 1</w:t>
      </w:r>
      <w:r w:rsidR="003D6A09" w:rsidRPr="004260BD">
        <w:rPr>
          <w:rFonts w:eastAsia="Arial"/>
          <w:color w:val="auto"/>
        </w:rPr>
        <w:t xml:space="preserve">, </w:t>
      </w:r>
      <w:r w:rsidR="002957B7" w:rsidRPr="004260BD">
        <w:rPr>
          <w:rFonts w:eastAsia="Arial"/>
          <w:i/>
          <w:iCs/>
          <w:color w:val="auto"/>
        </w:rPr>
        <w:t>Key findings</w:t>
      </w:r>
      <w:r w:rsidRPr="004260BD">
        <w:rPr>
          <w:rFonts w:eastAsia="Arial"/>
          <w:color w:val="auto"/>
        </w:rPr>
        <w:t>) distracted staff and</w:t>
      </w:r>
      <w:r w:rsidR="00765DDB" w:rsidRPr="004260BD">
        <w:rPr>
          <w:rFonts w:eastAsia="Arial"/>
          <w:color w:val="auto"/>
        </w:rPr>
        <w:t>,</w:t>
      </w:r>
      <w:r w:rsidRPr="004260BD">
        <w:rPr>
          <w:rFonts w:eastAsia="Arial"/>
          <w:color w:val="auto"/>
        </w:rPr>
        <w:t xml:space="preserve"> hence</w:t>
      </w:r>
      <w:r w:rsidR="00765DDB" w:rsidRPr="004260BD">
        <w:rPr>
          <w:rFonts w:eastAsia="Arial"/>
          <w:color w:val="auto"/>
        </w:rPr>
        <w: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errors, for example diagnostic errors</w:t>
      </w:r>
      <w:r w:rsidR="00765DDB" w:rsidRPr="004260BD">
        <w:rPr>
          <w:rFonts w:eastAsia="Arial"/>
          <w:color w:val="auto"/>
        </w:rPr>
        <w:t>,</w:t>
      </w:r>
      <w:r w:rsidRPr="004260BD">
        <w:rPr>
          <w:rFonts w:eastAsia="Arial"/>
          <w:color w:val="auto"/>
        </w:rPr>
        <w:t xml:space="preserve"> may arise. Such an error may have serious consequences</w:t>
      </w:r>
      <w:r w:rsidR="00765DDB" w:rsidRPr="004260BD">
        <w:rPr>
          <w:rFonts w:eastAsia="Arial"/>
          <w:color w:val="auto"/>
        </w:rPr>
        <w:t xml:space="preserve"> if</w:t>
      </w:r>
      <w:r w:rsidRPr="004260BD">
        <w:rPr>
          <w:rFonts w:eastAsia="Arial"/>
          <w:color w:val="auto"/>
        </w:rPr>
        <w:t xml:space="preserve"> not picked up in the model. It would be possible to specify and elicit a ‘prior’ probability distribution for putative harms, but such a distribution is likely to have a very wide variance. One point</w:t>
      </w:r>
      <w:r w:rsidR="00765DDB" w:rsidRPr="004260BD">
        <w:rPr>
          <w:rFonts w:eastAsia="Arial"/>
          <w:color w:val="auto"/>
        </w:rPr>
        <w:t xml:space="preserve"> that</w:t>
      </w:r>
      <w:r w:rsidRPr="004260BD">
        <w:rPr>
          <w:rFonts w:eastAsia="Arial"/>
          <w:color w:val="auto"/>
        </w:rPr>
        <w:t xml:space="preserve"> we can make is </w:t>
      </w:r>
      <w:r w:rsidR="003715E5" w:rsidRPr="004260BD">
        <w:rPr>
          <w:rFonts w:eastAsia="Arial"/>
          <w:color w:val="auto"/>
        </w:rPr>
        <w:t>that</w:t>
      </w:r>
      <w:r w:rsidRPr="004260BD">
        <w:rPr>
          <w:rFonts w:eastAsia="Arial"/>
          <w:color w:val="auto"/>
        </w:rPr>
        <w:t xml:space="preserve"> any likely negative effects of ePrescribing systems are not fixed because </w:t>
      </w:r>
      <w:r w:rsidRPr="004260BD">
        <w:rPr>
          <w:rFonts w:eastAsia="Arial"/>
          <w:color w:val="33CCCC"/>
        </w:rPr>
        <w:t>HIT</w:t>
      </w:r>
      <w:r w:rsidRPr="004260BD">
        <w:rPr>
          <w:rFonts w:eastAsia="Arial"/>
          <w:color w:val="auto"/>
        </w:rPr>
        <w:t xml:space="preserve"> systems are subject to repeated upgrading/refinement. One may</w:t>
      </w:r>
      <w:r w:rsidR="00765DDB" w:rsidRPr="004260BD">
        <w:rPr>
          <w:rFonts w:eastAsia="Arial"/>
          <w:color w:val="auto"/>
        </w:rPr>
        <w:t>,</w:t>
      </w:r>
      <w:r w:rsidRPr="004260BD">
        <w:rPr>
          <w:rFonts w:eastAsia="Arial"/>
          <w:color w:val="auto"/>
        </w:rPr>
        <w:t xml:space="preserve"> therefore</w:t>
      </w:r>
      <w:r w:rsidR="00765DDB" w:rsidRPr="004260BD">
        <w:rPr>
          <w:rFonts w:eastAsia="Arial"/>
          <w:color w:val="auto"/>
        </w:rPr>
        <w:t>,</w:t>
      </w:r>
      <w:r w:rsidRPr="004260BD">
        <w:rPr>
          <w:rFonts w:eastAsia="Arial"/>
          <w:color w:val="auto"/>
        </w:rPr>
        <w:t xml:space="preserve"> expect </w:t>
      </w:r>
      <w:r w:rsidR="003715E5" w:rsidRPr="004260BD">
        <w:rPr>
          <w:rFonts w:eastAsia="Arial"/>
          <w:color w:val="auto"/>
        </w:rPr>
        <w:t>that</w:t>
      </w:r>
      <w:r w:rsidR="00765DDB" w:rsidRPr="004260BD">
        <w:rPr>
          <w:rFonts w:eastAsia="Arial"/>
          <w:color w:val="auto"/>
        </w:rPr>
        <w:t xml:space="preserve"> the</w:t>
      </w:r>
      <w:r w:rsidRPr="004260BD">
        <w:rPr>
          <w:rFonts w:eastAsia="Arial"/>
          <w:color w:val="auto"/>
        </w:rPr>
        <w:t xml:space="preserve"> hazards introduced when systems are first implemented are likely to attenuate over time.</w:t>
      </w:r>
    </w:p>
    <w:p w14:paraId="621EFB3F" w14:textId="5DA3986F" w:rsidR="00F905F8" w:rsidRPr="004260BD" w:rsidRDefault="00F905F8" w:rsidP="00F905F8">
      <w:pPr>
        <w:pStyle w:val="602TextfoTextstylesTextstyles"/>
        <w:rPr>
          <w:rFonts w:eastAsia="Arial"/>
          <w:color w:val="auto"/>
        </w:rPr>
      </w:pPr>
      <w:r w:rsidRPr="004260BD">
        <w:rPr>
          <w:rFonts w:eastAsia="Arial"/>
          <w:color w:val="auto"/>
        </w:rPr>
        <w:t>Al</w:t>
      </w:r>
      <w:r w:rsidR="003715E5" w:rsidRPr="004260BD">
        <w:rPr>
          <w:rFonts w:eastAsia="Arial"/>
          <w:color w:val="auto"/>
        </w:rPr>
        <w:t>though</w:t>
      </w:r>
      <w:r w:rsidRPr="004260BD">
        <w:rPr>
          <w:rFonts w:eastAsia="Arial"/>
          <w:color w:val="auto"/>
        </w:rPr>
        <w:t xml:space="preserve"> we aimed to reach the widest audience possible within the constraints of the </w:t>
      </w:r>
      <w:r w:rsidR="00765DDB" w:rsidRPr="004260BD">
        <w:rPr>
          <w:rFonts w:eastAsia="Arial"/>
          <w:color w:val="auto"/>
        </w:rPr>
        <w:t>p</w:t>
      </w:r>
      <w:r w:rsidRPr="004260BD">
        <w:rPr>
          <w:rFonts w:eastAsia="Arial"/>
          <w:color w:val="auto"/>
        </w:rPr>
        <w:t>rogramme, some stakeholder groups may have been under</w:t>
      </w:r>
      <w:r w:rsidR="00765DDB" w:rsidRPr="004260BD">
        <w:rPr>
          <w:rFonts w:eastAsia="Arial"/>
          <w:color w:val="auto"/>
        </w:rPr>
        <w:t>-</w:t>
      </w:r>
      <w:r w:rsidRPr="004260BD">
        <w:rPr>
          <w:rFonts w:eastAsia="Arial"/>
          <w:color w:val="auto"/>
        </w:rPr>
        <w:t xml:space="preserve">represented. This is because we necessarily had to limit the number of active workshop participants </w:t>
      </w:r>
      <w:r w:rsidR="007764EB" w:rsidRPr="004260BD">
        <w:rPr>
          <w:rFonts w:eastAsia="Arial"/>
          <w:color w:val="auto"/>
        </w:rPr>
        <w:t>to</w:t>
      </w:r>
      <w:r w:rsidRPr="004260BD">
        <w:rPr>
          <w:rFonts w:eastAsia="Arial"/>
          <w:color w:val="auto"/>
        </w:rPr>
        <w:t xml:space="preserve"> maintain a focused exchange of experiences. This </w:t>
      </w:r>
      <w:r w:rsidR="003715E5" w:rsidRPr="004260BD">
        <w:rPr>
          <w:rFonts w:eastAsia="Arial"/>
          <w:color w:val="auto"/>
        </w:rPr>
        <w:t>risk</w:t>
      </w:r>
      <w:r w:rsidRPr="004260BD">
        <w:rPr>
          <w:rFonts w:eastAsia="Arial"/>
          <w:color w:val="auto"/>
        </w:rPr>
        <w:t xml:space="preserve"> could have been mitigated</w:t>
      </w:r>
      <w:r w:rsidR="00765DDB" w:rsidRPr="004260BD">
        <w:rPr>
          <w:rFonts w:eastAsia="Arial"/>
          <w:color w:val="auto"/>
        </w:rPr>
        <w:t>,</w:t>
      </w:r>
      <w:r w:rsidRPr="004260BD">
        <w:rPr>
          <w:rFonts w:eastAsia="Arial"/>
          <w:color w:val="auto"/>
        </w:rPr>
        <w:t xml:space="preserve"> however, by allowing feedback through our conferences (</w:t>
      </w:r>
      <w:r w:rsidR="003715E5" w:rsidRPr="004260BD">
        <w:rPr>
          <w:rFonts w:eastAsia="Arial"/>
          <w:color w:val="auto"/>
        </w:rPr>
        <w:t>which</w:t>
      </w:r>
      <w:r w:rsidRPr="004260BD">
        <w:rPr>
          <w:rFonts w:eastAsia="Arial"/>
          <w:color w:val="auto"/>
        </w:rPr>
        <w:t xml:space="preserve"> were open to the public) and feedback invited through our </w:t>
      </w:r>
      <w:r w:rsidR="00765DDB" w:rsidRPr="004260BD">
        <w:rPr>
          <w:rFonts w:eastAsia="Arial"/>
          <w:color w:val="auto"/>
        </w:rPr>
        <w:t>p</w:t>
      </w:r>
      <w:r w:rsidRPr="004260BD">
        <w:rPr>
          <w:rFonts w:eastAsia="Arial"/>
          <w:color w:val="auto"/>
        </w:rPr>
        <w:t xml:space="preserve">rogramme website and </w:t>
      </w:r>
      <w:r w:rsidR="00765DDB" w:rsidRPr="004260BD">
        <w:rPr>
          <w:rFonts w:eastAsia="Arial"/>
          <w:color w:val="auto"/>
        </w:rPr>
        <w:t>t</w:t>
      </w:r>
      <w:r w:rsidRPr="004260BD">
        <w:rPr>
          <w:rFonts w:eastAsia="Arial"/>
          <w:color w:val="auto"/>
        </w:rPr>
        <w:t>oolkit. Other limitations within individual workshops relate to the nature of qualitative research (</w:t>
      </w:r>
      <w:r w:rsidR="003715E5" w:rsidRPr="004260BD">
        <w:rPr>
          <w:rFonts w:eastAsia="Arial"/>
          <w:color w:val="auto"/>
        </w:rPr>
        <w:t>which</w:t>
      </w:r>
      <w:r w:rsidRPr="004260BD">
        <w:rPr>
          <w:rFonts w:eastAsia="Arial"/>
          <w:color w:val="auto"/>
        </w:rPr>
        <w:t xml:space="preserve"> guided data collection and analysis activity), including the fact </w:t>
      </w:r>
      <w:r w:rsidR="003715E5" w:rsidRPr="004260BD">
        <w:rPr>
          <w:rFonts w:eastAsia="Arial"/>
          <w:color w:val="auto"/>
        </w:rPr>
        <w:t>that</w:t>
      </w:r>
      <w:r w:rsidRPr="004260BD">
        <w:rPr>
          <w:rFonts w:eastAsia="Arial"/>
          <w:color w:val="auto"/>
        </w:rPr>
        <w:t xml:space="preserve"> the in-depth nature of insights obtained may have compromised breadth, and </w:t>
      </w:r>
      <w:r w:rsidR="003715E5" w:rsidRPr="004260BD">
        <w:rPr>
          <w:rFonts w:eastAsia="Arial"/>
          <w:color w:val="auto"/>
        </w:rPr>
        <w:t>that</w:t>
      </w:r>
      <w:r w:rsidRPr="004260BD">
        <w:rPr>
          <w:rFonts w:eastAsia="Arial"/>
          <w:color w:val="auto"/>
        </w:rPr>
        <w:t xml:space="preserve"> participants’ accounts were necessarily shaped by our own assumptions and preconceptions as researchers. We attempted to mitigate this </w:t>
      </w:r>
      <w:r w:rsidR="003715E5" w:rsidRPr="004260BD">
        <w:rPr>
          <w:rFonts w:eastAsia="Arial"/>
          <w:color w:val="auto"/>
        </w:rPr>
        <w:t>risk</w:t>
      </w:r>
      <w:r w:rsidRPr="004260BD">
        <w:rPr>
          <w:rFonts w:eastAsia="Arial"/>
          <w:color w:val="auto"/>
        </w:rPr>
        <w:t xml:space="preserve"> by feeding back results to individual participants before wider dissemination. We acknowledge </w:t>
      </w:r>
      <w:r w:rsidR="003715E5" w:rsidRPr="004260BD">
        <w:rPr>
          <w:rFonts w:eastAsia="Arial"/>
          <w:color w:val="auto"/>
        </w:rPr>
        <w:t>that</w:t>
      </w:r>
      <w:r w:rsidRPr="004260BD">
        <w:rPr>
          <w:rFonts w:eastAsia="Arial"/>
          <w:color w:val="auto"/>
        </w:rPr>
        <w:t xml:space="preserve"> the </w:t>
      </w:r>
      <w:r w:rsidR="00DC1B26" w:rsidRPr="004260BD">
        <w:rPr>
          <w:rFonts w:eastAsia="Arial"/>
          <w:color w:val="auto"/>
        </w:rPr>
        <w:t>t</w:t>
      </w:r>
      <w:r w:rsidRPr="004260BD">
        <w:rPr>
          <w:rFonts w:eastAsia="Arial"/>
          <w:color w:val="auto"/>
        </w:rPr>
        <w:t xml:space="preserve">oolkit may be seen as lacking theoretical foundations </w:t>
      </w:r>
      <w:r w:rsidR="00DC1B26" w:rsidRPr="004260BD">
        <w:rPr>
          <w:rFonts w:eastAsia="Arial"/>
          <w:color w:val="auto"/>
        </w:rPr>
        <w:t>because</w:t>
      </w:r>
      <w:r w:rsidRPr="004260BD">
        <w:rPr>
          <w:rFonts w:eastAsia="Arial"/>
          <w:color w:val="auto"/>
        </w:rPr>
        <w:t xml:space="preserve"> it is focused on a particular stakeholder perspective and audience (i.e. implementers in NHS organisations). It</w:t>
      </w:r>
      <w:r w:rsidR="00DC1B26" w:rsidRPr="004260BD">
        <w:rPr>
          <w:rFonts w:eastAsia="Arial"/>
          <w:color w:val="auto"/>
        </w:rPr>
        <w:t>,</w:t>
      </w:r>
      <w:r w:rsidRPr="004260BD">
        <w:rPr>
          <w:rFonts w:eastAsia="Arial"/>
          <w:color w:val="auto"/>
        </w:rPr>
        <w:t xml:space="preserve"> therefore</w:t>
      </w:r>
      <w:r w:rsidR="00DC1B26" w:rsidRPr="004260BD">
        <w:rPr>
          <w:rFonts w:eastAsia="Arial"/>
          <w:color w:val="auto"/>
        </w:rPr>
        <w:t>,</w:t>
      </w:r>
      <w:r w:rsidRPr="004260BD">
        <w:rPr>
          <w:rFonts w:eastAsia="Arial"/>
          <w:color w:val="auto"/>
        </w:rPr>
        <w:t xml:space="preserve"> needs to be viewed as a specific output of the work </w:t>
      </w:r>
      <w:r w:rsidR="00DC1B26" w:rsidRPr="004260BD">
        <w:rPr>
          <w:rFonts w:eastAsia="Arial"/>
          <w:color w:val="auto"/>
        </w:rPr>
        <w:t>that</w:t>
      </w:r>
      <w:r w:rsidRPr="004260BD">
        <w:rPr>
          <w:rFonts w:eastAsia="Arial"/>
          <w:color w:val="auto"/>
        </w:rPr>
        <w:t xml:space="preserve"> is, al</w:t>
      </w:r>
      <w:r w:rsidR="003715E5" w:rsidRPr="004260BD">
        <w:rPr>
          <w:rFonts w:eastAsia="Arial"/>
          <w:color w:val="auto"/>
        </w:rPr>
        <w:t>though</w:t>
      </w:r>
      <w:r w:rsidRPr="004260BD">
        <w:rPr>
          <w:rFonts w:eastAsia="Arial"/>
          <w:color w:val="auto"/>
        </w:rPr>
        <w:t xml:space="preserve"> </w:t>
      </w:r>
      <w:r w:rsidR="003715E5" w:rsidRPr="004260BD">
        <w:rPr>
          <w:rFonts w:eastAsia="Arial"/>
          <w:color w:val="auto"/>
        </w:rPr>
        <w:t>based</w:t>
      </w:r>
      <w:r w:rsidRPr="004260BD">
        <w:rPr>
          <w:rFonts w:eastAsia="Arial"/>
          <w:color w:val="auto"/>
        </w:rPr>
        <w:t xml:space="preserve"> on theoretically informed data collection (WP</w:t>
      </w:r>
      <w:r w:rsidR="0081345A" w:rsidRPr="004260BD">
        <w:rPr>
          <w:rFonts w:eastAsia="Arial"/>
          <w:color w:val="auto"/>
        </w:rPr>
        <w:t>1</w:t>
      </w:r>
      <w:r w:rsidRPr="004260BD">
        <w:rPr>
          <w:rFonts w:eastAsia="Arial"/>
          <w:color w:val="auto"/>
        </w:rPr>
        <w:t>)</w:t>
      </w:r>
      <w:r w:rsidR="00DC1B26" w:rsidRPr="004260BD">
        <w:rPr>
          <w:rFonts w:eastAsia="Arial"/>
          <w:color w:val="auto"/>
        </w:rPr>
        <w:t>,</w:t>
      </w:r>
      <w:r w:rsidRPr="004260BD">
        <w:rPr>
          <w:rFonts w:eastAsia="Arial"/>
          <w:color w:val="auto"/>
        </w:rPr>
        <w:t xml:space="preserve"> intended to have primarily practical relevance and real-world applicability. We recognise </w:t>
      </w:r>
      <w:r w:rsidR="003715E5" w:rsidRPr="004260BD">
        <w:rPr>
          <w:rFonts w:eastAsia="Arial"/>
          <w:color w:val="auto"/>
        </w:rPr>
        <w:t>that</w:t>
      </w:r>
      <w:r w:rsidRPr="004260BD">
        <w:rPr>
          <w:rFonts w:eastAsia="Arial"/>
          <w:color w:val="auto"/>
        </w:rPr>
        <w:t xml:space="preserve"> the </w:t>
      </w:r>
      <w:r w:rsidR="00DC1B26" w:rsidRPr="004260BD">
        <w:rPr>
          <w:rFonts w:eastAsia="Arial"/>
          <w:color w:val="auto"/>
        </w:rPr>
        <w:t>t</w:t>
      </w:r>
      <w:r w:rsidRPr="004260BD">
        <w:rPr>
          <w:rFonts w:eastAsia="Arial"/>
          <w:color w:val="auto"/>
        </w:rPr>
        <w:t xml:space="preserve">oolkit could be tailored more specifically to various stakeholder groups, but this was outside the scope of our work and could usefully inform future efforts in refining the </w:t>
      </w:r>
      <w:r w:rsidR="00DC1B26" w:rsidRPr="004260BD">
        <w:rPr>
          <w:rFonts w:eastAsia="Arial"/>
          <w:color w:val="auto"/>
        </w:rPr>
        <w:t>t</w:t>
      </w:r>
      <w:r w:rsidRPr="004260BD">
        <w:rPr>
          <w:rFonts w:eastAsia="Arial"/>
          <w:color w:val="auto"/>
        </w:rPr>
        <w:t>oolkit.</w:t>
      </w:r>
    </w:p>
    <w:p w14:paraId="5999948D" w14:textId="0A940D97" w:rsidR="00F905F8" w:rsidRPr="004260BD" w:rsidRDefault="00F905F8" w:rsidP="00F905F8">
      <w:pPr>
        <w:pStyle w:val="602TextfoTextstylesTextstyles"/>
        <w:rPr>
          <w:rFonts w:eastAsia="Arial"/>
          <w:color w:val="auto"/>
        </w:rPr>
      </w:pPr>
      <w:r w:rsidRPr="004260BD">
        <w:rPr>
          <w:rFonts w:eastAsia="Arial"/>
          <w:color w:val="auto"/>
        </w:rPr>
        <w:t xml:space="preserve">The </w:t>
      </w:r>
      <w:r w:rsidR="00DC1B26" w:rsidRPr="004260BD">
        <w:rPr>
          <w:rFonts w:eastAsia="Arial"/>
          <w:color w:val="auto"/>
        </w:rPr>
        <w:t>p</w:t>
      </w:r>
      <w:r w:rsidRPr="004260BD">
        <w:rPr>
          <w:rFonts w:eastAsia="Arial"/>
          <w:color w:val="auto"/>
        </w:rPr>
        <w:t xml:space="preserve">rogramme ultimately involved research staff from eight </w:t>
      </w:r>
      <w:r w:rsidR="00DC1B26" w:rsidRPr="004260BD">
        <w:rPr>
          <w:rFonts w:eastAsia="Arial"/>
          <w:color w:val="auto"/>
        </w:rPr>
        <w:t>u</w:t>
      </w:r>
      <w:r w:rsidRPr="004260BD">
        <w:rPr>
          <w:rFonts w:eastAsia="Arial"/>
          <w:color w:val="auto"/>
        </w:rPr>
        <w:t xml:space="preserve">niversities, one NHS </w:t>
      </w:r>
      <w:r w:rsidR="00DC1B26" w:rsidRPr="004260BD">
        <w:rPr>
          <w:rFonts w:eastAsia="Arial"/>
          <w:color w:val="auto"/>
        </w:rPr>
        <w:t>h</w:t>
      </w:r>
      <w:r w:rsidRPr="004260BD">
        <w:rPr>
          <w:rFonts w:eastAsia="Arial"/>
          <w:color w:val="auto"/>
        </w:rPr>
        <w:t xml:space="preserve">ospital </w:t>
      </w:r>
      <w:r w:rsidR="00DC1B26" w:rsidRPr="004260BD">
        <w:rPr>
          <w:rFonts w:eastAsia="Arial"/>
          <w:color w:val="auto"/>
        </w:rPr>
        <w:t>t</w:t>
      </w:r>
      <w:r w:rsidRPr="004260BD">
        <w:rPr>
          <w:rFonts w:eastAsia="Arial"/>
          <w:color w:val="auto"/>
        </w:rPr>
        <w:t xml:space="preserve">rust and one overseas partner, with seven patient and public representatives, seven professors, </w:t>
      </w:r>
      <w:r w:rsidR="0081345A" w:rsidRPr="004260BD">
        <w:rPr>
          <w:rFonts w:eastAsia="Arial"/>
          <w:color w:val="auto"/>
        </w:rPr>
        <w:t>15</w:t>
      </w:r>
      <w:r w:rsidRPr="004260BD">
        <w:rPr>
          <w:rFonts w:eastAsia="Arial"/>
          <w:color w:val="auto"/>
        </w:rPr>
        <w:t xml:space="preserve"> research staff, four administrators and one programme manager. Given the complexity of the </w:t>
      </w:r>
      <w:r w:rsidR="00DC1B26" w:rsidRPr="004260BD">
        <w:rPr>
          <w:rFonts w:eastAsia="Arial"/>
          <w:color w:val="auto"/>
        </w:rPr>
        <w:t>p</w:t>
      </w:r>
      <w:r w:rsidRPr="004260BD">
        <w:rPr>
          <w:rFonts w:eastAsia="Arial"/>
          <w:color w:val="auto"/>
        </w:rPr>
        <w:t xml:space="preserve">rogramme and the number of people and institutions involved, care was </w:t>
      </w:r>
      <w:r w:rsidR="00DC1B26" w:rsidRPr="004260BD">
        <w:rPr>
          <w:rFonts w:eastAsia="Arial"/>
          <w:color w:val="auto"/>
        </w:rPr>
        <w:t>required</w:t>
      </w:r>
      <w:r w:rsidRPr="004260BD">
        <w:rPr>
          <w:rFonts w:eastAsia="Arial"/>
          <w:color w:val="auto"/>
        </w:rPr>
        <w:t xml:space="preserve"> to </w:t>
      </w:r>
      <w:r w:rsidR="003715E5" w:rsidRPr="004260BD">
        <w:rPr>
          <w:rFonts w:eastAsia="Arial"/>
          <w:color w:val="auto"/>
        </w:rPr>
        <w:t>ensure</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progress and deliverables were kept on track. Operational control of the </w:t>
      </w:r>
      <w:r w:rsidR="00DC1B26" w:rsidRPr="004260BD">
        <w:rPr>
          <w:rFonts w:eastAsia="Arial"/>
          <w:color w:val="auto"/>
        </w:rPr>
        <w:t>p</w:t>
      </w:r>
      <w:r w:rsidRPr="004260BD">
        <w:rPr>
          <w:rFonts w:eastAsia="Arial"/>
          <w:color w:val="auto"/>
        </w:rPr>
        <w:t>rogramme was</w:t>
      </w:r>
      <w:r w:rsidR="00DC1B26" w:rsidRPr="004260BD">
        <w:rPr>
          <w:rFonts w:eastAsia="Arial"/>
          <w:color w:val="auto"/>
        </w:rPr>
        <w:t>,</w:t>
      </w:r>
      <w:r w:rsidRPr="004260BD">
        <w:rPr>
          <w:rFonts w:eastAsia="Arial"/>
          <w:color w:val="auto"/>
        </w:rPr>
        <w:t xml:space="preserve"> therefore</w:t>
      </w:r>
      <w:r w:rsidR="00DC1B26" w:rsidRPr="004260BD">
        <w:rPr>
          <w:rFonts w:eastAsia="Arial"/>
          <w:color w:val="auto"/>
        </w:rPr>
        <w:t>,</w:t>
      </w:r>
      <w:r w:rsidRPr="004260BD">
        <w:rPr>
          <w:rFonts w:eastAsia="Arial"/>
          <w:color w:val="auto"/>
        </w:rPr>
        <w:t xml:space="preserve"> managed through </w:t>
      </w:r>
      <w:r w:rsidR="003715E5" w:rsidRPr="004260BD">
        <w:rPr>
          <w:rFonts w:eastAsia="Arial"/>
          <w:color w:val="auto"/>
        </w:rPr>
        <w:t>month</w:t>
      </w:r>
      <w:r w:rsidRPr="004260BD">
        <w:rPr>
          <w:rFonts w:eastAsia="Arial"/>
          <w:color w:val="auto"/>
        </w:rPr>
        <w:t xml:space="preserve">ly meetings to </w:t>
      </w:r>
      <w:r w:rsidR="003715E5" w:rsidRPr="004260BD">
        <w:rPr>
          <w:rFonts w:eastAsia="Arial"/>
          <w:color w:val="auto"/>
        </w:rPr>
        <w:t>which</w:t>
      </w:r>
      <w:r w:rsidRPr="004260BD">
        <w:rPr>
          <w:rFonts w:eastAsia="Arial"/>
          <w:color w:val="auto"/>
        </w:rPr>
        <w:t xml:space="preserve"> all staff and </w:t>
      </w:r>
      <w:r w:rsidRPr="004260BD">
        <w:rPr>
          <w:rFonts w:eastAsia="Arial"/>
          <w:color w:val="33CCCC"/>
        </w:rPr>
        <w:t>PPI</w:t>
      </w:r>
      <w:r w:rsidRPr="004260BD">
        <w:rPr>
          <w:rFonts w:eastAsia="Arial"/>
          <w:color w:val="auto"/>
        </w:rPr>
        <w:t xml:space="preserve"> members were invited. These were supplemented by </w:t>
      </w:r>
      <w:r w:rsidR="003B7682" w:rsidRPr="004260BD">
        <w:rPr>
          <w:rFonts w:eastAsia="Arial"/>
          <w:color w:val="auto"/>
        </w:rPr>
        <w:t>WP</w:t>
      </w:r>
      <w:r w:rsidRPr="004260BD">
        <w:rPr>
          <w:rFonts w:eastAsia="Arial"/>
          <w:color w:val="auto"/>
        </w:rPr>
        <w:t xml:space="preserve">-specific meetings </w:t>
      </w:r>
      <w:r w:rsidR="003715E5" w:rsidRPr="004260BD">
        <w:rPr>
          <w:rFonts w:eastAsia="Arial"/>
          <w:color w:val="auto"/>
        </w:rPr>
        <w:t>that</w:t>
      </w:r>
      <w:r w:rsidRPr="004260BD">
        <w:rPr>
          <w:rFonts w:eastAsia="Arial"/>
          <w:color w:val="auto"/>
        </w:rPr>
        <w:t xml:space="preserve"> fed into the </w:t>
      </w:r>
      <w:r w:rsidR="003715E5" w:rsidRPr="004260BD">
        <w:rPr>
          <w:rFonts w:eastAsia="Arial"/>
          <w:color w:val="auto"/>
        </w:rPr>
        <w:t>month</w:t>
      </w:r>
      <w:r w:rsidRPr="004260BD">
        <w:rPr>
          <w:rFonts w:eastAsia="Arial"/>
          <w:color w:val="auto"/>
        </w:rPr>
        <w:t xml:space="preserve">ly meetings. </w:t>
      </w:r>
      <w:r w:rsidR="00DC1B26" w:rsidRPr="004260BD">
        <w:rPr>
          <w:rFonts w:eastAsia="Arial"/>
          <w:color w:val="auto"/>
        </w:rPr>
        <w:t>To</w:t>
      </w:r>
      <w:r w:rsidRPr="004260BD">
        <w:rPr>
          <w:rFonts w:eastAsia="Arial"/>
          <w:color w:val="auto"/>
        </w:rPr>
        <w:t xml:space="preserve"> manage the strategic direction of the </w:t>
      </w:r>
      <w:r w:rsidR="00DC1B26" w:rsidRPr="004260BD">
        <w:rPr>
          <w:rFonts w:eastAsia="Arial"/>
          <w:color w:val="auto"/>
        </w:rPr>
        <w:t>p</w:t>
      </w:r>
      <w:r w:rsidRPr="004260BD">
        <w:rPr>
          <w:rFonts w:eastAsia="Arial"/>
          <w:color w:val="auto"/>
        </w:rPr>
        <w:t xml:space="preserve">rogramme and to </w:t>
      </w:r>
      <w:r w:rsidR="003715E5" w:rsidRPr="004260BD">
        <w:rPr>
          <w:rFonts w:eastAsia="Arial"/>
          <w:color w:val="auto"/>
        </w:rPr>
        <w:t>ensure</w:t>
      </w:r>
      <w:r w:rsidRPr="004260BD">
        <w:rPr>
          <w:rFonts w:eastAsia="Arial"/>
          <w:color w:val="auto"/>
        </w:rPr>
        <w:t xml:space="preserve"> good cross-fertilisation </w:t>
      </w:r>
      <w:r w:rsidR="003715E5" w:rsidRPr="004260BD">
        <w:rPr>
          <w:rFonts w:eastAsia="Arial"/>
          <w:color w:val="auto"/>
        </w:rPr>
        <w:t>between</w:t>
      </w:r>
      <w:r w:rsidRPr="004260BD">
        <w:rPr>
          <w:rFonts w:eastAsia="Arial"/>
          <w:color w:val="auto"/>
        </w:rPr>
        <w:t xml:space="preserve"> the </w:t>
      </w:r>
      <w:r w:rsidR="003B7682" w:rsidRPr="004260BD">
        <w:rPr>
          <w:rFonts w:eastAsia="Arial"/>
          <w:color w:val="auto"/>
        </w:rPr>
        <w:t>WPs</w:t>
      </w:r>
      <w:r w:rsidRPr="004260BD">
        <w:rPr>
          <w:rFonts w:eastAsia="Arial"/>
          <w:color w:val="auto"/>
        </w:rPr>
        <w:t xml:space="preserve">, quarterly </w:t>
      </w:r>
      <w:r w:rsidR="003715E5" w:rsidRPr="004260BD">
        <w:rPr>
          <w:rFonts w:eastAsia="Arial"/>
          <w:color w:val="auto"/>
        </w:rPr>
        <w:t>day</w:t>
      </w:r>
      <w:r w:rsidRPr="004260BD">
        <w:rPr>
          <w:rFonts w:eastAsia="Arial"/>
          <w:color w:val="auto"/>
        </w:rPr>
        <w:t xml:space="preserve">-long meetings were also held, rotating </w:t>
      </w:r>
      <w:r w:rsidR="003715E5" w:rsidRPr="004260BD">
        <w:rPr>
          <w:rFonts w:eastAsia="Arial"/>
          <w:color w:val="auto"/>
        </w:rPr>
        <w:t>between</w:t>
      </w:r>
      <w:r w:rsidRPr="004260BD">
        <w:rPr>
          <w:rFonts w:eastAsia="Arial"/>
          <w:color w:val="auto"/>
        </w:rPr>
        <w:t xml:space="preserve"> Birmingham and Edinburgh.</w:t>
      </w:r>
    </w:p>
    <w:p w14:paraId="73E4B7F1" w14:textId="445451BB" w:rsidR="00F905F8" w:rsidRPr="004260BD" w:rsidRDefault="00F905F8" w:rsidP="00F905F8">
      <w:pPr>
        <w:pStyle w:val="602TextfoTextstylesTextstyles"/>
        <w:rPr>
          <w:rFonts w:eastAsia="Arial"/>
          <w:color w:val="auto"/>
        </w:rPr>
      </w:pPr>
      <w:r w:rsidRPr="004260BD">
        <w:rPr>
          <w:rFonts w:eastAsia="Arial"/>
          <w:color w:val="auto"/>
        </w:rPr>
        <w:t xml:space="preserve">The </w:t>
      </w:r>
      <w:r w:rsidR="00DC1B26" w:rsidRPr="004260BD">
        <w:rPr>
          <w:rFonts w:eastAsia="Arial"/>
          <w:color w:val="auto"/>
        </w:rPr>
        <w:t>p</w:t>
      </w:r>
      <w:r w:rsidRPr="004260BD">
        <w:rPr>
          <w:rFonts w:eastAsia="Arial"/>
          <w:color w:val="auto"/>
        </w:rPr>
        <w:t xml:space="preserve">rogramme ran for </w:t>
      </w:r>
      <w:r w:rsidR="0081345A" w:rsidRPr="004260BD">
        <w:rPr>
          <w:rFonts w:eastAsia="Arial"/>
          <w:color w:val="auto"/>
        </w:rPr>
        <w:t>66</w:t>
      </w:r>
      <w:r w:rsidRPr="004260BD">
        <w:rPr>
          <w:rFonts w:eastAsia="Arial"/>
          <w:color w:val="auto"/>
        </w:rPr>
        <w:t xml:space="preserve"> </w:t>
      </w:r>
      <w:r w:rsidR="003715E5" w:rsidRPr="004260BD">
        <w:rPr>
          <w:rFonts w:eastAsia="Arial"/>
          <w:color w:val="auto"/>
        </w:rPr>
        <w:t>month</w:t>
      </w:r>
      <w:r w:rsidRPr="004260BD">
        <w:rPr>
          <w:rFonts w:eastAsia="Arial"/>
          <w:color w:val="auto"/>
        </w:rPr>
        <w:t>s and there was inevitably movement among the research staff</w:t>
      </w:r>
      <w:r w:rsidR="00DC1B26" w:rsidRPr="004260BD">
        <w:rPr>
          <w:rFonts w:eastAsia="Arial"/>
          <w:color w:val="auto"/>
        </w:rPr>
        <w:t>,</w:t>
      </w:r>
      <w:r w:rsidRPr="004260BD">
        <w:rPr>
          <w:rFonts w:eastAsia="Arial"/>
          <w:color w:val="auto"/>
        </w:rPr>
        <w:t xml:space="preserve"> such </w:t>
      </w:r>
      <w:r w:rsidR="003715E5" w:rsidRPr="004260BD">
        <w:rPr>
          <w:rFonts w:eastAsia="Arial"/>
          <w:color w:val="auto"/>
        </w:rPr>
        <w:t>that</w:t>
      </w:r>
      <w:r w:rsidRPr="004260BD">
        <w:rPr>
          <w:rFonts w:eastAsia="Arial"/>
          <w:color w:val="auto"/>
        </w:rPr>
        <w:t xml:space="preserve"> </w:t>
      </w:r>
      <w:r w:rsidR="003715E5" w:rsidRPr="004260BD">
        <w:rPr>
          <w:rFonts w:eastAsia="Arial"/>
          <w:color w:val="auto"/>
        </w:rPr>
        <w:t>only</w:t>
      </w:r>
      <w:r w:rsidRPr="004260BD">
        <w:rPr>
          <w:rFonts w:eastAsia="Arial"/>
          <w:color w:val="auto"/>
        </w:rPr>
        <w:t xml:space="preserve"> one of the original researchers was still involved in the </w:t>
      </w:r>
      <w:r w:rsidR="00DC1B26" w:rsidRPr="004260BD">
        <w:rPr>
          <w:rFonts w:eastAsia="Arial"/>
          <w:color w:val="auto"/>
        </w:rPr>
        <w:t>p</w:t>
      </w:r>
      <w:r w:rsidRPr="004260BD">
        <w:rPr>
          <w:rFonts w:eastAsia="Arial"/>
          <w:color w:val="auto"/>
        </w:rPr>
        <w:t xml:space="preserve">rogramme at the end and a further five researchers were appointed during </w:t>
      </w:r>
      <w:r w:rsidR="003715E5" w:rsidRPr="004260BD">
        <w:rPr>
          <w:rFonts w:eastAsia="Arial"/>
          <w:color w:val="auto"/>
        </w:rPr>
        <w:t>that</w:t>
      </w:r>
      <w:r w:rsidRPr="004260BD">
        <w:rPr>
          <w:rFonts w:eastAsia="Arial"/>
          <w:color w:val="auto"/>
        </w:rPr>
        <w:t xml:space="preserve"> time. This was particularly challenging given the importance of the relationships </w:t>
      </w:r>
      <w:r w:rsidR="003715E5" w:rsidRPr="004260BD">
        <w:rPr>
          <w:rFonts w:eastAsia="Arial"/>
          <w:color w:val="auto"/>
        </w:rPr>
        <w:t>that</w:t>
      </w:r>
      <w:r w:rsidRPr="004260BD">
        <w:rPr>
          <w:rFonts w:eastAsia="Arial"/>
          <w:color w:val="auto"/>
        </w:rPr>
        <w:t xml:space="preserve"> had to be built and maintained with the study sites over the course of </w:t>
      </w:r>
      <w:r w:rsidR="00DC1B26" w:rsidRPr="004260BD">
        <w:rPr>
          <w:rFonts w:eastAsia="Arial"/>
          <w:color w:val="auto"/>
        </w:rPr>
        <w:t>5</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s. The </w:t>
      </w:r>
      <w:r w:rsidR="003715E5" w:rsidRPr="004260BD">
        <w:rPr>
          <w:rFonts w:eastAsia="Arial"/>
          <w:color w:val="auto"/>
        </w:rPr>
        <w:t>impact</w:t>
      </w:r>
      <w:r w:rsidRPr="004260BD">
        <w:rPr>
          <w:rFonts w:eastAsia="Arial"/>
          <w:color w:val="auto"/>
        </w:rPr>
        <w:t xml:space="preserve"> of staff turnover was mitigated through the development of common job descriptions to </w:t>
      </w:r>
      <w:r w:rsidR="003715E5" w:rsidRPr="004260BD">
        <w:rPr>
          <w:rFonts w:eastAsia="Arial"/>
          <w:color w:val="auto"/>
        </w:rPr>
        <w:t>ensure</w:t>
      </w:r>
      <w:r w:rsidRPr="004260BD">
        <w:rPr>
          <w:rFonts w:eastAsia="Arial"/>
          <w:color w:val="auto"/>
        </w:rPr>
        <w:t xml:space="preserve"> </w:t>
      </w:r>
      <w:r w:rsidR="003715E5" w:rsidRPr="004260BD">
        <w:rPr>
          <w:rFonts w:eastAsia="Arial"/>
          <w:color w:val="auto"/>
        </w:rPr>
        <w:t>that</w:t>
      </w:r>
      <w:r w:rsidRPr="004260BD">
        <w:rPr>
          <w:rFonts w:eastAsia="Arial"/>
          <w:color w:val="auto"/>
        </w:rPr>
        <w:t>, for example, all WP</w:t>
      </w:r>
      <w:r w:rsidR="0081345A" w:rsidRPr="004260BD">
        <w:rPr>
          <w:rFonts w:eastAsia="Arial"/>
          <w:color w:val="auto"/>
        </w:rPr>
        <w:t>1</w:t>
      </w:r>
      <w:r w:rsidRPr="004260BD">
        <w:rPr>
          <w:rFonts w:eastAsia="Arial"/>
          <w:color w:val="auto"/>
        </w:rPr>
        <w:t xml:space="preserve"> staff could cover for one another in the case of absence and a rigorous study documentation and induction system </w:t>
      </w:r>
      <w:r w:rsidR="003715E5" w:rsidRPr="004260BD">
        <w:rPr>
          <w:rFonts w:eastAsia="Arial"/>
          <w:color w:val="auto"/>
        </w:rPr>
        <w:t>where</w:t>
      </w:r>
      <w:r w:rsidRPr="004260BD">
        <w:rPr>
          <w:rFonts w:eastAsia="Arial"/>
          <w:color w:val="auto"/>
        </w:rPr>
        <w:t xml:space="preserve">by new staff could rapidly pick up studies </w:t>
      </w:r>
      <w:r w:rsidR="00DC1B26" w:rsidRPr="004260BD">
        <w:rPr>
          <w:rFonts w:eastAsia="Arial"/>
          <w:color w:val="auto"/>
        </w:rPr>
        <w:t>that</w:t>
      </w:r>
      <w:r w:rsidRPr="004260BD">
        <w:rPr>
          <w:rFonts w:eastAsia="Arial"/>
          <w:color w:val="auto"/>
        </w:rPr>
        <w:t xml:space="preserve"> had already started. Despite this, the inevitable hiatus caused by staff turnover, particularly when dealing with complex qualitative data, should not be underestimated.</w:t>
      </w:r>
    </w:p>
    <w:p w14:paraId="287186C6" w14:textId="23B1468D" w:rsidR="00F905F8" w:rsidRPr="004260BD" w:rsidRDefault="00F905F8" w:rsidP="00F905F8">
      <w:pPr>
        <w:pStyle w:val="602TextfoTextstylesTextstyles"/>
        <w:rPr>
          <w:rFonts w:eastAsia="Arial"/>
          <w:color w:val="auto"/>
        </w:rPr>
      </w:pPr>
      <w:r w:rsidRPr="004260BD">
        <w:rPr>
          <w:rFonts w:eastAsia="Arial"/>
          <w:color w:val="auto"/>
        </w:rPr>
        <w:t xml:space="preserve">A key challenge in running this </w:t>
      </w:r>
      <w:r w:rsidR="00DC1B26" w:rsidRPr="004260BD">
        <w:rPr>
          <w:rFonts w:eastAsia="Arial"/>
          <w:color w:val="auto"/>
        </w:rPr>
        <w:t>p</w:t>
      </w:r>
      <w:r w:rsidRPr="004260BD">
        <w:rPr>
          <w:rFonts w:eastAsia="Arial"/>
          <w:color w:val="auto"/>
        </w:rPr>
        <w:t xml:space="preserve">rogramme was the </w:t>
      </w:r>
      <w:r w:rsidR="003715E5" w:rsidRPr="004260BD">
        <w:rPr>
          <w:rFonts w:eastAsia="Arial"/>
          <w:color w:val="auto"/>
        </w:rPr>
        <w:t>amount</w:t>
      </w:r>
      <w:r w:rsidRPr="004260BD">
        <w:rPr>
          <w:rFonts w:eastAsia="Arial"/>
          <w:color w:val="auto"/>
        </w:rPr>
        <w:t xml:space="preserve"> and variety of work in ensuring the regulatory sign-off for each element of each </w:t>
      </w:r>
      <w:r w:rsidR="003B7682" w:rsidRPr="004260BD">
        <w:rPr>
          <w:rFonts w:eastAsia="Arial"/>
          <w:color w:val="auto"/>
        </w:rPr>
        <w:t>WP</w:t>
      </w:r>
      <w:r w:rsidRPr="004260BD">
        <w:rPr>
          <w:rFonts w:eastAsia="Arial"/>
          <w:color w:val="auto"/>
        </w:rPr>
        <w:t xml:space="preserve">. We were advised early in the development of the </w:t>
      </w:r>
      <w:r w:rsidR="00DC1B26" w:rsidRPr="004260BD">
        <w:rPr>
          <w:rFonts w:eastAsia="Arial"/>
          <w:color w:val="auto"/>
        </w:rPr>
        <w:t>p</w:t>
      </w:r>
      <w:r w:rsidRPr="004260BD">
        <w:rPr>
          <w:rFonts w:eastAsia="Arial"/>
          <w:color w:val="auto"/>
        </w:rPr>
        <w:t xml:space="preserve">rogramme </w:t>
      </w:r>
      <w:r w:rsidR="003715E5" w:rsidRPr="004260BD">
        <w:rPr>
          <w:rFonts w:eastAsia="Arial"/>
          <w:color w:val="auto"/>
        </w:rPr>
        <w:t>that</w:t>
      </w:r>
      <w:r w:rsidR="00DC1B26" w:rsidRPr="004260BD">
        <w:rPr>
          <w:rFonts w:eastAsia="Arial"/>
          <w:color w:val="auto"/>
        </w:rPr>
        <w:t>,</w:t>
      </w:r>
      <w:r w:rsidRPr="004260BD">
        <w:rPr>
          <w:rFonts w:eastAsia="Arial"/>
          <w:color w:val="auto"/>
        </w:rPr>
        <w:t xml:space="preserve"> as an evaluation, NHS </w:t>
      </w:r>
      <w:r w:rsidR="00DC1B26" w:rsidRPr="004260BD">
        <w:rPr>
          <w:rFonts w:eastAsia="Arial"/>
          <w:color w:val="auto"/>
        </w:rPr>
        <w:t xml:space="preserve">ethics approval </w:t>
      </w:r>
      <w:r w:rsidRPr="004260BD">
        <w:rPr>
          <w:rFonts w:eastAsia="Arial"/>
          <w:color w:val="auto"/>
        </w:rPr>
        <w:t xml:space="preserve">would not be required for the </w:t>
      </w:r>
      <w:r w:rsidR="00DC1B26" w:rsidRPr="004260BD">
        <w:rPr>
          <w:rFonts w:eastAsia="Arial"/>
          <w:color w:val="auto"/>
        </w:rPr>
        <w:t>p</w:t>
      </w:r>
      <w:r w:rsidRPr="004260BD">
        <w:rPr>
          <w:rFonts w:eastAsia="Arial"/>
          <w:color w:val="auto"/>
        </w:rPr>
        <w:t xml:space="preserve">rogramme. However, given </w:t>
      </w:r>
      <w:r w:rsidR="003715E5" w:rsidRPr="004260BD">
        <w:rPr>
          <w:rFonts w:eastAsia="Arial"/>
          <w:color w:val="auto"/>
        </w:rPr>
        <w:t>that</w:t>
      </w:r>
      <w:r w:rsidRPr="004260BD">
        <w:rPr>
          <w:rFonts w:eastAsia="Arial"/>
          <w:color w:val="auto"/>
        </w:rPr>
        <w:t xml:space="preserve"> protocols had not yet been written for each </w:t>
      </w:r>
      <w:r w:rsidR="003B7682" w:rsidRPr="004260BD">
        <w:rPr>
          <w:rFonts w:eastAsia="Arial"/>
          <w:color w:val="auto"/>
        </w:rPr>
        <w:t>WP</w:t>
      </w:r>
      <w:r w:rsidRPr="004260BD">
        <w:rPr>
          <w:rFonts w:eastAsia="Arial"/>
          <w:color w:val="auto"/>
        </w:rPr>
        <w:t xml:space="preserve">, advice was sought from the scientific advisor of the South East Scotland Ethics Committee for each protocol written. </w:t>
      </w:r>
      <w:r w:rsidR="002957B7" w:rsidRPr="002957B7">
        <w:rPr>
          <w:rFonts w:eastAsia="Arial"/>
          <w:color w:val="FF00FF"/>
          <w:sz w:val="24"/>
        </w:rPr>
        <w:t>[76]</w:t>
      </w:r>
      <w:commentRangeStart w:id="82"/>
      <w:r w:rsidRPr="004260BD">
        <w:rPr>
          <w:rFonts w:eastAsia="Arial"/>
          <w:color w:val="auto"/>
        </w:rPr>
        <w:t>For all but one protocol (the WP</w:t>
      </w:r>
      <w:r w:rsidR="0081345A" w:rsidRPr="004260BD">
        <w:rPr>
          <w:rFonts w:eastAsia="Arial"/>
          <w:color w:val="auto"/>
        </w:rPr>
        <w:t>1</w:t>
      </w:r>
      <w:r w:rsidRPr="004260BD">
        <w:rPr>
          <w:rFonts w:eastAsia="Arial"/>
          <w:color w:val="auto"/>
        </w:rPr>
        <w:t xml:space="preserve"> patient study see Section </w:t>
      </w:r>
      <w:r w:rsidR="0081345A" w:rsidRPr="004260BD">
        <w:rPr>
          <w:rFonts w:eastAsia="Arial"/>
          <w:color w:val="auto"/>
        </w:rPr>
        <w:t>3</w:t>
      </w:r>
      <w:r w:rsidRPr="004260BD">
        <w:rPr>
          <w:rFonts w:eastAsia="Arial"/>
          <w:color w:val="auto"/>
        </w:rPr>
        <w:t>.</w:t>
      </w:r>
      <w:r w:rsidR="0081345A" w:rsidRPr="004260BD">
        <w:rPr>
          <w:rFonts w:eastAsia="Arial"/>
          <w:color w:val="auto"/>
        </w:rPr>
        <w:t>2</w:t>
      </w:r>
      <w:r w:rsidRPr="004260BD">
        <w:rPr>
          <w:rFonts w:eastAsia="Arial"/>
          <w:color w:val="auto"/>
        </w:rPr>
        <w:t>.</w:t>
      </w:r>
      <w:r w:rsidR="0081345A" w:rsidRPr="004260BD">
        <w:rPr>
          <w:rFonts w:eastAsia="Arial"/>
          <w:color w:val="auto"/>
        </w:rPr>
        <w:t>3</w:t>
      </w:r>
      <w:r w:rsidRPr="004260BD">
        <w:rPr>
          <w:rFonts w:eastAsia="Arial"/>
          <w:color w:val="auto"/>
        </w:rPr>
        <w:t xml:space="preserve"> above), </w:t>
      </w:r>
      <w:commentRangeEnd w:id="82"/>
      <w:r w:rsidR="003D6A09" w:rsidRPr="004260BD">
        <w:rPr>
          <w:rStyle w:val="CommentReference"/>
          <w:rFonts w:ascii="Times New Roman" w:hAnsi="Times New Roman" w:cs="Times New Roman"/>
          <w:color w:val="auto"/>
          <w:lang w:val="en-US"/>
        </w:rPr>
        <w:commentReference w:id="82"/>
      </w:r>
      <w:r w:rsidRPr="004260BD">
        <w:rPr>
          <w:rFonts w:eastAsia="Arial"/>
          <w:color w:val="auto"/>
        </w:rPr>
        <w:t xml:space="preserve">we were advised to seek </w:t>
      </w:r>
      <w:r w:rsidR="00DC1B26" w:rsidRPr="004260BD">
        <w:rPr>
          <w:rFonts w:eastAsia="Arial"/>
          <w:color w:val="auto"/>
        </w:rPr>
        <w:t>u</w:t>
      </w:r>
      <w:r w:rsidRPr="004260BD">
        <w:rPr>
          <w:rFonts w:eastAsia="Arial"/>
          <w:color w:val="auto"/>
        </w:rPr>
        <w:t>niversity rather than NHS approval. In most cases, this institutional approval was relatively straightforward. However</w:t>
      </w:r>
      <w:r w:rsidR="00DC1B26" w:rsidRPr="004260BD">
        <w:rPr>
          <w:rFonts w:eastAsia="Arial"/>
          <w:color w:val="auto"/>
        </w:rPr>
        <w:t>,</w:t>
      </w:r>
      <w:r w:rsidRPr="004260BD">
        <w:rPr>
          <w:rFonts w:eastAsia="Arial"/>
          <w:color w:val="auto"/>
        </w:rPr>
        <w:t xml:space="preserve"> we did initially encounter difficulty in getting approval for the observational work in WP</w:t>
      </w:r>
      <w:r w:rsidR="0081345A" w:rsidRPr="004260BD">
        <w:rPr>
          <w:rFonts w:eastAsia="Arial"/>
          <w:color w:val="auto"/>
        </w:rPr>
        <w:t>1</w:t>
      </w:r>
      <w:r w:rsidRPr="004260BD">
        <w:rPr>
          <w:rFonts w:eastAsia="Arial"/>
          <w:color w:val="auto"/>
        </w:rPr>
        <w:t>. In the interests of expediency, we</w:t>
      </w:r>
      <w:r w:rsidR="00DC1B26" w:rsidRPr="004260BD">
        <w:rPr>
          <w:rFonts w:eastAsia="Arial"/>
          <w:color w:val="auto"/>
        </w:rPr>
        <w:t>,</w:t>
      </w:r>
      <w:r w:rsidRPr="004260BD">
        <w:rPr>
          <w:rFonts w:eastAsia="Arial"/>
          <w:color w:val="auto"/>
        </w:rPr>
        <w:t xml:space="preserve"> therefore</w:t>
      </w:r>
      <w:r w:rsidR="00DC1B26" w:rsidRPr="004260BD">
        <w:rPr>
          <w:rFonts w:eastAsia="Arial"/>
          <w:color w:val="auto"/>
        </w:rPr>
        <w:t>,</w:t>
      </w:r>
      <w:r w:rsidRPr="004260BD">
        <w:rPr>
          <w:rFonts w:eastAsia="Arial"/>
          <w:color w:val="auto"/>
        </w:rPr>
        <w:t xml:space="preserve"> developed two protocols for this work: one for the interviews </w:t>
      </w:r>
      <w:r w:rsidR="00DC1B26" w:rsidRPr="004260BD">
        <w:rPr>
          <w:rFonts w:eastAsia="Arial"/>
          <w:color w:val="auto"/>
        </w:rPr>
        <w:t>that</w:t>
      </w:r>
      <w:r w:rsidRPr="004260BD">
        <w:rPr>
          <w:rFonts w:eastAsia="Arial"/>
          <w:color w:val="auto"/>
        </w:rPr>
        <w:t xml:space="preserve"> we were able to proceed with and one for the observational work </w:t>
      </w:r>
      <w:r w:rsidR="00DC1B26" w:rsidRPr="004260BD">
        <w:rPr>
          <w:rFonts w:eastAsia="Arial"/>
          <w:color w:val="auto"/>
        </w:rPr>
        <w:t>that</w:t>
      </w:r>
      <w:r w:rsidRPr="004260BD">
        <w:rPr>
          <w:rFonts w:eastAsia="Arial"/>
          <w:color w:val="auto"/>
        </w:rPr>
        <w:t xml:space="preserve"> required further work to satisfy the </w:t>
      </w:r>
      <w:r w:rsidR="00DC1B26" w:rsidRPr="004260BD">
        <w:rPr>
          <w:rFonts w:eastAsia="Arial"/>
          <w:color w:val="auto"/>
        </w:rPr>
        <w:t>i</w:t>
      </w:r>
      <w:r w:rsidRPr="004260BD">
        <w:rPr>
          <w:rFonts w:eastAsia="Arial"/>
          <w:color w:val="auto"/>
        </w:rPr>
        <w:t xml:space="preserve">nstitutional approval panel. </w:t>
      </w:r>
      <w:r w:rsidR="00DC1B26" w:rsidRPr="004260BD">
        <w:rPr>
          <w:rFonts w:eastAsia="Arial"/>
          <w:color w:val="auto"/>
        </w:rPr>
        <w:t>By</w:t>
      </w:r>
      <w:r w:rsidRPr="004260BD">
        <w:rPr>
          <w:rFonts w:eastAsia="Arial"/>
          <w:color w:val="auto"/>
        </w:rPr>
        <w:t xml:space="preserve"> contrast, the NHS approval for the WP</w:t>
      </w:r>
      <w:r w:rsidR="0081345A" w:rsidRPr="004260BD">
        <w:rPr>
          <w:rFonts w:eastAsia="Arial"/>
          <w:color w:val="auto"/>
        </w:rPr>
        <w:t>1</w:t>
      </w:r>
      <w:r w:rsidRPr="004260BD">
        <w:rPr>
          <w:rFonts w:eastAsia="Arial"/>
          <w:color w:val="auto"/>
        </w:rPr>
        <w:t xml:space="preserve"> patient study proceeded without </w:t>
      </w:r>
      <w:r w:rsidR="00DC1B26" w:rsidRPr="004260BD">
        <w:rPr>
          <w:rFonts w:eastAsia="Arial"/>
          <w:color w:val="auto"/>
        </w:rPr>
        <w:t xml:space="preserve">an </w:t>
      </w:r>
      <w:r w:rsidRPr="004260BD">
        <w:rPr>
          <w:rFonts w:eastAsia="Arial"/>
          <w:color w:val="auto"/>
        </w:rPr>
        <w:t xml:space="preserve">issue. An associated issue was NHS sign-off of each of the protocols within each site. </w:t>
      </w:r>
      <w:r w:rsidR="00DC1B26" w:rsidRPr="004260BD">
        <w:rPr>
          <w:rFonts w:eastAsia="Arial"/>
          <w:color w:val="auto"/>
        </w:rPr>
        <w:t>Given that</w:t>
      </w:r>
      <w:r w:rsidRPr="004260BD">
        <w:rPr>
          <w:rFonts w:eastAsia="Arial"/>
          <w:color w:val="auto"/>
        </w:rPr>
        <w:t xml:space="preserve"> we did not require NHS approval for most of the protocols, there was no associated application to submit to the relevant NHS </w:t>
      </w:r>
      <w:r w:rsidR="00304D16" w:rsidRPr="004260BD">
        <w:rPr>
          <w:rFonts w:eastAsia="Arial"/>
          <w:color w:val="auto"/>
        </w:rPr>
        <w:t>research</w:t>
      </w:r>
      <w:r w:rsidR="005D7A27" w:rsidRPr="004260BD">
        <w:rPr>
          <w:rFonts w:eastAsia="Arial"/>
          <w:color w:val="auto"/>
        </w:rPr>
        <w:t xml:space="preserve"> and development</w:t>
      </w:r>
      <w:r w:rsidRPr="004260BD">
        <w:rPr>
          <w:rFonts w:eastAsia="Arial"/>
          <w:color w:val="auto"/>
        </w:rPr>
        <w:t xml:space="preserve"> </w:t>
      </w:r>
      <w:r w:rsidR="00DC1B26" w:rsidRPr="004260BD">
        <w:rPr>
          <w:rFonts w:eastAsia="Arial"/>
          <w:color w:val="auto"/>
        </w:rPr>
        <w:t>d</w:t>
      </w:r>
      <w:r w:rsidRPr="004260BD">
        <w:rPr>
          <w:rFonts w:eastAsia="Arial"/>
          <w:color w:val="auto"/>
        </w:rPr>
        <w:t xml:space="preserve">epartment for sign-off. For each of the sites, we were </w:t>
      </w:r>
      <w:r w:rsidR="00DC1B26" w:rsidRPr="004260BD">
        <w:rPr>
          <w:rFonts w:eastAsia="Arial"/>
          <w:color w:val="auto"/>
        </w:rPr>
        <w:t xml:space="preserve">then </w:t>
      </w:r>
      <w:r w:rsidRPr="004260BD">
        <w:rPr>
          <w:rFonts w:eastAsia="Arial"/>
          <w:color w:val="auto"/>
        </w:rPr>
        <w:t>advised to contact local quality improvement teams for</w:t>
      </w:r>
      <w:r w:rsidR="002F3E2F" w:rsidRPr="004260BD">
        <w:rPr>
          <w:rFonts w:eastAsia="Arial"/>
          <w:color w:val="auto"/>
        </w:rPr>
        <w:t xml:space="preserve"> the</w:t>
      </w:r>
      <w:r w:rsidRPr="004260BD">
        <w:rPr>
          <w:rFonts w:eastAsia="Arial"/>
          <w:color w:val="auto"/>
        </w:rPr>
        <w:t xml:space="preserve"> relevant governance procedures within each of the trusts. In some </w:t>
      </w:r>
      <w:r w:rsidR="002F3E2F" w:rsidRPr="004260BD">
        <w:rPr>
          <w:rFonts w:eastAsia="Arial"/>
          <w:color w:val="auto"/>
        </w:rPr>
        <w:t>t</w:t>
      </w:r>
      <w:r w:rsidRPr="004260BD">
        <w:rPr>
          <w:rFonts w:eastAsia="Arial"/>
          <w:color w:val="auto"/>
        </w:rPr>
        <w:t>rusts</w:t>
      </w:r>
      <w:r w:rsidR="002F3E2F" w:rsidRPr="004260BD">
        <w:rPr>
          <w:rFonts w:eastAsia="Arial"/>
          <w:color w:val="auto"/>
        </w:rPr>
        <w:t>,</w:t>
      </w:r>
      <w:r w:rsidRPr="004260BD">
        <w:rPr>
          <w:rFonts w:eastAsia="Arial"/>
          <w:color w:val="auto"/>
        </w:rPr>
        <w:t xml:space="preserve"> this was effected relatively quickly within the space of </w:t>
      </w:r>
      <w:r w:rsidR="002F3E2F" w:rsidRPr="004260BD">
        <w:rPr>
          <w:rFonts w:eastAsia="Arial"/>
          <w:color w:val="auto"/>
        </w:rPr>
        <w:t>2</w:t>
      </w:r>
      <w:r w:rsidRPr="004260BD">
        <w:rPr>
          <w:rFonts w:eastAsia="Arial"/>
          <w:color w:val="auto"/>
        </w:rPr>
        <w:t xml:space="preserve"> </w:t>
      </w:r>
      <w:r w:rsidR="003715E5" w:rsidRPr="004260BD">
        <w:rPr>
          <w:rFonts w:eastAsia="Arial"/>
          <w:color w:val="auto"/>
        </w:rPr>
        <w:t>week</w:t>
      </w:r>
      <w:r w:rsidRPr="004260BD">
        <w:rPr>
          <w:rFonts w:eastAsia="Arial"/>
          <w:color w:val="auto"/>
        </w:rPr>
        <w:t>s, but</w:t>
      </w:r>
      <w:r w:rsidR="002F3E2F" w:rsidRPr="004260BD">
        <w:rPr>
          <w:rFonts w:eastAsia="Arial"/>
          <w:color w:val="auto"/>
        </w:rPr>
        <w:t>,</w:t>
      </w:r>
      <w:r w:rsidRPr="004260BD">
        <w:rPr>
          <w:rFonts w:eastAsia="Arial"/>
          <w:color w:val="auto"/>
        </w:rPr>
        <w:t xml:space="preserve"> in most, there did not seem to be a clear pathway to gaining this approval, </w:t>
      </w:r>
      <w:r w:rsidR="003715E5" w:rsidRPr="004260BD">
        <w:rPr>
          <w:rFonts w:eastAsia="Arial"/>
          <w:color w:val="auto"/>
        </w:rPr>
        <w:t>which</w:t>
      </w:r>
      <w:r w:rsidRPr="004260BD">
        <w:rPr>
          <w:rFonts w:eastAsia="Arial"/>
          <w:color w:val="auto"/>
        </w:rPr>
        <w:t xml:space="preserve"> occasionally required sending the protocol and associated paperwork to four different staff members before adequate sign-off was received. </w:t>
      </w:r>
      <w:r w:rsidR="003715E5" w:rsidRPr="004260BD">
        <w:rPr>
          <w:rFonts w:eastAsia="Arial"/>
          <w:color w:val="auto"/>
        </w:rPr>
        <w:t>Related</w:t>
      </w:r>
      <w:r w:rsidRPr="004260BD">
        <w:rPr>
          <w:rFonts w:eastAsia="Arial"/>
          <w:color w:val="auto"/>
        </w:rPr>
        <w:t xml:space="preserve"> to this was the varying approach to </w:t>
      </w:r>
      <w:r w:rsidR="00304D16" w:rsidRPr="004260BD">
        <w:rPr>
          <w:rFonts w:eastAsia="Arial"/>
          <w:color w:val="auto"/>
        </w:rPr>
        <w:t>transferring</w:t>
      </w:r>
      <w:r w:rsidRPr="004260BD">
        <w:rPr>
          <w:rFonts w:eastAsia="Arial"/>
          <w:color w:val="auto"/>
        </w:rPr>
        <w:t xml:space="preserve"> anonymised data from </w:t>
      </w:r>
      <w:r w:rsidR="002F3E2F" w:rsidRPr="004260BD">
        <w:rPr>
          <w:rFonts w:eastAsia="Arial"/>
          <w:color w:val="auto"/>
        </w:rPr>
        <w:t>s</w:t>
      </w:r>
      <w:r w:rsidRPr="004260BD">
        <w:rPr>
          <w:rFonts w:eastAsia="Arial"/>
          <w:color w:val="auto"/>
        </w:rPr>
        <w:t xml:space="preserve">ites J, K and S to the University Hospitals Birmingham NHS Trust for analysis. Each of these sites had a completely different mechanism for agreeing sign-off of </w:t>
      </w:r>
      <w:r w:rsidR="002F3E2F" w:rsidRPr="004260BD">
        <w:rPr>
          <w:rFonts w:eastAsia="Arial"/>
          <w:color w:val="auto"/>
        </w:rPr>
        <w:t>this</w:t>
      </w:r>
      <w:r w:rsidRPr="004260BD">
        <w:rPr>
          <w:rFonts w:eastAsia="Arial"/>
          <w:color w:val="auto"/>
        </w:rPr>
        <w:t xml:space="preserve"> data transfer</w:t>
      </w:r>
      <w:r w:rsidR="002F3E2F" w:rsidRPr="004260BD">
        <w:rPr>
          <w:rFonts w:eastAsia="Arial"/>
          <w:color w:val="auto"/>
        </w:rPr>
        <w: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ranged from a simple one</w:t>
      </w:r>
      <w:r w:rsidR="002F3E2F" w:rsidRPr="004260BD">
        <w:rPr>
          <w:rFonts w:eastAsia="Arial"/>
          <w:color w:val="auto"/>
        </w:rPr>
        <w:t>-</w:t>
      </w:r>
      <w:r w:rsidRPr="004260BD">
        <w:rPr>
          <w:rFonts w:eastAsia="Arial"/>
          <w:color w:val="auto"/>
        </w:rPr>
        <w:t xml:space="preserve">page data request form from one </w:t>
      </w:r>
      <w:r w:rsidR="002F3E2F" w:rsidRPr="004260BD">
        <w:rPr>
          <w:rFonts w:eastAsia="Arial"/>
          <w:color w:val="auto"/>
        </w:rPr>
        <w:t>t</w:t>
      </w:r>
      <w:r w:rsidRPr="004260BD">
        <w:rPr>
          <w:rFonts w:eastAsia="Arial"/>
          <w:color w:val="auto"/>
        </w:rPr>
        <w:t xml:space="preserve">rust to a negotiated agreement on a University Hospitals Birmingham template </w:t>
      </w:r>
      <w:r w:rsidR="002F3E2F" w:rsidRPr="004260BD">
        <w:rPr>
          <w:rFonts w:eastAsia="Arial"/>
          <w:color w:val="auto"/>
        </w:rPr>
        <w:t>from</w:t>
      </w:r>
      <w:r w:rsidRPr="004260BD">
        <w:rPr>
          <w:rFonts w:eastAsia="Arial"/>
          <w:color w:val="auto"/>
        </w:rPr>
        <w:t xml:space="preserve"> one </w:t>
      </w:r>
      <w:r w:rsidR="002F3E2F" w:rsidRPr="004260BD">
        <w:rPr>
          <w:rFonts w:eastAsia="Arial"/>
          <w:color w:val="auto"/>
        </w:rPr>
        <w:t>t</w:t>
      </w:r>
      <w:r w:rsidRPr="004260BD">
        <w:rPr>
          <w:rFonts w:eastAsia="Arial"/>
          <w:color w:val="auto"/>
        </w:rPr>
        <w:t>rust</w:t>
      </w:r>
      <w:r w:rsidR="002F3E2F" w:rsidRPr="004260BD">
        <w:rPr>
          <w:rFonts w:eastAsia="Arial"/>
          <w:color w:val="auto"/>
        </w:rPr>
        <w: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took </w:t>
      </w:r>
      <w:r w:rsidR="002F3E2F" w:rsidRPr="004260BD">
        <w:rPr>
          <w:rFonts w:eastAsia="Arial"/>
          <w:color w:val="auto"/>
        </w:rPr>
        <w:t>4</w:t>
      </w:r>
      <w:r w:rsidRPr="004260BD">
        <w:rPr>
          <w:rFonts w:eastAsia="Arial"/>
          <w:color w:val="auto"/>
        </w:rPr>
        <w:t xml:space="preserve"> </w:t>
      </w:r>
      <w:r w:rsidR="003715E5" w:rsidRPr="004260BD">
        <w:rPr>
          <w:rFonts w:eastAsia="Arial"/>
          <w:color w:val="auto"/>
        </w:rPr>
        <w:t>month</w:t>
      </w:r>
      <w:r w:rsidRPr="004260BD">
        <w:rPr>
          <w:rFonts w:eastAsia="Arial"/>
          <w:color w:val="auto"/>
        </w:rPr>
        <w:t>s to sign-off the data</w:t>
      </w:r>
      <w:r w:rsidR="002F3E2F" w:rsidRPr="004260BD">
        <w:rPr>
          <w:rFonts w:eastAsia="Arial"/>
          <w:color w:val="auto"/>
        </w:rPr>
        <w:t>-</w:t>
      </w:r>
      <w:r w:rsidRPr="004260BD">
        <w:rPr>
          <w:rFonts w:eastAsia="Arial"/>
          <w:color w:val="auto"/>
        </w:rPr>
        <w:t>sharing agreement.</w:t>
      </w:r>
    </w:p>
    <w:p w14:paraId="264C14E6" w14:textId="4195B7DB" w:rsidR="00F905F8" w:rsidRPr="004260BD" w:rsidRDefault="00F905F8" w:rsidP="00F905F8">
      <w:pPr>
        <w:pStyle w:val="602TextfoTextstylesTextstyles"/>
        <w:rPr>
          <w:rFonts w:eastAsia="Arial"/>
          <w:color w:val="auto"/>
        </w:rPr>
      </w:pPr>
      <w:r w:rsidRPr="004260BD">
        <w:rPr>
          <w:rFonts w:eastAsia="Arial"/>
          <w:color w:val="auto"/>
        </w:rPr>
        <w:t xml:space="preserve">The </w:t>
      </w:r>
      <w:r w:rsidR="003715E5" w:rsidRPr="004260BD">
        <w:rPr>
          <w:rFonts w:eastAsia="Arial"/>
          <w:color w:val="auto"/>
        </w:rPr>
        <w:t>impact</w:t>
      </w:r>
      <w:r w:rsidRPr="004260BD">
        <w:rPr>
          <w:rFonts w:eastAsia="Arial"/>
          <w:color w:val="auto"/>
        </w:rPr>
        <w:t xml:space="preserve"> of these challenges were planned for and minimised using project management methodology</w:t>
      </w:r>
      <w:r w:rsidR="002F3E2F" w:rsidRPr="004260BD">
        <w:rPr>
          <w:rFonts w:eastAsia="Arial"/>
          <w:color w:val="auto"/>
        </w:rPr>
        <w:t>,</w:t>
      </w:r>
      <w:r w:rsidRPr="004260BD">
        <w:rPr>
          <w:rFonts w:eastAsia="Arial"/>
          <w:color w:val="auto"/>
        </w:rPr>
        <w:t xml:space="preserve"> including a rigorous </w:t>
      </w:r>
      <w:r w:rsidR="003715E5" w:rsidRPr="004260BD">
        <w:rPr>
          <w:rFonts w:eastAsia="Arial"/>
          <w:color w:val="auto"/>
        </w:rPr>
        <w:t>risk</w:t>
      </w:r>
      <w:r w:rsidRPr="004260BD">
        <w:rPr>
          <w:rFonts w:eastAsia="Arial"/>
          <w:color w:val="auto"/>
        </w:rPr>
        <w:t xml:space="preserve"> management scheme </w:t>
      </w:r>
      <w:r w:rsidR="002F3E2F" w:rsidRPr="004260BD">
        <w:rPr>
          <w:rFonts w:eastAsia="Arial"/>
          <w:color w:val="auto"/>
        </w:rPr>
        <w:t>that</w:t>
      </w:r>
      <w:r w:rsidRPr="004260BD">
        <w:rPr>
          <w:rFonts w:eastAsia="Arial"/>
          <w:color w:val="auto"/>
        </w:rPr>
        <w:t xml:space="preserve"> involved a </w:t>
      </w:r>
      <w:r w:rsidR="003715E5" w:rsidRPr="004260BD">
        <w:rPr>
          <w:rFonts w:eastAsia="Arial"/>
          <w:color w:val="auto"/>
        </w:rPr>
        <w:t>month</w:t>
      </w:r>
      <w:r w:rsidRPr="004260BD">
        <w:rPr>
          <w:rFonts w:eastAsia="Arial"/>
          <w:color w:val="auto"/>
        </w:rPr>
        <w:t xml:space="preserve">ly assessment of the </w:t>
      </w:r>
      <w:r w:rsidR="003715E5" w:rsidRPr="004260BD">
        <w:rPr>
          <w:rFonts w:eastAsia="Arial"/>
          <w:color w:val="auto"/>
        </w:rPr>
        <w:t>risk</w:t>
      </w:r>
      <w:r w:rsidRPr="004260BD">
        <w:rPr>
          <w:rFonts w:eastAsia="Arial"/>
          <w:color w:val="auto"/>
        </w:rPr>
        <w:t xml:space="preserve">s and escalation to the co-directors as necessary. We were also fortunate </w:t>
      </w:r>
      <w:r w:rsidR="003715E5" w:rsidRPr="004260BD">
        <w:rPr>
          <w:rFonts w:eastAsia="Arial"/>
          <w:color w:val="auto"/>
        </w:rPr>
        <w:t>that</w:t>
      </w:r>
      <w:r w:rsidRPr="004260BD">
        <w:rPr>
          <w:rFonts w:eastAsia="Arial"/>
          <w:color w:val="auto"/>
        </w:rPr>
        <w:t xml:space="preserve"> </w:t>
      </w:r>
      <w:r w:rsidR="002F3E2F" w:rsidRPr="004260BD">
        <w:rPr>
          <w:rFonts w:eastAsia="Arial"/>
          <w:color w:val="auto"/>
        </w:rPr>
        <w:t>as a result of</w:t>
      </w:r>
      <w:r w:rsidRPr="004260BD">
        <w:rPr>
          <w:rFonts w:eastAsia="Arial"/>
          <w:color w:val="auto"/>
        </w:rPr>
        <w:t xml:space="preserve"> savings in researcher salaries, we were able to appoint an experienced </w:t>
      </w:r>
      <w:r w:rsidR="0081345A" w:rsidRPr="004260BD">
        <w:rPr>
          <w:rFonts w:eastAsia="Arial"/>
          <w:color w:val="auto"/>
        </w:rPr>
        <w:t>0</w:t>
      </w:r>
      <w:r w:rsidRPr="004260BD">
        <w:rPr>
          <w:rFonts w:eastAsia="Arial"/>
          <w:color w:val="auto"/>
        </w:rPr>
        <w:t>.</w:t>
      </w:r>
      <w:r w:rsidR="0081345A" w:rsidRPr="004260BD">
        <w:rPr>
          <w:rFonts w:eastAsia="Arial"/>
          <w:color w:val="auto"/>
        </w:rPr>
        <w:t>4</w:t>
      </w:r>
      <w:r w:rsidRPr="004260BD">
        <w:rPr>
          <w:rFonts w:eastAsia="Arial"/>
          <w:color w:val="auto"/>
        </w:rPr>
        <w:t xml:space="preserve"> </w:t>
      </w:r>
      <w:r w:rsidR="008E6637" w:rsidRPr="004260BD">
        <w:rPr>
          <w:rFonts w:eastAsia="Arial"/>
          <w:color w:val="auto"/>
        </w:rPr>
        <w:t>whole time equivalent</w:t>
      </w:r>
      <w:r w:rsidRPr="004260BD">
        <w:rPr>
          <w:rFonts w:eastAsia="Arial"/>
          <w:color w:val="auto"/>
        </w:rPr>
        <w:t xml:space="preserve"> </w:t>
      </w:r>
      <w:r w:rsidR="002F3E2F" w:rsidRPr="004260BD">
        <w:rPr>
          <w:rFonts w:eastAsia="Arial"/>
          <w:color w:val="auto"/>
        </w:rPr>
        <w:t xml:space="preserve">research manager </w:t>
      </w:r>
      <w:r w:rsidRPr="004260BD">
        <w:rPr>
          <w:rFonts w:eastAsia="Arial"/>
          <w:color w:val="auto"/>
        </w:rPr>
        <w:t>who was able to manage many of these complexiti</w:t>
      </w:r>
      <w:r w:rsidR="001B110E" w:rsidRPr="004260BD">
        <w:rPr>
          <w:rFonts w:eastAsia="Arial"/>
          <w:color w:val="auto"/>
        </w:rPr>
        <w:t>es on behalf of the applicants.</w:t>
      </w:r>
    </w:p>
    <w:p w14:paraId="33B20AAD" w14:textId="56C3E0C8" w:rsidR="002957B7" w:rsidRPr="004260BD" w:rsidRDefault="002957B7" w:rsidP="00F905F8">
      <w:pPr>
        <w:pStyle w:val="43ChaptertitleHeadingsHeadingstyles"/>
        <w:rPr>
          <w:rFonts w:eastAsia="Arial"/>
        </w:rPr>
      </w:pPr>
      <w:r w:rsidRPr="004260BD">
        <w:rPr>
          <w:rFonts w:eastAsia="Arial"/>
        </w:rPr>
        <w:t>Recommendations for future research</w:t>
      </w:r>
    </w:p>
    <w:p w14:paraId="298A3899" w14:textId="05531620" w:rsidR="00F905F8" w:rsidRPr="004260BD" w:rsidRDefault="00F905F8" w:rsidP="00F905F8">
      <w:pPr>
        <w:pStyle w:val="601TextdropcapTextstylesTextstyles"/>
        <w:rPr>
          <w:rFonts w:eastAsia="Arial"/>
          <w:color w:val="auto"/>
        </w:rPr>
      </w:pPr>
      <w:r w:rsidRPr="004260BD">
        <w:rPr>
          <w:rFonts w:eastAsia="Arial"/>
          <w:color w:val="auto"/>
        </w:rPr>
        <w:t xml:space="preserve">There are many new questions </w:t>
      </w:r>
      <w:r w:rsidR="003715E5" w:rsidRPr="004260BD">
        <w:rPr>
          <w:rFonts w:eastAsia="Arial"/>
          <w:color w:val="auto"/>
        </w:rPr>
        <w:t>that</w:t>
      </w:r>
      <w:r w:rsidRPr="004260BD">
        <w:rPr>
          <w:rFonts w:eastAsia="Arial"/>
          <w:color w:val="auto"/>
        </w:rPr>
        <w:t xml:space="preserve"> are raised by our research, as well as clear areas </w:t>
      </w:r>
      <w:r w:rsidR="003715E5" w:rsidRPr="004260BD">
        <w:rPr>
          <w:rFonts w:eastAsia="Arial"/>
          <w:color w:val="auto"/>
        </w:rPr>
        <w:t>that</w:t>
      </w:r>
      <w:r w:rsidRPr="004260BD">
        <w:rPr>
          <w:rFonts w:eastAsia="Arial"/>
          <w:color w:val="auto"/>
        </w:rPr>
        <w:t xml:space="preserve"> require further explanations/investigation. In general</w:t>
      </w:r>
      <w:r w:rsidR="002F3E2F" w:rsidRPr="004260BD">
        <w:rPr>
          <w:rFonts w:eastAsia="Arial"/>
          <w:color w:val="auto"/>
        </w:rPr>
        <w:t>,</w:t>
      </w:r>
      <w:r w:rsidRPr="004260BD">
        <w:rPr>
          <w:rFonts w:eastAsia="Arial"/>
          <w:color w:val="auto"/>
        </w:rPr>
        <w:t xml:space="preserve"> we can divide areas for future research into the following areas: </w:t>
      </w:r>
      <w:r w:rsidR="002F3E2F" w:rsidRPr="004260BD">
        <w:rPr>
          <w:rFonts w:eastAsia="Arial"/>
          <w:color w:val="auto"/>
        </w:rPr>
        <w:t>i</w:t>
      </w:r>
      <w:r w:rsidRPr="004260BD">
        <w:rPr>
          <w:rFonts w:eastAsia="Arial"/>
          <w:color w:val="auto"/>
        </w:rPr>
        <w:t xml:space="preserve">mplementation and effectiveness research, </w:t>
      </w:r>
      <w:r w:rsidR="002F3E2F" w:rsidRPr="004260BD">
        <w:rPr>
          <w:rFonts w:eastAsia="Arial"/>
          <w:color w:val="auto"/>
        </w:rPr>
        <w:t>s</w:t>
      </w:r>
      <w:r w:rsidRPr="004260BD">
        <w:rPr>
          <w:rFonts w:eastAsia="Arial"/>
          <w:color w:val="auto"/>
        </w:rPr>
        <w:t xml:space="preserve">ystem optimisation issues, </w:t>
      </w:r>
      <w:r w:rsidR="002F3E2F" w:rsidRPr="004260BD">
        <w:rPr>
          <w:rFonts w:eastAsia="Arial"/>
          <w:color w:val="auto"/>
        </w:rPr>
        <w:t>t</w:t>
      </w:r>
      <w:r w:rsidRPr="004260BD">
        <w:rPr>
          <w:rFonts w:eastAsia="Arial"/>
          <w:color w:val="auto"/>
        </w:rPr>
        <w:t>acking specific health</w:t>
      </w:r>
      <w:r w:rsidR="002F3E2F" w:rsidRPr="004260BD">
        <w:rPr>
          <w:rFonts w:eastAsia="Arial"/>
          <w:color w:val="auto"/>
        </w:rPr>
        <w:t>-</w:t>
      </w:r>
      <w:r w:rsidRPr="004260BD">
        <w:rPr>
          <w:rFonts w:eastAsia="Arial"/>
          <w:color w:val="auto"/>
        </w:rPr>
        <w:t>care challenges, secondary use of data to improve population use of medicines and other (including ePrescribing and patient involvement).</w:t>
      </w:r>
    </w:p>
    <w:p w14:paraId="0142BAE5" w14:textId="33934FF1" w:rsidR="002957B7" w:rsidRPr="004260BD" w:rsidRDefault="002957B7" w:rsidP="00F905F8">
      <w:pPr>
        <w:pStyle w:val="52AheadHeadingsHeadingstyles"/>
        <w:rPr>
          <w:rFonts w:eastAsia="Arial"/>
        </w:rPr>
      </w:pPr>
      <w:r w:rsidRPr="004260BD">
        <w:rPr>
          <w:rFonts w:eastAsia="Arial"/>
        </w:rPr>
        <w:t>Implementation and effectiveness research</w:t>
      </w:r>
    </w:p>
    <w:p w14:paraId="35A43981" w14:textId="5F848125" w:rsidR="00F905F8" w:rsidRPr="004260BD" w:rsidRDefault="00F905F8" w:rsidP="00F905F8">
      <w:pPr>
        <w:pStyle w:val="602TextfoTextstylesTextstyles"/>
        <w:rPr>
          <w:rFonts w:eastAsia="Arial"/>
          <w:color w:val="auto"/>
        </w:rPr>
      </w:pPr>
      <w:r w:rsidRPr="004260BD">
        <w:rPr>
          <w:rFonts w:eastAsia="Arial"/>
          <w:color w:val="auto"/>
        </w:rPr>
        <w:t xml:space="preserve">There are many areas of research </w:t>
      </w:r>
      <w:r w:rsidR="003715E5" w:rsidRPr="004260BD">
        <w:rPr>
          <w:rFonts w:eastAsia="Arial"/>
          <w:color w:val="auto"/>
        </w:rPr>
        <w:t>that</w:t>
      </w:r>
      <w:r w:rsidRPr="004260BD">
        <w:rPr>
          <w:rFonts w:eastAsia="Arial"/>
          <w:color w:val="auto"/>
        </w:rPr>
        <w:t xml:space="preserve"> are within</w:t>
      </w:r>
      <w:r w:rsidR="002F3E2F" w:rsidRPr="004260BD">
        <w:rPr>
          <w:rFonts w:eastAsia="Arial"/>
          <w:color w:val="auto"/>
        </w:rPr>
        <w:t xml:space="preserve"> the</w:t>
      </w:r>
      <w:r w:rsidRPr="004260BD">
        <w:rPr>
          <w:rFonts w:eastAsia="Arial"/>
          <w:color w:val="auto"/>
        </w:rPr>
        <w:t xml:space="preserve"> scope of our </w:t>
      </w:r>
      <w:r w:rsidR="002F3E2F" w:rsidRPr="004260BD">
        <w:rPr>
          <w:rFonts w:eastAsia="Arial"/>
          <w:color w:val="auto"/>
        </w:rPr>
        <w:t>p</w:t>
      </w:r>
      <w:r w:rsidRPr="004260BD">
        <w:rPr>
          <w:rFonts w:eastAsia="Arial"/>
          <w:color w:val="auto"/>
        </w:rPr>
        <w:t xml:space="preserve">rogramme of work, but </w:t>
      </w:r>
      <w:r w:rsidR="003715E5" w:rsidRPr="004260BD">
        <w:rPr>
          <w:rFonts w:eastAsia="Arial"/>
          <w:color w:val="auto"/>
        </w:rPr>
        <w:t>that</w:t>
      </w:r>
      <w:r w:rsidRPr="004260BD">
        <w:rPr>
          <w:rFonts w:eastAsia="Arial"/>
          <w:color w:val="auto"/>
        </w:rPr>
        <w:t xml:space="preserve"> we have been unable to explore in sufficient detail</w:t>
      </w:r>
      <w:r w:rsidR="002F3E2F" w:rsidRPr="004260BD">
        <w:rPr>
          <w:rFonts w:eastAsia="Arial"/>
          <w:color w:val="auto"/>
        </w:rPr>
        <w:t>:</w:t>
      </w:r>
    </w:p>
    <w:p w14:paraId="783EE0ED" w14:textId="0A0E8529" w:rsidR="00F905F8" w:rsidRPr="004260BD" w:rsidRDefault="00F905F8" w:rsidP="00F905F8">
      <w:pPr>
        <w:pStyle w:val="611BulletlistTextstyles"/>
        <w:rPr>
          <w:rFonts w:eastAsia="Arial"/>
          <w:color w:val="auto"/>
        </w:rPr>
      </w:pPr>
      <w:r w:rsidRPr="004260BD">
        <w:rPr>
          <w:rFonts w:eastAsia="Arial"/>
          <w:color w:val="auto"/>
        </w:rPr>
        <w:t xml:space="preserve">We discovered </w:t>
      </w:r>
      <w:r w:rsidR="003715E5" w:rsidRPr="004260BD">
        <w:rPr>
          <w:rFonts w:eastAsia="Arial"/>
          <w:color w:val="auto"/>
        </w:rPr>
        <w:t>that</w:t>
      </w:r>
      <w:r w:rsidRPr="004260BD">
        <w:rPr>
          <w:rFonts w:eastAsia="Arial"/>
          <w:color w:val="auto"/>
        </w:rPr>
        <w:t xml:space="preserve"> there is limited knowledge transfer not just within England, but more widely within the UK and internationally. We would</w:t>
      </w:r>
      <w:r w:rsidR="002F3E2F" w:rsidRPr="004260BD">
        <w:rPr>
          <w:rFonts w:eastAsia="Arial"/>
          <w:color w:val="auto"/>
        </w:rPr>
        <w:t>,</w:t>
      </w:r>
      <w:r w:rsidRPr="004260BD">
        <w:rPr>
          <w:rFonts w:eastAsia="Arial"/>
          <w:color w:val="auto"/>
        </w:rPr>
        <w:t xml:space="preserve"> therefore</w:t>
      </w:r>
      <w:r w:rsidR="002F3E2F" w:rsidRPr="004260BD">
        <w:rPr>
          <w:rFonts w:eastAsia="Arial"/>
          <w:color w:val="auto"/>
        </w:rPr>
        <w:t>,</w:t>
      </w:r>
      <w:r w:rsidRPr="004260BD">
        <w:rPr>
          <w:rFonts w:eastAsia="Arial"/>
          <w:color w:val="auto"/>
        </w:rPr>
        <w:t xml:space="preserve"> </w:t>
      </w:r>
      <w:r w:rsidR="003715E5" w:rsidRPr="004260BD">
        <w:rPr>
          <w:rFonts w:eastAsia="Arial"/>
          <w:color w:val="auto"/>
        </w:rPr>
        <w:t>suggest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more systematic cross-national research is </w:t>
      </w:r>
      <w:r w:rsidR="002F3E2F" w:rsidRPr="004260BD">
        <w:rPr>
          <w:rFonts w:eastAsia="Arial"/>
          <w:color w:val="auto"/>
        </w:rPr>
        <w:t>required</w:t>
      </w:r>
      <w:r w:rsidRPr="004260BD">
        <w:rPr>
          <w:rFonts w:eastAsia="Arial"/>
          <w:color w:val="auto"/>
        </w:rPr>
        <w:t xml:space="preserve"> into increasingly globalised system development and implementation to give insight into market adaptation and systems adoption. This could</w:t>
      </w:r>
      <w:r w:rsidR="002F3E2F" w:rsidRPr="004260BD">
        <w:rPr>
          <w:rFonts w:eastAsia="Arial"/>
          <w:color w:val="auto"/>
        </w:rPr>
        <w:t>,</w:t>
      </w:r>
      <w:r w:rsidRPr="004260BD">
        <w:rPr>
          <w:rFonts w:eastAsia="Arial"/>
          <w:color w:val="auto"/>
        </w:rPr>
        <w:t xml:space="preserve"> for instance</w:t>
      </w:r>
      <w:r w:rsidR="002F3E2F" w:rsidRPr="004260BD">
        <w:rPr>
          <w:rFonts w:eastAsia="Arial"/>
          <w:color w:val="auto"/>
        </w:rPr>
        <w:t>,</w:t>
      </w:r>
      <w:r w:rsidRPr="004260BD">
        <w:rPr>
          <w:rFonts w:eastAsia="Arial"/>
          <w:color w:val="auto"/>
        </w:rPr>
        <w:t xml:space="preserve"> include comparative work relating to particular ePrescribing systems.</w:t>
      </w:r>
    </w:p>
    <w:p w14:paraId="1F47E6DA" w14:textId="689669AF" w:rsidR="00F905F8" w:rsidRPr="004260BD" w:rsidRDefault="00F905F8" w:rsidP="00F905F8">
      <w:pPr>
        <w:pStyle w:val="611BulletlistTextstyles"/>
        <w:rPr>
          <w:rFonts w:eastAsia="Arial"/>
          <w:color w:val="auto"/>
        </w:rPr>
      </w:pPr>
      <w:r w:rsidRPr="004260BD">
        <w:rPr>
          <w:rFonts w:eastAsia="Arial"/>
          <w:color w:val="auto"/>
        </w:rPr>
        <w:t xml:space="preserve">In </w:t>
      </w:r>
      <w:r w:rsidR="003715E5" w:rsidRPr="004260BD">
        <w:rPr>
          <w:rFonts w:eastAsia="Arial"/>
          <w:color w:val="auto"/>
        </w:rPr>
        <w:t>term</w:t>
      </w:r>
      <w:r w:rsidRPr="004260BD">
        <w:rPr>
          <w:rFonts w:eastAsia="Arial"/>
          <w:color w:val="auto"/>
        </w:rPr>
        <w:t>s of prescribing error research, wider</w:t>
      </w:r>
      <w:r w:rsidR="002F3E2F" w:rsidRPr="004260BD">
        <w:rPr>
          <w:rFonts w:eastAsia="Arial"/>
          <w:color w:val="auto"/>
        </w:rPr>
        <w:t>-</w:t>
      </w:r>
      <w:r w:rsidRPr="004260BD">
        <w:rPr>
          <w:rFonts w:eastAsia="Arial"/>
          <w:color w:val="auto"/>
        </w:rPr>
        <w:t>scale use of error reporting tools</w:t>
      </w:r>
      <w:r w:rsidR="002F3E2F" w:rsidRPr="004260BD">
        <w:rPr>
          <w:rFonts w:eastAsia="Arial"/>
          <w:color w:val="auto"/>
        </w:rPr>
        <w:t>,</w:t>
      </w:r>
      <w:r w:rsidRPr="004260BD">
        <w:rPr>
          <w:rFonts w:eastAsia="Arial"/>
          <w:color w:val="auto"/>
        </w:rPr>
        <w:t xml:space="preserve"> such as </w:t>
      </w:r>
      <w:r w:rsidR="003715E5" w:rsidRPr="004260BD">
        <w:rPr>
          <w:rFonts w:eastAsia="Arial"/>
          <w:color w:val="33CCCC"/>
        </w:rPr>
        <w:t>IMPACT</w:t>
      </w:r>
      <w:r w:rsidR="002F3E2F" w:rsidRPr="004260BD">
        <w:rPr>
          <w:rFonts w:eastAsia="Arial"/>
          <w:color w:val="auto"/>
        </w:rPr>
        <w:t>,</w:t>
      </w:r>
      <w:r w:rsidRPr="004260BD">
        <w:rPr>
          <w:rFonts w:eastAsia="Arial"/>
          <w:color w:val="auto"/>
        </w:rPr>
        <w:t xml:space="preserve"> is recommended. </w:t>
      </w:r>
      <w:r w:rsidR="003715E5" w:rsidRPr="004260BD">
        <w:rPr>
          <w:rFonts w:eastAsia="Arial"/>
          <w:color w:val="33CCCC"/>
        </w:rPr>
        <w:t>IMPACT</w:t>
      </w:r>
      <w:r w:rsidRPr="004260BD">
        <w:rPr>
          <w:rFonts w:eastAsia="Arial"/>
          <w:color w:val="auto"/>
        </w:rPr>
        <w:t xml:space="preserve"> has recently been updated to include newer errors comm</w:t>
      </w:r>
      <w:r w:rsidR="003715E5" w:rsidRPr="004260BD">
        <w:rPr>
          <w:rFonts w:eastAsia="Arial"/>
          <w:color w:val="auto"/>
        </w:rPr>
        <w:t>only</w:t>
      </w:r>
      <w:r w:rsidRPr="004260BD">
        <w:rPr>
          <w:rFonts w:eastAsia="Arial"/>
          <w:color w:val="auto"/>
        </w:rPr>
        <w:t xml:space="preserve"> found in hospital settings to reflect the changing nature of drug use, and it can provide a useful benchmark for hospitals implementing ePrescribing and wider </w:t>
      </w:r>
      <w:r w:rsidR="001F3E30" w:rsidRPr="004260BD">
        <w:rPr>
          <w:rFonts w:eastAsia="Arial"/>
          <w:color w:val="33CCCC"/>
        </w:rPr>
        <w:t>H</w:t>
      </w:r>
      <w:r w:rsidRPr="004260BD">
        <w:rPr>
          <w:rFonts w:eastAsia="Arial"/>
          <w:color w:val="33CCCC"/>
        </w:rPr>
        <w:t>IT</w:t>
      </w:r>
      <w:r w:rsidRPr="004260BD">
        <w:rPr>
          <w:rFonts w:eastAsia="Arial"/>
          <w:color w:val="auto"/>
        </w:rPr>
        <w:t xml:space="preserve"> interventions. We are keen to make </w:t>
      </w:r>
      <w:r w:rsidR="003715E5" w:rsidRPr="004260BD">
        <w:rPr>
          <w:rFonts w:eastAsia="Arial"/>
          <w:color w:val="33CCCC"/>
        </w:rPr>
        <w:t>IMPACT</w:t>
      </w:r>
      <w:r w:rsidRPr="004260BD">
        <w:rPr>
          <w:rFonts w:eastAsia="Arial"/>
          <w:color w:val="auto"/>
        </w:rPr>
        <w:t xml:space="preserve"> available via our </w:t>
      </w:r>
      <w:r w:rsidR="002F3E2F" w:rsidRPr="004260BD">
        <w:rPr>
          <w:rFonts w:eastAsia="Arial"/>
          <w:color w:val="auto"/>
        </w:rPr>
        <w:t>t</w:t>
      </w:r>
      <w:r w:rsidRPr="004260BD">
        <w:rPr>
          <w:rFonts w:eastAsia="Arial"/>
          <w:color w:val="auto"/>
        </w:rPr>
        <w:t>oolkit for large</w:t>
      </w:r>
      <w:r w:rsidR="002F3E2F" w:rsidRPr="004260BD">
        <w:rPr>
          <w:rFonts w:eastAsia="Arial"/>
          <w:color w:val="auto"/>
        </w:rPr>
        <w:t>-</w:t>
      </w:r>
      <w:r w:rsidRPr="004260BD">
        <w:rPr>
          <w:rFonts w:eastAsia="Arial"/>
          <w:color w:val="auto"/>
        </w:rPr>
        <w:t>scale real-world comparative error data collection.</w:t>
      </w:r>
    </w:p>
    <w:p w14:paraId="246FEB53" w14:textId="5390017B" w:rsidR="00F905F8" w:rsidRPr="004260BD" w:rsidRDefault="00F905F8" w:rsidP="00F905F8">
      <w:pPr>
        <w:pStyle w:val="614TextbulletlistlastTextstylesTextstyles"/>
        <w:rPr>
          <w:rFonts w:eastAsia="Arial"/>
          <w:color w:val="auto"/>
        </w:rPr>
      </w:pPr>
      <w:r w:rsidRPr="004260BD">
        <w:rPr>
          <w:rFonts w:eastAsia="Arial"/>
          <w:color w:val="auto"/>
        </w:rPr>
        <w:t xml:space="preserve">The design of future research programmes for service delivery interventions are recommended to </w:t>
      </w:r>
      <w:r w:rsidR="003715E5" w:rsidRPr="004260BD">
        <w:rPr>
          <w:rFonts w:eastAsia="Arial"/>
          <w:color w:val="auto"/>
        </w:rPr>
        <w:t>ensure</w:t>
      </w:r>
      <w:r w:rsidRPr="004260BD">
        <w:rPr>
          <w:rFonts w:eastAsia="Arial"/>
          <w:color w:val="auto"/>
        </w:rPr>
        <w:t xml:space="preserve"> a sampling design </w:t>
      </w:r>
      <w:r w:rsidR="003715E5" w:rsidRPr="004260BD">
        <w:rPr>
          <w:rFonts w:eastAsia="Arial"/>
          <w:color w:val="auto"/>
        </w:rPr>
        <w:t>that</w:t>
      </w:r>
      <w:r w:rsidRPr="004260BD">
        <w:rPr>
          <w:rFonts w:eastAsia="Arial"/>
          <w:color w:val="auto"/>
        </w:rPr>
        <w:t xml:space="preserve"> (</w:t>
      </w:r>
      <w:r w:rsidR="002F3E2F" w:rsidRPr="004260BD">
        <w:rPr>
          <w:rFonts w:eastAsia="Arial"/>
          <w:color w:val="auto"/>
        </w:rPr>
        <w:t>1</w:t>
      </w:r>
      <w:r w:rsidRPr="004260BD">
        <w:rPr>
          <w:rFonts w:eastAsia="Arial"/>
          <w:color w:val="auto"/>
        </w:rPr>
        <w:t xml:space="preserve">) is consistent </w:t>
      </w:r>
      <w:r w:rsidR="003715E5" w:rsidRPr="004260BD">
        <w:rPr>
          <w:rFonts w:eastAsia="Arial"/>
          <w:color w:val="auto"/>
        </w:rPr>
        <w:t>between</w:t>
      </w:r>
      <w:r w:rsidRPr="004260BD">
        <w:rPr>
          <w:rFonts w:eastAsia="Arial"/>
          <w:color w:val="auto"/>
        </w:rPr>
        <w:t xml:space="preserve"> study sites</w:t>
      </w:r>
      <w:r w:rsidR="002F3E2F" w:rsidRPr="004260BD">
        <w:rPr>
          <w:rFonts w:eastAsia="Arial"/>
          <w:color w:val="auto"/>
        </w:rPr>
        <w:t>,</w:t>
      </w:r>
      <w:r w:rsidRPr="004260BD">
        <w:rPr>
          <w:rFonts w:eastAsia="Arial"/>
          <w:color w:val="auto"/>
        </w:rPr>
        <w:t xml:space="preserve"> (</w:t>
      </w:r>
      <w:r w:rsidR="002F3E2F" w:rsidRPr="004260BD">
        <w:rPr>
          <w:rFonts w:eastAsia="Arial"/>
          <w:color w:val="auto"/>
        </w:rPr>
        <w:t>2</w:t>
      </w:r>
      <w:r w:rsidRPr="004260BD">
        <w:rPr>
          <w:rFonts w:eastAsia="Arial"/>
          <w:color w:val="auto"/>
        </w:rPr>
        <w:t>) identifies admission type and ward for each patient; and (</w:t>
      </w:r>
      <w:r w:rsidR="002F3E2F" w:rsidRPr="004260BD">
        <w:rPr>
          <w:rFonts w:eastAsia="Arial"/>
          <w:color w:val="auto"/>
        </w:rPr>
        <w:t>3</w:t>
      </w:r>
      <w:r w:rsidRPr="004260BD">
        <w:rPr>
          <w:rFonts w:eastAsia="Arial"/>
          <w:color w:val="auto"/>
        </w:rPr>
        <w:t xml:space="preserve">) includes enough hospitals to reliably estimate </w:t>
      </w:r>
      <w:r w:rsidR="003715E5" w:rsidRPr="004260BD">
        <w:rPr>
          <w:rFonts w:eastAsia="Arial"/>
          <w:color w:val="auto"/>
        </w:rPr>
        <w:t>between</w:t>
      </w:r>
      <w:r w:rsidRPr="004260BD">
        <w:rPr>
          <w:rFonts w:eastAsia="Arial"/>
          <w:color w:val="auto"/>
        </w:rPr>
        <w:t xml:space="preserve"> hospital variance in treatment effects.</w:t>
      </w:r>
    </w:p>
    <w:p w14:paraId="6007E5BE" w14:textId="356EB0FC" w:rsidR="002957B7" w:rsidRPr="004260BD" w:rsidRDefault="002957B7" w:rsidP="00F905F8">
      <w:pPr>
        <w:pStyle w:val="52AheadHeadingsHeadingstyles"/>
        <w:rPr>
          <w:rFonts w:eastAsia="Arial"/>
        </w:rPr>
      </w:pPr>
      <w:r w:rsidRPr="004260BD">
        <w:rPr>
          <w:rFonts w:eastAsia="Arial"/>
        </w:rPr>
        <w:t>System optimisation issues</w:t>
      </w:r>
    </w:p>
    <w:p w14:paraId="42D0E9E4" w14:textId="795B5921" w:rsidR="00F905F8" w:rsidRPr="004260BD" w:rsidRDefault="00F905F8" w:rsidP="00F905F8">
      <w:pPr>
        <w:pStyle w:val="602TextfoTextstylesTextstyles"/>
        <w:rPr>
          <w:rFonts w:eastAsia="Arial"/>
          <w:color w:val="auto"/>
        </w:rPr>
      </w:pPr>
      <w:r w:rsidRPr="004260BD">
        <w:rPr>
          <w:rFonts w:eastAsia="Arial"/>
          <w:color w:val="auto"/>
        </w:rPr>
        <w:t xml:space="preserve">Our research has proposed a system lifecycle approach to ePrescribing adoption, with a clear steer </w:t>
      </w:r>
      <w:r w:rsidR="003715E5" w:rsidRPr="004260BD">
        <w:rPr>
          <w:rFonts w:eastAsia="Arial"/>
          <w:color w:val="auto"/>
        </w:rPr>
        <w:t>that</w:t>
      </w:r>
      <w:r w:rsidRPr="004260BD">
        <w:rPr>
          <w:rFonts w:eastAsia="Arial"/>
          <w:color w:val="auto"/>
        </w:rPr>
        <w:t xml:space="preserve"> implementation is </w:t>
      </w:r>
      <w:r w:rsidR="003715E5" w:rsidRPr="004260BD">
        <w:rPr>
          <w:rFonts w:eastAsia="Arial"/>
          <w:color w:val="auto"/>
        </w:rPr>
        <w:t>only</w:t>
      </w:r>
      <w:r w:rsidRPr="004260BD">
        <w:rPr>
          <w:rFonts w:eastAsia="Arial"/>
          <w:color w:val="auto"/>
        </w:rPr>
        <w:t xml:space="preserve"> the starting point for further cycles of system enhancement and optimisation. Even our analysis of embedded sites has been limited</w:t>
      </w:r>
      <w:r w:rsidR="002F3E2F" w:rsidRPr="004260BD">
        <w:rPr>
          <w:rFonts w:eastAsia="Arial"/>
          <w:color w:val="auto"/>
        </w:rPr>
        <w:t>; therefore,</w:t>
      </w:r>
      <w:r w:rsidRPr="004260BD">
        <w:rPr>
          <w:rFonts w:eastAsia="Arial"/>
          <w:color w:val="auto"/>
        </w:rPr>
        <w:t xml:space="preserve"> we would propose careful longitudinal study of system optimisation issues</w:t>
      </w:r>
      <w:r w:rsidR="002F3E2F" w:rsidRPr="004260BD">
        <w:rPr>
          <w:rFonts w:eastAsia="Arial"/>
          <w:color w:val="auto"/>
        </w:rPr>
        <w:t>:</w:t>
      </w:r>
    </w:p>
    <w:p w14:paraId="63A99762" w14:textId="0AB126E5" w:rsidR="00F905F8" w:rsidRPr="004260BD" w:rsidRDefault="00F905F8" w:rsidP="00F905F8">
      <w:pPr>
        <w:pStyle w:val="611BulletlistTextstyles"/>
        <w:rPr>
          <w:rFonts w:eastAsia="Arial"/>
          <w:color w:val="auto"/>
        </w:rPr>
      </w:pPr>
      <w:r w:rsidRPr="004260BD">
        <w:rPr>
          <w:rFonts w:eastAsia="Arial"/>
          <w:color w:val="auto"/>
        </w:rPr>
        <w:t xml:space="preserve">In view of our observation </w:t>
      </w:r>
      <w:r w:rsidR="003715E5" w:rsidRPr="004260BD">
        <w:rPr>
          <w:rFonts w:eastAsia="Arial"/>
          <w:color w:val="auto"/>
        </w:rPr>
        <w:t>that</w:t>
      </w:r>
      <w:r w:rsidRPr="004260BD">
        <w:rPr>
          <w:rFonts w:eastAsia="Arial"/>
          <w:color w:val="auto"/>
        </w:rPr>
        <w:t xml:space="preserve"> there is a continued dynamism of </w:t>
      </w:r>
      <w:r w:rsidR="001F3E30" w:rsidRPr="004260BD">
        <w:rPr>
          <w:rFonts w:eastAsia="Arial"/>
          <w:color w:val="33CCCC"/>
        </w:rPr>
        <w:t>H</w:t>
      </w:r>
      <w:r w:rsidRPr="004260BD">
        <w:rPr>
          <w:rFonts w:eastAsia="Arial"/>
          <w:color w:val="33CCCC"/>
        </w:rPr>
        <w:t>IT</w:t>
      </w:r>
      <w:r w:rsidRPr="004260BD">
        <w:rPr>
          <w:rFonts w:eastAsia="Arial"/>
          <w:color w:val="auto"/>
        </w:rPr>
        <w:t xml:space="preserve"> applications</w:t>
      </w:r>
      <w:r w:rsidR="002F3E2F" w:rsidRPr="004260BD">
        <w:rPr>
          <w:rFonts w:eastAsia="Arial"/>
          <w:color w:val="auto"/>
        </w:rPr>
        <w:t>,</w:t>
      </w:r>
      <w:r w:rsidRPr="004260BD">
        <w:rPr>
          <w:rFonts w:eastAsia="Arial"/>
          <w:color w:val="auto"/>
        </w:rPr>
        <w:t xml:space="preserve"> including extension in technical functionalities and increasing integration </w:t>
      </w:r>
      <w:r w:rsidR="003715E5" w:rsidRPr="004260BD">
        <w:rPr>
          <w:rFonts w:eastAsia="Arial"/>
          <w:color w:val="auto"/>
        </w:rPr>
        <w:t>between</w:t>
      </w:r>
      <w:r w:rsidRPr="004260BD">
        <w:rPr>
          <w:rFonts w:eastAsia="Arial"/>
          <w:color w:val="auto"/>
        </w:rPr>
        <w:t xml:space="preserve"> applications, there is a need to continue to in</w:t>
      </w:r>
      <w:r w:rsidR="003715E5" w:rsidRPr="004260BD">
        <w:rPr>
          <w:rFonts w:eastAsia="Arial"/>
          <w:color w:val="auto"/>
        </w:rPr>
        <w:t>dependent</w:t>
      </w:r>
      <w:r w:rsidRPr="004260BD">
        <w:rPr>
          <w:rFonts w:eastAsia="Arial"/>
          <w:color w:val="auto"/>
        </w:rPr>
        <w:t xml:space="preserve">ly evaluate this rapidly evolving landscape </w:t>
      </w:r>
      <w:r w:rsidR="003715E5" w:rsidRPr="004260BD">
        <w:rPr>
          <w:rFonts w:eastAsia="Arial"/>
          <w:color w:val="auto"/>
        </w:rPr>
        <w:t>that</w:t>
      </w:r>
      <w:r w:rsidRPr="004260BD">
        <w:rPr>
          <w:rFonts w:eastAsia="Arial"/>
          <w:color w:val="auto"/>
        </w:rPr>
        <w:t xml:space="preserve"> may further shape the field. These evaluations are ideally longitudinal in nature and responsive to changing environments.</w:t>
      </w:r>
    </w:p>
    <w:p w14:paraId="7C217658" w14:textId="5DFC148D" w:rsidR="00F905F8" w:rsidRPr="004260BD" w:rsidRDefault="00F905F8" w:rsidP="00F905F8">
      <w:pPr>
        <w:pStyle w:val="611BulletlistTextstyles"/>
        <w:rPr>
          <w:rFonts w:eastAsia="Arial"/>
          <w:color w:val="auto"/>
        </w:rPr>
      </w:pPr>
      <w:r w:rsidRPr="004260BD">
        <w:rPr>
          <w:rFonts w:eastAsia="Arial"/>
          <w:color w:val="auto"/>
        </w:rPr>
        <w:t xml:space="preserve">We are aware </w:t>
      </w:r>
      <w:r w:rsidR="003715E5" w:rsidRPr="004260BD">
        <w:rPr>
          <w:rFonts w:eastAsia="Arial"/>
          <w:color w:val="auto"/>
        </w:rPr>
        <w:t>that</w:t>
      </w:r>
      <w:r w:rsidRPr="004260BD">
        <w:rPr>
          <w:rFonts w:eastAsia="Arial"/>
          <w:color w:val="auto"/>
        </w:rPr>
        <w:t xml:space="preserve"> effective system configuration and optimisation is important in achieving benefits in </w:t>
      </w:r>
      <w:r w:rsidR="003715E5" w:rsidRPr="004260BD">
        <w:rPr>
          <w:rFonts w:eastAsia="Arial"/>
          <w:color w:val="auto"/>
        </w:rPr>
        <w:t>term</w:t>
      </w:r>
      <w:r w:rsidRPr="004260BD">
        <w:rPr>
          <w:rFonts w:eastAsia="Arial"/>
          <w:color w:val="auto"/>
        </w:rPr>
        <w:t xml:space="preserve">s of quality, safety and efficiency of medicines use. It remains unclear what is the best strategy towards systems optimisation to deliver the digital maturity of systems and medicines optimisation and </w:t>
      </w:r>
      <w:r w:rsidR="003715E5" w:rsidRPr="004260BD">
        <w:rPr>
          <w:rFonts w:eastAsia="Arial"/>
          <w:color w:val="auto"/>
        </w:rPr>
        <w:t>related</w:t>
      </w:r>
      <w:r w:rsidRPr="004260BD">
        <w:rPr>
          <w:rFonts w:eastAsia="Arial"/>
          <w:color w:val="auto"/>
        </w:rPr>
        <w:t xml:space="preserve"> activities within the NHS. A systematic evaluation of ePrescribing system optimisation approaches (including those </w:t>
      </w:r>
      <w:r w:rsidR="002F3E2F" w:rsidRPr="004260BD">
        <w:rPr>
          <w:rFonts w:eastAsia="Arial"/>
          <w:color w:val="auto"/>
        </w:rPr>
        <w:t>that</w:t>
      </w:r>
      <w:r w:rsidRPr="004260BD">
        <w:rPr>
          <w:rFonts w:eastAsia="Arial"/>
          <w:color w:val="auto"/>
        </w:rPr>
        <w:t xml:space="preserve"> are looking at the usability and safety of systems in practice) is required. This could begin with systematic review activities and most usefully focus on secondary uses of data.</w:t>
      </w:r>
    </w:p>
    <w:p w14:paraId="2AC615D1" w14:textId="1FF90E9D" w:rsidR="00F905F8" w:rsidRPr="004260BD" w:rsidRDefault="00F905F8" w:rsidP="00F905F8">
      <w:pPr>
        <w:pStyle w:val="614TextbulletlistlastTextstylesTextstyles"/>
        <w:rPr>
          <w:rFonts w:eastAsia="Arial"/>
          <w:color w:val="auto"/>
        </w:rPr>
      </w:pPr>
      <w:r w:rsidRPr="004260BD">
        <w:rPr>
          <w:rFonts w:eastAsia="Arial"/>
          <w:color w:val="auto"/>
        </w:rPr>
        <w:t xml:space="preserve">Given the differences in effectiveness </w:t>
      </w:r>
      <w:r w:rsidR="003715E5" w:rsidRPr="004260BD">
        <w:rPr>
          <w:rFonts w:eastAsia="Arial"/>
          <w:color w:val="auto"/>
        </w:rPr>
        <w:t>that</w:t>
      </w:r>
      <w:r w:rsidRPr="004260BD">
        <w:rPr>
          <w:rFonts w:eastAsia="Arial"/>
          <w:color w:val="auto"/>
        </w:rPr>
        <w:t xml:space="preserve"> we and others have observed even when the same system is implemented in different sites, comparative analysis of systems use in practice is warranted. We would promote the use of tools similar to </w:t>
      </w:r>
      <w:r w:rsidR="002957B7" w:rsidRPr="002957B7">
        <w:rPr>
          <w:rFonts w:eastAsia="Arial"/>
          <w:color w:val="FF00FF"/>
          <w:sz w:val="24"/>
        </w:rPr>
        <w:t>[77]</w:t>
      </w:r>
      <w:commentRangeStart w:id="83"/>
      <w:r w:rsidRPr="004260BD">
        <w:rPr>
          <w:rFonts w:eastAsia="Arial"/>
          <w:color w:val="auto"/>
        </w:rPr>
        <w:t xml:space="preserve">Leapfrog </w:t>
      </w:r>
      <w:commentRangeEnd w:id="83"/>
      <w:r w:rsidR="002F3E2F" w:rsidRPr="004260BD">
        <w:rPr>
          <w:rStyle w:val="CommentReference"/>
          <w:rFonts w:ascii="Times New Roman" w:hAnsi="Times New Roman" w:cs="Times New Roman"/>
          <w:color w:val="auto"/>
          <w:lang w:val="en-US"/>
        </w:rPr>
        <w:commentReference w:id="83"/>
      </w:r>
      <w:r w:rsidRPr="004260BD">
        <w:rPr>
          <w:rFonts w:eastAsia="Arial"/>
          <w:color w:val="auto"/>
        </w:rPr>
        <w:t xml:space="preserve">(used in the US) as a simulation tool to </w:t>
      </w:r>
      <w:r w:rsidR="003715E5" w:rsidRPr="004260BD">
        <w:rPr>
          <w:rFonts w:eastAsia="Arial"/>
          <w:color w:val="auto"/>
        </w:rPr>
        <w:t>ensure</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systems are optimally configured to address known usability and safety issues in ePrescribing.</w:t>
      </w:r>
    </w:p>
    <w:p w14:paraId="3A5A91B3" w14:textId="7288849E" w:rsidR="002957B7" w:rsidRPr="004260BD" w:rsidRDefault="002957B7" w:rsidP="00F905F8">
      <w:pPr>
        <w:pStyle w:val="53BheadHeadingsHeadingstyles"/>
        <w:rPr>
          <w:rFonts w:eastAsia="Arial"/>
        </w:rPr>
      </w:pPr>
      <w:r w:rsidRPr="004260BD">
        <w:rPr>
          <w:rFonts w:eastAsia="Arial"/>
        </w:rPr>
        <w:t>Tackling specific health-care challenges</w:t>
      </w:r>
    </w:p>
    <w:p w14:paraId="02B13A25" w14:textId="40774E62" w:rsidR="00F905F8" w:rsidRPr="004260BD" w:rsidRDefault="00F905F8" w:rsidP="00F905F8">
      <w:pPr>
        <w:pStyle w:val="602TextfoTextstylesTextstyles"/>
        <w:rPr>
          <w:rFonts w:eastAsia="Arial"/>
          <w:color w:val="auto"/>
        </w:rPr>
      </w:pPr>
      <w:r w:rsidRPr="004260BD">
        <w:rPr>
          <w:rFonts w:eastAsia="Arial"/>
          <w:color w:val="auto"/>
        </w:rPr>
        <w:t xml:space="preserve">We have taken a general approach to our research, </w:t>
      </w:r>
      <w:r w:rsidR="002F3E2F" w:rsidRPr="004260BD">
        <w:rPr>
          <w:rFonts w:eastAsia="Arial"/>
          <w:color w:val="auto"/>
        </w:rPr>
        <w:t>focusing in particular</w:t>
      </w:r>
      <w:r w:rsidRPr="004260BD">
        <w:rPr>
          <w:rFonts w:eastAsia="Arial"/>
          <w:color w:val="auto"/>
        </w:rPr>
        <w:t xml:space="preserve"> on adult inpatient hospital care</w:t>
      </w:r>
      <w:r w:rsidR="002F3E2F" w:rsidRPr="004260BD">
        <w:rPr>
          <w:rFonts w:eastAsia="Arial"/>
          <w:color w:val="auto"/>
        </w:rPr>
        <w:t>; however,</w:t>
      </w:r>
      <w:r w:rsidRPr="004260BD">
        <w:rPr>
          <w:rFonts w:eastAsia="Arial"/>
          <w:color w:val="auto"/>
        </w:rPr>
        <w:t xml:space="preserve"> there are many patient groups, situations or health</w:t>
      </w:r>
      <w:r w:rsidR="002F3E2F" w:rsidRPr="004260BD">
        <w:rPr>
          <w:rFonts w:eastAsia="Arial"/>
          <w:color w:val="auto"/>
        </w:rPr>
        <w:t>-</w:t>
      </w:r>
      <w:r w:rsidRPr="004260BD">
        <w:rPr>
          <w:rFonts w:eastAsia="Arial"/>
          <w:color w:val="auto"/>
        </w:rPr>
        <w:t xml:space="preserve">care challenges </w:t>
      </w:r>
      <w:r w:rsidR="003715E5" w:rsidRPr="004260BD">
        <w:rPr>
          <w:rFonts w:eastAsia="Arial"/>
          <w:color w:val="auto"/>
        </w:rPr>
        <w:t>that</w:t>
      </w:r>
      <w:r w:rsidRPr="004260BD">
        <w:rPr>
          <w:rFonts w:eastAsia="Arial"/>
          <w:color w:val="auto"/>
        </w:rPr>
        <w:t xml:space="preserve"> demand further study</w:t>
      </w:r>
      <w:r w:rsidR="002F3E2F" w:rsidRPr="004260BD">
        <w:rPr>
          <w:rFonts w:eastAsia="Arial"/>
          <w:color w:val="auto"/>
        </w:rPr>
        <w:t>,</w:t>
      </w:r>
      <w:r w:rsidRPr="004260BD">
        <w:rPr>
          <w:rFonts w:eastAsia="Arial"/>
          <w:color w:val="auto"/>
        </w:rPr>
        <w:t xml:space="preserve"> </w:t>
      </w:r>
      <w:r w:rsidR="002F3E2F" w:rsidRPr="004260BD">
        <w:rPr>
          <w:rFonts w:eastAsia="Arial"/>
          <w:color w:val="auto"/>
        </w:rPr>
        <w:t>i</w:t>
      </w:r>
      <w:r w:rsidRPr="004260BD">
        <w:rPr>
          <w:rFonts w:eastAsia="Arial"/>
          <w:color w:val="auto"/>
        </w:rPr>
        <w:t>n particular:</w:t>
      </w:r>
    </w:p>
    <w:p w14:paraId="64104108" w14:textId="0B1F1B2E" w:rsidR="00F905F8" w:rsidRPr="004260BD" w:rsidRDefault="00F905F8" w:rsidP="00F905F8">
      <w:pPr>
        <w:pStyle w:val="611BulletlistTextstyles"/>
        <w:rPr>
          <w:rFonts w:eastAsia="Arial"/>
          <w:color w:val="auto"/>
        </w:rPr>
      </w:pPr>
      <w:r w:rsidRPr="004260BD">
        <w:rPr>
          <w:rFonts w:eastAsia="Arial"/>
          <w:color w:val="auto"/>
        </w:rPr>
        <w:t xml:space="preserve">We would like to extend the scope of ePrescribing research to involved specialist systems. Extending research to study the </w:t>
      </w:r>
      <w:r w:rsidR="002F3E2F" w:rsidRPr="004260BD">
        <w:rPr>
          <w:rFonts w:eastAsia="Arial"/>
          <w:color w:val="auto"/>
        </w:rPr>
        <w:t xml:space="preserve">clinical </w:t>
      </w:r>
      <w:r w:rsidRPr="004260BD">
        <w:rPr>
          <w:rFonts w:eastAsia="Arial"/>
          <w:color w:val="auto"/>
        </w:rPr>
        <w:t>effectiveness and cost-effectiveness of niche clinical areas implementing ePrescribing</w:t>
      </w:r>
      <w:r w:rsidR="002F3E2F" w:rsidRPr="004260BD">
        <w:rPr>
          <w:rFonts w:eastAsia="Arial"/>
          <w:color w:val="auto"/>
        </w:rPr>
        <w:t>,</w:t>
      </w:r>
      <w:r w:rsidRPr="004260BD">
        <w:rPr>
          <w:rFonts w:eastAsia="Arial"/>
          <w:color w:val="auto"/>
        </w:rPr>
        <w:t xml:space="preserve"> such as critical care, paediatrics and obstetrics</w:t>
      </w:r>
      <w:r w:rsidR="002F3E2F" w:rsidRPr="004260BD">
        <w:rPr>
          <w:rFonts w:eastAsia="Arial"/>
          <w:color w:val="auto"/>
        </w:rPr>
        <w:t>,</w:t>
      </w:r>
      <w:r w:rsidRPr="004260BD">
        <w:rPr>
          <w:rFonts w:eastAsia="Arial"/>
          <w:color w:val="auto"/>
        </w:rPr>
        <w:t xml:space="preserve"> may show a different effect to </w:t>
      </w:r>
      <w:r w:rsidR="003715E5" w:rsidRPr="004260BD">
        <w:rPr>
          <w:rFonts w:eastAsia="Arial"/>
          <w:color w:val="auto"/>
        </w:rPr>
        <w:t>that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we have described.</w:t>
      </w:r>
    </w:p>
    <w:p w14:paraId="5E9BB476" w14:textId="02ECD066" w:rsidR="00F905F8" w:rsidRPr="004260BD" w:rsidRDefault="00F905F8" w:rsidP="00F905F8">
      <w:pPr>
        <w:pStyle w:val="614TextbulletlistlastTextstylesTextstyles"/>
        <w:rPr>
          <w:rFonts w:eastAsia="Arial"/>
          <w:color w:val="auto"/>
        </w:rPr>
      </w:pPr>
      <w:r w:rsidRPr="004260BD">
        <w:rPr>
          <w:rFonts w:eastAsia="Arial"/>
          <w:color w:val="auto"/>
        </w:rPr>
        <w:t>Specific health</w:t>
      </w:r>
      <w:r w:rsidR="002F3E2F" w:rsidRPr="004260BD">
        <w:rPr>
          <w:rFonts w:eastAsia="Arial"/>
          <w:color w:val="auto"/>
        </w:rPr>
        <w:t>-</w:t>
      </w:r>
      <w:r w:rsidRPr="004260BD">
        <w:rPr>
          <w:rFonts w:eastAsia="Arial"/>
          <w:color w:val="auto"/>
        </w:rPr>
        <w:t xml:space="preserve">care challenges may be amenable to specific interventions </w:t>
      </w:r>
      <w:r w:rsidR="003715E5" w:rsidRPr="004260BD">
        <w:rPr>
          <w:rFonts w:eastAsia="Arial"/>
          <w:color w:val="auto"/>
        </w:rPr>
        <w:t>that</w:t>
      </w:r>
      <w:r w:rsidRPr="004260BD">
        <w:rPr>
          <w:rFonts w:eastAsia="Arial"/>
          <w:color w:val="auto"/>
        </w:rPr>
        <w:t xml:space="preserve"> utilise ePrescribing</w:t>
      </w:r>
      <w:r w:rsidR="002F3E2F" w:rsidRPr="004260BD">
        <w:rPr>
          <w:rFonts w:eastAsia="Arial"/>
          <w:color w:val="auto"/>
        </w:rPr>
        <w:t>,</w:t>
      </w:r>
      <w:r w:rsidRPr="004260BD">
        <w:rPr>
          <w:rFonts w:eastAsia="Arial"/>
          <w:color w:val="auto"/>
        </w:rPr>
        <w:t xml:space="preserve"> together with behavioural change to improve processes of care (</w:t>
      </w:r>
      <w:r w:rsidR="00643923" w:rsidRPr="004260BD">
        <w:rPr>
          <w:rFonts w:eastAsia="Arial"/>
          <w:color w:val="auto"/>
        </w:rPr>
        <w:t>e.g.</w:t>
      </w:r>
      <w:r w:rsidRPr="004260BD">
        <w:rPr>
          <w:rFonts w:eastAsia="Arial"/>
          <w:color w:val="auto"/>
        </w:rPr>
        <w:t xml:space="preserve"> we have published a systematic review on </w:t>
      </w:r>
      <w:r w:rsidR="00643923" w:rsidRPr="004260BD">
        <w:rPr>
          <w:rFonts w:eastAsia="Arial"/>
          <w:color w:val="auto"/>
        </w:rPr>
        <w:t xml:space="preserve">antimicrobial stewardship </w:t>
      </w:r>
      <w:r w:rsidRPr="004260BD">
        <w:rPr>
          <w:rFonts w:eastAsia="Arial"/>
          <w:color w:val="auto"/>
        </w:rPr>
        <w:t xml:space="preserve">interventions in electronic systems). We commend further evaluation of interventions </w:t>
      </w:r>
      <w:r w:rsidR="003715E5" w:rsidRPr="004260BD">
        <w:rPr>
          <w:rFonts w:eastAsia="Arial"/>
          <w:color w:val="auto"/>
        </w:rPr>
        <w:t>that</w:t>
      </w:r>
      <w:r w:rsidRPr="004260BD">
        <w:rPr>
          <w:rFonts w:eastAsia="Arial"/>
          <w:color w:val="auto"/>
        </w:rPr>
        <w:t xml:space="preserve"> may drive benefits to the NHS from specific challenges </w:t>
      </w:r>
      <w:r w:rsidR="003715E5" w:rsidRPr="004260BD">
        <w:rPr>
          <w:rFonts w:eastAsia="Arial"/>
          <w:color w:val="auto"/>
        </w:rPr>
        <w:t>that</w:t>
      </w:r>
      <w:r w:rsidRPr="004260BD">
        <w:rPr>
          <w:rFonts w:eastAsia="Arial"/>
          <w:color w:val="auto"/>
        </w:rPr>
        <w:t xml:space="preserve"> relate to specific challenges and/or specialties (e.g. cancer</w:t>
      </w:r>
      <w:r w:rsidR="00643923" w:rsidRPr="004260BD">
        <w:rPr>
          <w:rFonts w:eastAsia="Arial"/>
          <w:color w:val="auto"/>
        </w:rPr>
        <w:t xml:space="preserve"> and</w:t>
      </w:r>
      <w:r w:rsidRPr="004260BD">
        <w:rPr>
          <w:rFonts w:eastAsia="Arial"/>
          <w:color w:val="auto"/>
        </w:rPr>
        <w:t xml:space="preserve"> diabetes</w:t>
      </w:r>
      <w:r w:rsidR="00643923" w:rsidRPr="004260BD">
        <w:rPr>
          <w:rFonts w:eastAsia="Arial"/>
          <w:color w:val="auto"/>
        </w:rPr>
        <w:t xml:space="preserve"> mellitus</w:t>
      </w:r>
      <w:r w:rsidRPr="004260BD">
        <w:rPr>
          <w:rFonts w:eastAsia="Arial"/>
          <w:color w:val="auto"/>
        </w:rPr>
        <w:t>).</w:t>
      </w:r>
    </w:p>
    <w:p w14:paraId="34CD0883" w14:textId="7A548FC4" w:rsidR="002957B7" w:rsidRPr="004260BD" w:rsidRDefault="002957B7" w:rsidP="00F905F8">
      <w:pPr>
        <w:pStyle w:val="52AheadHeadingsHeadingstyles"/>
        <w:rPr>
          <w:rFonts w:eastAsia="Arial"/>
        </w:rPr>
      </w:pPr>
      <w:r w:rsidRPr="004260BD">
        <w:rPr>
          <w:rFonts w:eastAsia="Arial"/>
        </w:rPr>
        <w:t>Secondary use of data to improve population use of medicines</w:t>
      </w:r>
    </w:p>
    <w:p w14:paraId="07A77581" w14:textId="3C06E822" w:rsidR="00F905F8" w:rsidRPr="004260BD" w:rsidRDefault="00F905F8" w:rsidP="00F905F8">
      <w:pPr>
        <w:pStyle w:val="602TextfoTextstylesTextstyles"/>
        <w:rPr>
          <w:rFonts w:eastAsia="Arial"/>
          <w:color w:val="auto"/>
        </w:rPr>
      </w:pPr>
      <w:r w:rsidRPr="004260BD">
        <w:rPr>
          <w:rFonts w:eastAsia="Arial"/>
          <w:color w:val="auto"/>
        </w:rPr>
        <w:t>The secondary use of data to drive quality improvements is in some ways part of systems optimisation</w:t>
      </w:r>
      <w:r w:rsidR="00643923" w:rsidRPr="004260BD">
        <w:rPr>
          <w:rFonts w:eastAsia="Arial"/>
          <w:color w:val="auto"/>
        </w:rPr>
        <w:t>;</w:t>
      </w:r>
      <w:r w:rsidRPr="004260BD">
        <w:rPr>
          <w:rFonts w:eastAsia="Arial"/>
          <w:color w:val="auto"/>
        </w:rPr>
        <w:t xml:space="preserve"> however, this is such an important issue </w:t>
      </w:r>
      <w:r w:rsidR="003715E5" w:rsidRPr="004260BD">
        <w:rPr>
          <w:rFonts w:eastAsia="Arial"/>
          <w:color w:val="auto"/>
        </w:rPr>
        <w:t>that</w:t>
      </w:r>
      <w:r w:rsidRPr="004260BD">
        <w:rPr>
          <w:rFonts w:eastAsia="Arial"/>
          <w:color w:val="auto"/>
        </w:rPr>
        <w:t xml:space="preserve"> we believe</w:t>
      </w:r>
      <w:r w:rsidR="00643923" w:rsidRPr="004260BD">
        <w:rPr>
          <w:rFonts w:eastAsia="Arial"/>
          <w:color w:val="auto"/>
        </w:rPr>
        <w:t xml:space="preserve"> that</w:t>
      </w:r>
      <w:r w:rsidRPr="004260BD">
        <w:rPr>
          <w:rFonts w:eastAsia="Arial"/>
          <w:color w:val="auto"/>
        </w:rPr>
        <w:t xml:space="preserve"> it would benefit from a research stream in its own right</w:t>
      </w:r>
      <w:r w:rsidR="00643923" w:rsidRPr="004260BD">
        <w:rPr>
          <w:rFonts w:eastAsia="Arial"/>
          <w:color w:val="auto"/>
        </w:rPr>
        <w:t>:</w:t>
      </w:r>
    </w:p>
    <w:p w14:paraId="3E538DC3" w14:textId="349BC226" w:rsidR="00F905F8" w:rsidRPr="004260BD" w:rsidRDefault="00F905F8" w:rsidP="00F905F8">
      <w:pPr>
        <w:pStyle w:val="611BulletlistTextstyles"/>
        <w:rPr>
          <w:rFonts w:eastAsia="Arial"/>
          <w:color w:val="auto"/>
        </w:rPr>
      </w:pPr>
      <w:r w:rsidRPr="004260BD">
        <w:rPr>
          <w:rFonts w:eastAsia="Arial"/>
          <w:color w:val="auto"/>
        </w:rPr>
        <w:t xml:space="preserve">We noted the early </w:t>
      </w:r>
      <w:r w:rsidR="003715E5" w:rsidRPr="004260BD">
        <w:rPr>
          <w:rFonts w:eastAsia="Arial"/>
          <w:color w:val="auto"/>
        </w:rPr>
        <w:t>impact</w:t>
      </w:r>
      <w:r w:rsidRPr="004260BD">
        <w:rPr>
          <w:rFonts w:eastAsia="Arial"/>
          <w:color w:val="auto"/>
        </w:rPr>
        <w:t xml:space="preserve">s of </w:t>
      </w:r>
      <w:r w:rsidR="00643923" w:rsidRPr="004260BD">
        <w:rPr>
          <w:rFonts w:eastAsia="Arial"/>
          <w:color w:val="auto"/>
        </w:rPr>
        <w:t>t</w:t>
      </w:r>
      <w:r w:rsidRPr="004260BD">
        <w:rPr>
          <w:rFonts w:eastAsia="Arial"/>
          <w:color w:val="auto"/>
        </w:rPr>
        <w:t xml:space="preserve">rust’s secondary uses of ePrescribing data to drive quality and safety initiatives at an institutional level, particularly within our embedded case study sites. The evidence behind effectiveness of medicines optimisation approaches at a population level using hospital ePrescribing data deserves further evaluation. Particular areas </w:t>
      </w:r>
      <w:r w:rsidR="003715E5" w:rsidRPr="004260BD">
        <w:rPr>
          <w:rFonts w:eastAsia="Arial"/>
          <w:color w:val="auto"/>
        </w:rPr>
        <w:t>that</w:t>
      </w:r>
      <w:r w:rsidRPr="004260BD">
        <w:rPr>
          <w:rFonts w:eastAsia="Arial"/>
          <w:color w:val="auto"/>
        </w:rPr>
        <w:t xml:space="preserve"> are relevant in the current climate are strategies to improve efficiency and reduce waste in medicines use in hospitals.</w:t>
      </w:r>
    </w:p>
    <w:p w14:paraId="267238A6" w14:textId="78923055" w:rsidR="00F905F8" w:rsidRPr="004260BD" w:rsidRDefault="007764EB" w:rsidP="00F905F8">
      <w:pPr>
        <w:pStyle w:val="614TextbulletlistlastTextstylesTextstyles"/>
        <w:rPr>
          <w:rFonts w:eastAsia="Arial"/>
          <w:color w:val="auto"/>
        </w:rPr>
      </w:pPr>
      <w:r w:rsidRPr="004260BD">
        <w:rPr>
          <w:rFonts w:eastAsia="Arial"/>
          <w:color w:val="auto"/>
        </w:rPr>
        <w:t>In addition</w:t>
      </w:r>
      <w:r w:rsidR="00F905F8" w:rsidRPr="004260BD">
        <w:rPr>
          <w:rFonts w:eastAsia="Arial"/>
          <w:color w:val="auto"/>
        </w:rPr>
        <w:t xml:space="preserve">, we are keen to explore the key data science strategies in </w:t>
      </w:r>
      <w:r w:rsidR="003715E5" w:rsidRPr="004260BD">
        <w:rPr>
          <w:rFonts w:eastAsia="Arial"/>
          <w:color w:val="auto"/>
        </w:rPr>
        <w:t>term</w:t>
      </w:r>
      <w:r w:rsidR="00F905F8" w:rsidRPr="004260BD">
        <w:rPr>
          <w:rFonts w:eastAsia="Arial"/>
          <w:color w:val="auto"/>
        </w:rPr>
        <w:t>s of medicines (getting information out and using it) in more detail to drive evidence-</w:t>
      </w:r>
      <w:r w:rsidR="003715E5" w:rsidRPr="004260BD">
        <w:rPr>
          <w:rFonts w:eastAsia="Arial"/>
          <w:color w:val="auto"/>
        </w:rPr>
        <w:t>based</w:t>
      </w:r>
      <w:r w:rsidR="00F905F8" w:rsidRPr="004260BD">
        <w:rPr>
          <w:rFonts w:eastAsia="Arial"/>
          <w:color w:val="auto"/>
        </w:rPr>
        <w:t xml:space="preserve"> informatics approaches. This needs to include exploring artificial intelligence and machine learning </w:t>
      </w:r>
      <w:r w:rsidR="003715E5" w:rsidRPr="004260BD">
        <w:rPr>
          <w:rFonts w:eastAsia="Arial"/>
          <w:color w:val="auto"/>
        </w:rPr>
        <w:t>based</w:t>
      </w:r>
      <w:r w:rsidR="00F905F8" w:rsidRPr="004260BD">
        <w:rPr>
          <w:rFonts w:eastAsia="Arial"/>
          <w:color w:val="auto"/>
        </w:rPr>
        <w:t xml:space="preserve"> approaches and can be promoted by closer collaboration with industry.</w:t>
      </w:r>
    </w:p>
    <w:p w14:paraId="362AEC29" w14:textId="191C4179" w:rsidR="002957B7" w:rsidRPr="004260BD" w:rsidRDefault="002957B7" w:rsidP="00F905F8">
      <w:pPr>
        <w:pStyle w:val="52AheadHeadingsHeadingstyles"/>
        <w:rPr>
          <w:rFonts w:eastAsia="Arial"/>
        </w:rPr>
      </w:pPr>
      <w:r w:rsidRPr="004260BD">
        <w:rPr>
          <w:rFonts w:eastAsia="Arial"/>
        </w:rPr>
        <w:t>Other issues</w:t>
      </w:r>
    </w:p>
    <w:p w14:paraId="5A665E43" w14:textId="700434B8" w:rsidR="00F905F8" w:rsidRPr="004260BD" w:rsidRDefault="00F905F8" w:rsidP="00F905F8">
      <w:pPr>
        <w:pStyle w:val="602TextfoTextstylesTextstyles"/>
        <w:rPr>
          <w:rFonts w:eastAsia="Arial"/>
          <w:color w:val="auto"/>
        </w:rPr>
      </w:pPr>
      <w:r w:rsidRPr="004260BD">
        <w:rPr>
          <w:rFonts w:eastAsia="Arial"/>
          <w:color w:val="auto"/>
        </w:rPr>
        <w:t>Inevitably</w:t>
      </w:r>
      <w:r w:rsidR="00643923" w:rsidRPr="004260BD">
        <w:rPr>
          <w:rFonts w:eastAsia="Arial"/>
          <w:color w:val="auto"/>
        </w:rPr>
        <w:t>,</w:t>
      </w:r>
      <w:r w:rsidRPr="004260BD">
        <w:rPr>
          <w:rFonts w:eastAsia="Arial"/>
          <w:color w:val="auto"/>
        </w:rPr>
        <w:t xml:space="preserve"> there are a few areas </w:t>
      </w:r>
      <w:r w:rsidR="00643923" w:rsidRPr="004260BD">
        <w:rPr>
          <w:rFonts w:eastAsia="Arial"/>
          <w:color w:val="auto"/>
        </w:rPr>
        <w:t>that</w:t>
      </w:r>
      <w:r w:rsidRPr="004260BD">
        <w:rPr>
          <w:rFonts w:eastAsia="Arial"/>
          <w:color w:val="auto"/>
        </w:rPr>
        <w:t xml:space="preserve"> do not fall neatly within the above areas, but are nevertheless important potential areas for future research</w:t>
      </w:r>
      <w:r w:rsidR="00643923" w:rsidRPr="004260BD">
        <w:rPr>
          <w:rFonts w:eastAsia="Arial"/>
          <w:color w:val="auto"/>
        </w:rPr>
        <w:t>:</w:t>
      </w:r>
    </w:p>
    <w:p w14:paraId="394C553D" w14:textId="6C088EC1" w:rsidR="002957B7" w:rsidRPr="004260BD" w:rsidRDefault="00F905F8" w:rsidP="00F905F8">
      <w:pPr>
        <w:pStyle w:val="611BulletlistTextstyles"/>
        <w:rPr>
          <w:rFonts w:eastAsia="Arial"/>
          <w:b/>
          <w:color w:val="auto"/>
        </w:rPr>
      </w:pPr>
      <w:r w:rsidRPr="004260BD">
        <w:rPr>
          <w:rFonts w:eastAsia="Arial"/>
          <w:color w:val="auto"/>
        </w:rPr>
        <w:t xml:space="preserve">We noted from our patient study </w:t>
      </w:r>
      <w:r w:rsidR="003715E5" w:rsidRPr="004260BD">
        <w:rPr>
          <w:rFonts w:eastAsia="Arial"/>
          <w:color w:val="auto"/>
        </w:rPr>
        <w:t>that</w:t>
      </w:r>
      <w:r w:rsidRPr="004260BD">
        <w:rPr>
          <w:rFonts w:eastAsia="Arial"/>
          <w:color w:val="auto"/>
        </w:rPr>
        <w:t xml:space="preserve"> the use of systems has the potential to change the way </w:t>
      </w:r>
      <w:r w:rsidR="003715E5" w:rsidRPr="004260BD">
        <w:rPr>
          <w:rFonts w:eastAsia="Arial"/>
          <w:color w:val="auto"/>
        </w:rPr>
        <w:t>that</w:t>
      </w:r>
      <w:r w:rsidRPr="004260BD">
        <w:rPr>
          <w:rFonts w:eastAsia="Arial"/>
          <w:color w:val="auto"/>
        </w:rPr>
        <w:t xml:space="preserve"> we care for patients and how patients interact with their medication-</w:t>
      </w:r>
      <w:r w:rsidR="003715E5" w:rsidRPr="004260BD">
        <w:rPr>
          <w:rFonts w:eastAsia="Arial"/>
          <w:color w:val="auto"/>
        </w:rPr>
        <w:t>related</w:t>
      </w:r>
      <w:r w:rsidRPr="004260BD">
        <w:rPr>
          <w:rFonts w:eastAsia="Arial"/>
          <w:color w:val="auto"/>
        </w:rPr>
        <w:t xml:space="preserve"> data. Further work may focus on how patients access information about their medication and how systems can not </w:t>
      </w:r>
      <w:r w:rsidR="003715E5" w:rsidRPr="004260BD">
        <w:rPr>
          <w:rFonts w:eastAsia="Arial"/>
          <w:color w:val="auto"/>
        </w:rPr>
        <w:t>only</w:t>
      </w:r>
      <w:r w:rsidRPr="004260BD">
        <w:rPr>
          <w:rFonts w:eastAsia="Arial"/>
          <w:color w:val="auto"/>
        </w:rPr>
        <w:t xml:space="preserve"> provide </w:t>
      </w:r>
      <w:r w:rsidRPr="004260BD">
        <w:rPr>
          <w:rFonts w:eastAsia="Arial"/>
          <w:color w:val="33CCCC"/>
        </w:rPr>
        <w:t>CDS</w:t>
      </w:r>
      <w:r w:rsidRPr="004260BD">
        <w:rPr>
          <w:rFonts w:eastAsia="Arial"/>
          <w:color w:val="auto"/>
        </w:rPr>
        <w:t xml:space="preserve"> for practitioners but</w:t>
      </w:r>
      <w:r w:rsidR="00643923" w:rsidRPr="004260BD">
        <w:rPr>
          <w:rFonts w:eastAsia="Arial"/>
          <w:color w:val="auto"/>
        </w:rPr>
        <w:t xml:space="preserve"> also</w:t>
      </w:r>
      <w:r w:rsidRPr="004260BD">
        <w:rPr>
          <w:rFonts w:eastAsia="Arial"/>
          <w:color w:val="auto"/>
        </w:rPr>
        <w:t xml:space="preserve"> allow patients to provide input for their decisions alongside the technical infrastructure of the ePrescribing systems. In the era of person-centred care, such study is important to avoid cutting the patient out of decisions about their medicines.</w:t>
      </w:r>
    </w:p>
    <w:p w14:paraId="09416A08" w14:textId="6C6764E9" w:rsidR="00F905F8" w:rsidRPr="004260BD" w:rsidRDefault="00F905F8" w:rsidP="00F905F8">
      <w:pPr>
        <w:pStyle w:val="611BulletlistTextstyles"/>
        <w:rPr>
          <w:rFonts w:eastAsia="Arial"/>
          <w:color w:val="auto"/>
        </w:rPr>
      </w:pPr>
      <w:r w:rsidRPr="004260BD">
        <w:rPr>
          <w:rFonts w:eastAsia="Arial"/>
          <w:color w:val="auto"/>
        </w:rPr>
        <w:t xml:space="preserve">We found it very difficult to extract data on the costs of these systems from hospitals </w:t>
      </w:r>
      <w:r w:rsidR="00643923" w:rsidRPr="004260BD">
        <w:rPr>
          <w:rFonts w:eastAsia="Arial"/>
          <w:color w:val="auto"/>
        </w:rPr>
        <w:t>owing</w:t>
      </w:r>
      <w:r w:rsidRPr="004260BD">
        <w:rPr>
          <w:rFonts w:eastAsia="Arial"/>
          <w:color w:val="auto"/>
        </w:rPr>
        <w:t xml:space="preserve"> to commercial sensitivities. We considered resorting to freedom</w:t>
      </w:r>
      <w:r w:rsidR="00643923" w:rsidRPr="004260BD">
        <w:rPr>
          <w:rFonts w:eastAsia="Arial"/>
          <w:color w:val="auto"/>
        </w:rPr>
        <w:t>-</w:t>
      </w:r>
      <w:r w:rsidRPr="004260BD">
        <w:rPr>
          <w:rFonts w:eastAsia="Arial"/>
          <w:color w:val="auto"/>
        </w:rPr>
        <w:t>of</w:t>
      </w:r>
      <w:r w:rsidR="00643923" w:rsidRPr="004260BD">
        <w:rPr>
          <w:rFonts w:eastAsia="Arial"/>
          <w:color w:val="auto"/>
        </w:rPr>
        <w:t>-</w:t>
      </w:r>
      <w:r w:rsidRPr="004260BD">
        <w:rPr>
          <w:rFonts w:eastAsia="Arial"/>
          <w:color w:val="auto"/>
        </w:rPr>
        <w:t xml:space="preserve">information requests, but were concerned </w:t>
      </w:r>
      <w:r w:rsidR="003715E5" w:rsidRPr="004260BD">
        <w:rPr>
          <w:rFonts w:eastAsia="Arial"/>
          <w:color w:val="auto"/>
        </w:rPr>
        <w:t>that</w:t>
      </w:r>
      <w:r w:rsidRPr="004260BD">
        <w:rPr>
          <w:rFonts w:eastAsia="Arial"/>
          <w:color w:val="auto"/>
        </w:rPr>
        <w:t xml:space="preserve"> this was likely to have alienated our case study sites. Now </w:t>
      </w:r>
      <w:r w:rsidR="003715E5" w:rsidRPr="004260BD">
        <w:rPr>
          <w:rFonts w:eastAsia="Arial"/>
          <w:color w:val="auto"/>
        </w:rPr>
        <w:t>that</w:t>
      </w:r>
      <w:r w:rsidRPr="004260BD">
        <w:rPr>
          <w:rFonts w:eastAsia="Arial"/>
          <w:color w:val="auto"/>
        </w:rPr>
        <w:t xml:space="preserve"> this work has been completed, there is scope to see if information on costs can be extracted in this way.</w:t>
      </w:r>
    </w:p>
    <w:p w14:paraId="2D8D6ADB" w14:textId="128A2A6B" w:rsidR="00F905F8" w:rsidRPr="004260BD" w:rsidRDefault="00F905F8" w:rsidP="00F905F8">
      <w:pPr>
        <w:pStyle w:val="611BulletlistTextstyles"/>
        <w:rPr>
          <w:rFonts w:eastAsia="Arial"/>
          <w:color w:val="auto"/>
        </w:rPr>
      </w:pPr>
      <w:r w:rsidRPr="004260BD">
        <w:rPr>
          <w:rFonts w:eastAsia="Arial"/>
          <w:color w:val="auto"/>
        </w:rPr>
        <w:t xml:space="preserve">It was clear </w:t>
      </w:r>
      <w:r w:rsidR="003715E5" w:rsidRPr="004260BD">
        <w:rPr>
          <w:rFonts w:eastAsia="Arial"/>
          <w:color w:val="auto"/>
        </w:rPr>
        <w:t>that</w:t>
      </w:r>
      <w:r w:rsidRPr="004260BD">
        <w:rPr>
          <w:rFonts w:eastAsia="Arial"/>
          <w:color w:val="auto"/>
        </w:rPr>
        <w:t xml:space="preserve"> there was reluctance to deploy or fully deploy the computer decision support functions on ePrescribing systems. Such error</w:t>
      </w:r>
      <w:r w:rsidR="00643923" w:rsidRPr="004260BD">
        <w:rPr>
          <w:rFonts w:eastAsia="Arial"/>
          <w:color w:val="auto"/>
        </w:rPr>
        <w:t>-</w:t>
      </w:r>
      <w:r w:rsidRPr="004260BD">
        <w:rPr>
          <w:rFonts w:eastAsia="Arial"/>
          <w:color w:val="auto"/>
        </w:rPr>
        <w:t xml:space="preserve">trapping solutions are reported to be effective in the literature and have the potential to reduce medication error, arguably to </w:t>
      </w:r>
      <w:r w:rsidR="00700FC3" w:rsidRPr="004260BD">
        <w:rPr>
          <w:rFonts w:eastAsia="Arial"/>
          <w:color w:val="auto"/>
        </w:rPr>
        <w:t xml:space="preserve">a </w:t>
      </w:r>
      <w:r w:rsidRPr="004260BD">
        <w:rPr>
          <w:rFonts w:eastAsia="Arial"/>
          <w:color w:val="auto"/>
        </w:rPr>
        <w:t>greater extent than any other particular intervention</w:t>
      </w:r>
      <w:r w:rsidR="00700FC3" w:rsidRPr="004260BD">
        <w:rPr>
          <w:rFonts w:eastAsia="Arial"/>
          <w:color w:val="auto"/>
        </w:rPr>
        <w:t>;</w:t>
      </w:r>
      <w:r w:rsidRPr="004260BD">
        <w:rPr>
          <w:rFonts w:eastAsia="Arial"/>
          <w:color w:val="auto"/>
        </w:rPr>
        <w:t xml:space="preserve"> the barrier to use seems to lie in a fear of information overload and alert fatigue. More research is</w:t>
      </w:r>
      <w:r w:rsidR="00700FC3" w:rsidRPr="004260BD">
        <w:rPr>
          <w:rFonts w:eastAsia="Arial"/>
          <w:color w:val="auto"/>
        </w:rPr>
        <w:t>,</w:t>
      </w:r>
      <w:r w:rsidRPr="004260BD">
        <w:rPr>
          <w:rFonts w:eastAsia="Arial"/>
          <w:color w:val="auto"/>
        </w:rPr>
        <w:t xml:space="preserve"> thus</w:t>
      </w:r>
      <w:r w:rsidR="00700FC3" w:rsidRPr="004260BD">
        <w:rPr>
          <w:rFonts w:eastAsia="Arial"/>
          <w:color w:val="auto"/>
        </w:rPr>
        <w:t>,</w:t>
      </w:r>
      <w:r w:rsidRPr="004260BD">
        <w:rPr>
          <w:rFonts w:eastAsia="Arial"/>
          <w:color w:val="auto"/>
        </w:rPr>
        <w:t xml:space="preserve"> urgently required in how to optimise feedback in real time from </w:t>
      </w:r>
      <w:r w:rsidRPr="004260BD">
        <w:rPr>
          <w:rFonts w:eastAsia="Arial"/>
          <w:color w:val="33CCCC"/>
        </w:rPr>
        <w:t>IT</w:t>
      </w:r>
      <w:r w:rsidRPr="004260BD">
        <w:rPr>
          <w:rFonts w:eastAsia="Arial"/>
          <w:color w:val="auto"/>
        </w:rPr>
        <w:t xml:space="preserve"> systems.</w:t>
      </w:r>
    </w:p>
    <w:p w14:paraId="25492502" w14:textId="17352844" w:rsidR="00F905F8" w:rsidRPr="004260BD" w:rsidRDefault="00F905F8" w:rsidP="00F905F8">
      <w:pPr>
        <w:pStyle w:val="611BulletlistTextstyles"/>
        <w:rPr>
          <w:rFonts w:eastAsia="Arial"/>
          <w:color w:val="auto"/>
        </w:rPr>
      </w:pPr>
      <w:r w:rsidRPr="004260BD">
        <w:rPr>
          <w:rFonts w:eastAsia="Arial"/>
          <w:color w:val="auto"/>
        </w:rPr>
        <w:t xml:space="preserve">There is a need to </w:t>
      </w:r>
      <w:r w:rsidR="00700FC3" w:rsidRPr="004260BD">
        <w:rPr>
          <w:rFonts w:eastAsia="Arial"/>
          <w:color w:val="auto"/>
        </w:rPr>
        <w:t xml:space="preserve">formally </w:t>
      </w:r>
      <w:r w:rsidRPr="004260BD">
        <w:rPr>
          <w:rFonts w:eastAsia="Arial"/>
          <w:color w:val="auto"/>
        </w:rPr>
        <w:t xml:space="preserve">evaluate the </w:t>
      </w:r>
      <w:r w:rsidR="003715E5" w:rsidRPr="004260BD">
        <w:rPr>
          <w:rFonts w:eastAsia="Arial"/>
          <w:color w:val="auto"/>
        </w:rPr>
        <w:t>impact</w:t>
      </w:r>
      <w:r w:rsidRPr="004260BD">
        <w:rPr>
          <w:rFonts w:eastAsia="Arial"/>
          <w:color w:val="auto"/>
        </w:rPr>
        <w:t xml:space="preserve"> of the ePrescribing </w:t>
      </w:r>
      <w:r w:rsidR="00700FC3" w:rsidRPr="004260BD">
        <w:rPr>
          <w:rFonts w:eastAsia="Arial"/>
          <w:color w:val="auto"/>
        </w:rPr>
        <w:t>t</w:t>
      </w:r>
      <w:r w:rsidRPr="004260BD">
        <w:rPr>
          <w:rFonts w:eastAsia="Arial"/>
          <w:color w:val="auto"/>
        </w:rPr>
        <w:t xml:space="preserve">oolkit </w:t>
      </w:r>
      <w:r w:rsidR="00700FC3" w:rsidRPr="004260BD">
        <w:rPr>
          <w:rFonts w:eastAsia="Arial"/>
          <w:color w:val="auto"/>
        </w:rPr>
        <w:t xml:space="preserve">that </w:t>
      </w:r>
      <w:r w:rsidRPr="004260BD">
        <w:rPr>
          <w:rFonts w:eastAsia="Arial"/>
          <w:color w:val="auto"/>
        </w:rPr>
        <w:t xml:space="preserve">we have produced and, if necessary, </w:t>
      </w:r>
      <w:r w:rsidR="00700FC3" w:rsidRPr="004260BD">
        <w:rPr>
          <w:rFonts w:eastAsia="Arial"/>
          <w:color w:val="auto"/>
        </w:rPr>
        <w:t xml:space="preserve">to </w:t>
      </w:r>
      <w:r w:rsidRPr="004260BD">
        <w:rPr>
          <w:rFonts w:eastAsia="Arial"/>
          <w:color w:val="auto"/>
        </w:rPr>
        <w:t>improve this. It also needs to continue to be populated as systems are further evolved (</w:t>
      </w:r>
      <w:r w:rsidR="00700FC3" w:rsidRPr="004260BD">
        <w:rPr>
          <w:rFonts w:eastAsia="Arial"/>
          <w:color w:val="auto"/>
        </w:rPr>
        <w:t>e.g.</w:t>
      </w:r>
      <w:r w:rsidRPr="004260BD">
        <w:rPr>
          <w:rFonts w:eastAsia="Arial"/>
          <w:color w:val="auto"/>
        </w:rPr>
        <w:t xml:space="preserve"> with the anticipated move towards closed</w:t>
      </w:r>
      <w:r w:rsidR="00700FC3" w:rsidRPr="004260BD">
        <w:rPr>
          <w:rFonts w:eastAsia="Arial"/>
          <w:color w:val="auto"/>
        </w:rPr>
        <w:t>-</w:t>
      </w:r>
      <w:r w:rsidRPr="004260BD">
        <w:rPr>
          <w:rFonts w:eastAsia="Arial"/>
          <w:color w:val="auto"/>
        </w:rPr>
        <w:t>loop prescribing systems).</w:t>
      </w:r>
    </w:p>
    <w:p w14:paraId="1C8524DE" w14:textId="1F596D1D" w:rsidR="002957B7" w:rsidRPr="004260BD" w:rsidRDefault="007764EB" w:rsidP="00F905F8">
      <w:pPr>
        <w:pStyle w:val="614TextbulletlistlastTextstylesTextstyles"/>
        <w:rPr>
          <w:rFonts w:eastAsia="Arial"/>
          <w:b/>
          <w:color w:val="auto"/>
        </w:rPr>
      </w:pPr>
      <w:r w:rsidRPr="004260BD">
        <w:rPr>
          <w:rFonts w:eastAsia="Arial"/>
          <w:color w:val="auto"/>
        </w:rPr>
        <w:t>Finally,</w:t>
      </w:r>
      <w:r w:rsidR="00F905F8" w:rsidRPr="004260BD">
        <w:rPr>
          <w:rFonts w:eastAsia="Arial"/>
          <w:color w:val="auto"/>
        </w:rPr>
        <w:t xml:space="preserve"> our research has recognised </w:t>
      </w:r>
      <w:r w:rsidR="003715E5" w:rsidRPr="004260BD">
        <w:rPr>
          <w:rFonts w:eastAsia="Arial"/>
          <w:color w:val="auto"/>
        </w:rPr>
        <w:t>that</w:t>
      </w:r>
      <w:r w:rsidR="00F905F8" w:rsidRPr="004260BD">
        <w:rPr>
          <w:rFonts w:eastAsia="Arial"/>
          <w:color w:val="auto"/>
        </w:rPr>
        <w:t xml:space="preserve"> ePrescribing and </w:t>
      </w:r>
      <w:r w:rsidR="00F905F8" w:rsidRPr="004260BD">
        <w:rPr>
          <w:rFonts w:eastAsia="Arial"/>
          <w:color w:val="33CCCC"/>
        </w:rPr>
        <w:t>CDS</w:t>
      </w:r>
      <w:r w:rsidR="00F905F8" w:rsidRPr="004260BD">
        <w:rPr>
          <w:rFonts w:eastAsia="Arial"/>
          <w:color w:val="auto"/>
        </w:rPr>
        <w:t xml:space="preserve"> systems are </w:t>
      </w:r>
      <w:r w:rsidR="003715E5" w:rsidRPr="004260BD">
        <w:rPr>
          <w:rFonts w:eastAsia="Arial"/>
          <w:color w:val="auto"/>
        </w:rPr>
        <w:t>only</w:t>
      </w:r>
      <w:r w:rsidR="00F905F8" w:rsidRPr="004260BD">
        <w:rPr>
          <w:rFonts w:eastAsia="Arial"/>
          <w:color w:val="auto"/>
        </w:rPr>
        <w:t xml:space="preserve"> a relatively small part of a much larger technical infrastructure </w:t>
      </w:r>
      <w:r w:rsidR="003715E5" w:rsidRPr="004260BD">
        <w:rPr>
          <w:rFonts w:eastAsia="Arial"/>
          <w:color w:val="auto"/>
        </w:rPr>
        <w:t>that</w:t>
      </w:r>
      <w:r w:rsidR="00F905F8" w:rsidRPr="004260BD">
        <w:rPr>
          <w:rFonts w:eastAsia="Arial"/>
          <w:color w:val="auto"/>
        </w:rPr>
        <w:t xml:space="preserve"> involve medication use in the hospital environment. As the NHS moves towards a more integrated view of </w:t>
      </w:r>
      <w:r w:rsidR="00700FC3" w:rsidRPr="004260BD">
        <w:rPr>
          <w:rFonts w:eastAsia="Arial"/>
          <w:color w:val="auto"/>
        </w:rPr>
        <w:t>digital medicines management</w:t>
      </w:r>
      <w:r w:rsidR="00F905F8" w:rsidRPr="004260BD">
        <w:rPr>
          <w:rFonts w:eastAsia="Arial"/>
          <w:color w:val="auto"/>
        </w:rPr>
        <w:t xml:space="preserve">, it is imperative </w:t>
      </w:r>
      <w:r w:rsidR="003715E5" w:rsidRPr="004260BD">
        <w:rPr>
          <w:rFonts w:eastAsia="Arial"/>
          <w:color w:val="auto"/>
        </w:rPr>
        <w:t>that</w:t>
      </w:r>
      <w:r w:rsidR="00F905F8" w:rsidRPr="004260BD">
        <w:rPr>
          <w:rFonts w:eastAsia="Arial"/>
          <w:color w:val="auto"/>
        </w:rPr>
        <w:t xml:space="preserve"> the integration of ePrescribing with other supporting technologies (e.g. smart infusion pumps) and data processes (e.g. clinical dashboards</w:t>
      </w:r>
      <w:r w:rsidR="00700FC3" w:rsidRPr="004260BD">
        <w:rPr>
          <w:rFonts w:eastAsia="Arial"/>
          <w:color w:val="auto"/>
        </w:rPr>
        <w:t xml:space="preserve"> and</w:t>
      </w:r>
      <w:r w:rsidR="00F905F8" w:rsidRPr="004260BD">
        <w:rPr>
          <w:rFonts w:eastAsia="Arial"/>
          <w:color w:val="auto"/>
        </w:rPr>
        <w:t xml:space="preserve"> personal health records) is also subject to further investigation.</w:t>
      </w:r>
    </w:p>
    <w:p w14:paraId="3AE41CC2" w14:textId="77777777" w:rsidR="002957B7" w:rsidRPr="004260BD" w:rsidRDefault="002957B7" w:rsidP="00F905F8">
      <w:pPr>
        <w:pStyle w:val="43ChaptertitleHeadingsHeadingstyles"/>
        <w:rPr>
          <w:rFonts w:eastAsia="Arial"/>
        </w:rPr>
      </w:pPr>
      <w:r w:rsidRPr="004260BD">
        <w:rPr>
          <w:rFonts w:eastAsia="Arial"/>
        </w:rPr>
        <w:t>Implications for practice</w:t>
      </w:r>
    </w:p>
    <w:p w14:paraId="7DC1B7E2" w14:textId="55973867" w:rsidR="00F905F8" w:rsidRPr="004260BD" w:rsidRDefault="00F905F8" w:rsidP="00F905F8">
      <w:pPr>
        <w:pStyle w:val="601TextdropcapTextstylesTextstyles"/>
        <w:rPr>
          <w:rFonts w:eastAsia="Arial"/>
          <w:color w:val="auto"/>
        </w:rPr>
      </w:pPr>
      <w:r w:rsidRPr="004260BD">
        <w:rPr>
          <w:rFonts w:eastAsia="Arial"/>
          <w:color w:val="auto"/>
        </w:rPr>
        <w:t xml:space="preserve">Our research findings have </w:t>
      </w:r>
      <w:r w:rsidR="003715E5" w:rsidRPr="004260BD">
        <w:rPr>
          <w:rFonts w:eastAsia="Arial"/>
          <w:color w:val="auto"/>
        </w:rPr>
        <w:t>multi</w:t>
      </w:r>
      <w:r w:rsidRPr="004260BD">
        <w:rPr>
          <w:rFonts w:eastAsia="Arial"/>
          <w:color w:val="auto"/>
        </w:rPr>
        <w:t xml:space="preserve">ple implications directly and indirectly for the health service. The improved </w:t>
      </w:r>
      <w:r w:rsidR="003715E5" w:rsidRPr="004260BD">
        <w:rPr>
          <w:rFonts w:eastAsia="Arial"/>
          <w:color w:val="auto"/>
        </w:rPr>
        <w:t>understand</w:t>
      </w:r>
      <w:r w:rsidRPr="004260BD">
        <w:rPr>
          <w:rFonts w:eastAsia="Arial"/>
          <w:color w:val="auto"/>
        </w:rPr>
        <w:t>ing yielded by our conceptual and methodological advances may have translational relevance for health</w:t>
      </w:r>
      <w:r w:rsidR="00700FC3" w:rsidRPr="004260BD">
        <w:rPr>
          <w:rFonts w:eastAsia="Arial"/>
          <w:color w:val="auto"/>
        </w:rPr>
        <w:t>-</w:t>
      </w:r>
      <w:r w:rsidRPr="004260BD">
        <w:rPr>
          <w:rFonts w:eastAsia="Arial"/>
          <w:color w:val="auto"/>
        </w:rPr>
        <w:t>care practice</w:t>
      </w:r>
      <w:r w:rsidR="00700FC3" w:rsidRPr="004260BD">
        <w:rPr>
          <w:rFonts w:eastAsia="Arial"/>
          <w:color w:val="auto"/>
        </w:rPr>
        <w:t>,</w:t>
      </w:r>
      <w:r w:rsidRPr="004260BD">
        <w:rPr>
          <w:rFonts w:eastAsia="Arial"/>
          <w:color w:val="auto"/>
        </w:rPr>
        <w:t xml:space="preserve"> as well as their contribution to academic debates. The practice orientation of our applied health research generates insights around numerous avenues of ways to enhance </w:t>
      </w:r>
      <w:r w:rsidRPr="004260BD">
        <w:rPr>
          <w:rFonts w:eastAsia="Arial"/>
          <w:color w:val="33CCCC"/>
        </w:rPr>
        <w:t>IT</w:t>
      </w:r>
      <w:r w:rsidRPr="004260BD">
        <w:rPr>
          <w:rFonts w:eastAsia="Arial"/>
          <w:color w:val="auto"/>
        </w:rPr>
        <w:t xml:space="preserve"> delivery and </w:t>
      </w:r>
      <w:r w:rsidR="003715E5" w:rsidRPr="004260BD">
        <w:rPr>
          <w:rFonts w:eastAsia="Arial"/>
          <w:color w:val="auto"/>
        </w:rPr>
        <w:t>related</w:t>
      </w:r>
      <w:r w:rsidRPr="004260BD">
        <w:rPr>
          <w:rFonts w:eastAsia="Arial"/>
          <w:color w:val="auto"/>
        </w:rPr>
        <w:t xml:space="preserve"> policy in the NHS. We have summarised the implications in </w:t>
      </w:r>
      <w:r w:rsidR="003715E5" w:rsidRPr="004260BD">
        <w:rPr>
          <w:rFonts w:eastAsia="Arial"/>
          <w:color w:val="auto"/>
        </w:rPr>
        <w:t>term</w:t>
      </w:r>
      <w:r w:rsidRPr="004260BD">
        <w:rPr>
          <w:rFonts w:eastAsia="Arial"/>
          <w:color w:val="auto"/>
        </w:rPr>
        <w:t xml:space="preserve">s of </w:t>
      </w:r>
      <w:r w:rsidR="00700FC3" w:rsidRPr="004260BD">
        <w:rPr>
          <w:rFonts w:eastAsia="Arial"/>
          <w:color w:val="auto"/>
        </w:rPr>
        <w:t>health-care professionals/personnel, hardware, software, policy/practice and data science</w:t>
      </w:r>
      <w:r w:rsidRPr="004260BD">
        <w:rPr>
          <w:rFonts w:eastAsia="Arial"/>
          <w:color w:val="auto"/>
        </w:rPr>
        <w:t>.</w:t>
      </w:r>
    </w:p>
    <w:p w14:paraId="48DDD8BD" w14:textId="44BBB3B2" w:rsidR="002957B7" w:rsidRPr="004260BD" w:rsidRDefault="002957B7" w:rsidP="00F905F8">
      <w:pPr>
        <w:pStyle w:val="52AheadHeadingsHeadingstyles"/>
      </w:pPr>
      <w:r w:rsidRPr="004260BD">
        <w:rPr>
          <w:rFonts w:eastAsia="Arial"/>
        </w:rPr>
        <w:t>Health-care professionals/personnel</w:t>
      </w:r>
    </w:p>
    <w:p w14:paraId="377B175C" w14:textId="255BA7B4" w:rsidR="00F905F8" w:rsidRPr="004260BD" w:rsidRDefault="00F905F8" w:rsidP="00F905F8">
      <w:pPr>
        <w:pStyle w:val="602TextfoTextstylesTextstyles"/>
        <w:rPr>
          <w:rFonts w:eastAsia="Arial"/>
          <w:color w:val="auto"/>
        </w:rPr>
      </w:pPr>
      <w:r w:rsidRPr="004260BD">
        <w:rPr>
          <w:rFonts w:eastAsia="Arial"/>
          <w:color w:val="auto"/>
        </w:rPr>
        <w:t>Health</w:t>
      </w:r>
      <w:r w:rsidR="00700FC3" w:rsidRPr="004260BD">
        <w:rPr>
          <w:rFonts w:eastAsia="Arial"/>
          <w:color w:val="auto"/>
        </w:rPr>
        <w:t>-</w:t>
      </w:r>
      <w:r w:rsidRPr="004260BD">
        <w:rPr>
          <w:rFonts w:eastAsia="Arial"/>
          <w:color w:val="auto"/>
        </w:rPr>
        <w:t>care managers often underestimate the effect of system implementation on short-, medium- and long-</w:t>
      </w:r>
      <w:r w:rsidR="003715E5" w:rsidRPr="004260BD">
        <w:rPr>
          <w:rFonts w:eastAsia="Arial"/>
          <w:color w:val="auto"/>
        </w:rPr>
        <w:t>term</w:t>
      </w:r>
      <w:r w:rsidRPr="004260BD">
        <w:rPr>
          <w:rFonts w:eastAsia="Arial"/>
          <w:color w:val="auto"/>
        </w:rPr>
        <w:t xml:space="preserve"> care processes. Our work shows </w:t>
      </w:r>
      <w:r w:rsidR="003715E5" w:rsidRPr="004260BD">
        <w:rPr>
          <w:rFonts w:eastAsia="Arial"/>
          <w:color w:val="auto"/>
        </w:rPr>
        <w:t>that</w:t>
      </w:r>
      <w:r w:rsidR="00700FC3" w:rsidRPr="004260BD">
        <w:rPr>
          <w:rFonts w:eastAsia="Arial"/>
          <w:color w:val="auto"/>
        </w:rPr>
        <w:t>,</w:t>
      </w:r>
      <w:r w:rsidRPr="004260BD">
        <w:rPr>
          <w:rFonts w:eastAsia="Arial"/>
          <w:color w:val="auto"/>
        </w:rPr>
        <w:t xml:space="preserve"> </w:t>
      </w:r>
      <w:r w:rsidR="00700FC3" w:rsidRPr="004260BD">
        <w:rPr>
          <w:rFonts w:eastAsia="Arial"/>
          <w:color w:val="auto"/>
        </w:rPr>
        <w:t>although</w:t>
      </w:r>
      <w:r w:rsidRPr="004260BD">
        <w:rPr>
          <w:color w:val="auto"/>
        </w:rPr>
        <w:t xml:space="preserve"> the </w:t>
      </w:r>
      <w:r w:rsidRPr="004260BD">
        <w:rPr>
          <w:rFonts w:eastAsia="Arial"/>
          <w:color w:val="auto"/>
        </w:rPr>
        <w:t>introduction of systems can enhance care co</w:t>
      </w:r>
      <w:r w:rsidR="00CB6144" w:rsidRPr="004260BD">
        <w:rPr>
          <w:rFonts w:eastAsia="Arial"/>
          <w:color w:val="auto"/>
        </w:rPr>
        <w:t>-</w:t>
      </w:r>
      <w:r w:rsidRPr="004260BD">
        <w:rPr>
          <w:rFonts w:eastAsia="Arial"/>
          <w:color w:val="auto"/>
        </w:rPr>
        <w:t>ordination and improve safety, ePrescribing system implementation can change workflows, redistribute roles and have unintended and undesired outcomes</w:t>
      </w:r>
      <w:r w:rsidR="002957B7" w:rsidRPr="002957B7">
        <w:rPr>
          <w:rFonts w:eastAsia="Arial"/>
          <w:color w:val="FF00FF"/>
          <w:sz w:val="24"/>
        </w:rPr>
        <w:t>[78]</w:t>
      </w:r>
      <w:commentRangeStart w:id="84"/>
      <w:r w:rsidRPr="004260BD">
        <w:rPr>
          <w:rFonts w:eastAsia="Arial"/>
          <w:color w:val="auto"/>
        </w:rPr>
        <w:t xml:space="preserve">. </w:t>
      </w:r>
      <w:r w:rsidR="00E22A94" w:rsidRPr="004260BD">
        <w:rPr>
          <w:rFonts w:eastAsia="Arial"/>
          <w:color w:val="auto"/>
        </w:rPr>
        <w:t>The unintended and undesired outcomes</w:t>
      </w:r>
      <w:r w:rsidRPr="004260BD">
        <w:rPr>
          <w:rFonts w:eastAsia="Arial"/>
          <w:color w:val="auto"/>
        </w:rPr>
        <w:t xml:space="preserve"> include local elaboration of new informal processes (workarounds) to manage constraints in the implemented system.</w:t>
      </w:r>
      <w:r w:rsidRPr="004260BD">
        <w:rPr>
          <w:color w:val="auto"/>
        </w:rPr>
        <w:t xml:space="preserve"> </w:t>
      </w:r>
      <w:commentRangeEnd w:id="84"/>
      <w:r w:rsidR="00E22A94" w:rsidRPr="004260BD">
        <w:rPr>
          <w:rStyle w:val="CommentReference"/>
          <w:rFonts w:ascii="Times New Roman" w:hAnsi="Times New Roman" w:cs="Times New Roman"/>
          <w:color w:val="auto"/>
          <w:lang w:val="en-US"/>
        </w:rPr>
        <w:commentReference w:id="84"/>
      </w:r>
      <w:r w:rsidRPr="004260BD">
        <w:rPr>
          <w:rFonts w:eastAsia="Arial"/>
          <w:color w:val="auto"/>
        </w:rPr>
        <w:t>Actively addressing such usability issues with clinical and system staff to eliminate any novel errors and identify opportunities for system improvement can facilitate implementation and improve safety.</w:t>
      </w:r>
    </w:p>
    <w:p w14:paraId="083C0216" w14:textId="71DCD704" w:rsidR="00F905F8" w:rsidRPr="004260BD" w:rsidRDefault="00F905F8" w:rsidP="00F905F8">
      <w:pPr>
        <w:pStyle w:val="602TextfoTextstylesTextstyles"/>
        <w:rPr>
          <w:rFonts w:eastAsia="Arial"/>
          <w:color w:val="auto"/>
        </w:rPr>
      </w:pPr>
      <w:r w:rsidRPr="004260BD">
        <w:rPr>
          <w:rFonts w:eastAsia="Arial"/>
          <w:color w:val="auto"/>
        </w:rPr>
        <w:t>We found</w:t>
      </w:r>
      <w:r w:rsidR="00E22A94" w:rsidRPr="004260BD">
        <w:rPr>
          <w:rFonts w:eastAsia="Arial"/>
          <w:color w:val="auto"/>
        </w:rPr>
        <w:t xml:space="preserve"> that</w:t>
      </w:r>
      <w:r w:rsidRPr="004260BD">
        <w:rPr>
          <w:rFonts w:eastAsia="Arial"/>
          <w:color w:val="auto"/>
        </w:rPr>
        <w:t xml:space="preserve"> hospitals lacked knowledge about different aspects of the implementation journey</w:t>
      </w:r>
      <w:r w:rsidR="00E22A94" w:rsidRPr="004260BD">
        <w:rPr>
          <w:rFonts w:eastAsia="Arial"/>
          <w:color w:val="auto"/>
        </w:rPr>
        <w:t>,</w:t>
      </w:r>
      <w:r w:rsidRPr="004260BD">
        <w:rPr>
          <w:rFonts w:eastAsia="Arial"/>
          <w:color w:val="auto"/>
        </w:rPr>
        <w:t xml:space="preserve"> often including over-ambitious expectations of system deliverables leading to delays with procurement and challenges with implementation. Small groups of informatic</w:t>
      </w:r>
      <w:r w:rsidR="00E22A94" w:rsidRPr="004260BD">
        <w:rPr>
          <w:rFonts w:eastAsia="Arial"/>
          <w:color w:val="auto"/>
        </w:rPr>
        <w:t>s</w:t>
      </w:r>
      <w:r w:rsidRPr="004260BD">
        <w:rPr>
          <w:rFonts w:eastAsia="Arial"/>
          <w:color w:val="auto"/>
        </w:rPr>
        <w:t xml:space="preserve"> specialists and seconded clinical staff played a key role in system procurement and roll-out. Staff turnover </w:t>
      </w:r>
      <w:r w:rsidR="00E22A94" w:rsidRPr="004260BD">
        <w:rPr>
          <w:rFonts w:eastAsia="Arial"/>
          <w:color w:val="auto"/>
        </w:rPr>
        <w:t>owing</w:t>
      </w:r>
      <w:r w:rsidRPr="004260BD">
        <w:rPr>
          <w:rFonts w:eastAsia="Arial"/>
          <w:color w:val="auto"/>
        </w:rPr>
        <w:t xml:space="preserve">, for example, to their employment on contracts/secondments </w:t>
      </w:r>
      <w:r w:rsidR="003715E5" w:rsidRPr="004260BD">
        <w:rPr>
          <w:rFonts w:eastAsia="Arial"/>
          <w:color w:val="auto"/>
        </w:rPr>
        <w:t>that</w:t>
      </w:r>
      <w:r w:rsidRPr="004260BD">
        <w:rPr>
          <w:rFonts w:eastAsia="Arial"/>
          <w:color w:val="auto"/>
        </w:rPr>
        <w:t xml:space="preserve"> were often shorter than the lengthy time</w:t>
      </w:r>
      <w:r w:rsidR="007764EB" w:rsidRPr="004260BD">
        <w:rPr>
          <w:rFonts w:eastAsia="Arial"/>
          <w:color w:val="auto"/>
        </w:rPr>
        <w:t xml:space="preserve"> </w:t>
      </w:r>
      <w:r w:rsidRPr="004260BD">
        <w:rPr>
          <w:rFonts w:eastAsia="Arial"/>
          <w:color w:val="auto"/>
        </w:rPr>
        <w:t>scales of system implementation impeded progress. There were also longer-</w:t>
      </w:r>
      <w:r w:rsidR="003715E5" w:rsidRPr="004260BD">
        <w:rPr>
          <w:rFonts w:eastAsia="Arial"/>
          <w:color w:val="auto"/>
        </w:rPr>
        <w:t>term</w:t>
      </w:r>
      <w:r w:rsidRPr="004260BD">
        <w:rPr>
          <w:rFonts w:eastAsia="Arial"/>
          <w:color w:val="auto"/>
        </w:rPr>
        <w:t xml:space="preserve"> consequences </w:t>
      </w:r>
      <w:r w:rsidR="00E22A94" w:rsidRPr="004260BD">
        <w:rPr>
          <w:rFonts w:eastAsia="Arial"/>
          <w:color w:val="auto"/>
        </w:rPr>
        <w:t xml:space="preserve">because </w:t>
      </w:r>
      <w:r w:rsidRPr="004260BD">
        <w:rPr>
          <w:rFonts w:eastAsia="Arial"/>
          <w:color w:val="auto"/>
        </w:rPr>
        <w:t>system optimisation and secondary uses often rely heavily on initial implementation knowledge. At the end of a project, experienced staff often reverted to their clinical roles or general informatics functions.</w:t>
      </w:r>
    </w:p>
    <w:p w14:paraId="0128BB6C" w14:textId="5D25E07D" w:rsidR="00F905F8" w:rsidRPr="004260BD" w:rsidRDefault="00F905F8" w:rsidP="00F905F8">
      <w:pPr>
        <w:pStyle w:val="602TextfoTextstylesTextstyles"/>
        <w:rPr>
          <w:color w:val="auto"/>
        </w:rPr>
      </w:pPr>
      <w:r w:rsidRPr="004260BD">
        <w:rPr>
          <w:rFonts w:eastAsia="Arial"/>
          <w:color w:val="auto"/>
        </w:rPr>
        <w:t>In the past</w:t>
      </w:r>
      <w:r w:rsidR="00E22A94" w:rsidRPr="004260BD">
        <w:rPr>
          <w:rFonts w:eastAsia="Arial"/>
          <w:color w:val="auto"/>
        </w:rPr>
        <w:t>,</w:t>
      </w:r>
      <w:r w:rsidRPr="004260BD">
        <w:rPr>
          <w:rFonts w:eastAsia="Arial"/>
          <w:color w:val="auto"/>
        </w:rPr>
        <w:t xml:space="preserve"> doctors, nurses and pharmacists spent their education using paper-</w:t>
      </w:r>
      <w:r w:rsidR="003715E5" w:rsidRPr="004260BD">
        <w:rPr>
          <w:rFonts w:eastAsia="Arial"/>
          <w:color w:val="auto"/>
        </w:rPr>
        <w:t>based</w:t>
      </w:r>
      <w:r w:rsidRPr="004260BD">
        <w:rPr>
          <w:rFonts w:eastAsia="Arial"/>
          <w:color w:val="auto"/>
        </w:rPr>
        <w:t xml:space="preserve"> systems to later work with</w:t>
      </w:r>
      <w:r w:rsidRPr="004260BD">
        <w:rPr>
          <w:color w:val="auto"/>
        </w:rPr>
        <w:t xml:space="preserve"> </w:t>
      </w:r>
      <w:r w:rsidRPr="004260BD">
        <w:rPr>
          <w:rFonts w:eastAsia="Arial"/>
          <w:color w:val="33CCCC"/>
        </w:rPr>
        <w:t>EHRs</w:t>
      </w:r>
      <w:r w:rsidRPr="004260BD">
        <w:rPr>
          <w:rFonts w:eastAsia="Arial"/>
          <w:color w:val="auto"/>
        </w:rPr>
        <w:t xml:space="preserve">, </w:t>
      </w:r>
      <w:r w:rsidR="00E22A94" w:rsidRPr="004260BD">
        <w:rPr>
          <w:rFonts w:eastAsia="Arial"/>
          <w:color w:val="auto"/>
        </w:rPr>
        <w:t>which led</w:t>
      </w:r>
      <w:r w:rsidRPr="004260BD">
        <w:rPr>
          <w:rFonts w:eastAsia="Arial"/>
          <w:color w:val="auto"/>
        </w:rPr>
        <w:t xml:space="preserve"> to</w:t>
      </w:r>
      <w:r w:rsidRPr="004260BD">
        <w:rPr>
          <w:color w:val="auto"/>
        </w:rPr>
        <w:t xml:space="preserve"> </w:t>
      </w:r>
      <w:r w:rsidRPr="004260BD">
        <w:rPr>
          <w:rFonts w:eastAsia="Arial"/>
          <w:color w:val="auto"/>
        </w:rPr>
        <w:t xml:space="preserve">consequences for their </w:t>
      </w:r>
      <w:r w:rsidR="003715E5" w:rsidRPr="004260BD">
        <w:rPr>
          <w:rFonts w:eastAsia="Arial"/>
          <w:color w:val="auto"/>
        </w:rPr>
        <w:t>understand</w:t>
      </w:r>
      <w:r w:rsidRPr="004260BD">
        <w:rPr>
          <w:rFonts w:eastAsia="Arial"/>
          <w:color w:val="auto"/>
        </w:rPr>
        <w:t>ing</w:t>
      </w:r>
      <w:r w:rsidR="00E22A94" w:rsidRPr="004260BD">
        <w:rPr>
          <w:rFonts w:eastAsia="Arial"/>
          <w:color w:val="auto"/>
        </w:rPr>
        <w:t xml:space="preserve"> of</w:t>
      </w:r>
      <w:r w:rsidRPr="004260BD">
        <w:rPr>
          <w:rFonts w:eastAsia="Arial"/>
          <w:color w:val="auto"/>
        </w:rPr>
        <w:t xml:space="preserve">, confidence in using and acceptance of ePrescribing systems. This work has shown </w:t>
      </w:r>
      <w:r w:rsidR="003715E5" w:rsidRPr="004260BD">
        <w:rPr>
          <w:rFonts w:eastAsia="Arial"/>
          <w:color w:val="auto"/>
        </w:rPr>
        <w:t>that</w:t>
      </w:r>
      <w:r w:rsidRPr="004260BD">
        <w:rPr>
          <w:rFonts w:eastAsia="Arial"/>
          <w:color w:val="auto"/>
        </w:rPr>
        <w:t xml:space="preserve"> </w:t>
      </w:r>
      <w:r w:rsidR="00E22A94" w:rsidRPr="004260BD">
        <w:rPr>
          <w:rFonts w:eastAsia="Arial"/>
          <w:color w:val="auto"/>
        </w:rPr>
        <w:t xml:space="preserve">the </w:t>
      </w:r>
      <w:r w:rsidRPr="004260BD">
        <w:rPr>
          <w:rFonts w:eastAsia="Arial"/>
          <w:color w:val="auto"/>
        </w:rPr>
        <w:t>education of health</w:t>
      </w:r>
      <w:r w:rsidR="00E22A94" w:rsidRPr="004260BD">
        <w:rPr>
          <w:rFonts w:eastAsia="Arial"/>
          <w:color w:val="auto"/>
        </w:rPr>
        <w:t>-</w:t>
      </w:r>
      <w:r w:rsidRPr="004260BD">
        <w:rPr>
          <w:rFonts w:eastAsia="Arial"/>
          <w:color w:val="auto"/>
        </w:rPr>
        <w:t xml:space="preserve">care professionals using the electronic systems </w:t>
      </w:r>
      <w:r w:rsidR="003715E5" w:rsidRPr="004260BD">
        <w:rPr>
          <w:rFonts w:eastAsia="Arial"/>
          <w:color w:val="auto"/>
        </w:rPr>
        <w:t>that</w:t>
      </w:r>
      <w:r w:rsidRPr="004260BD">
        <w:rPr>
          <w:rFonts w:eastAsia="Arial"/>
          <w:color w:val="auto"/>
        </w:rPr>
        <w:t xml:space="preserve"> are used in clinical practice will enhance the quality of training and ultimately the safety of their future patients. Prior training in electronic systems could enhance the acceptance of incoming cohorts of health professionals and allow them to effectively exploit the full functionality of </w:t>
      </w:r>
      <w:r w:rsidRPr="004260BD">
        <w:rPr>
          <w:rFonts w:eastAsia="Arial"/>
          <w:color w:val="33CCCC"/>
        </w:rPr>
        <w:t>IT</w:t>
      </w:r>
      <w:r w:rsidRPr="004260BD">
        <w:rPr>
          <w:rFonts w:eastAsia="Arial"/>
          <w:color w:val="auto"/>
        </w:rPr>
        <w:t xml:space="preserve"> systems.</w:t>
      </w:r>
    </w:p>
    <w:p w14:paraId="12AABEE8" w14:textId="76DBAEE1" w:rsidR="00F905F8" w:rsidRPr="004260BD" w:rsidRDefault="00F905F8" w:rsidP="00F905F8">
      <w:pPr>
        <w:pStyle w:val="602TextfoTextstylesTextstyles"/>
        <w:rPr>
          <w:rFonts w:eastAsia="Arial"/>
          <w:color w:val="auto"/>
        </w:rPr>
      </w:pPr>
      <w:r w:rsidRPr="004260BD">
        <w:rPr>
          <w:rFonts w:eastAsia="Arial"/>
          <w:color w:val="auto"/>
        </w:rPr>
        <w:t xml:space="preserve">We noted the particular influence of senior clinical managers in the successful implementation strategies in some of the case study sites. </w:t>
      </w:r>
      <w:r w:rsidR="00E22A94" w:rsidRPr="004260BD">
        <w:rPr>
          <w:rFonts w:eastAsia="Arial"/>
          <w:color w:val="auto"/>
        </w:rPr>
        <w:t>By</w:t>
      </w:r>
      <w:r w:rsidRPr="004260BD">
        <w:rPr>
          <w:rFonts w:eastAsia="Arial"/>
          <w:color w:val="auto"/>
        </w:rPr>
        <w:t xml:space="preserve"> contrast, we saw </w:t>
      </w:r>
      <w:r w:rsidR="003715E5" w:rsidRPr="004260BD">
        <w:rPr>
          <w:rFonts w:eastAsia="Arial"/>
          <w:color w:val="auto"/>
        </w:rPr>
        <w:t>that</w:t>
      </w:r>
      <w:r w:rsidRPr="004260BD">
        <w:rPr>
          <w:rFonts w:eastAsia="Arial"/>
          <w:color w:val="auto"/>
        </w:rPr>
        <w:t xml:space="preserve"> the scale and long time</w:t>
      </w:r>
      <w:r w:rsidR="007764EB" w:rsidRPr="004260BD">
        <w:rPr>
          <w:rFonts w:eastAsia="Arial"/>
          <w:color w:val="auto"/>
        </w:rPr>
        <w:t xml:space="preserve"> </w:t>
      </w:r>
      <w:r w:rsidRPr="004260BD">
        <w:rPr>
          <w:rFonts w:eastAsia="Arial"/>
          <w:color w:val="auto"/>
        </w:rPr>
        <w:t>frames of implementation decisions, especially with the joint procurement</w:t>
      </w:r>
      <w:r w:rsidR="00E22A94" w:rsidRPr="004260BD">
        <w:rPr>
          <w:rFonts w:eastAsia="Arial"/>
          <w:color w:val="auto"/>
        </w:rPr>
        <w:t>,</w:t>
      </w:r>
      <w:r w:rsidRPr="004260BD">
        <w:rPr>
          <w:rFonts w:eastAsia="Arial"/>
          <w:color w:val="auto"/>
        </w:rPr>
        <w:t xml:space="preserve"> made the chain of ownership and engagement too attenuated to achieve effective engagement of senior clinical and other staff. Increasing</w:t>
      </w:r>
      <w:r w:rsidRPr="004260BD">
        <w:rPr>
          <w:color w:val="auto"/>
        </w:rPr>
        <w:t xml:space="preserve"> skills </w:t>
      </w:r>
      <w:r w:rsidRPr="004260BD">
        <w:rPr>
          <w:rFonts w:eastAsia="Arial"/>
          <w:color w:val="auto"/>
        </w:rPr>
        <w:t xml:space="preserve">to align </w:t>
      </w:r>
      <w:r w:rsidRPr="004260BD">
        <w:rPr>
          <w:rFonts w:eastAsia="Arial"/>
          <w:color w:val="33CCCC"/>
        </w:rPr>
        <w:t>IT</w:t>
      </w:r>
      <w:r w:rsidRPr="004260BD">
        <w:rPr>
          <w:rFonts w:eastAsia="Arial"/>
          <w:color w:val="auto"/>
        </w:rPr>
        <w:t xml:space="preserve"> with business and clinical needs to use systems to drive safety, quality and efficiency was found to be key.</w:t>
      </w:r>
    </w:p>
    <w:p w14:paraId="01760BF2" w14:textId="6FE99C69" w:rsidR="002957B7" w:rsidRPr="004260BD" w:rsidRDefault="002957B7" w:rsidP="00F905F8">
      <w:pPr>
        <w:pStyle w:val="52AheadHeadingsHeadingstyles"/>
      </w:pPr>
      <w:r w:rsidRPr="004260BD">
        <w:rPr>
          <w:rFonts w:eastAsia="Arial"/>
        </w:rPr>
        <w:t>Hardware</w:t>
      </w:r>
    </w:p>
    <w:p w14:paraId="0086CBB9" w14:textId="483D6787" w:rsidR="00F905F8" w:rsidRPr="004260BD" w:rsidRDefault="00F905F8" w:rsidP="00F905F8">
      <w:pPr>
        <w:pStyle w:val="602TextfoTextstylesTextstyles"/>
        <w:rPr>
          <w:rFonts w:eastAsia="Arial"/>
          <w:color w:val="auto"/>
        </w:rPr>
      </w:pPr>
      <w:r w:rsidRPr="004260BD">
        <w:rPr>
          <w:rFonts w:eastAsia="Arial"/>
          <w:color w:val="auto"/>
        </w:rPr>
        <w:t xml:space="preserve">We noted difficulties in the availability and deployment of hardware and wireless connectivity in hospital practice. </w:t>
      </w:r>
      <w:r w:rsidR="00E22A94" w:rsidRPr="004260BD">
        <w:rPr>
          <w:rFonts w:eastAsia="Arial"/>
          <w:color w:val="auto"/>
        </w:rPr>
        <w:t>Although</w:t>
      </w:r>
      <w:r w:rsidRPr="004260BD">
        <w:rPr>
          <w:rFonts w:eastAsia="Arial"/>
          <w:color w:val="auto"/>
        </w:rPr>
        <w:t xml:space="preserve"> this seemed to be one of the more apparently remediable challenges, we found it to be a prerequisite of system implementation.</w:t>
      </w:r>
      <w:r w:rsidRPr="004260BD">
        <w:rPr>
          <w:color w:val="auto"/>
        </w:rPr>
        <w:t xml:space="preserve"> </w:t>
      </w:r>
      <w:r w:rsidR="00E22A94" w:rsidRPr="004260BD">
        <w:rPr>
          <w:rFonts w:eastAsia="Arial"/>
          <w:color w:val="auto"/>
        </w:rPr>
        <w:t>This</w:t>
      </w:r>
      <w:r w:rsidRPr="004260BD">
        <w:rPr>
          <w:rFonts w:eastAsia="Arial"/>
          <w:color w:val="auto"/>
        </w:rPr>
        <w:t xml:space="preserve"> include</w:t>
      </w:r>
      <w:r w:rsidR="00E22A94" w:rsidRPr="004260BD">
        <w:rPr>
          <w:rFonts w:eastAsia="Arial"/>
          <w:color w:val="auto"/>
        </w:rPr>
        <w:t>d</w:t>
      </w:r>
      <w:r w:rsidRPr="004260BD">
        <w:rPr>
          <w:rFonts w:eastAsia="Arial"/>
          <w:color w:val="auto"/>
        </w:rPr>
        <w:t xml:space="preserve"> enabling capabilities in </w:t>
      </w:r>
      <w:r w:rsidR="003715E5" w:rsidRPr="004260BD">
        <w:rPr>
          <w:rFonts w:eastAsia="Arial"/>
          <w:color w:val="auto"/>
        </w:rPr>
        <w:t>term</w:t>
      </w:r>
      <w:r w:rsidRPr="004260BD">
        <w:rPr>
          <w:rFonts w:eastAsia="Arial"/>
          <w:color w:val="auto"/>
        </w:rPr>
        <w:t xml:space="preserve">s of hardware and wireless infrastructure to cope with the demands of system use during peak times of clinical activity. As well as capital investment, we have identified the importance of revenue funding streams to provide for the upkeep, maintenance and planned replacement of hardware, as well as additional </w:t>
      </w:r>
      <w:r w:rsidRPr="004260BD">
        <w:rPr>
          <w:rFonts w:eastAsia="Arial"/>
          <w:color w:val="33CCCC"/>
        </w:rPr>
        <w:t>IT</w:t>
      </w:r>
      <w:r w:rsidRPr="004260BD">
        <w:rPr>
          <w:rFonts w:eastAsia="Arial"/>
          <w:color w:val="auto"/>
        </w:rPr>
        <w:t xml:space="preserve"> support.</w:t>
      </w:r>
    </w:p>
    <w:p w14:paraId="4E421D5F" w14:textId="59BFC43A" w:rsidR="00F905F8" w:rsidRPr="004260BD" w:rsidRDefault="00F905F8" w:rsidP="00F905F8">
      <w:pPr>
        <w:pStyle w:val="602TextfoTextstylesTextstyles"/>
        <w:rPr>
          <w:color w:val="auto"/>
        </w:rPr>
      </w:pPr>
      <w:r w:rsidRPr="004260BD">
        <w:rPr>
          <w:rFonts w:eastAsia="Arial"/>
          <w:color w:val="auto"/>
        </w:rPr>
        <w:t>Other considerations</w:t>
      </w:r>
      <w:r w:rsidR="00E22A94" w:rsidRPr="004260BD">
        <w:rPr>
          <w:rFonts w:eastAsia="Arial"/>
          <w:color w:val="auto"/>
        </w:rPr>
        <w:t>,</w:t>
      </w:r>
      <w:r w:rsidRPr="004260BD">
        <w:rPr>
          <w:rFonts w:eastAsia="Arial"/>
          <w:color w:val="auto"/>
        </w:rPr>
        <w:t xml:space="preserve"> such as business continuity, downtime procedures and planned maintenance</w:t>
      </w:r>
      <w:r w:rsidR="00E22A94" w:rsidRPr="004260BD">
        <w:rPr>
          <w:rFonts w:eastAsia="Arial"/>
          <w:color w:val="auto"/>
        </w:rPr>
        <w:t>,</w:t>
      </w:r>
      <w:r w:rsidRPr="004260BD">
        <w:rPr>
          <w:rFonts w:eastAsia="Arial"/>
          <w:color w:val="auto"/>
        </w:rPr>
        <w:t xml:space="preserve"> were also found to be important. Novel issues</w:t>
      </w:r>
      <w:r w:rsidR="00E22A94" w:rsidRPr="004260BD">
        <w:rPr>
          <w:rFonts w:eastAsia="Arial"/>
          <w:color w:val="auto"/>
        </w:rPr>
        <w:t>,</w:t>
      </w:r>
      <w:r w:rsidRPr="004260BD">
        <w:rPr>
          <w:rFonts w:eastAsia="Arial"/>
          <w:color w:val="auto"/>
        </w:rPr>
        <w:t xml:space="preserve"> such as cyber security</w:t>
      </w:r>
      <w:r w:rsidR="00E22A94" w:rsidRPr="004260BD">
        <w:rPr>
          <w:rFonts w:eastAsia="Arial"/>
          <w:color w:val="auto"/>
        </w:rPr>
        <w:t>,</w:t>
      </w:r>
      <w:r w:rsidRPr="004260BD">
        <w:rPr>
          <w:rFonts w:eastAsia="Arial"/>
          <w:color w:val="auto"/>
        </w:rPr>
        <w:t xml:space="preserve"> were </w:t>
      </w:r>
      <w:r w:rsidR="003715E5" w:rsidRPr="004260BD">
        <w:rPr>
          <w:rFonts w:eastAsia="Arial"/>
          <w:color w:val="auto"/>
        </w:rPr>
        <w:t>only</w:t>
      </w:r>
      <w:r w:rsidRPr="004260BD">
        <w:rPr>
          <w:rFonts w:eastAsia="Arial"/>
          <w:color w:val="auto"/>
        </w:rPr>
        <w:t xml:space="preserve"> beginning to be discussed during our research programme, but </w:t>
      </w:r>
      <w:r w:rsidRPr="004260BD">
        <w:rPr>
          <w:color w:val="auto"/>
        </w:rPr>
        <w:t xml:space="preserve">are </w:t>
      </w:r>
      <w:r w:rsidRPr="004260BD">
        <w:rPr>
          <w:rFonts w:eastAsia="Arial"/>
          <w:color w:val="auto"/>
        </w:rPr>
        <w:t>likely to gain importanc</w:t>
      </w:r>
      <w:r w:rsidRPr="004260BD">
        <w:rPr>
          <w:color w:val="auto"/>
        </w:rPr>
        <w:t>e.</w:t>
      </w:r>
    </w:p>
    <w:p w14:paraId="4260FF2B" w14:textId="702265CC" w:rsidR="002957B7" w:rsidRPr="004260BD" w:rsidRDefault="002957B7" w:rsidP="00F905F8">
      <w:pPr>
        <w:pStyle w:val="52AheadHeadingsHeadingstyles"/>
        <w:rPr>
          <w:rFonts w:eastAsia="Arial"/>
        </w:rPr>
      </w:pPr>
      <w:r w:rsidRPr="004260BD">
        <w:rPr>
          <w:rFonts w:eastAsia="Arial"/>
        </w:rPr>
        <w:t>Software</w:t>
      </w:r>
    </w:p>
    <w:p w14:paraId="5E11169F" w14:textId="76B9764A" w:rsidR="00F905F8" w:rsidRPr="004260BD" w:rsidRDefault="00F905F8" w:rsidP="00F905F8">
      <w:pPr>
        <w:pStyle w:val="602TextfoTextstylesTextstyles"/>
        <w:rPr>
          <w:rFonts w:eastAsia="Arial"/>
          <w:color w:val="auto"/>
        </w:rPr>
      </w:pPr>
      <w:r w:rsidRPr="004260BD">
        <w:rPr>
          <w:rFonts w:eastAsia="Arial"/>
          <w:color w:val="auto"/>
        </w:rPr>
        <w:t xml:space="preserve">Implementation and adoption of ePrescribing was extremely challenging and time-consuming. This was to a large part reflected by the relative immaturity of currently available ePrescribing system offerings, </w:t>
      </w:r>
      <w:r w:rsidR="008C5102" w:rsidRPr="004260BD">
        <w:rPr>
          <w:rFonts w:eastAsia="Arial"/>
          <w:color w:val="auto"/>
        </w:rPr>
        <w:t xml:space="preserve">and </w:t>
      </w:r>
      <w:r w:rsidRPr="004260BD">
        <w:rPr>
          <w:rFonts w:eastAsia="Arial"/>
          <w:color w:val="auto"/>
        </w:rPr>
        <w:t xml:space="preserve">the lack of local expertise and experience within individual hospitals in their implementation and exploitation. We have supported hospitals with system deployment through the use of the ePrescribing </w:t>
      </w:r>
      <w:r w:rsidR="008C5102" w:rsidRPr="004260BD">
        <w:rPr>
          <w:rFonts w:eastAsia="Arial"/>
          <w:color w:val="auto"/>
        </w:rPr>
        <w:t>t</w:t>
      </w:r>
      <w:r w:rsidRPr="004260BD">
        <w:rPr>
          <w:rFonts w:eastAsia="Arial"/>
          <w:color w:val="auto"/>
        </w:rPr>
        <w:t>oolkit, but sharing of existing expertise for the deployment and optimisation of systems in tandem with the establishment of Global Digital Exemplar sites in the NHS may support the national digital agenda.</w:t>
      </w:r>
    </w:p>
    <w:p w14:paraId="509DC381" w14:textId="089A3FCB" w:rsidR="00F905F8" w:rsidRPr="004260BD" w:rsidRDefault="00F905F8" w:rsidP="00F905F8">
      <w:pPr>
        <w:pStyle w:val="602TextfoTextstylesTextstyles"/>
        <w:rPr>
          <w:rFonts w:eastAsia="Arial"/>
          <w:color w:val="auto"/>
        </w:rPr>
      </w:pPr>
      <w:r w:rsidRPr="004260BD">
        <w:rPr>
          <w:rFonts w:eastAsia="Arial"/>
          <w:color w:val="auto"/>
        </w:rPr>
        <w:t xml:space="preserve">The </w:t>
      </w:r>
      <w:r w:rsidR="008C5102" w:rsidRPr="004260BD">
        <w:rPr>
          <w:rFonts w:eastAsia="Arial"/>
          <w:color w:val="auto"/>
        </w:rPr>
        <w:t>p</w:t>
      </w:r>
      <w:r w:rsidRPr="004260BD">
        <w:rPr>
          <w:rFonts w:eastAsia="Arial"/>
          <w:color w:val="auto"/>
        </w:rPr>
        <w:t xml:space="preserve">rogramme has illustrated </w:t>
      </w:r>
      <w:r w:rsidR="003715E5" w:rsidRPr="004260BD">
        <w:rPr>
          <w:rFonts w:eastAsia="Arial"/>
          <w:color w:val="auto"/>
        </w:rPr>
        <w:t>that</w:t>
      </w:r>
      <w:r w:rsidRPr="004260BD">
        <w:rPr>
          <w:rFonts w:eastAsia="Arial"/>
          <w:color w:val="auto"/>
        </w:rPr>
        <w:t xml:space="preserve"> p</w:t>
      </w:r>
      <w:r w:rsidRPr="004260BD">
        <w:rPr>
          <w:color w:val="auto"/>
        </w:rPr>
        <w:t>romoting</w:t>
      </w:r>
      <w:r w:rsidRPr="004260BD">
        <w:rPr>
          <w:rFonts w:eastAsia="Arial"/>
          <w:color w:val="auto"/>
        </w:rPr>
        <w:t xml:space="preserve"> centralised support for procurement and optimisation strategies (e.g. interoperability standards, transferring data </w:t>
      </w:r>
      <w:r w:rsidR="003715E5" w:rsidRPr="004260BD">
        <w:rPr>
          <w:rFonts w:eastAsia="Arial"/>
          <w:color w:val="auto"/>
        </w:rPr>
        <w:t>between</w:t>
      </w:r>
      <w:r w:rsidRPr="004260BD">
        <w:rPr>
          <w:rFonts w:eastAsia="Arial"/>
          <w:color w:val="auto"/>
        </w:rPr>
        <w:t xml:space="preserve"> primary care and hospitals) is key.</w:t>
      </w:r>
    </w:p>
    <w:p w14:paraId="6473C496" w14:textId="77777777" w:rsidR="007074E0" w:rsidRPr="004260BD" w:rsidRDefault="008C5102" w:rsidP="00F905F8">
      <w:pPr>
        <w:pStyle w:val="602TextfoTextstylesTextstyles"/>
        <w:rPr>
          <w:rFonts w:eastAsia="Arial"/>
          <w:color w:val="auto"/>
        </w:rPr>
      </w:pPr>
      <w:r w:rsidRPr="004260BD">
        <w:rPr>
          <w:rFonts w:eastAsia="Arial"/>
          <w:color w:val="auto"/>
        </w:rPr>
        <w:t>Given that</w:t>
      </w:r>
      <w:r w:rsidR="00F905F8" w:rsidRPr="004260BD">
        <w:rPr>
          <w:rFonts w:eastAsia="Arial"/>
          <w:color w:val="auto"/>
        </w:rPr>
        <w:t xml:space="preserve"> the ePrescribing system market in the UK is still immature (with a limited number of systems and established vendors), with hospitals having limited choice of systems </w:t>
      </w:r>
      <w:r w:rsidR="003715E5" w:rsidRPr="004260BD">
        <w:rPr>
          <w:rFonts w:eastAsia="Arial"/>
          <w:color w:val="auto"/>
        </w:rPr>
        <w:t>that</w:t>
      </w:r>
      <w:r w:rsidR="00F905F8" w:rsidRPr="004260BD">
        <w:rPr>
          <w:rFonts w:eastAsia="Arial"/>
          <w:color w:val="auto"/>
        </w:rPr>
        <w:t xml:space="preserve"> are tailored to the needs of the NHS, our work has shown </w:t>
      </w:r>
      <w:r w:rsidR="003715E5" w:rsidRPr="004260BD">
        <w:rPr>
          <w:rFonts w:eastAsia="Arial"/>
          <w:color w:val="auto"/>
        </w:rPr>
        <w:t>that</w:t>
      </w:r>
      <w:r w:rsidR="00F905F8" w:rsidRPr="004260BD">
        <w:rPr>
          <w:rFonts w:eastAsia="Arial"/>
          <w:color w:val="auto"/>
        </w:rPr>
        <w:t xml:space="preserve"> hospitals need to be aware </w:t>
      </w:r>
      <w:r w:rsidR="003715E5" w:rsidRPr="004260BD">
        <w:rPr>
          <w:rFonts w:eastAsia="Arial"/>
          <w:color w:val="auto"/>
        </w:rPr>
        <w:t>that</w:t>
      </w:r>
      <w:r w:rsidR="00F905F8" w:rsidRPr="004260BD">
        <w:rPr>
          <w:rFonts w:eastAsia="Arial"/>
          <w:color w:val="auto"/>
        </w:rPr>
        <w:t xml:space="preserve"> packaged solutions may vary in maturity and are not likely to fulfil all demands of different specialties. Investing in local expertise </w:t>
      </w:r>
      <w:r w:rsidR="003715E5" w:rsidRPr="004260BD">
        <w:rPr>
          <w:rFonts w:eastAsia="Arial"/>
          <w:color w:val="auto"/>
        </w:rPr>
        <w:t>that</w:t>
      </w:r>
      <w:r w:rsidR="00F905F8" w:rsidRPr="004260BD">
        <w:rPr>
          <w:rFonts w:eastAsia="Arial"/>
          <w:color w:val="auto"/>
        </w:rPr>
        <w:t xml:space="preserve"> allows creating innovative approaches and interfacing solutions</w:t>
      </w:r>
      <w:r w:rsidRPr="004260BD">
        <w:rPr>
          <w:rFonts w:eastAsia="Arial"/>
          <w:color w:val="auto"/>
        </w:rPr>
        <w:t>,</w:t>
      </w:r>
      <w:r w:rsidR="00F905F8" w:rsidRPr="004260BD">
        <w:rPr>
          <w:rFonts w:eastAsia="Arial"/>
          <w:color w:val="auto"/>
        </w:rPr>
        <w:t xml:space="preserve"> as well as relationship building with vendors</w:t>
      </w:r>
      <w:r w:rsidRPr="004260BD">
        <w:rPr>
          <w:rFonts w:eastAsia="Arial"/>
          <w:color w:val="auto"/>
        </w:rPr>
        <w:t>,</w:t>
      </w:r>
      <w:r w:rsidR="00F905F8" w:rsidRPr="004260BD">
        <w:rPr>
          <w:rFonts w:eastAsia="Arial"/>
          <w:color w:val="auto"/>
        </w:rPr>
        <w:t xml:space="preserve"> may mitigate this </w:t>
      </w:r>
      <w:r w:rsidR="003715E5" w:rsidRPr="004260BD">
        <w:rPr>
          <w:rFonts w:eastAsia="Arial"/>
          <w:color w:val="auto"/>
        </w:rPr>
        <w:t>risk</w:t>
      </w:r>
      <w:r w:rsidR="00F905F8" w:rsidRPr="004260BD">
        <w:rPr>
          <w:rFonts w:eastAsia="Arial"/>
          <w:color w:val="auto"/>
        </w:rPr>
        <w:t>.</w:t>
      </w:r>
    </w:p>
    <w:p w14:paraId="48CEED3D" w14:textId="5D30F1FC" w:rsidR="007074E0" w:rsidRPr="004260BD" w:rsidRDefault="00F905F8" w:rsidP="00F905F8">
      <w:pPr>
        <w:pStyle w:val="602TextfoTextstylesTextstyles"/>
        <w:rPr>
          <w:color w:val="auto"/>
        </w:rPr>
      </w:pPr>
      <w:r w:rsidRPr="004260BD">
        <w:rPr>
          <w:color w:val="auto"/>
        </w:rPr>
        <w:t xml:space="preserve">We found the </w:t>
      </w:r>
      <w:r w:rsidRPr="004260BD">
        <w:rPr>
          <w:rFonts w:eastAsia="Arial"/>
          <w:color w:val="auto"/>
        </w:rPr>
        <w:t xml:space="preserve">principle of procuring technology </w:t>
      </w:r>
      <w:r w:rsidR="003715E5" w:rsidRPr="004260BD">
        <w:rPr>
          <w:rFonts w:eastAsia="Arial"/>
          <w:color w:val="auto"/>
        </w:rPr>
        <w:t>based</w:t>
      </w:r>
      <w:r w:rsidRPr="004260BD">
        <w:rPr>
          <w:rFonts w:eastAsia="Arial"/>
          <w:color w:val="auto"/>
        </w:rPr>
        <w:t xml:space="preserve"> on an identified need within the NHS is important throughout, and </w:t>
      </w:r>
      <w:r w:rsidR="003715E5" w:rsidRPr="004260BD">
        <w:rPr>
          <w:rFonts w:eastAsia="Arial"/>
          <w:color w:val="auto"/>
        </w:rPr>
        <w:t>that</w:t>
      </w:r>
      <w:r w:rsidRPr="004260BD">
        <w:rPr>
          <w:rFonts w:eastAsia="Arial"/>
          <w:color w:val="auto"/>
        </w:rPr>
        <w:t xml:space="preserve"> an adequate base of suppliers with implementation experience before promoting wide adoption of new generations of technology could facilitate wider rollout.</w:t>
      </w:r>
      <w:r w:rsidRPr="004260BD">
        <w:rPr>
          <w:color w:val="auto"/>
        </w:rPr>
        <w:t xml:space="preserve"> </w:t>
      </w:r>
      <w:r w:rsidRPr="004260BD">
        <w:rPr>
          <w:rFonts w:eastAsia="Arial"/>
          <w:color w:val="auto"/>
        </w:rPr>
        <w:t xml:space="preserve">Pursuing generification strategies to create economic and robust generic solutions for the UK market, while incorporating </w:t>
      </w:r>
      <w:r w:rsidR="008C5102" w:rsidRPr="004260BD">
        <w:rPr>
          <w:rFonts w:eastAsia="Arial"/>
          <w:color w:val="auto"/>
        </w:rPr>
        <w:t xml:space="preserve">the </w:t>
      </w:r>
      <w:r w:rsidRPr="004260BD">
        <w:rPr>
          <w:rFonts w:eastAsia="Arial"/>
          <w:color w:val="auto"/>
        </w:rPr>
        <w:t>flexibility to cater for local specific functional requirements, has been shown to enable vendors to match the expectations of current health</w:t>
      </w:r>
      <w:r w:rsidR="008C5102" w:rsidRPr="004260BD">
        <w:rPr>
          <w:rFonts w:eastAsia="Arial"/>
          <w:color w:val="auto"/>
        </w:rPr>
        <w:t>-</w:t>
      </w:r>
      <w:r w:rsidRPr="004260BD">
        <w:rPr>
          <w:rFonts w:eastAsia="Arial"/>
          <w:color w:val="auto"/>
        </w:rPr>
        <w:t xml:space="preserve">care providers. We also found </w:t>
      </w:r>
      <w:r w:rsidR="003715E5" w:rsidRPr="004260BD">
        <w:rPr>
          <w:rFonts w:eastAsia="Arial"/>
          <w:color w:val="auto"/>
        </w:rPr>
        <w:t>that</w:t>
      </w:r>
      <w:r w:rsidRPr="004260BD">
        <w:rPr>
          <w:rFonts w:eastAsia="Arial"/>
          <w:color w:val="auto"/>
        </w:rPr>
        <w:t xml:space="preserve"> </w:t>
      </w:r>
      <w:r w:rsidR="001E2A66" w:rsidRPr="004260BD">
        <w:rPr>
          <w:rFonts w:eastAsia="Arial"/>
          <w:iCs/>
          <w:color w:val="auto"/>
        </w:rPr>
        <w:t>p</w:t>
      </w:r>
      <w:r w:rsidRPr="004260BD">
        <w:rPr>
          <w:color w:val="auto"/>
        </w:rPr>
        <w:t xml:space="preserve">ackages </w:t>
      </w:r>
      <w:r w:rsidRPr="004260BD">
        <w:rPr>
          <w:rFonts w:eastAsia="Arial"/>
          <w:color w:val="auto"/>
        </w:rPr>
        <w:t xml:space="preserve">need to incorporate a variety of care processes made available by configuring the software rather than by slow and expensive processes of user customisation requests. This is in concord with the next steps on the NHS Five </w:t>
      </w:r>
      <w:r w:rsidR="003715E5" w:rsidRPr="004260BD">
        <w:rPr>
          <w:rFonts w:eastAsia="Arial"/>
          <w:color w:val="auto"/>
        </w:rPr>
        <w:t>Year</w:t>
      </w:r>
      <w:r w:rsidRPr="004260BD">
        <w:rPr>
          <w:rFonts w:eastAsia="Arial"/>
          <w:color w:val="auto"/>
        </w:rPr>
        <w:t xml:space="preserve"> Forward</w:t>
      </w:r>
      <w:r w:rsidR="0081345A" w:rsidRPr="004260BD">
        <w:rPr>
          <w:color w:val="auto"/>
        </w:rPr>
        <w:t>,</w:t>
      </w:r>
      <w:r w:rsidR="002957B7" w:rsidRPr="00A4116A">
        <w:rPr>
          <w:rFonts w:eastAsia="Arial"/>
          <w:color w:val="auto"/>
          <w:vertAlign w:val="superscript"/>
        </w:rPr>
        <w:t>1</w:t>
      </w:r>
      <w:r w:rsidR="002957B7" w:rsidRPr="004260BD">
        <w:rPr>
          <w:rFonts w:eastAsia="Arial"/>
          <w:color w:val="auto"/>
          <w:vertAlign w:val="superscript"/>
        </w:rPr>
        <w:t>,</w:t>
      </w:r>
      <w:r w:rsidR="002957B7" w:rsidRPr="00A4116A">
        <w:rPr>
          <w:rFonts w:eastAsia="Arial"/>
          <w:color w:val="auto"/>
          <w:vertAlign w:val="superscript"/>
        </w:rPr>
        <w:t>121</w:t>
      </w:r>
      <w:r w:rsidR="007074E0" w:rsidRPr="004260BD">
        <w:rPr>
          <w:rFonts w:eastAsia="Arial"/>
          <w:color w:val="auto"/>
        </w:rPr>
        <w:t xml:space="preserve"> </w:t>
      </w:r>
      <w:r w:rsidR="003715E5" w:rsidRPr="004260BD">
        <w:rPr>
          <w:rFonts w:eastAsia="Arial"/>
          <w:color w:val="auto"/>
        </w:rPr>
        <w:t>which</w:t>
      </w:r>
      <w:r w:rsidRPr="004260BD">
        <w:rPr>
          <w:rFonts w:eastAsia="Arial"/>
          <w:color w:val="auto"/>
        </w:rPr>
        <w:t xml:space="preserve">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hospitals will not choose an </w:t>
      </w:r>
      <w:r w:rsidRPr="004260BD">
        <w:rPr>
          <w:rFonts w:eastAsia="Arial"/>
          <w:color w:val="33CCCC"/>
        </w:rPr>
        <w:t>IT</w:t>
      </w:r>
      <w:r w:rsidRPr="004260BD">
        <w:rPr>
          <w:rFonts w:eastAsia="Arial"/>
          <w:color w:val="auto"/>
        </w:rPr>
        <w:t xml:space="preserve"> vendor in the future, they will choose a hospital </w:t>
      </w:r>
      <w:r w:rsidR="003715E5" w:rsidRPr="004260BD">
        <w:rPr>
          <w:rFonts w:eastAsia="Arial"/>
          <w:color w:val="auto"/>
        </w:rPr>
        <w:t>that</w:t>
      </w:r>
      <w:r w:rsidRPr="004260BD">
        <w:rPr>
          <w:rFonts w:eastAsia="Arial"/>
          <w:color w:val="auto"/>
        </w:rPr>
        <w:t xml:space="preserve"> they want to partner with and implement the same system, keeping the </w:t>
      </w:r>
      <w:r w:rsidRPr="004260BD">
        <w:rPr>
          <w:rFonts w:eastAsia="Arial"/>
          <w:color w:val="33CCCC"/>
        </w:rPr>
        <w:t>IT</w:t>
      </w:r>
      <w:r w:rsidRPr="004260BD">
        <w:rPr>
          <w:rFonts w:eastAsia="Arial"/>
          <w:color w:val="auto"/>
        </w:rPr>
        <w:t xml:space="preserve"> </w:t>
      </w:r>
      <w:r w:rsidR="0081345A" w:rsidRPr="004260BD">
        <w:rPr>
          <w:rFonts w:eastAsia="Arial"/>
          <w:color w:val="auto"/>
        </w:rPr>
        <w:t>80</w:t>
      </w:r>
      <w:r w:rsidRPr="004260BD">
        <w:rPr>
          <w:rFonts w:eastAsia="Arial"/>
          <w:color w:val="auto"/>
        </w:rPr>
        <w:t xml:space="preserve">% the same and making </w:t>
      </w:r>
      <w:r w:rsidR="003715E5" w:rsidRPr="004260BD">
        <w:rPr>
          <w:rFonts w:eastAsia="Arial"/>
          <w:color w:val="auto"/>
        </w:rPr>
        <w:t>only</w:t>
      </w:r>
      <w:r w:rsidRPr="004260BD">
        <w:rPr>
          <w:rFonts w:eastAsia="Arial"/>
          <w:color w:val="auto"/>
        </w:rPr>
        <w:t xml:space="preserve"> the </w:t>
      </w:r>
      <w:r w:rsidR="0081345A" w:rsidRPr="004260BD">
        <w:rPr>
          <w:rFonts w:eastAsia="Arial"/>
          <w:color w:val="auto"/>
        </w:rPr>
        <w:t>20</w:t>
      </w:r>
      <w:r w:rsidRPr="004260BD">
        <w:rPr>
          <w:rFonts w:eastAsia="Arial"/>
          <w:color w:val="auto"/>
        </w:rPr>
        <w:t xml:space="preserve">% of changes </w:t>
      </w:r>
      <w:r w:rsidR="003715E5" w:rsidRPr="004260BD">
        <w:rPr>
          <w:rFonts w:eastAsia="Arial"/>
          <w:color w:val="auto"/>
        </w:rPr>
        <w:t>that</w:t>
      </w:r>
      <w:r w:rsidRPr="004260BD">
        <w:rPr>
          <w:rFonts w:eastAsia="Arial"/>
          <w:color w:val="auto"/>
        </w:rPr>
        <w:t xml:space="preserve"> are absolutely necessary to meet local needs.</w:t>
      </w:r>
    </w:p>
    <w:p w14:paraId="79A4DBDB" w14:textId="77777777" w:rsidR="007074E0" w:rsidRPr="004260BD" w:rsidRDefault="00F905F8" w:rsidP="00F905F8">
      <w:pPr>
        <w:pStyle w:val="602TextfoTextstylesTextstyles"/>
        <w:rPr>
          <w:color w:val="auto"/>
        </w:rPr>
      </w:pPr>
      <w:r w:rsidRPr="004260BD">
        <w:rPr>
          <w:color w:val="auto"/>
        </w:rPr>
        <w:t xml:space="preserve">We note </w:t>
      </w:r>
      <w:r w:rsidR="003715E5" w:rsidRPr="004260BD">
        <w:rPr>
          <w:color w:val="auto"/>
        </w:rPr>
        <w:t>that</w:t>
      </w:r>
      <w:r w:rsidRPr="004260BD">
        <w:rPr>
          <w:color w:val="auto"/>
        </w:rPr>
        <w:t xml:space="preserve"> at a hospital level</w:t>
      </w:r>
      <w:r w:rsidRPr="004260BD">
        <w:rPr>
          <w:rFonts w:eastAsia="Arial"/>
          <w:color w:val="auto"/>
        </w:rPr>
        <w:t>, increasing financial support, efforts to study existing paper-</w:t>
      </w:r>
      <w:r w:rsidR="003715E5" w:rsidRPr="004260BD">
        <w:rPr>
          <w:rFonts w:eastAsia="Arial"/>
          <w:color w:val="auto"/>
        </w:rPr>
        <w:t>based</w:t>
      </w:r>
      <w:r w:rsidRPr="004260BD">
        <w:rPr>
          <w:rFonts w:eastAsia="Arial"/>
          <w:color w:val="auto"/>
        </w:rPr>
        <w:t xml:space="preserve"> processes before the introduction of systems to inform whole-system (re-) design, continued stakeholder engagement, and evaluation efforts throughout the system lifecycle can act as important enablers. Al</w:t>
      </w:r>
      <w:r w:rsidR="003715E5" w:rsidRPr="004260BD">
        <w:rPr>
          <w:rFonts w:eastAsia="Arial"/>
          <w:color w:val="auto"/>
        </w:rPr>
        <w:t>though</w:t>
      </w:r>
      <w:r w:rsidRPr="004260BD">
        <w:rPr>
          <w:rFonts w:eastAsia="Arial"/>
          <w:color w:val="auto"/>
        </w:rPr>
        <w:t xml:space="preserve"> desired efficiency savings may not materialise within specified time</w:t>
      </w:r>
      <w:r w:rsidR="007764EB" w:rsidRPr="004260BD">
        <w:rPr>
          <w:rFonts w:eastAsia="Arial"/>
          <w:color w:val="auto"/>
        </w:rPr>
        <w:t xml:space="preserve"> </w:t>
      </w:r>
      <w:r w:rsidRPr="004260BD">
        <w:rPr>
          <w:rFonts w:eastAsia="Arial"/>
          <w:color w:val="auto"/>
        </w:rPr>
        <w:t xml:space="preserve">frames, we have found </w:t>
      </w:r>
      <w:r w:rsidR="003715E5" w:rsidRPr="004260BD">
        <w:rPr>
          <w:rFonts w:eastAsia="Arial"/>
          <w:color w:val="auto"/>
        </w:rPr>
        <w:t>that</w:t>
      </w:r>
      <w:r w:rsidRPr="004260BD">
        <w:rPr>
          <w:rFonts w:eastAsia="Arial"/>
          <w:color w:val="auto"/>
        </w:rPr>
        <w:t xml:space="preserve"> in case study sites organisational vision was an important driver for change. The </w:t>
      </w:r>
      <w:r w:rsidR="008C5102" w:rsidRPr="004260BD">
        <w:rPr>
          <w:rFonts w:eastAsia="Arial"/>
          <w:color w:val="auto"/>
        </w:rPr>
        <w:t>p</w:t>
      </w:r>
      <w:r w:rsidRPr="004260BD">
        <w:rPr>
          <w:rFonts w:eastAsia="Arial"/>
          <w:color w:val="auto"/>
        </w:rPr>
        <w:t xml:space="preserve">rogramme indicates </w:t>
      </w:r>
      <w:r w:rsidR="003715E5" w:rsidRPr="004260BD">
        <w:rPr>
          <w:rFonts w:eastAsia="Arial"/>
          <w:color w:val="auto"/>
        </w:rPr>
        <w:t>that</w:t>
      </w:r>
      <w:r w:rsidRPr="004260BD">
        <w:rPr>
          <w:rFonts w:eastAsia="Arial"/>
          <w:color w:val="auto"/>
        </w:rPr>
        <w:t xml:space="preserve"> factors </w:t>
      </w:r>
      <w:r w:rsidR="003715E5" w:rsidRPr="004260BD">
        <w:rPr>
          <w:rFonts w:eastAsia="Arial"/>
          <w:color w:val="auto"/>
        </w:rPr>
        <w:t>that</w:t>
      </w:r>
      <w:r w:rsidRPr="004260BD">
        <w:rPr>
          <w:color w:val="auto"/>
        </w:rPr>
        <w:t xml:space="preserve"> </w:t>
      </w:r>
      <w:r w:rsidRPr="004260BD">
        <w:rPr>
          <w:rFonts w:eastAsia="Arial"/>
          <w:color w:val="auto"/>
        </w:rPr>
        <w:t>are particularly important to consider going forward include the role of developing business cases considering strategic contexts, cases for change and objectives</w:t>
      </w:r>
      <w:r w:rsidR="008C5102" w:rsidRPr="004260BD">
        <w:rPr>
          <w:rFonts w:eastAsia="Arial"/>
          <w:color w:val="auto"/>
        </w:rPr>
        <w:t>;</w:t>
      </w:r>
      <w:r w:rsidRPr="004260BD">
        <w:rPr>
          <w:rFonts w:eastAsia="Arial"/>
          <w:color w:val="auto"/>
        </w:rPr>
        <w:t xml:space="preserve"> future service requirements and options appraisal</w:t>
      </w:r>
      <w:r w:rsidR="008C5102" w:rsidRPr="004260BD">
        <w:rPr>
          <w:rFonts w:eastAsia="Arial"/>
          <w:color w:val="auto"/>
        </w:rPr>
        <w:t>;</w:t>
      </w:r>
      <w:r w:rsidRPr="004260BD">
        <w:rPr>
          <w:rFonts w:eastAsia="Arial"/>
          <w:color w:val="auto"/>
        </w:rPr>
        <w:t xml:space="preserve"> capital and revenue implications</w:t>
      </w:r>
      <w:r w:rsidR="008C5102" w:rsidRPr="004260BD">
        <w:rPr>
          <w:rFonts w:eastAsia="Arial"/>
          <w:color w:val="auto"/>
        </w:rPr>
        <w:t>;</w:t>
      </w:r>
      <w:r w:rsidRPr="004260BD">
        <w:rPr>
          <w:rFonts w:eastAsia="Arial"/>
          <w:color w:val="auto"/>
        </w:rPr>
        <w:t xml:space="preserve"> time</w:t>
      </w:r>
      <w:r w:rsidR="007764EB" w:rsidRPr="004260BD">
        <w:rPr>
          <w:rFonts w:eastAsia="Arial"/>
          <w:color w:val="auto"/>
        </w:rPr>
        <w:t xml:space="preserve"> </w:t>
      </w:r>
      <w:r w:rsidRPr="004260BD">
        <w:rPr>
          <w:rFonts w:eastAsia="Arial"/>
          <w:color w:val="auto"/>
        </w:rPr>
        <w:t>scales and deliverability</w:t>
      </w:r>
      <w:r w:rsidR="008C5102" w:rsidRPr="004260BD">
        <w:rPr>
          <w:rFonts w:eastAsia="Arial"/>
          <w:color w:val="auto"/>
        </w:rPr>
        <w:t>;</w:t>
      </w:r>
      <w:r w:rsidRPr="004260BD">
        <w:rPr>
          <w:rFonts w:eastAsia="Arial"/>
          <w:color w:val="auto"/>
        </w:rPr>
        <w:t xml:space="preserve"> and </w:t>
      </w:r>
      <w:r w:rsidR="003715E5" w:rsidRPr="004260BD">
        <w:rPr>
          <w:rFonts w:eastAsia="Arial"/>
          <w:color w:val="auto"/>
        </w:rPr>
        <w:t>risk</w:t>
      </w:r>
      <w:r w:rsidRPr="004260BD">
        <w:rPr>
          <w:rFonts w:eastAsia="Arial"/>
          <w:color w:val="auto"/>
        </w:rPr>
        <w:t xml:space="preserve"> analysis and management.</w:t>
      </w:r>
    </w:p>
    <w:p w14:paraId="53C4BC35" w14:textId="457020BD" w:rsidR="00F905F8" w:rsidRPr="004260BD" w:rsidRDefault="00F905F8" w:rsidP="00F905F8">
      <w:pPr>
        <w:pStyle w:val="602TextfoTextstylesTextstyles"/>
        <w:rPr>
          <w:color w:val="auto"/>
        </w:rPr>
      </w:pPr>
      <w:r w:rsidRPr="004260BD">
        <w:rPr>
          <w:rFonts w:eastAsia="Arial"/>
          <w:color w:val="auto"/>
        </w:rPr>
        <w:t xml:space="preserve">Throughout implementation, we note </w:t>
      </w:r>
      <w:r w:rsidR="003715E5" w:rsidRPr="004260BD">
        <w:rPr>
          <w:rFonts w:eastAsia="Arial"/>
          <w:color w:val="auto"/>
        </w:rPr>
        <w:t>that</w:t>
      </w:r>
      <w:r w:rsidRPr="004260BD">
        <w:rPr>
          <w:rFonts w:eastAsia="Arial"/>
          <w:color w:val="auto"/>
        </w:rPr>
        <w:t xml:space="preserve"> it is important to acknowledge and accept </w:t>
      </w:r>
      <w:r w:rsidR="003715E5" w:rsidRPr="004260BD">
        <w:rPr>
          <w:rFonts w:eastAsia="Arial"/>
          <w:color w:val="auto"/>
        </w:rPr>
        <w:t>that</w:t>
      </w:r>
      <w:r w:rsidRPr="004260BD">
        <w:rPr>
          <w:rFonts w:eastAsia="Arial"/>
          <w:color w:val="auto"/>
        </w:rPr>
        <w:t xml:space="preserve"> an initial decline in organisational performance is likely, and </w:t>
      </w:r>
      <w:r w:rsidR="003715E5" w:rsidRPr="004260BD">
        <w:rPr>
          <w:rFonts w:eastAsia="Arial"/>
          <w:color w:val="auto"/>
        </w:rPr>
        <w:t>that</w:t>
      </w:r>
      <w:r w:rsidRPr="004260BD">
        <w:rPr>
          <w:rFonts w:eastAsia="Arial"/>
          <w:color w:val="auto"/>
        </w:rPr>
        <w:t xml:space="preserve"> costs may exceed anticipated benefits. Our work shows </w:t>
      </w:r>
      <w:r w:rsidR="003715E5" w:rsidRPr="004260BD">
        <w:rPr>
          <w:rFonts w:eastAsia="Arial"/>
          <w:color w:val="auto"/>
        </w:rPr>
        <w:t>that</w:t>
      </w:r>
      <w:r w:rsidRPr="004260BD">
        <w:rPr>
          <w:rFonts w:eastAsia="Arial"/>
          <w:color w:val="auto"/>
        </w:rPr>
        <w:t xml:space="preserve"> </w:t>
      </w:r>
      <w:r w:rsidRPr="004260BD">
        <w:rPr>
          <w:color w:val="auto"/>
        </w:rPr>
        <w:t xml:space="preserve">to </w:t>
      </w:r>
      <w:r w:rsidR="003715E5" w:rsidRPr="004260BD">
        <w:rPr>
          <w:color w:val="auto"/>
        </w:rPr>
        <w:t>ensure</w:t>
      </w:r>
      <w:r w:rsidRPr="004260BD">
        <w:rPr>
          <w:color w:val="auto"/>
        </w:rPr>
        <w:t xml:space="preserve"> realisation of benefits, tracking of potentially undesired workaround and unanticipated </w:t>
      </w:r>
      <w:r w:rsidR="003715E5" w:rsidRPr="004260BD">
        <w:rPr>
          <w:color w:val="auto"/>
        </w:rPr>
        <w:t>risk</w:t>
      </w:r>
      <w:r w:rsidRPr="004260BD">
        <w:rPr>
          <w:color w:val="auto"/>
        </w:rPr>
        <w:t xml:space="preserve">s is a crucial step </w:t>
      </w:r>
      <w:r w:rsidR="003715E5" w:rsidRPr="004260BD">
        <w:rPr>
          <w:color w:val="auto"/>
        </w:rPr>
        <w:t>that</w:t>
      </w:r>
      <w:r w:rsidRPr="004260BD">
        <w:rPr>
          <w:color w:val="auto"/>
        </w:rPr>
        <w:t xml:space="preserve"> organisations need to take. This may include wide dissemination of </w:t>
      </w:r>
      <w:r w:rsidR="003715E5" w:rsidRPr="004260BD">
        <w:rPr>
          <w:color w:val="auto"/>
        </w:rPr>
        <w:t>risk</w:t>
      </w:r>
      <w:r w:rsidRPr="004260BD">
        <w:rPr>
          <w:color w:val="auto"/>
        </w:rPr>
        <w:t xml:space="preserve">s, particularly across hospitals </w:t>
      </w:r>
      <w:r w:rsidR="003715E5" w:rsidRPr="004260BD">
        <w:rPr>
          <w:color w:val="auto"/>
        </w:rPr>
        <w:t>that</w:t>
      </w:r>
      <w:r w:rsidRPr="004260BD">
        <w:rPr>
          <w:color w:val="auto"/>
        </w:rPr>
        <w:t xml:space="preserve"> are implementing the same system and also nationally.</w:t>
      </w:r>
    </w:p>
    <w:p w14:paraId="3D75299A" w14:textId="3E17A97B" w:rsidR="00F905F8" w:rsidRPr="004260BD" w:rsidRDefault="00F905F8" w:rsidP="00F905F8">
      <w:pPr>
        <w:pStyle w:val="602TextfoTextstylesTextstyles"/>
        <w:rPr>
          <w:color w:val="auto"/>
        </w:rPr>
      </w:pPr>
      <w:r w:rsidRPr="004260BD">
        <w:rPr>
          <w:color w:val="auto"/>
        </w:rPr>
        <w:t xml:space="preserve">Evidence </w:t>
      </w:r>
      <w:r w:rsidR="003715E5" w:rsidRPr="004260BD">
        <w:rPr>
          <w:color w:val="auto"/>
        </w:rPr>
        <w:t>suggest</w:t>
      </w:r>
      <w:r w:rsidRPr="004260BD">
        <w:rPr>
          <w:color w:val="auto"/>
        </w:rPr>
        <w:t xml:space="preserve">s </w:t>
      </w:r>
      <w:r w:rsidR="003715E5" w:rsidRPr="004260BD">
        <w:rPr>
          <w:color w:val="auto"/>
        </w:rPr>
        <w:t>that</w:t>
      </w:r>
      <w:r w:rsidRPr="004260BD">
        <w:rPr>
          <w:color w:val="auto"/>
        </w:rPr>
        <w:t xml:space="preserve"> delays in implementation timelines are par for the course. These can be </w:t>
      </w:r>
      <w:r w:rsidR="008C5102" w:rsidRPr="004260BD">
        <w:rPr>
          <w:color w:val="auto"/>
        </w:rPr>
        <w:t>owing</w:t>
      </w:r>
      <w:r w:rsidRPr="004260BD">
        <w:rPr>
          <w:color w:val="auto"/>
        </w:rPr>
        <w:t xml:space="preserve"> to a range of tactical, unintended, internal (i.e. the adopting hospital) and external (i.e. suppliers, other hospitals, policy-makers) factors. User engagement can be promoted through tactically introducing clinical benefits as early in the implementation process as possible.</w:t>
      </w:r>
    </w:p>
    <w:p w14:paraId="52C9C572" w14:textId="2CCD9C5E" w:rsidR="00F905F8" w:rsidRPr="004260BD" w:rsidRDefault="00F905F8" w:rsidP="00F905F8">
      <w:pPr>
        <w:pStyle w:val="602TextfoTextstylesTextstyles"/>
        <w:rPr>
          <w:color w:val="auto"/>
        </w:rPr>
      </w:pPr>
      <w:r w:rsidRPr="004260BD">
        <w:rPr>
          <w:color w:val="auto"/>
        </w:rPr>
        <w:t xml:space="preserve">Our work also shows </w:t>
      </w:r>
      <w:r w:rsidR="003715E5" w:rsidRPr="004260BD">
        <w:rPr>
          <w:color w:val="auto"/>
        </w:rPr>
        <w:t>that</w:t>
      </w:r>
      <w:r w:rsidRPr="004260BD">
        <w:rPr>
          <w:color w:val="auto"/>
        </w:rPr>
        <w:t xml:space="preserve"> system optimisation activity is likely to be ongoing. It consists of resolving continuity usability issues, </w:t>
      </w:r>
      <w:r w:rsidR="003715E5" w:rsidRPr="004260BD">
        <w:rPr>
          <w:color w:val="auto"/>
        </w:rPr>
        <w:t>risk</w:t>
      </w:r>
      <w:r w:rsidRPr="004260BD">
        <w:rPr>
          <w:color w:val="auto"/>
        </w:rPr>
        <w:t xml:space="preserve"> mitigation strategy and refining systems for more effective use/re-uses of information. At a national level, it is likely to also include integration of care settings and refinement/updating of standards.</w:t>
      </w:r>
    </w:p>
    <w:p w14:paraId="21A891B7" w14:textId="66F47CF7" w:rsidR="00F905F8" w:rsidRPr="004260BD" w:rsidRDefault="00F905F8" w:rsidP="00F905F8">
      <w:pPr>
        <w:pStyle w:val="602TextfoTextstylesTextstyles"/>
        <w:rPr>
          <w:color w:val="auto"/>
        </w:rPr>
      </w:pPr>
      <w:r w:rsidRPr="004260BD">
        <w:rPr>
          <w:color w:val="auto"/>
        </w:rPr>
        <w:t xml:space="preserve">We have further found </w:t>
      </w:r>
      <w:r w:rsidR="003715E5" w:rsidRPr="004260BD">
        <w:rPr>
          <w:color w:val="auto"/>
        </w:rPr>
        <w:t>that</w:t>
      </w:r>
      <w:r w:rsidRPr="004260BD">
        <w:rPr>
          <w:color w:val="auto"/>
        </w:rPr>
        <w:t xml:space="preserve"> integration of ePrescribing with ancillary information (contextualised demographic data) and specialty systems, and across settings (hospital, primary and social care)</w:t>
      </w:r>
      <w:r w:rsidR="008C5102" w:rsidRPr="004260BD">
        <w:rPr>
          <w:color w:val="auto"/>
        </w:rPr>
        <w:t>,</w:t>
      </w:r>
      <w:r w:rsidRPr="004260BD">
        <w:rPr>
          <w:color w:val="auto"/>
        </w:rPr>
        <w:t xml:space="preserve"> is an activity </w:t>
      </w:r>
      <w:r w:rsidR="003715E5" w:rsidRPr="004260BD">
        <w:rPr>
          <w:color w:val="auto"/>
        </w:rPr>
        <w:t>that</w:t>
      </w:r>
      <w:r w:rsidRPr="004260BD">
        <w:rPr>
          <w:color w:val="auto"/>
        </w:rPr>
        <w:t xml:space="preserve"> is likely to result in significant benefits.</w:t>
      </w:r>
    </w:p>
    <w:p w14:paraId="5AEAD127" w14:textId="1E342319" w:rsidR="00F905F8" w:rsidRPr="004260BD" w:rsidRDefault="00F905F8" w:rsidP="00F905F8">
      <w:pPr>
        <w:pStyle w:val="602TextfoTextstylesTextstyles"/>
        <w:rPr>
          <w:color w:val="auto"/>
        </w:rPr>
      </w:pPr>
      <w:r w:rsidRPr="004260BD">
        <w:rPr>
          <w:color w:val="auto"/>
        </w:rPr>
        <w:t xml:space="preserve">Within organisations, this work indicates </w:t>
      </w:r>
      <w:r w:rsidR="003715E5" w:rsidRPr="004260BD">
        <w:rPr>
          <w:color w:val="auto"/>
        </w:rPr>
        <w:t>that</w:t>
      </w:r>
      <w:r w:rsidRPr="004260BD">
        <w:rPr>
          <w:color w:val="auto"/>
        </w:rPr>
        <w:t xml:space="preserve"> leadership is important in ensuring </w:t>
      </w:r>
      <w:r w:rsidR="003715E5" w:rsidRPr="004260BD">
        <w:rPr>
          <w:color w:val="auto"/>
        </w:rPr>
        <w:t>that</w:t>
      </w:r>
      <w:r w:rsidRPr="004260BD">
        <w:rPr>
          <w:color w:val="auto"/>
        </w:rPr>
        <w:t xml:space="preserve"> continued resources are available to optimisation activities and </w:t>
      </w:r>
      <w:r w:rsidR="003715E5" w:rsidRPr="004260BD">
        <w:rPr>
          <w:color w:val="auto"/>
        </w:rPr>
        <w:t>that</w:t>
      </w:r>
      <w:r w:rsidRPr="004260BD">
        <w:rPr>
          <w:color w:val="auto"/>
        </w:rPr>
        <w:t xml:space="preserve"> a dedicated optimisation team drives development forward.</w:t>
      </w:r>
    </w:p>
    <w:p w14:paraId="7D669D6E" w14:textId="0563F300" w:rsidR="00F905F8" w:rsidRPr="004260BD" w:rsidRDefault="00F905F8" w:rsidP="00F905F8">
      <w:pPr>
        <w:pStyle w:val="602TextfoTextstylesTextstyles"/>
        <w:rPr>
          <w:rFonts w:eastAsia="Arial"/>
          <w:color w:val="auto"/>
        </w:rPr>
      </w:pPr>
      <w:r w:rsidRPr="004260BD">
        <w:rPr>
          <w:color w:val="auto"/>
        </w:rPr>
        <w:t xml:space="preserve">Evidence from case studies illustrates </w:t>
      </w:r>
      <w:r w:rsidR="003715E5" w:rsidRPr="004260BD">
        <w:rPr>
          <w:color w:val="auto"/>
        </w:rPr>
        <w:t>that</w:t>
      </w:r>
      <w:r w:rsidRPr="004260BD">
        <w:rPr>
          <w:color w:val="auto"/>
        </w:rPr>
        <w:t xml:space="preserve"> unrealistic user expectations about ease of adoption and the ability of complex packaged software to match particular organisational processes can inspire a sense of disengagement with systems </w:t>
      </w:r>
      <w:r w:rsidR="003715E5" w:rsidRPr="004260BD">
        <w:rPr>
          <w:color w:val="auto"/>
        </w:rPr>
        <w:t>that</w:t>
      </w:r>
      <w:r w:rsidRPr="004260BD">
        <w:rPr>
          <w:color w:val="auto"/>
        </w:rPr>
        <w:t xml:space="preserve"> are not yet adopted. </w:t>
      </w:r>
      <w:r w:rsidRPr="004260BD">
        <w:rPr>
          <w:rFonts w:eastAsia="Arial"/>
          <w:color w:val="auto"/>
        </w:rPr>
        <w:t>Improving the culture of use by organising appropriate training</w:t>
      </w:r>
      <w:r w:rsidR="005D18B9" w:rsidRPr="004260BD">
        <w:rPr>
          <w:rFonts w:eastAsia="Arial"/>
          <w:color w:val="auto"/>
        </w:rPr>
        <w:t>,</w:t>
      </w:r>
      <w:r w:rsidRPr="004260BD">
        <w:rPr>
          <w:rFonts w:eastAsia="Arial"/>
          <w:color w:val="auto"/>
        </w:rPr>
        <w:t xml:space="preserve"> as well as by assessing processes offered by the systems and redesigning work practices </w:t>
      </w:r>
      <w:r w:rsidR="003715E5" w:rsidRPr="004260BD">
        <w:rPr>
          <w:rFonts w:eastAsia="Arial"/>
          <w:color w:val="auto"/>
        </w:rPr>
        <w:t>where</w:t>
      </w:r>
      <w:r w:rsidRPr="004260BD">
        <w:rPr>
          <w:rFonts w:eastAsia="Arial"/>
          <w:color w:val="auto"/>
        </w:rPr>
        <w:t xml:space="preserve"> adopted systems’ processes are more advantageous</w:t>
      </w:r>
      <w:r w:rsidR="005D18B9" w:rsidRPr="004260BD">
        <w:rPr>
          <w:rFonts w:eastAsia="Arial"/>
          <w:color w:val="auto"/>
        </w:rPr>
        <w:t>,</w:t>
      </w:r>
      <w:r w:rsidRPr="004260BD">
        <w:rPr>
          <w:rFonts w:eastAsia="Arial"/>
          <w:color w:val="auto"/>
        </w:rPr>
        <w:t xml:space="preserve"> can facilitate these developments. Our research found </w:t>
      </w:r>
      <w:r w:rsidR="003715E5" w:rsidRPr="004260BD">
        <w:rPr>
          <w:rFonts w:eastAsia="Arial"/>
          <w:color w:val="auto"/>
        </w:rPr>
        <w:t>that</w:t>
      </w:r>
      <w:r w:rsidRPr="004260BD">
        <w:rPr>
          <w:rFonts w:eastAsia="Arial"/>
          <w:color w:val="auto"/>
        </w:rPr>
        <w:t xml:space="preserve"> the implementation of ePrescribing systems (stand</w:t>
      </w:r>
      <w:r w:rsidR="003715E5" w:rsidRPr="004260BD">
        <w:rPr>
          <w:rFonts w:eastAsia="Arial"/>
          <w:color w:val="auto"/>
        </w:rPr>
        <w:t>-</w:t>
      </w:r>
      <w:r w:rsidRPr="004260BD">
        <w:rPr>
          <w:rFonts w:eastAsia="Arial"/>
          <w:color w:val="auto"/>
        </w:rPr>
        <w:t xml:space="preserve">alone </w:t>
      </w:r>
      <w:r w:rsidRPr="004260BD">
        <w:rPr>
          <w:rFonts w:eastAsia="Arial"/>
          <w:color w:val="33CCCC"/>
        </w:rPr>
        <w:t>CPOE</w:t>
      </w:r>
      <w:r w:rsidRPr="004260BD">
        <w:rPr>
          <w:rFonts w:eastAsia="Arial"/>
          <w:color w:val="auto"/>
        </w:rPr>
        <w:t xml:space="preserve"> or integrated </w:t>
      </w:r>
      <w:r w:rsidRPr="004260BD">
        <w:rPr>
          <w:rFonts w:eastAsia="Arial"/>
          <w:color w:val="33CCCC"/>
        </w:rPr>
        <w:t>CDS</w:t>
      </w:r>
      <w:r w:rsidRPr="004260BD">
        <w:rPr>
          <w:rFonts w:eastAsia="Arial"/>
          <w:color w:val="auto"/>
        </w:rPr>
        <w:t xml:space="preserve">) was associated with overall reductions in the </w:t>
      </w:r>
      <w:r w:rsidR="003715E5" w:rsidRPr="004260BD">
        <w:rPr>
          <w:rFonts w:eastAsia="Arial"/>
          <w:color w:val="auto"/>
        </w:rPr>
        <w:t>risk</w:t>
      </w:r>
      <w:r w:rsidRPr="004260BD">
        <w:rPr>
          <w:rFonts w:eastAsia="Arial"/>
          <w:color w:val="auto"/>
        </w:rPr>
        <w:t xml:space="preserve"> of clinically important prescribing errors. We have also found </w:t>
      </w:r>
      <w:r w:rsidR="003715E5" w:rsidRPr="004260BD">
        <w:rPr>
          <w:rFonts w:eastAsia="Arial"/>
          <w:color w:val="auto"/>
        </w:rPr>
        <w:t>that</w:t>
      </w:r>
      <w:r w:rsidRPr="004260BD">
        <w:rPr>
          <w:rFonts w:eastAsia="Arial"/>
          <w:color w:val="auto"/>
        </w:rPr>
        <w:t xml:space="preserve"> effective system configuration and optimisation is important in achieving these benefits. </w:t>
      </w:r>
      <w:r w:rsidR="005D18B9" w:rsidRPr="004260BD">
        <w:rPr>
          <w:rFonts w:eastAsia="Arial"/>
          <w:color w:val="auto"/>
        </w:rPr>
        <w:t>Given that</w:t>
      </w:r>
      <w:r w:rsidRPr="004260BD">
        <w:rPr>
          <w:rFonts w:eastAsia="Arial"/>
          <w:color w:val="auto"/>
        </w:rPr>
        <w:t xml:space="preserve"> we also found no clear advantage for the more advanced and expensive alerting system over-and-above the more basic ePrescribing system, there may be implications for how hospitals consider starting the journey to ePrescribing even if fiscal constraints do not allow for a full </w:t>
      </w:r>
      <w:r w:rsidRPr="004260BD">
        <w:rPr>
          <w:rFonts w:eastAsia="Arial"/>
          <w:color w:val="33CCCC"/>
        </w:rPr>
        <w:t>EHR</w:t>
      </w:r>
      <w:r w:rsidRPr="004260BD">
        <w:rPr>
          <w:rFonts w:eastAsia="Arial"/>
          <w:color w:val="auto"/>
        </w:rPr>
        <w:t xml:space="preserve"> implementation.</w:t>
      </w:r>
    </w:p>
    <w:p w14:paraId="7E15F037" w14:textId="72A83479" w:rsidR="002957B7" w:rsidRPr="004260BD" w:rsidRDefault="002957B7" w:rsidP="00F905F8">
      <w:pPr>
        <w:pStyle w:val="52AheadHeadingsHeadingstyles"/>
        <w:rPr>
          <w:rFonts w:eastAsia="Arial"/>
        </w:rPr>
      </w:pPr>
      <w:r w:rsidRPr="004260BD">
        <w:rPr>
          <w:rFonts w:eastAsia="Arial"/>
        </w:rPr>
        <w:t>Policy/practice</w:t>
      </w:r>
    </w:p>
    <w:p w14:paraId="2F832FD1" w14:textId="43FBE354" w:rsidR="00F905F8" w:rsidRPr="004260BD" w:rsidRDefault="00F905F8" w:rsidP="00F905F8">
      <w:pPr>
        <w:pStyle w:val="602TextfoTextstylesTextstyles"/>
        <w:rPr>
          <w:color w:val="auto"/>
        </w:rPr>
      </w:pPr>
      <w:r w:rsidRPr="004260BD">
        <w:rPr>
          <w:rFonts w:eastAsia="Arial"/>
          <w:color w:val="auto"/>
        </w:rPr>
        <w:t>We have</w:t>
      </w:r>
      <w:r w:rsidRPr="004260BD">
        <w:rPr>
          <w:color w:val="auto"/>
        </w:rPr>
        <w:t xml:space="preserve"> </w:t>
      </w:r>
      <w:r w:rsidRPr="004260BD">
        <w:rPr>
          <w:rFonts w:eastAsia="Arial"/>
          <w:color w:val="auto"/>
        </w:rPr>
        <w:t xml:space="preserve">shown </w:t>
      </w:r>
      <w:r w:rsidR="003715E5" w:rsidRPr="004260BD">
        <w:rPr>
          <w:rFonts w:eastAsia="Arial"/>
          <w:color w:val="auto"/>
        </w:rPr>
        <w:t>that</w:t>
      </w:r>
      <w:r w:rsidRPr="004260BD">
        <w:rPr>
          <w:rFonts w:eastAsia="Arial"/>
          <w:color w:val="auto"/>
        </w:rPr>
        <w:t xml:space="preserve"> hospitals find </w:t>
      </w:r>
      <w:r w:rsidR="003715E5" w:rsidRPr="004260BD">
        <w:rPr>
          <w:rFonts w:eastAsia="Arial"/>
          <w:color w:val="auto"/>
        </w:rPr>
        <w:t>that</w:t>
      </w:r>
      <w:r w:rsidRPr="004260BD">
        <w:rPr>
          <w:rFonts w:eastAsia="Arial"/>
          <w:color w:val="auto"/>
        </w:rPr>
        <w:t xml:space="preserve"> wider support in the procurement implementation and optimisation of ePrescribing systems is beneficial. </w:t>
      </w:r>
      <w:r w:rsidRPr="004260BD">
        <w:rPr>
          <w:color w:val="auto"/>
        </w:rPr>
        <w:t xml:space="preserve">The ePrescribing </w:t>
      </w:r>
      <w:r w:rsidR="005D18B9" w:rsidRPr="004260BD">
        <w:rPr>
          <w:color w:val="auto"/>
        </w:rPr>
        <w:t>t</w:t>
      </w:r>
      <w:r w:rsidRPr="004260BD">
        <w:rPr>
          <w:color w:val="auto"/>
        </w:rPr>
        <w:t xml:space="preserve">oolkit and the associated frameworks and tools </w:t>
      </w:r>
      <w:r w:rsidR="003715E5" w:rsidRPr="004260BD">
        <w:rPr>
          <w:color w:val="auto"/>
        </w:rPr>
        <w:t>that</w:t>
      </w:r>
      <w:r w:rsidRPr="004260BD">
        <w:rPr>
          <w:color w:val="auto"/>
        </w:rPr>
        <w:t xml:space="preserve"> we have produced to help overcome some of the challenges, maximise the benefits of ePrescribing systems and minimise potential harms and associated costs may have benefits beyond the programme</w:t>
      </w:r>
      <w:r w:rsidRPr="004260BD">
        <w:rPr>
          <w:rFonts w:eastAsia="Arial"/>
          <w:color w:val="auto"/>
        </w:rPr>
        <w:t>.</w:t>
      </w:r>
    </w:p>
    <w:p w14:paraId="3876AE83" w14:textId="39F1FF6B" w:rsidR="002957B7" w:rsidRPr="004260BD" w:rsidRDefault="002957B7" w:rsidP="00F905F8">
      <w:pPr>
        <w:pStyle w:val="52AheadHeadingsHeadingstyles"/>
      </w:pPr>
      <w:r w:rsidRPr="004260BD">
        <w:rPr>
          <w:rFonts w:eastAsia="Arial"/>
        </w:rPr>
        <w:t>Data science</w:t>
      </w:r>
    </w:p>
    <w:p w14:paraId="3F6AAC79" w14:textId="314CDD77" w:rsidR="00F905F8" w:rsidRPr="004260BD" w:rsidRDefault="00F905F8" w:rsidP="00F905F8">
      <w:pPr>
        <w:pStyle w:val="602TextfoTextstylesTextstyles"/>
        <w:rPr>
          <w:color w:val="auto"/>
        </w:rPr>
      </w:pPr>
      <w:r w:rsidRPr="004260BD">
        <w:rPr>
          <w:rFonts w:eastAsia="Arial"/>
          <w:color w:val="auto"/>
        </w:rPr>
        <w:t xml:space="preserve">This work has illustrated </w:t>
      </w:r>
      <w:r w:rsidR="003715E5" w:rsidRPr="004260BD">
        <w:rPr>
          <w:rFonts w:eastAsia="Arial"/>
          <w:color w:val="auto"/>
        </w:rPr>
        <w:t>that</w:t>
      </w:r>
      <w:r w:rsidRPr="004260BD">
        <w:rPr>
          <w:rFonts w:eastAsia="Arial"/>
          <w:color w:val="auto"/>
        </w:rPr>
        <w:t xml:space="preserve"> effective transfer of data within and </w:t>
      </w:r>
      <w:r w:rsidR="003715E5" w:rsidRPr="004260BD">
        <w:rPr>
          <w:rFonts w:eastAsia="Arial"/>
          <w:color w:val="auto"/>
        </w:rPr>
        <w:t>between</w:t>
      </w:r>
      <w:r w:rsidRPr="004260BD">
        <w:rPr>
          <w:rFonts w:eastAsia="Arial"/>
          <w:color w:val="auto"/>
        </w:rPr>
        <w:t xml:space="preserve"> systems is vital for the efficient and effective operation of </w:t>
      </w:r>
      <w:r w:rsidR="007838AF" w:rsidRPr="004260BD">
        <w:rPr>
          <w:rFonts w:eastAsia="Arial"/>
          <w:color w:val="33CCCC"/>
        </w:rPr>
        <w:t>HIT</w:t>
      </w:r>
      <w:r w:rsidRPr="004260BD">
        <w:rPr>
          <w:rFonts w:eastAsia="Arial"/>
          <w:color w:val="auto"/>
        </w:rPr>
        <w:t xml:space="preserve"> systems. We identified </w:t>
      </w:r>
      <w:r w:rsidR="003715E5" w:rsidRPr="004260BD">
        <w:rPr>
          <w:rFonts w:eastAsia="Arial"/>
          <w:color w:val="auto"/>
        </w:rPr>
        <w:t>that</w:t>
      </w:r>
      <w:r w:rsidRPr="004260BD">
        <w:rPr>
          <w:rFonts w:eastAsia="Arial"/>
          <w:color w:val="auto"/>
        </w:rPr>
        <w:t xml:space="preserve"> </w:t>
      </w:r>
      <w:r w:rsidR="005D18B9" w:rsidRPr="004260BD">
        <w:rPr>
          <w:rFonts w:eastAsia="Arial"/>
          <w:color w:val="auto"/>
        </w:rPr>
        <w:t xml:space="preserve">a </w:t>
      </w:r>
      <w:r w:rsidRPr="004260BD">
        <w:rPr>
          <w:rFonts w:eastAsia="Arial"/>
          <w:color w:val="auto"/>
        </w:rPr>
        <w:t>lack of availability of timely information and duplicate data entry compounded these problems</w:t>
      </w:r>
      <w:r w:rsidR="005D18B9" w:rsidRPr="004260BD">
        <w:rPr>
          <w:rFonts w:eastAsia="Arial"/>
          <w:color w:val="auto"/>
        </w:rPr>
        <w:t>,</w:t>
      </w:r>
      <w:r w:rsidRPr="004260BD">
        <w:rPr>
          <w:rFonts w:eastAsia="Arial"/>
          <w:color w:val="auto"/>
        </w:rPr>
        <w:t xml:space="preserve"> even in integrated systems </w:t>
      </w:r>
      <w:r w:rsidR="005D18B9" w:rsidRPr="004260BD">
        <w:rPr>
          <w:rFonts w:eastAsia="Arial"/>
          <w:color w:val="auto"/>
        </w:rPr>
        <w:t>in which</w:t>
      </w:r>
      <w:r w:rsidRPr="004260BD">
        <w:rPr>
          <w:rFonts w:eastAsia="Arial"/>
          <w:color w:val="auto"/>
        </w:rPr>
        <w:t xml:space="preserve"> there was often a lack of data coherence in accessing information across modules.</w:t>
      </w:r>
      <w:r w:rsidRPr="004260BD">
        <w:rPr>
          <w:color w:val="auto"/>
        </w:rPr>
        <w:t xml:space="preserve"> </w:t>
      </w:r>
      <w:r w:rsidRPr="004260BD">
        <w:rPr>
          <w:rFonts w:eastAsia="Arial"/>
          <w:color w:val="auto"/>
        </w:rPr>
        <w:t xml:space="preserve">We note </w:t>
      </w:r>
      <w:r w:rsidR="003715E5" w:rsidRPr="004260BD">
        <w:rPr>
          <w:rFonts w:eastAsia="Arial"/>
          <w:color w:val="auto"/>
        </w:rPr>
        <w:t>that</w:t>
      </w:r>
      <w:r w:rsidRPr="004260BD">
        <w:rPr>
          <w:rFonts w:eastAsia="Arial"/>
          <w:color w:val="auto"/>
        </w:rPr>
        <w:t xml:space="preserve"> interoperability is a key enabler of data sharing within the NHS to support the life sciences research strategy and encourage the full-scale adoption of common standards</w:t>
      </w:r>
      <w:r w:rsidR="00BD6A8D" w:rsidRPr="004260BD">
        <w:rPr>
          <w:rFonts w:eastAsia="Arial"/>
          <w:color w:val="auto"/>
        </w:rPr>
        <w:t>,</w:t>
      </w:r>
      <w:r w:rsidR="002957B7" w:rsidRPr="002957B7">
        <w:rPr>
          <w:rFonts w:eastAsia="Arial"/>
          <w:color w:val="FF00FF"/>
          <w:sz w:val="24"/>
        </w:rPr>
        <w:t>[79]</w:t>
      </w:r>
      <w:commentRangeStart w:id="85"/>
      <w:r w:rsidRPr="004260BD">
        <w:rPr>
          <w:rFonts w:eastAsia="Arial"/>
          <w:color w:val="auto"/>
        </w:rPr>
        <w:t xml:space="preserve"> such as </w:t>
      </w:r>
      <w:r w:rsidR="007838AF" w:rsidRPr="004260BD">
        <w:rPr>
          <w:rFonts w:eastAsia="Arial"/>
          <w:color w:val="auto"/>
        </w:rPr>
        <w:t xml:space="preserve">Dictionary of Medicines and Devices </w:t>
      </w:r>
      <w:r w:rsidRPr="004260BD">
        <w:rPr>
          <w:rFonts w:eastAsia="Arial"/>
          <w:color w:val="auto"/>
        </w:rPr>
        <w:t>and SNOMED-CT within systems.</w:t>
      </w:r>
      <w:commentRangeEnd w:id="85"/>
      <w:r w:rsidR="00BD6A8D" w:rsidRPr="004260BD">
        <w:rPr>
          <w:rStyle w:val="CommentReference"/>
          <w:rFonts w:ascii="Times New Roman" w:hAnsi="Times New Roman" w:cs="Times New Roman"/>
          <w:color w:val="auto"/>
          <w:lang w:val="en-US"/>
        </w:rPr>
        <w:commentReference w:id="85"/>
      </w:r>
    </w:p>
    <w:p w14:paraId="7A677505" w14:textId="39C02AE9" w:rsidR="00F905F8" w:rsidRPr="004260BD" w:rsidRDefault="00F905F8" w:rsidP="00F905F8">
      <w:pPr>
        <w:pStyle w:val="602TextfoTextstylesTextstyles"/>
        <w:rPr>
          <w:rFonts w:eastAsia="Arial"/>
          <w:color w:val="auto"/>
        </w:rPr>
      </w:pPr>
      <w:r w:rsidRPr="004260BD">
        <w:rPr>
          <w:rFonts w:eastAsia="Arial"/>
          <w:color w:val="auto"/>
        </w:rPr>
        <w:t xml:space="preserve">Data on medicines use </w:t>
      </w:r>
      <w:r w:rsidR="005D18B9" w:rsidRPr="004260BD">
        <w:rPr>
          <w:rFonts w:eastAsia="Arial"/>
          <w:color w:val="auto"/>
        </w:rPr>
        <w:t>are</w:t>
      </w:r>
      <w:r w:rsidRPr="004260BD">
        <w:rPr>
          <w:rFonts w:eastAsia="Arial"/>
          <w:color w:val="auto"/>
        </w:rPr>
        <w:t xml:space="preserve"> particularly important in relation to efficiency of health</w:t>
      </w:r>
      <w:r w:rsidR="005D18B9" w:rsidRPr="004260BD">
        <w:rPr>
          <w:rFonts w:eastAsia="Arial"/>
          <w:color w:val="auto"/>
        </w:rPr>
        <w:t>-</w:t>
      </w:r>
      <w:r w:rsidRPr="004260BD">
        <w:rPr>
          <w:rFonts w:eastAsia="Arial"/>
          <w:color w:val="auto"/>
        </w:rPr>
        <w:t xml:space="preserve">care delivery and reduction in variation within the health service. </w:t>
      </w:r>
      <w:r w:rsidRPr="004260BD">
        <w:rPr>
          <w:color w:val="auto"/>
        </w:rPr>
        <w:t xml:space="preserve">Chronological </w:t>
      </w:r>
      <w:r w:rsidRPr="004260BD">
        <w:rPr>
          <w:rFonts w:eastAsia="Arial"/>
          <w:color w:val="auto"/>
        </w:rPr>
        <w:t xml:space="preserve">analysis and content analysis of </w:t>
      </w:r>
      <w:r w:rsidR="0081345A" w:rsidRPr="004260BD">
        <w:rPr>
          <w:rFonts w:eastAsia="Arial"/>
          <w:color w:val="auto"/>
        </w:rPr>
        <w:t>207</w:t>
      </w:r>
      <w:r w:rsidRPr="004260BD">
        <w:rPr>
          <w:rFonts w:eastAsia="Arial"/>
          <w:color w:val="auto"/>
        </w:rPr>
        <w:t xml:space="preserve"> interviews conducted in six sites over the period </w:t>
      </w:r>
      <w:r w:rsidR="0081345A" w:rsidRPr="004260BD">
        <w:rPr>
          <w:rFonts w:eastAsia="Arial"/>
          <w:color w:val="auto"/>
        </w:rPr>
        <w:t>2011</w:t>
      </w:r>
      <w:r w:rsidRPr="004260BD">
        <w:rPr>
          <w:rFonts w:eastAsia="Arial"/>
          <w:color w:val="auto"/>
        </w:rPr>
        <w:t>–</w:t>
      </w:r>
      <w:r w:rsidR="0081345A" w:rsidRPr="004260BD">
        <w:rPr>
          <w:rFonts w:eastAsia="Arial"/>
          <w:color w:val="auto"/>
        </w:rPr>
        <w:t>6</w:t>
      </w:r>
      <w:r w:rsidR="002957B7" w:rsidRPr="00A4116A">
        <w:rPr>
          <w:rFonts w:eastAsia="Arial"/>
          <w:color w:val="auto"/>
          <w:vertAlign w:val="superscript"/>
        </w:rPr>
        <w:t>9</w:t>
      </w:r>
      <w:r w:rsidRPr="004260BD">
        <w:rPr>
          <w:rFonts w:eastAsia="Arial"/>
          <w:color w:val="auto"/>
        </w:rPr>
        <w:t xml:space="preserve">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policy</w:t>
      </w:r>
      <w:r w:rsidR="008E6E60" w:rsidRPr="004260BD">
        <w:rPr>
          <w:rFonts w:eastAsia="Arial"/>
          <w:color w:val="auto"/>
        </w:rPr>
        <w:t>-</w:t>
      </w:r>
      <w:r w:rsidRPr="004260BD">
        <w:rPr>
          <w:rFonts w:eastAsia="Arial"/>
          <w:color w:val="auto"/>
        </w:rPr>
        <w:t xml:space="preserve">makers often failed to appreciate the length of time associated with enabling a meaningful utilisation of secondary uses of data. Most of the users reported </w:t>
      </w:r>
      <w:r w:rsidR="003715E5" w:rsidRPr="004260BD">
        <w:rPr>
          <w:rFonts w:eastAsia="Arial"/>
          <w:color w:val="auto"/>
        </w:rPr>
        <w:t>that</w:t>
      </w:r>
      <w:r w:rsidR="005D18B9" w:rsidRPr="004260BD">
        <w:rPr>
          <w:rFonts w:eastAsia="Arial"/>
          <w:color w:val="auto"/>
        </w:rPr>
        <w:t>,</w:t>
      </w:r>
      <w:r w:rsidRPr="004260BD">
        <w:rPr>
          <w:rFonts w:eastAsia="Arial"/>
          <w:color w:val="auto"/>
        </w:rPr>
        <w:t xml:space="preserve"> al</w:t>
      </w:r>
      <w:r w:rsidR="003715E5" w:rsidRPr="004260BD">
        <w:rPr>
          <w:rFonts w:eastAsia="Arial"/>
          <w:color w:val="auto"/>
        </w:rPr>
        <w:t>though</w:t>
      </w:r>
      <w:r w:rsidRPr="004260BD">
        <w:rPr>
          <w:rFonts w:eastAsia="Arial"/>
          <w:color w:val="auto"/>
        </w:rPr>
        <w:t xml:space="preserve"> secondary uses of data were conceivable, they lacked appropriate skills and tools to extract and process data accordingly. This may </w:t>
      </w:r>
      <w:r w:rsidR="003715E5" w:rsidRPr="004260BD">
        <w:rPr>
          <w:rFonts w:eastAsia="Arial"/>
          <w:color w:val="auto"/>
        </w:rPr>
        <w:t>suggest</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there is a need to continue to track emerging benefits through longitudinal evaluations of systems and processes, as well as upskill data processing skills within the NHS workforce (including health, clinical and pharmacy informaticists).</w:t>
      </w:r>
    </w:p>
    <w:p w14:paraId="516ED4EC" w14:textId="13E07049" w:rsidR="002957B7" w:rsidRPr="004260BD" w:rsidRDefault="002957B7" w:rsidP="00F905F8">
      <w:pPr>
        <w:pStyle w:val="52AheadHeadingsHeadingstyles"/>
      </w:pPr>
      <w:r w:rsidRPr="004260BD">
        <w:rPr>
          <w:rFonts w:eastAsia="Arial"/>
        </w:rPr>
        <w:t>Cross-cutting themes</w:t>
      </w:r>
    </w:p>
    <w:p w14:paraId="4189EA2B" w14:textId="6CD8F0CD" w:rsidR="00F905F8" w:rsidRPr="004260BD" w:rsidRDefault="00F905F8" w:rsidP="00F905F8">
      <w:pPr>
        <w:pStyle w:val="602TextfoTextstylesTextstyles"/>
        <w:rPr>
          <w:rFonts w:eastAsia="Arial"/>
          <w:color w:val="auto"/>
        </w:rPr>
      </w:pPr>
      <w:r w:rsidRPr="004260BD">
        <w:rPr>
          <w:rFonts w:eastAsia="Arial"/>
          <w:color w:val="auto"/>
        </w:rPr>
        <w:t xml:space="preserve">Infrastructure, digital maturity and constantly evolving markets are factors </w:t>
      </w:r>
      <w:r w:rsidR="003715E5" w:rsidRPr="004260BD">
        <w:rPr>
          <w:rFonts w:eastAsia="Arial"/>
          <w:color w:val="auto"/>
        </w:rPr>
        <w:t>that</w:t>
      </w:r>
      <w:r w:rsidRPr="004260BD">
        <w:rPr>
          <w:rFonts w:eastAsia="Arial"/>
          <w:color w:val="auto"/>
        </w:rPr>
        <w:t xml:space="preserve"> are likely to influence local and national developments over the coming </w:t>
      </w:r>
      <w:r w:rsidR="003715E5" w:rsidRPr="004260BD">
        <w:rPr>
          <w:rFonts w:eastAsia="Arial"/>
          <w:color w:val="auto"/>
        </w:rPr>
        <w:t>year</w:t>
      </w:r>
      <w:r w:rsidRPr="004260BD">
        <w:rPr>
          <w:rFonts w:eastAsia="Arial"/>
          <w:color w:val="auto"/>
        </w:rPr>
        <w:t xml:space="preserve">s. Our work shows </w:t>
      </w:r>
      <w:r w:rsidR="003715E5" w:rsidRPr="004260BD">
        <w:rPr>
          <w:rFonts w:eastAsia="Arial"/>
          <w:color w:val="auto"/>
        </w:rPr>
        <w:t>that</w:t>
      </w:r>
      <w:r w:rsidRPr="004260BD">
        <w:rPr>
          <w:rFonts w:eastAsia="Arial"/>
          <w:color w:val="auto"/>
        </w:rPr>
        <w:t xml:space="preserve"> anticipating to what extent effects of systems on the organisation and delivery of care can be anticipated and potential </w:t>
      </w:r>
      <w:r w:rsidR="003715E5" w:rsidRPr="004260BD">
        <w:rPr>
          <w:rFonts w:eastAsia="Arial"/>
          <w:color w:val="auto"/>
        </w:rPr>
        <w:t>risk</w:t>
      </w:r>
      <w:r w:rsidRPr="004260BD">
        <w:rPr>
          <w:rFonts w:eastAsia="Arial"/>
          <w:color w:val="auto"/>
        </w:rPr>
        <w:t>s can be mitigated can facilitate these developments. This may include monitoring new sources of error, developing system resilience, being alert to cybersecurity threats and developing capacity in the NHS (monetary, analytic, change management) to maintain and optimise systems.</w:t>
      </w:r>
    </w:p>
    <w:p w14:paraId="62E93B07" w14:textId="585E01FE" w:rsidR="00F905F8" w:rsidRPr="004260BD" w:rsidRDefault="00F905F8" w:rsidP="00F905F8">
      <w:pPr>
        <w:pStyle w:val="602TextfoTextstylesTextstyles"/>
        <w:rPr>
          <w:rFonts w:eastAsia="Arial"/>
          <w:color w:val="auto"/>
        </w:rPr>
      </w:pPr>
      <w:r w:rsidRPr="004260BD">
        <w:rPr>
          <w:rFonts w:eastAsia="Arial"/>
          <w:color w:val="auto"/>
        </w:rPr>
        <w:t xml:space="preserve">An overall shared vision of a learning health system at individual, organisational and national levels may facilitate such efforts and </w:t>
      </w:r>
      <w:r w:rsidR="003715E5" w:rsidRPr="004260BD">
        <w:rPr>
          <w:rFonts w:eastAsia="Arial"/>
          <w:color w:val="auto"/>
        </w:rPr>
        <w:t>ensure</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different stakeholders are working towards a common goal.</w:t>
      </w:r>
    </w:p>
    <w:p w14:paraId="4E4E04CF" w14:textId="24404DC7" w:rsidR="002957B7" w:rsidRPr="004260BD" w:rsidRDefault="002957B7" w:rsidP="00F905F8">
      <w:pPr>
        <w:pStyle w:val="52AheadHeadingsHeadingstyles"/>
        <w:rPr>
          <w:rFonts w:eastAsia="Arial"/>
        </w:rPr>
      </w:pPr>
      <w:r w:rsidRPr="004260BD">
        <w:rPr>
          <w:rFonts w:eastAsia="Arial"/>
        </w:rPr>
        <w:t>Concluding comments</w:t>
      </w:r>
    </w:p>
    <w:p w14:paraId="5E92BB6B" w14:textId="599AC8C1" w:rsidR="00F905F8" w:rsidRPr="004260BD" w:rsidRDefault="00F905F8" w:rsidP="00F905F8">
      <w:pPr>
        <w:pStyle w:val="602TextfoTextstylesTextstyles"/>
        <w:rPr>
          <w:rFonts w:eastAsia="Arial"/>
          <w:color w:val="auto"/>
        </w:rPr>
      </w:pPr>
      <w:r w:rsidRPr="004260BD">
        <w:rPr>
          <w:rFonts w:eastAsia="Arial"/>
          <w:color w:val="auto"/>
        </w:rPr>
        <w:t xml:space="preserve">The overarching implications </w:t>
      </w:r>
      <w:r w:rsidR="003715E5" w:rsidRPr="004260BD">
        <w:rPr>
          <w:rFonts w:eastAsia="Arial"/>
          <w:color w:val="auto"/>
        </w:rPr>
        <w:t>that</w:t>
      </w:r>
      <w:r w:rsidRPr="004260BD">
        <w:rPr>
          <w:rFonts w:eastAsia="Arial"/>
          <w:color w:val="auto"/>
        </w:rPr>
        <w:t xml:space="preserve"> we highlight are </w:t>
      </w:r>
      <w:r w:rsidR="003715E5" w:rsidRPr="004260BD">
        <w:rPr>
          <w:rFonts w:eastAsia="Arial"/>
          <w:color w:val="auto"/>
        </w:rPr>
        <w:t>that</w:t>
      </w:r>
      <w:r w:rsidRPr="004260BD">
        <w:rPr>
          <w:rFonts w:eastAsia="Arial"/>
          <w:color w:val="auto"/>
        </w:rPr>
        <w:t xml:space="preserve"> there is now an increasing experience around the implementation of ePrescribing and an accumulating knowledge base within sites </w:t>
      </w:r>
      <w:r w:rsidR="003715E5" w:rsidRPr="004260BD">
        <w:rPr>
          <w:rFonts w:eastAsia="Arial"/>
          <w:color w:val="auto"/>
        </w:rPr>
        <w:t>that</w:t>
      </w:r>
      <w:r w:rsidRPr="004260BD">
        <w:rPr>
          <w:rFonts w:eastAsia="Arial"/>
          <w:color w:val="auto"/>
        </w:rPr>
        <w:t xml:space="preserve"> is captured within the </w:t>
      </w:r>
      <w:r w:rsidR="005D18B9" w:rsidRPr="004260BD">
        <w:rPr>
          <w:rFonts w:eastAsia="Arial"/>
          <w:color w:val="auto"/>
        </w:rPr>
        <w:t>t</w:t>
      </w:r>
      <w:r w:rsidRPr="004260BD">
        <w:rPr>
          <w:rFonts w:eastAsia="Arial"/>
          <w:color w:val="auto"/>
        </w:rPr>
        <w:t xml:space="preserve">oolkit. However, moving systems and organisations beyond the implementation stage towards ePrescribing system maturity and optimisation strategies will be key to maximising the benefits in </w:t>
      </w:r>
      <w:r w:rsidR="003715E5" w:rsidRPr="004260BD">
        <w:rPr>
          <w:rFonts w:eastAsia="Arial"/>
          <w:color w:val="auto"/>
        </w:rPr>
        <w:t>term</w:t>
      </w:r>
      <w:r w:rsidRPr="004260BD">
        <w:rPr>
          <w:rFonts w:eastAsia="Arial"/>
          <w:color w:val="auto"/>
        </w:rPr>
        <w:t xml:space="preserve">s of quality, safety and efficiency of medicines optimisation and </w:t>
      </w:r>
      <w:r w:rsidR="003715E5" w:rsidRPr="004260BD">
        <w:rPr>
          <w:rFonts w:eastAsia="Arial"/>
          <w:color w:val="auto"/>
        </w:rPr>
        <w:t>related</w:t>
      </w:r>
      <w:r w:rsidRPr="004260BD">
        <w:rPr>
          <w:rFonts w:eastAsia="Arial"/>
          <w:color w:val="auto"/>
        </w:rPr>
        <w:t xml:space="preserve"> activities in the NHS.</w:t>
      </w:r>
    </w:p>
    <w:p w14:paraId="3E2CDD06" w14:textId="226B52F7" w:rsidR="00F905F8" w:rsidRPr="004260BD" w:rsidRDefault="002957B7" w:rsidP="00F905F8">
      <w:pPr>
        <w:pStyle w:val="43PrelimtitleHeadingsHeadingstyles"/>
        <w:rPr>
          <w:rFonts w:eastAsia="Arial"/>
        </w:rPr>
      </w:pPr>
      <w:r w:rsidRPr="002957B7">
        <w:rPr>
          <w:rFonts w:eastAsia="Arial"/>
          <w:color w:val="FF00FF"/>
          <w:sz w:val="24"/>
        </w:rPr>
        <w:t>[80]</w:t>
      </w:r>
      <w:commentRangeStart w:id="86"/>
      <w:r w:rsidR="00F905F8" w:rsidRPr="004260BD">
        <w:rPr>
          <w:rFonts w:eastAsia="Arial"/>
        </w:rPr>
        <w:t>Acknowledgements</w:t>
      </w:r>
      <w:commentRangeEnd w:id="86"/>
      <w:r w:rsidR="00250A50">
        <w:rPr>
          <w:rStyle w:val="CommentReference"/>
          <w:rFonts w:ascii="Times New Roman" w:hAnsi="Times New Roman" w:cs="Times New Roman"/>
          <w:bCs w:val="0"/>
          <w:color w:val="auto"/>
          <w:lang w:val="en-US"/>
        </w:rPr>
        <w:commentReference w:id="86"/>
      </w:r>
    </w:p>
    <w:p w14:paraId="4E2B0843" w14:textId="2B5BC1B1" w:rsidR="00F905F8" w:rsidRPr="004260BD" w:rsidRDefault="00F905F8" w:rsidP="009122DA">
      <w:pPr>
        <w:pStyle w:val="601TextdropcapTextstylesTextstyles"/>
        <w:rPr>
          <w:rFonts w:eastAsia="Arial"/>
          <w:color w:val="auto"/>
        </w:rPr>
      </w:pPr>
      <w:r w:rsidRPr="004260BD">
        <w:rPr>
          <w:rFonts w:eastAsia="Arial"/>
          <w:color w:val="auto"/>
        </w:rPr>
        <w:t>The authors would like to thank staff and patients at the participating hospital sites, representatives from patient organisations</w:t>
      </w:r>
      <w:r w:rsidR="00E22A94" w:rsidRPr="004260BD">
        <w:rPr>
          <w:rFonts w:eastAsia="Arial"/>
          <w:color w:val="auto"/>
        </w:rPr>
        <w:t>,</w:t>
      </w:r>
      <w:r w:rsidRPr="004260BD">
        <w:rPr>
          <w:rFonts w:eastAsia="Arial"/>
          <w:color w:val="auto"/>
        </w:rPr>
        <w:t xml:space="preserve"> and all other informants for providing data for this </w:t>
      </w:r>
      <w:r w:rsidR="00E22A94" w:rsidRPr="004260BD">
        <w:rPr>
          <w:rFonts w:eastAsia="Arial"/>
          <w:color w:val="auto"/>
        </w:rPr>
        <w:t>p</w:t>
      </w:r>
      <w:r w:rsidRPr="004260BD">
        <w:rPr>
          <w:rFonts w:eastAsia="Arial"/>
          <w:color w:val="auto"/>
        </w:rPr>
        <w:t xml:space="preserve">rogramme. We would also like to thank the (anonymous) clinical staff at the </w:t>
      </w:r>
      <w:r w:rsidR="003B7682" w:rsidRPr="004260BD">
        <w:rPr>
          <w:rFonts w:eastAsia="Arial"/>
          <w:color w:val="auto"/>
        </w:rPr>
        <w:t>WP</w:t>
      </w:r>
      <w:r w:rsidR="0081345A" w:rsidRPr="004260BD">
        <w:rPr>
          <w:rFonts w:eastAsia="Arial"/>
          <w:color w:val="auto"/>
        </w:rPr>
        <w:t>2</w:t>
      </w:r>
      <w:r w:rsidRPr="004260BD">
        <w:rPr>
          <w:rFonts w:eastAsia="Arial"/>
          <w:color w:val="auto"/>
        </w:rPr>
        <w:t xml:space="preserve"> sites for collecting medication error data. Our </w:t>
      </w:r>
      <w:r w:rsidRPr="004260BD">
        <w:rPr>
          <w:rFonts w:eastAsia="Arial"/>
          <w:color w:val="33CCCC"/>
        </w:rPr>
        <w:t>PPI</w:t>
      </w:r>
      <w:r w:rsidRPr="004260BD">
        <w:rPr>
          <w:rFonts w:eastAsia="Arial"/>
          <w:color w:val="auto"/>
        </w:rPr>
        <w:t xml:space="preserve"> panel gave essential feedback on the design of </w:t>
      </w:r>
      <w:r w:rsidR="00E22A94" w:rsidRPr="004260BD">
        <w:rPr>
          <w:rFonts w:eastAsia="Arial"/>
          <w:color w:val="auto"/>
        </w:rPr>
        <w:t xml:space="preserve">the </w:t>
      </w:r>
      <w:r w:rsidRPr="004260BD">
        <w:rPr>
          <w:rFonts w:eastAsia="Arial"/>
          <w:color w:val="auto"/>
        </w:rPr>
        <w:t xml:space="preserve">research carried out, the tools used and the dissemination of the findings. The </w:t>
      </w:r>
      <w:r w:rsidRPr="004260BD">
        <w:rPr>
          <w:rFonts w:eastAsia="Arial"/>
          <w:color w:val="33CCCC"/>
        </w:rPr>
        <w:t>PPI</w:t>
      </w:r>
      <w:r w:rsidRPr="004260BD">
        <w:rPr>
          <w:rFonts w:eastAsia="Arial"/>
          <w:color w:val="auto"/>
        </w:rPr>
        <w:t xml:space="preserve"> panel included Jillian Beggs, Jon Dunster, Paul Henry, Susan Howe and Ember Vincent. We are indebted to </w:t>
      </w:r>
      <w:r w:rsidR="00E22A94" w:rsidRPr="004260BD">
        <w:rPr>
          <w:rFonts w:eastAsia="Arial"/>
          <w:color w:val="auto"/>
        </w:rPr>
        <w:t xml:space="preserve">the members of </w:t>
      </w:r>
      <w:r w:rsidRPr="004260BD">
        <w:rPr>
          <w:rFonts w:eastAsia="Arial"/>
          <w:color w:val="auto"/>
        </w:rPr>
        <w:t xml:space="preserve">our </w:t>
      </w:r>
      <w:r w:rsidR="00E22A94" w:rsidRPr="004260BD">
        <w:rPr>
          <w:rFonts w:eastAsia="Arial"/>
          <w:color w:val="33CCCC"/>
        </w:rPr>
        <w:t>i</w:t>
      </w:r>
      <w:r w:rsidRPr="004260BD">
        <w:rPr>
          <w:rFonts w:eastAsia="Arial"/>
          <w:color w:val="33CCCC"/>
        </w:rPr>
        <w:t>PSC</w:t>
      </w:r>
      <w:r w:rsidRPr="004260BD">
        <w:rPr>
          <w:rFonts w:eastAsia="Arial"/>
          <w:color w:val="auto"/>
        </w:rPr>
        <w:t xml:space="preserve"> who provided clear and supportive guidance during the </w:t>
      </w:r>
      <w:r w:rsidR="00E22A94" w:rsidRPr="004260BD">
        <w:rPr>
          <w:rFonts w:eastAsia="Arial"/>
          <w:color w:val="auto"/>
        </w:rPr>
        <w:t>5-</w:t>
      </w:r>
      <w:r w:rsidR="003715E5" w:rsidRPr="004260BD">
        <w:rPr>
          <w:rFonts w:eastAsia="Arial"/>
          <w:color w:val="auto"/>
        </w:rPr>
        <w:t>year</w:t>
      </w:r>
      <w:r w:rsidRPr="004260BD">
        <w:rPr>
          <w:rFonts w:eastAsia="Arial"/>
          <w:color w:val="auto"/>
        </w:rPr>
        <w:t xml:space="preserve"> </w:t>
      </w:r>
      <w:r w:rsidR="00E22A94" w:rsidRPr="004260BD">
        <w:rPr>
          <w:rFonts w:eastAsia="Arial"/>
          <w:color w:val="auto"/>
        </w:rPr>
        <w:t>p</w:t>
      </w:r>
      <w:r w:rsidRPr="004260BD">
        <w:rPr>
          <w:rFonts w:eastAsia="Arial"/>
          <w:color w:val="auto"/>
        </w:rPr>
        <w:t xml:space="preserve">rogramme. The </w:t>
      </w:r>
      <w:r w:rsidR="00E22A94" w:rsidRPr="004260BD">
        <w:rPr>
          <w:rFonts w:eastAsia="Arial"/>
          <w:color w:val="33CCCC"/>
        </w:rPr>
        <w:t>i</w:t>
      </w:r>
      <w:r w:rsidRPr="004260BD">
        <w:rPr>
          <w:rFonts w:eastAsia="Arial"/>
          <w:color w:val="33CCCC"/>
        </w:rPr>
        <w:t>PSC</w:t>
      </w:r>
      <w:r w:rsidRPr="004260BD">
        <w:rPr>
          <w:rFonts w:eastAsia="Arial"/>
          <w:color w:val="auto"/>
        </w:rPr>
        <w:t xml:space="preserve"> was chaired by Professor Denis Protti, Professor Emeritus, University of Victoria, Canada, and included Professor Bryony Dean Franklin, Professor of Medical Safety, University College London; Ailsa Donnelly, lay member; Rosemary Humphreys, lay member</w:t>
      </w:r>
      <w:r w:rsidR="00E22A94" w:rsidRPr="004260BD">
        <w:rPr>
          <w:rFonts w:eastAsia="Arial"/>
          <w:color w:val="auto"/>
        </w:rPr>
        <w:t>;</w:t>
      </w:r>
      <w:r w:rsidRPr="004260BD">
        <w:rPr>
          <w:rFonts w:eastAsia="Arial"/>
          <w:color w:val="auto"/>
        </w:rPr>
        <w:t xml:space="preserve"> and Professor Sir Munir Pirmohamed, Professor of Molecular and Clinical Pharmacology, The University of Liverpool. We would like to thank Dawn Cattanach for creating the infographic in </w:t>
      </w:r>
      <w:r w:rsidR="002957B7" w:rsidRPr="004260BD">
        <w:rPr>
          <w:rFonts w:eastAsia="Arial"/>
          <w:i/>
          <w:color w:val="auto"/>
        </w:rPr>
        <w:t>Figure 1</w:t>
      </w:r>
      <w:r w:rsidRPr="004260BD">
        <w:rPr>
          <w:rFonts w:eastAsia="Arial"/>
          <w:color w:val="auto"/>
        </w:rPr>
        <w:t xml:space="preserve"> of this report. Finally, the success of the </w:t>
      </w:r>
      <w:r w:rsidR="00E22A94" w:rsidRPr="004260BD">
        <w:rPr>
          <w:rFonts w:eastAsia="Arial"/>
          <w:color w:val="auto"/>
        </w:rPr>
        <w:t>p</w:t>
      </w:r>
      <w:r w:rsidRPr="004260BD">
        <w:rPr>
          <w:rFonts w:eastAsia="Arial"/>
          <w:color w:val="auto"/>
        </w:rPr>
        <w:t>rogramme would not have been possible without the excellent administrative co</w:t>
      </w:r>
      <w:r w:rsidR="00CB6144" w:rsidRPr="004260BD">
        <w:rPr>
          <w:rFonts w:eastAsia="Arial"/>
          <w:color w:val="auto"/>
        </w:rPr>
        <w:t>-</w:t>
      </w:r>
      <w:r w:rsidRPr="004260BD">
        <w:rPr>
          <w:rFonts w:eastAsia="Arial"/>
          <w:color w:val="auto"/>
        </w:rPr>
        <w:t>ordination provided by Rosemary Porteous, with additional support from Keely Dudley, Theresa Kirkpatrick, Karen MacNaughton, June Seaton and Anna Wierzoch.</w:t>
      </w:r>
    </w:p>
    <w:p w14:paraId="3D62BA6B" w14:textId="7A2267EF" w:rsidR="00F905F8" w:rsidRPr="004260BD" w:rsidRDefault="002957B7" w:rsidP="00F905F8">
      <w:pPr>
        <w:pStyle w:val="602TextfoTextstylesTextstyles"/>
        <w:rPr>
          <w:rFonts w:eastAsia="Arial"/>
          <w:color w:val="auto"/>
        </w:rPr>
      </w:pPr>
      <w:r w:rsidRPr="002957B7">
        <w:rPr>
          <w:rFonts w:eastAsia="Arial"/>
          <w:color w:val="FF00FF"/>
          <w:sz w:val="24"/>
        </w:rPr>
        <w:t>[81]</w:t>
      </w:r>
      <w:commentRangeStart w:id="87"/>
      <w:r w:rsidR="00F905F8" w:rsidRPr="004260BD">
        <w:rPr>
          <w:rFonts w:eastAsia="Arial"/>
          <w:color w:val="auto"/>
        </w:rPr>
        <w:t xml:space="preserve">Material on page </w:t>
      </w:r>
      <w:r w:rsidR="0081345A" w:rsidRPr="004260BD">
        <w:rPr>
          <w:rFonts w:eastAsia="Arial"/>
          <w:color w:val="auto"/>
        </w:rPr>
        <w:t>35</w:t>
      </w:r>
      <w:r w:rsidR="00F905F8" w:rsidRPr="004260BD">
        <w:rPr>
          <w:rFonts w:eastAsia="Arial"/>
          <w:color w:val="auto"/>
        </w:rPr>
        <w:t>/</w:t>
      </w:r>
      <w:r w:rsidR="0081345A" w:rsidRPr="004260BD">
        <w:rPr>
          <w:rFonts w:eastAsia="Arial"/>
          <w:color w:val="auto"/>
        </w:rPr>
        <w:t>36</w:t>
      </w:r>
      <w:r w:rsidR="00F905F8" w:rsidRPr="004260BD">
        <w:rPr>
          <w:rFonts w:eastAsia="Arial"/>
          <w:color w:val="auto"/>
        </w:rPr>
        <w:t xml:space="preserve"> and Appendix </w:t>
      </w:r>
      <w:r w:rsidR="0081345A" w:rsidRPr="004260BD">
        <w:rPr>
          <w:rFonts w:eastAsia="Arial"/>
          <w:color w:val="auto"/>
        </w:rPr>
        <w:t>2</w:t>
      </w:r>
      <w:r w:rsidR="00F905F8" w:rsidRPr="004260BD">
        <w:rPr>
          <w:rFonts w:eastAsia="Arial"/>
          <w:color w:val="auto"/>
        </w:rPr>
        <w:t xml:space="preserve"> is reproduced from Mozaffar</w:t>
      </w:r>
      <w:r w:rsidRPr="004260BD">
        <w:rPr>
          <w:rFonts w:eastAsia="Arial"/>
          <w:i/>
          <w:color w:val="auto"/>
        </w:rPr>
        <w:t xml:space="preserve"> et al</w:t>
      </w:r>
      <w:r w:rsidR="00F905F8" w:rsidRPr="004260BD">
        <w:rPr>
          <w:rFonts w:eastAsia="Arial"/>
          <w:color w:val="auto"/>
        </w:rPr>
        <w:t xml:space="preserve">, Taxonomy of delays in the implementation of hospital computerised physician order entry and clinical decision support systems for prescribing: a longitudinal qualitative study, BMC Medical Informatics and Decision-making </w:t>
      </w:r>
      <w:r w:rsidR="0081345A" w:rsidRPr="004260BD">
        <w:rPr>
          <w:rFonts w:eastAsia="Arial"/>
          <w:color w:val="auto"/>
        </w:rPr>
        <w:t>2016</w:t>
      </w:r>
      <w:r w:rsidR="00F905F8" w:rsidRPr="004260BD">
        <w:rPr>
          <w:rFonts w:eastAsia="Arial"/>
          <w:color w:val="auto"/>
        </w:rPr>
        <w:t xml:space="preserve"> </w:t>
      </w:r>
      <w:r w:rsidR="0081345A" w:rsidRPr="004260BD">
        <w:rPr>
          <w:rFonts w:eastAsia="Arial"/>
          <w:color w:val="auto"/>
        </w:rPr>
        <w:t>16</w:t>
      </w:r>
      <w:r w:rsidR="00F905F8" w:rsidRPr="004260BD">
        <w:rPr>
          <w:rFonts w:eastAsia="Arial"/>
          <w:color w:val="auto"/>
        </w:rPr>
        <w:t>:</w:t>
      </w:r>
      <w:r w:rsidR="0081345A" w:rsidRPr="004260BD">
        <w:rPr>
          <w:rFonts w:eastAsia="Arial"/>
          <w:color w:val="auto"/>
        </w:rPr>
        <w:t>25</w:t>
      </w:r>
      <w:r w:rsidR="00F905F8" w:rsidRPr="004260BD">
        <w:rPr>
          <w:rFonts w:eastAsia="Arial"/>
          <w:color w:val="auto"/>
        </w:rPr>
        <w:t>.</w:t>
      </w:r>
      <w:commentRangeEnd w:id="87"/>
      <w:r w:rsidR="00C50F4F" w:rsidRPr="004260BD">
        <w:rPr>
          <w:rStyle w:val="CommentReference"/>
          <w:rFonts w:ascii="Times New Roman" w:hAnsi="Times New Roman" w:cs="Times New Roman"/>
          <w:color w:val="auto"/>
          <w:lang w:val="en-US"/>
        </w:rPr>
        <w:commentReference w:id="87"/>
      </w:r>
    </w:p>
    <w:p w14:paraId="0F966A99" w14:textId="14FA245A" w:rsidR="00F905F8" w:rsidRPr="004260BD" w:rsidRDefault="002957B7" w:rsidP="00F905F8">
      <w:pPr>
        <w:pStyle w:val="602TextfoTextstylesTextstyles"/>
        <w:rPr>
          <w:rFonts w:eastAsia="Arial"/>
          <w:color w:val="auto"/>
        </w:rPr>
      </w:pPr>
      <w:r w:rsidRPr="002957B7">
        <w:rPr>
          <w:rFonts w:eastAsia="Arial"/>
          <w:color w:val="FF00FF"/>
          <w:sz w:val="24"/>
        </w:rPr>
        <w:t>[82]</w:t>
      </w:r>
      <w:commentRangeStart w:id="88"/>
      <w:r w:rsidR="00F905F8" w:rsidRPr="004260BD">
        <w:rPr>
          <w:rFonts w:eastAsia="Arial"/>
          <w:color w:val="auto"/>
        </w:rPr>
        <w:t xml:space="preserve">Material from pages </w:t>
      </w:r>
      <w:r w:rsidR="0081345A" w:rsidRPr="004260BD">
        <w:rPr>
          <w:rFonts w:eastAsia="Arial"/>
          <w:color w:val="auto"/>
        </w:rPr>
        <w:t>38</w:t>
      </w:r>
      <w:r w:rsidR="00F905F8" w:rsidRPr="004260BD">
        <w:rPr>
          <w:rFonts w:eastAsia="Arial"/>
          <w:color w:val="auto"/>
        </w:rPr>
        <w:t xml:space="preserve"> and </w:t>
      </w:r>
      <w:r w:rsidR="0081345A" w:rsidRPr="004260BD">
        <w:rPr>
          <w:rFonts w:eastAsia="Arial"/>
          <w:color w:val="auto"/>
        </w:rPr>
        <w:t>197</w:t>
      </w:r>
      <w:r w:rsidR="00F905F8" w:rsidRPr="004260BD">
        <w:rPr>
          <w:rFonts w:eastAsia="Arial"/>
          <w:color w:val="auto"/>
        </w:rPr>
        <w:t xml:space="preserve"> has been reproduced from Mozaffar H, Cresswell KM, Williams R</w:t>
      </w:r>
      <w:r w:rsidRPr="004260BD">
        <w:rPr>
          <w:rFonts w:eastAsia="Arial"/>
          <w:i/>
          <w:color w:val="auto"/>
        </w:rPr>
        <w:t xml:space="preserve">, et al </w:t>
      </w:r>
      <w:r w:rsidR="00F905F8" w:rsidRPr="004260BD">
        <w:rPr>
          <w:rFonts w:eastAsia="Arial"/>
          <w:color w:val="auto"/>
        </w:rPr>
        <w:t xml:space="preserve">Exploring the roots of unintended safety threats associated with the introduction of hospital ePrescribing systems and candidate avoidance and/or mitigation strategies: a qualitative study BMJ Qual Saf </w:t>
      </w:r>
      <w:r w:rsidR="0081345A" w:rsidRPr="004260BD">
        <w:rPr>
          <w:rFonts w:eastAsia="Arial"/>
          <w:color w:val="auto"/>
        </w:rPr>
        <w:t>2017</w:t>
      </w:r>
      <w:r w:rsidR="00F905F8" w:rsidRPr="004260BD">
        <w:rPr>
          <w:rFonts w:eastAsia="Arial"/>
          <w:color w:val="auto"/>
        </w:rPr>
        <w:t>;</w:t>
      </w:r>
      <w:r w:rsidR="0081345A" w:rsidRPr="004260BD">
        <w:rPr>
          <w:rFonts w:eastAsia="Arial"/>
          <w:color w:val="auto"/>
        </w:rPr>
        <w:t>26</w:t>
      </w:r>
      <w:r w:rsidR="00F905F8" w:rsidRPr="004260BD">
        <w:rPr>
          <w:rFonts w:eastAsia="Arial"/>
          <w:color w:val="auto"/>
        </w:rPr>
        <w:t>:</w:t>
      </w:r>
      <w:r w:rsidR="0081345A" w:rsidRPr="004260BD">
        <w:rPr>
          <w:rFonts w:eastAsia="Arial"/>
          <w:color w:val="auto"/>
        </w:rPr>
        <w:t>722</w:t>
      </w:r>
      <w:r w:rsidR="00F905F8" w:rsidRPr="004260BD">
        <w:rPr>
          <w:rFonts w:eastAsia="Arial"/>
          <w:color w:val="auto"/>
        </w:rPr>
        <w:t>–</w:t>
      </w:r>
      <w:r w:rsidR="0081345A" w:rsidRPr="004260BD">
        <w:rPr>
          <w:rFonts w:eastAsia="Arial"/>
          <w:color w:val="auto"/>
        </w:rPr>
        <w:t>733</w:t>
      </w:r>
      <w:r w:rsidR="00F905F8" w:rsidRPr="004260BD">
        <w:rPr>
          <w:rFonts w:eastAsia="Arial"/>
          <w:color w:val="auto"/>
        </w:rPr>
        <w:t xml:space="preserve"> with permission from BMJ Publishing Group Ltd.</w:t>
      </w:r>
      <w:commentRangeEnd w:id="88"/>
      <w:r w:rsidR="00C50F4F" w:rsidRPr="004260BD">
        <w:rPr>
          <w:rStyle w:val="CommentReference"/>
          <w:rFonts w:ascii="Times New Roman" w:hAnsi="Times New Roman" w:cs="Times New Roman"/>
          <w:color w:val="auto"/>
          <w:lang w:val="en-US"/>
        </w:rPr>
        <w:commentReference w:id="88"/>
      </w:r>
    </w:p>
    <w:p w14:paraId="18842D40" w14:textId="72F5E121" w:rsidR="00F905F8" w:rsidRPr="004260BD" w:rsidRDefault="002957B7" w:rsidP="00F905F8">
      <w:pPr>
        <w:pStyle w:val="602TextfoTextstylesTextstyles"/>
        <w:rPr>
          <w:rFonts w:eastAsia="Arial"/>
          <w:color w:val="auto"/>
        </w:rPr>
      </w:pPr>
      <w:bookmarkStart w:id="89" w:name="_heading=h.3znysh7" w:colFirst="0" w:colLast="0"/>
      <w:bookmarkEnd w:id="89"/>
      <w:r w:rsidRPr="002957B7">
        <w:rPr>
          <w:rFonts w:eastAsia="Arial"/>
          <w:color w:val="FF00FF"/>
          <w:sz w:val="24"/>
        </w:rPr>
        <w:t>[83]</w:t>
      </w:r>
      <w:commentRangeStart w:id="90"/>
      <w:r w:rsidR="00F905F8" w:rsidRPr="004260BD">
        <w:rPr>
          <w:rFonts w:eastAsia="Arial"/>
          <w:color w:val="auto"/>
        </w:rPr>
        <w:t xml:space="preserve">Material on page </w:t>
      </w:r>
      <w:r w:rsidR="0081345A" w:rsidRPr="004260BD">
        <w:rPr>
          <w:rFonts w:eastAsia="Arial"/>
          <w:color w:val="auto"/>
        </w:rPr>
        <w:t>48</w:t>
      </w:r>
      <w:r w:rsidR="00F905F8" w:rsidRPr="004260BD">
        <w:rPr>
          <w:rFonts w:eastAsia="Arial"/>
          <w:color w:val="auto"/>
        </w:rPr>
        <w:t xml:space="preserve"> and in Appendix </w:t>
      </w:r>
      <w:r w:rsidR="0081345A" w:rsidRPr="004260BD">
        <w:rPr>
          <w:rFonts w:eastAsia="Arial"/>
          <w:color w:val="auto"/>
        </w:rPr>
        <w:t>5</w:t>
      </w:r>
      <w:r w:rsidR="00F905F8" w:rsidRPr="004260BD">
        <w:rPr>
          <w:rFonts w:eastAsia="Arial"/>
          <w:color w:val="auto"/>
        </w:rPr>
        <w:t xml:space="preserve"> (pages </w:t>
      </w:r>
      <w:r w:rsidR="0081345A" w:rsidRPr="004260BD">
        <w:rPr>
          <w:rFonts w:eastAsia="Arial"/>
          <w:color w:val="auto"/>
        </w:rPr>
        <w:t>130</w:t>
      </w:r>
      <w:r w:rsidR="00F905F8" w:rsidRPr="004260BD">
        <w:rPr>
          <w:rFonts w:eastAsia="Arial"/>
          <w:color w:val="auto"/>
        </w:rPr>
        <w:t xml:space="preserve"> to </w:t>
      </w:r>
      <w:r w:rsidR="0081345A" w:rsidRPr="004260BD">
        <w:rPr>
          <w:rFonts w:eastAsia="Arial"/>
          <w:color w:val="auto"/>
        </w:rPr>
        <w:t>136</w:t>
      </w:r>
      <w:r w:rsidR="00F905F8" w:rsidRPr="004260BD">
        <w:rPr>
          <w:rFonts w:eastAsia="Arial"/>
          <w:color w:val="auto"/>
        </w:rPr>
        <w:t xml:space="preserve">) has been reproduced from </w:t>
      </w:r>
      <w:r w:rsidR="00F905F8" w:rsidRPr="004260BD">
        <w:rPr>
          <w:rFonts w:eastAsia="Arial"/>
          <w:color w:val="1C1D1E"/>
        </w:rPr>
        <w:t xml:space="preserve">Thomas </w:t>
      </w:r>
      <w:r w:rsidR="00F905F8" w:rsidRPr="004260BD">
        <w:rPr>
          <w:rFonts w:eastAsia="Arial"/>
          <w:color w:val="auto"/>
        </w:rPr>
        <w:t>SK</w:t>
      </w:r>
      <w:r w:rsidR="00F905F8" w:rsidRPr="004260BD">
        <w:rPr>
          <w:rFonts w:eastAsia="Arial"/>
          <w:color w:val="1C1D1E"/>
        </w:rPr>
        <w:t xml:space="preserve">, McDowell, </w:t>
      </w:r>
      <w:r w:rsidR="00F905F8" w:rsidRPr="004260BD">
        <w:rPr>
          <w:rFonts w:eastAsia="Arial"/>
          <w:color w:val="auto"/>
        </w:rPr>
        <w:t>SE</w:t>
      </w:r>
      <w:r w:rsidR="00F905F8" w:rsidRPr="004260BD">
        <w:rPr>
          <w:rFonts w:eastAsia="Arial"/>
          <w:color w:val="1C1D1E"/>
        </w:rPr>
        <w:t xml:space="preserve">, Hodson J, Nwulu U, Howard </w:t>
      </w:r>
      <w:r w:rsidR="00F905F8" w:rsidRPr="004260BD">
        <w:rPr>
          <w:rFonts w:eastAsia="Arial"/>
          <w:color w:val="auto"/>
        </w:rPr>
        <w:t>RL</w:t>
      </w:r>
      <w:r w:rsidR="00F905F8" w:rsidRPr="004260BD">
        <w:rPr>
          <w:rFonts w:eastAsia="Arial"/>
          <w:color w:val="1C1D1E"/>
        </w:rPr>
        <w:t xml:space="preserve">, Avery </w:t>
      </w:r>
      <w:r w:rsidR="00F905F8" w:rsidRPr="004260BD">
        <w:rPr>
          <w:rFonts w:eastAsia="Arial"/>
          <w:color w:val="auto"/>
        </w:rPr>
        <w:t>AJ</w:t>
      </w:r>
      <w:r w:rsidR="00F905F8" w:rsidRPr="004260BD">
        <w:rPr>
          <w:rFonts w:eastAsia="Arial"/>
          <w:color w:val="1C1D1E"/>
        </w:rPr>
        <w:t xml:space="preserve">, Slee A. and Coleman </w:t>
      </w:r>
      <w:r w:rsidR="00F905F8" w:rsidRPr="004260BD">
        <w:rPr>
          <w:rFonts w:eastAsia="Arial"/>
          <w:color w:val="auto"/>
        </w:rPr>
        <w:t>JJ</w:t>
      </w:r>
      <w:r w:rsidR="00F905F8" w:rsidRPr="004260BD">
        <w:rPr>
          <w:rFonts w:eastAsia="Arial"/>
          <w:color w:val="1C1D1E"/>
        </w:rPr>
        <w:t xml:space="preserve"> </w:t>
      </w:r>
      <w:r w:rsidR="00F905F8" w:rsidRPr="004260BD">
        <w:rPr>
          <w:rFonts w:eastAsia="Arial"/>
          <w:color w:val="auto"/>
        </w:rPr>
        <w:t>Developing consensus on hospital prescribing indicators of potential harms amenable to decision support.</w:t>
      </w:r>
      <w:r w:rsidR="00F905F8" w:rsidRPr="004260BD">
        <w:rPr>
          <w:rFonts w:eastAsia="Arial"/>
          <w:color w:val="1C1D1E"/>
        </w:rPr>
        <w:t xml:space="preserve">. Br J Clin Pharmacol </w:t>
      </w:r>
      <w:r w:rsidR="0081345A" w:rsidRPr="004260BD">
        <w:rPr>
          <w:rFonts w:eastAsia="Arial"/>
          <w:color w:val="1C1D1E"/>
        </w:rPr>
        <w:t>2013</w:t>
      </w:r>
      <w:r w:rsidR="00F905F8" w:rsidRPr="004260BD">
        <w:rPr>
          <w:rFonts w:eastAsia="Arial"/>
          <w:color w:val="1C1D1E"/>
        </w:rPr>
        <w:t xml:space="preserve">: </w:t>
      </w:r>
      <w:r w:rsidR="0081345A" w:rsidRPr="004260BD">
        <w:rPr>
          <w:rFonts w:eastAsia="Arial"/>
          <w:color w:val="1C1D1E"/>
        </w:rPr>
        <w:t>76</w:t>
      </w:r>
      <w:r w:rsidR="00F905F8" w:rsidRPr="004260BD">
        <w:rPr>
          <w:rFonts w:eastAsia="Arial"/>
          <w:color w:val="1C1D1E"/>
        </w:rPr>
        <w:t xml:space="preserve">: </w:t>
      </w:r>
      <w:r w:rsidR="0081345A" w:rsidRPr="004260BD">
        <w:rPr>
          <w:rFonts w:eastAsia="Arial"/>
          <w:color w:val="1C1D1E"/>
        </w:rPr>
        <w:t>797</w:t>
      </w:r>
      <w:r w:rsidR="00F905F8" w:rsidRPr="004260BD">
        <w:rPr>
          <w:rFonts w:eastAsia="Arial"/>
          <w:color w:val="auto"/>
        </w:rPr>
        <w:t>–</w:t>
      </w:r>
      <w:r w:rsidR="0081345A" w:rsidRPr="004260BD">
        <w:rPr>
          <w:rFonts w:eastAsia="Arial"/>
          <w:color w:val="auto"/>
        </w:rPr>
        <w:t>8</w:t>
      </w:r>
      <w:r w:rsidR="0081345A" w:rsidRPr="004260BD">
        <w:rPr>
          <w:rFonts w:eastAsia="Arial"/>
          <w:color w:val="1C1D1E"/>
        </w:rPr>
        <w:t>09</w:t>
      </w:r>
      <w:r w:rsidR="00F905F8" w:rsidRPr="004260BD">
        <w:rPr>
          <w:rFonts w:eastAsia="Arial"/>
          <w:color w:val="1C1D1E"/>
        </w:rPr>
        <w:t>. doi:</w:t>
      </w:r>
      <w:r w:rsidR="0081345A" w:rsidRPr="004260BD">
        <w:rPr>
          <w:rFonts w:eastAsia="Arial"/>
          <w:color w:val="004851"/>
          <w:u w:val="single"/>
        </w:rPr>
        <w:t>10</w:t>
      </w:r>
      <w:r w:rsidR="00F905F8" w:rsidRPr="004260BD">
        <w:rPr>
          <w:rFonts w:eastAsia="Arial"/>
          <w:color w:val="004851"/>
          <w:u w:val="single"/>
        </w:rPr>
        <w:t>.</w:t>
      </w:r>
      <w:r w:rsidR="0081345A" w:rsidRPr="004260BD">
        <w:rPr>
          <w:rFonts w:eastAsia="Arial"/>
          <w:color w:val="004851"/>
          <w:u w:val="single"/>
        </w:rPr>
        <w:t>1111</w:t>
      </w:r>
      <w:r w:rsidR="00F905F8" w:rsidRPr="004260BD">
        <w:rPr>
          <w:rFonts w:eastAsia="Arial"/>
          <w:color w:val="004851"/>
          <w:u w:val="single"/>
        </w:rPr>
        <w:t>/bcp.</w:t>
      </w:r>
      <w:r w:rsidR="0081345A" w:rsidRPr="004260BD">
        <w:rPr>
          <w:rFonts w:eastAsia="Arial"/>
          <w:color w:val="004851"/>
          <w:u w:val="single"/>
        </w:rPr>
        <w:t>12087</w:t>
      </w:r>
      <w:r w:rsidR="00F905F8" w:rsidRPr="004260BD">
        <w:rPr>
          <w:rFonts w:eastAsia="Arial"/>
          <w:color w:val="auto"/>
        </w:rPr>
        <w:t xml:space="preserve"> with permission from John Wiley and Sons</w:t>
      </w:r>
      <w:commentRangeEnd w:id="90"/>
      <w:r w:rsidR="00C50F4F" w:rsidRPr="004260BD">
        <w:rPr>
          <w:rStyle w:val="CommentReference"/>
          <w:rFonts w:ascii="Times New Roman" w:hAnsi="Times New Roman" w:cs="Times New Roman"/>
          <w:color w:val="auto"/>
          <w:lang w:val="en-US"/>
        </w:rPr>
        <w:commentReference w:id="90"/>
      </w:r>
    </w:p>
    <w:p w14:paraId="758D8D62" w14:textId="22147DB0" w:rsidR="002957B7" w:rsidRPr="004260BD" w:rsidRDefault="002957B7" w:rsidP="00F905F8">
      <w:pPr>
        <w:pStyle w:val="52AheadHeadingsHeadingstyles"/>
        <w:rPr>
          <w:rFonts w:eastAsia="Arial"/>
        </w:rPr>
      </w:pPr>
      <w:commentRangeStart w:id="91"/>
      <w:r w:rsidRPr="004260BD">
        <w:rPr>
          <w:rFonts w:eastAsia="Arial"/>
        </w:rPr>
        <w:t>Contributions of authors</w:t>
      </w:r>
      <w:commentRangeEnd w:id="91"/>
      <w:r w:rsidRPr="002957B7">
        <w:rPr>
          <w:rFonts w:eastAsia="Arial"/>
          <w:color w:val="FF00FF"/>
        </w:rPr>
        <w:t>[84]</w:t>
      </w:r>
      <w:commentRangeStart w:id="92"/>
      <w:commentRangeEnd w:id="92"/>
      <w:r w:rsidR="005D755D" w:rsidRPr="004260BD">
        <w:rPr>
          <w:rStyle w:val="CommentReference"/>
          <w:rFonts w:ascii="Times New Roman" w:hAnsi="Times New Roman" w:cs="Times New Roman"/>
          <w:b w:val="0"/>
          <w:bCs w:val="0"/>
          <w:color w:val="auto"/>
          <w:lang w:val="en-US"/>
        </w:rPr>
        <w:commentReference w:id="92"/>
      </w:r>
    </w:p>
    <w:p w14:paraId="7435458B" w14:textId="0726A028" w:rsidR="00A20176" w:rsidRPr="004260BD" w:rsidRDefault="002957B7" w:rsidP="00A20176">
      <w:pPr>
        <w:pStyle w:val="602TextfoTextstylesTextstyles"/>
        <w:rPr>
          <w:rFonts w:eastAsia="Arial"/>
          <w:color w:val="auto"/>
        </w:rPr>
      </w:pPr>
      <w:r w:rsidRPr="004260BD">
        <w:rPr>
          <w:rFonts w:eastAsia="Arial"/>
          <w:b/>
          <w:bCs/>
          <w:color w:val="auto"/>
        </w:rPr>
        <w:t>Professor Aziz Sheikh</w:t>
      </w:r>
      <w:r w:rsidR="00A20176" w:rsidRPr="004260BD">
        <w:rPr>
          <w:rFonts w:eastAsia="Arial"/>
          <w:color w:val="auto"/>
        </w:rPr>
        <w:t xml:space="preserve"> (Chairperson of Primary Care Research and Development) contributed to the overall design of the programme and specific design of individual </w:t>
      </w:r>
      <w:r w:rsidR="003B7682" w:rsidRPr="004260BD">
        <w:rPr>
          <w:rFonts w:eastAsia="Arial"/>
          <w:color w:val="auto"/>
        </w:rPr>
        <w:t>WPs</w:t>
      </w:r>
      <w:r w:rsidR="00A20176" w:rsidRPr="004260BD">
        <w:rPr>
          <w:rFonts w:eastAsia="Arial"/>
          <w:color w:val="auto"/>
        </w:rPr>
        <w:t xml:space="preserve"> and protocols; contributed to writing the </w:t>
      </w:r>
      <w:r w:rsidRPr="004260BD">
        <w:rPr>
          <w:rFonts w:eastAsia="Arial"/>
          <w:i/>
          <w:iCs/>
          <w:color w:val="auto"/>
        </w:rPr>
        <w:t>Scientific summary</w:t>
      </w:r>
      <w:r w:rsidR="00A20176" w:rsidRPr="004260BD">
        <w:rPr>
          <w:rFonts w:eastAsia="Arial"/>
          <w:color w:val="auto"/>
        </w:rPr>
        <w:t xml:space="preserve"> and </w:t>
      </w:r>
      <w:r w:rsidRPr="004260BD">
        <w:rPr>
          <w:rFonts w:eastAsia="Arial"/>
          <w:i/>
          <w:iCs/>
          <w:color w:val="auto"/>
        </w:rPr>
        <w:t>Abstract</w:t>
      </w:r>
      <w:r w:rsidR="00A20176" w:rsidRPr="004260BD">
        <w:rPr>
          <w:rFonts w:eastAsia="Arial"/>
          <w:color w:val="auto"/>
        </w:rPr>
        <w:t>; and contributed to writing the discussion.</w:t>
      </w:r>
    </w:p>
    <w:p w14:paraId="650C0549" w14:textId="6FDAE27D" w:rsidR="00A20176" w:rsidRPr="004260BD" w:rsidRDefault="002957B7" w:rsidP="00A20176">
      <w:pPr>
        <w:pStyle w:val="602TextfoTextstylesTextstyles"/>
        <w:rPr>
          <w:rFonts w:eastAsia="Arial"/>
          <w:bCs/>
          <w:color w:val="auto"/>
        </w:rPr>
      </w:pPr>
      <w:r w:rsidRPr="004260BD">
        <w:rPr>
          <w:rFonts w:eastAsia="Arial"/>
          <w:b/>
          <w:color w:val="auto"/>
        </w:rPr>
        <w:t xml:space="preserve">Professor Jamie Coleman </w:t>
      </w:r>
      <w:r w:rsidR="00A20176" w:rsidRPr="004260BD">
        <w:rPr>
          <w:rFonts w:eastAsia="Arial"/>
          <w:bCs/>
          <w:color w:val="auto"/>
        </w:rPr>
        <w:t xml:space="preserve">(Professor in Clinical Pharmacology and Medical Education) contributed to the overall design of the programme and specific design of individual </w:t>
      </w:r>
      <w:r w:rsidR="003B7682" w:rsidRPr="004260BD">
        <w:rPr>
          <w:rFonts w:eastAsia="Arial"/>
          <w:bCs/>
          <w:color w:val="auto"/>
        </w:rPr>
        <w:t>WPs</w:t>
      </w:r>
      <w:r w:rsidR="00A20176" w:rsidRPr="004260BD">
        <w:rPr>
          <w:rFonts w:eastAsia="Arial"/>
          <w:bCs/>
          <w:color w:val="auto"/>
        </w:rPr>
        <w:t xml:space="preserve"> and protocols; contributed to writing the </w:t>
      </w:r>
      <w:r w:rsidRPr="004260BD">
        <w:rPr>
          <w:rFonts w:eastAsia="Arial"/>
          <w:bCs/>
          <w:i/>
          <w:iCs/>
          <w:color w:val="auto"/>
        </w:rPr>
        <w:t>Scientific summary</w:t>
      </w:r>
      <w:r w:rsidR="00A20176" w:rsidRPr="004260BD">
        <w:rPr>
          <w:rFonts w:eastAsia="Arial"/>
          <w:bCs/>
          <w:color w:val="auto"/>
        </w:rPr>
        <w:t xml:space="preserve"> and </w:t>
      </w:r>
      <w:r w:rsidRPr="004260BD">
        <w:rPr>
          <w:rFonts w:eastAsia="Arial"/>
          <w:bCs/>
          <w:i/>
          <w:iCs/>
          <w:color w:val="auto"/>
        </w:rPr>
        <w:t>Abstract</w:t>
      </w:r>
      <w:r w:rsidR="00A20176" w:rsidRPr="004260BD">
        <w:rPr>
          <w:rFonts w:eastAsia="Arial"/>
          <w:bCs/>
          <w:color w:val="auto"/>
        </w:rPr>
        <w:t xml:space="preserve">; contributed to writing </w:t>
      </w:r>
      <w:r w:rsidRPr="004260BD">
        <w:rPr>
          <w:rFonts w:eastAsia="Arial"/>
          <w:bCs/>
          <w:i/>
          <w:iCs/>
          <w:color w:val="auto"/>
        </w:rPr>
        <w:t xml:space="preserve">Work package 2 </w:t>
      </w:r>
      <w:r w:rsidR="003D6A09" w:rsidRPr="004260BD">
        <w:rPr>
          <w:rFonts w:eastAsia="Arial"/>
          <w:bCs/>
          <w:color w:val="FF0000"/>
        </w:rPr>
        <w:t xml:space="preserve">&lt;&lt;typesetter: link to </w:t>
      </w:r>
      <w:r w:rsidRPr="004260BD">
        <w:rPr>
          <w:rFonts w:eastAsia="Arial"/>
          <w:bCs/>
          <w:i/>
          <w:iCs/>
          <w:color w:val="FF0000"/>
        </w:rPr>
        <w:t>Work package 2: assessing the impact on prescribing safety</w:t>
      </w:r>
      <w:r w:rsidR="003D6A09" w:rsidRPr="004260BD">
        <w:rPr>
          <w:rFonts w:eastAsia="Arial"/>
          <w:bCs/>
          <w:color w:val="FF0000"/>
        </w:rPr>
        <w:t>&gt;&gt;</w:t>
      </w:r>
      <w:r w:rsidR="00A20176" w:rsidRPr="004260BD">
        <w:rPr>
          <w:rFonts w:eastAsia="Arial"/>
          <w:bCs/>
          <w:color w:val="auto"/>
        </w:rPr>
        <w:t>;</w:t>
      </w:r>
      <w:r w:rsidR="00A20176" w:rsidRPr="004260BD">
        <w:rPr>
          <w:rFonts w:eastAsia="Arial"/>
          <w:bCs/>
          <w:color w:val="FF0000"/>
        </w:rPr>
        <w:t xml:space="preserve"> </w:t>
      </w:r>
      <w:r w:rsidR="00A20176" w:rsidRPr="004260BD">
        <w:rPr>
          <w:rFonts w:eastAsia="Arial"/>
          <w:bCs/>
          <w:color w:val="auto"/>
        </w:rPr>
        <w:t>and contributed to writing the discussion.</w:t>
      </w:r>
    </w:p>
    <w:p w14:paraId="6E424A46" w14:textId="3B2FCBF3" w:rsidR="00A20176" w:rsidRPr="004260BD" w:rsidRDefault="002957B7" w:rsidP="00A20176">
      <w:pPr>
        <w:pStyle w:val="602TextfoTextstylesTextstyles"/>
        <w:rPr>
          <w:rFonts w:eastAsia="Arial"/>
          <w:color w:val="auto"/>
        </w:rPr>
      </w:pPr>
      <w:r w:rsidRPr="004260BD">
        <w:rPr>
          <w:rFonts w:eastAsia="Arial"/>
          <w:b/>
          <w:bCs/>
          <w:color w:val="auto"/>
        </w:rPr>
        <w:t>Mr Antony Chuter</w:t>
      </w:r>
      <w:r w:rsidR="00A20176" w:rsidRPr="004260BD">
        <w:rPr>
          <w:rFonts w:eastAsia="Arial"/>
          <w:color w:val="auto"/>
        </w:rPr>
        <w:t xml:space="preserve"> (Lay Member) contributed to the overall design of the programme and specific design of individual </w:t>
      </w:r>
      <w:r w:rsidR="003B7682" w:rsidRPr="004260BD">
        <w:rPr>
          <w:rFonts w:eastAsia="Arial"/>
          <w:color w:val="auto"/>
        </w:rPr>
        <w:t>WPs</w:t>
      </w:r>
      <w:r w:rsidR="00A20176" w:rsidRPr="004260BD">
        <w:rPr>
          <w:rFonts w:eastAsia="Arial"/>
          <w:color w:val="auto"/>
        </w:rPr>
        <w:t xml:space="preserve"> and protocols; contributed to writing the </w:t>
      </w:r>
      <w:r w:rsidRPr="004260BD">
        <w:rPr>
          <w:rFonts w:eastAsia="Arial"/>
          <w:i/>
          <w:iCs/>
          <w:color w:val="auto"/>
        </w:rPr>
        <w:t>Plain English summary</w:t>
      </w:r>
      <w:r w:rsidR="00A20176" w:rsidRPr="004260BD">
        <w:rPr>
          <w:rFonts w:eastAsia="Arial"/>
          <w:color w:val="auto"/>
        </w:rPr>
        <w:t xml:space="preserve">; and contributed to writing the </w:t>
      </w:r>
      <w:r w:rsidRPr="004260BD">
        <w:rPr>
          <w:rFonts w:eastAsia="Arial"/>
          <w:i/>
          <w:iCs/>
          <w:color w:val="auto"/>
        </w:rPr>
        <w:t>Patient and public involvement</w:t>
      </w:r>
      <w:r w:rsidR="00A20176" w:rsidRPr="004260BD">
        <w:rPr>
          <w:rFonts w:eastAsia="Arial"/>
          <w:color w:val="auto"/>
        </w:rPr>
        <w:t xml:space="preserve"> section.</w:t>
      </w:r>
    </w:p>
    <w:p w14:paraId="1BF000A2" w14:textId="33AFEA8A" w:rsidR="00A20176" w:rsidRPr="004260BD" w:rsidRDefault="002957B7" w:rsidP="00A20176">
      <w:pPr>
        <w:pStyle w:val="602TextfoTextstylesTextstyles"/>
        <w:rPr>
          <w:rFonts w:eastAsia="Arial"/>
          <w:color w:val="auto"/>
        </w:rPr>
      </w:pPr>
      <w:r w:rsidRPr="004260BD">
        <w:rPr>
          <w:rFonts w:eastAsia="Arial"/>
          <w:b/>
          <w:bCs/>
          <w:color w:val="auto"/>
        </w:rPr>
        <w:t>Professor Robin Williams</w:t>
      </w:r>
      <w:r w:rsidR="00A20176" w:rsidRPr="004260BD">
        <w:rPr>
          <w:rFonts w:eastAsia="Arial"/>
          <w:color w:val="auto"/>
        </w:rPr>
        <w:t xml:space="preserve"> (Director, Institute for the Study of Science, Technology and Innovation Studies) contributed to the overall design of the programme and specific design of individual </w:t>
      </w:r>
      <w:r w:rsidR="003B7682" w:rsidRPr="004260BD">
        <w:rPr>
          <w:rFonts w:eastAsia="Arial"/>
          <w:color w:val="auto"/>
        </w:rPr>
        <w:t>WPs</w:t>
      </w:r>
      <w:r w:rsidR="00A20176" w:rsidRPr="004260BD">
        <w:rPr>
          <w:rFonts w:eastAsia="Arial"/>
          <w:color w:val="auto"/>
        </w:rPr>
        <w:t xml:space="preserve"> and protocols; contributed to writing the </w:t>
      </w:r>
      <w:r w:rsidRPr="004260BD">
        <w:rPr>
          <w:rFonts w:eastAsia="Arial"/>
          <w:i/>
          <w:iCs/>
          <w:color w:val="auto"/>
        </w:rPr>
        <w:t>Scientific summary</w:t>
      </w:r>
      <w:r w:rsidR="00A20176" w:rsidRPr="004260BD">
        <w:rPr>
          <w:rFonts w:eastAsia="Arial"/>
          <w:color w:val="auto"/>
        </w:rPr>
        <w:t xml:space="preserve"> and </w:t>
      </w:r>
      <w:r w:rsidRPr="004260BD">
        <w:rPr>
          <w:rFonts w:eastAsia="Arial"/>
          <w:i/>
          <w:iCs/>
          <w:color w:val="auto"/>
        </w:rPr>
        <w:t>Abstract</w:t>
      </w:r>
      <w:r w:rsidR="00A20176" w:rsidRPr="004260BD">
        <w:rPr>
          <w:rFonts w:eastAsia="Arial"/>
          <w:color w:val="auto"/>
        </w:rPr>
        <w:t xml:space="preserve">; contributed to writing </w:t>
      </w:r>
      <w:r w:rsidRPr="004260BD">
        <w:rPr>
          <w:rFonts w:eastAsia="Arial"/>
          <w:i/>
          <w:iCs/>
          <w:color w:val="auto"/>
        </w:rPr>
        <w:t>Work package 1</w:t>
      </w:r>
      <w:r w:rsidR="003D6A09" w:rsidRPr="004260BD">
        <w:rPr>
          <w:rFonts w:eastAsia="Arial"/>
          <w:color w:val="FF0000"/>
        </w:rPr>
        <w:t xml:space="preserve">&lt;&lt;typesetter: link to </w:t>
      </w:r>
      <w:r w:rsidRPr="004260BD">
        <w:rPr>
          <w:rFonts w:eastAsia="Arial"/>
          <w:i/>
          <w:iCs/>
          <w:color w:val="FF0000"/>
        </w:rPr>
        <w:t>Work package 1: implemented, adoption and connectivity</w:t>
      </w:r>
      <w:r w:rsidR="003D6A09" w:rsidRPr="004260BD">
        <w:rPr>
          <w:rFonts w:eastAsia="Arial"/>
          <w:color w:val="FF0000"/>
        </w:rPr>
        <w:t>&gt;&gt;</w:t>
      </w:r>
      <w:r w:rsidR="00A20176" w:rsidRPr="004260BD">
        <w:rPr>
          <w:rFonts w:eastAsia="Arial"/>
          <w:color w:val="auto"/>
        </w:rPr>
        <w:t>; and contributed to writing the discussion.</w:t>
      </w:r>
    </w:p>
    <w:p w14:paraId="5304F1BE" w14:textId="7EC591FC" w:rsidR="00A20176" w:rsidRPr="004260BD" w:rsidRDefault="002957B7" w:rsidP="00A20176">
      <w:pPr>
        <w:pStyle w:val="602TextfoTextstylesTextstyles"/>
        <w:rPr>
          <w:rFonts w:eastAsia="Arial"/>
          <w:color w:val="auto"/>
        </w:rPr>
      </w:pPr>
      <w:r w:rsidRPr="004260BD">
        <w:rPr>
          <w:rFonts w:eastAsia="Arial"/>
          <w:b/>
          <w:bCs/>
          <w:color w:val="auto"/>
        </w:rPr>
        <w:t>Professor Richard Lilford</w:t>
      </w:r>
      <w:r w:rsidR="00A20176" w:rsidRPr="004260BD">
        <w:rPr>
          <w:rFonts w:eastAsia="Arial"/>
          <w:color w:val="auto"/>
        </w:rPr>
        <w:t xml:space="preserve"> (Pro-Dean, Research) contributed to the overall design of the programme and specific design of individual </w:t>
      </w:r>
      <w:r w:rsidR="003B7682" w:rsidRPr="004260BD">
        <w:rPr>
          <w:rFonts w:eastAsia="Arial"/>
          <w:color w:val="auto"/>
        </w:rPr>
        <w:t>WPs</w:t>
      </w:r>
      <w:r w:rsidR="00A20176" w:rsidRPr="004260BD">
        <w:rPr>
          <w:rFonts w:eastAsia="Arial"/>
          <w:color w:val="auto"/>
        </w:rPr>
        <w:t xml:space="preserve"> and protocols; contributed to writing the </w:t>
      </w:r>
      <w:r w:rsidRPr="004260BD">
        <w:rPr>
          <w:rFonts w:eastAsia="Arial"/>
          <w:i/>
          <w:iCs/>
          <w:color w:val="auto"/>
        </w:rPr>
        <w:t>Scientific summary</w:t>
      </w:r>
      <w:r w:rsidR="00A20176" w:rsidRPr="004260BD">
        <w:rPr>
          <w:rFonts w:eastAsia="Arial"/>
          <w:color w:val="auto"/>
        </w:rPr>
        <w:t xml:space="preserve"> and </w:t>
      </w:r>
      <w:r w:rsidRPr="004260BD">
        <w:rPr>
          <w:rFonts w:eastAsia="Arial"/>
          <w:i/>
          <w:iCs/>
          <w:color w:val="auto"/>
        </w:rPr>
        <w:t>Abstract</w:t>
      </w:r>
      <w:r w:rsidR="00A20176" w:rsidRPr="004260BD">
        <w:rPr>
          <w:rFonts w:eastAsia="Arial"/>
          <w:color w:val="auto"/>
        </w:rPr>
        <w:t xml:space="preserve">; contributed to writing </w:t>
      </w:r>
      <w:r w:rsidRPr="004260BD">
        <w:rPr>
          <w:rFonts w:eastAsia="Arial"/>
          <w:i/>
          <w:iCs/>
          <w:color w:val="auto"/>
        </w:rPr>
        <w:t>Work package 3</w:t>
      </w:r>
      <w:r w:rsidR="005D755D" w:rsidRPr="004260BD">
        <w:rPr>
          <w:rFonts w:eastAsia="Arial"/>
          <w:color w:val="FF0000"/>
        </w:rPr>
        <w:t xml:space="preserve">&lt;&lt;typesetter: link to </w:t>
      </w:r>
      <w:r w:rsidRPr="004260BD">
        <w:rPr>
          <w:rFonts w:eastAsia="Arial"/>
          <w:i/>
          <w:iCs/>
          <w:color w:val="FF0000"/>
        </w:rPr>
        <w:t>Work package 3: health economics</w:t>
      </w:r>
      <w:r w:rsidR="005D755D" w:rsidRPr="004260BD">
        <w:rPr>
          <w:rFonts w:eastAsia="Arial"/>
          <w:color w:val="FF0000"/>
        </w:rPr>
        <w:t>&gt;&gt;</w:t>
      </w:r>
      <w:r w:rsidR="00A20176" w:rsidRPr="004260BD">
        <w:rPr>
          <w:rFonts w:eastAsia="Arial"/>
          <w:color w:val="auto"/>
        </w:rPr>
        <w:t>; and contributed to writing the discussion.</w:t>
      </w:r>
    </w:p>
    <w:p w14:paraId="48F4BC6C" w14:textId="7C7E794A" w:rsidR="004309C6" w:rsidRPr="004260BD" w:rsidRDefault="002957B7" w:rsidP="004309C6">
      <w:pPr>
        <w:pStyle w:val="602TextfoTextstylesTextstyles"/>
        <w:rPr>
          <w:rFonts w:eastAsia="Arial"/>
          <w:color w:val="auto"/>
        </w:rPr>
      </w:pPr>
      <w:r w:rsidRPr="004260BD">
        <w:rPr>
          <w:rFonts w:eastAsia="Arial"/>
          <w:b/>
          <w:bCs/>
          <w:color w:val="auto"/>
        </w:rPr>
        <w:t>Ms Ann Slee</w:t>
      </w:r>
      <w:r w:rsidR="004309C6" w:rsidRPr="004260BD">
        <w:rPr>
          <w:rFonts w:eastAsia="Arial"/>
          <w:color w:val="auto"/>
        </w:rPr>
        <w:t xml:space="preserve"> (ePrescribing Lead) contributed to the overall design of the programme and specific design of individual </w:t>
      </w:r>
      <w:r w:rsidR="003B7682" w:rsidRPr="004260BD">
        <w:rPr>
          <w:rFonts w:eastAsia="Arial"/>
          <w:color w:val="auto"/>
        </w:rPr>
        <w:t>WPs</w:t>
      </w:r>
      <w:r w:rsidR="004309C6" w:rsidRPr="004260BD">
        <w:rPr>
          <w:rFonts w:eastAsia="Arial"/>
          <w:color w:val="auto"/>
        </w:rPr>
        <w:t xml:space="preserve"> and protocols; and contributed to writing the discussion.</w:t>
      </w:r>
    </w:p>
    <w:p w14:paraId="516A4D26" w14:textId="1AFFF8C2" w:rsidR="004309C6" w:rsidRPr="004260BD" w:rsidRDefault="002957B7" w:rsidP="004309C6">
      <w:pPr>
        <w:pStyle w:val="602TextfoTextstylesTextstyles"/>
        <w:rPr>
          <w:rFonts w:eastAsia="Arial"/>
          <w:color w:val="auto"/>
        </w:rPr>
      </w:pPr>
      <w:r w:rsidRPr="004260BD">
        <w:rPr>
          <w:rFonts w:eastAsia="Arial"/>
          <w:b/>
          <w:bCs/>
          <w:color w:val="auto"/>
        </w:rPr>
        <w:t>Dr Zoe Morrison</w:t>
      </w:r>
      <w:r w:rsidR="004309C6" w:rsidRPr="004260BD">
        <w:rPr>
          <w:rFonts w:eastAsia="Arial"/>
          <w:color w:val="auto"/>
        </w:rPr>
        <w:t xml:space="preserve"> (Senior Lecturer) contributed to the overall design of the programme and specific design of individual </w:t>
      </w:r>
      <w:r w:rsidR="003B7682" w:rsidRPr="004260BD">
        <w:rPr>
          <w:rFonts w:eastAsia="Arial"/>
          <w:color w:val="auto"/>
        </w:rPr>
        <w:t>WPs</w:t>
      </w:r>
      <w:r w:rsidR="004309C6" w:rsidRPr="004260BD">
        <w:rPr>
          <w:rFonts w:eastAsia="Arial"/>
          <w:color w:val="auto"/>
        </w:rPr>
        <w:t xml:space="preserve"> and protocols; and contributed to data collection and analysis.</w:t>
      </w:r>
    </w:p>
    <w:p w14:paraId="09310F8F" w14:textId="68F6DB1A" w:rsidR="004309C6" w:rsidRPr="004260BD" w:rsidRDefault="002957B7" w:rsidP="004309C6">
      <w:pPr>
        <w:pStyle w:val="602TextfoTextstylesTextstyles"/>
        <w:rPr>
          <w:rFonts w:eastAsia="Arial"/>
          <w:color w:val="auto"/>
        </w:rPr>
      </w:pPr>
      <w:r w:rsidRPr="004260BD">
        <w:rPr>
          <w:rFonts w:eastAsia="Arial"/>
          <w:b/>
          <w:bCs/>
          <w:color w:val="auto"/>
        </w:rPr>
        <w:t>Dr Kathrin Cresswell</w:t>
      </w:r>
      <w:r w:rsidR="004309C6" w:rsidRPr="004260BD">
        <w:rPr>
          <w:rFonts w:eastAsia="Arial"/>
          <w:color w:val="auto"/>
        </w:rPr>
        <w:t xml:space="preserve"> (Senior Research Fellow) contributed to the overall design of the programme and specific design of individual </w:t>
      </w:r>
      <w:r w:rsidR="003B7682" w:rsidRPr="004260BD">
        <w:rPr>
          <w:rFonts w:eastAsia="Arial"/>
          <w:color w:val="auto"/>
        </w:rPr>
        <w:t>WPs</w:t>
      </w:r>
      <w:r w:rsidR="004309C6" w:rsidRPr="004260BD">
        <w:rPr>
          <w:rFonts w:eastAsia="Arial"/>
          <w:color w:val="auto"/>
        </w:rPr>
        <w:t xml:space="preserve"> and protocols; contributed to data collection and analysis; contributed to writing </w:t>
      </w:r>
      <w:r w:rsidRPr="004260BD">
        <w:rPr>
          <w:rFonts w:eastAsia="Arial"/>
          <w:i/>
          <w:iCs/>
          <w:color w:val="auto"/>
        </w:rPr>
        <w:t>Work package 1</w:t>
      </w:r>
      <w:r w:rsidR="003D6A09" w:rsidRPr="004260BD">
        <w:rPr>
          <w:rFonts w:eastAsia="Arial"/>
          <w:color w:val="FF0000"/>
        </w:rPr>
        <w:t xml:space="preserve">&lt;&lt;typesetter: link to </w:t>
      </w:r>
      <w:r w:rsidRPr="004260BD">
        <w:rPr>
          <w:rFonts w:eastAsia="Arial"/>
          <w:i/>
          <w:iCs/>
          <w:color w:val="FF0000"/>
        </w:rPr>
        <w:t>Work package 1: implemented, adoption and connectivity</w:t>
      </w:r>
      <w:r w:rsidR="003D6A09" w:rsidRPr="004260BD">
        <w:rPr>
          <w:rFonts w:eastAsia="Arial"/>
          <w:color w:val="FF0000"/>
        </w:rPr>
        <w:t>&gt;&gt;</w:t>
      </w:r>
      <w:r w:rsidR="004309C6" w:rsidRPr="004260BD">
        <w:rPr>
          <w:rFonts w:eastAsia="Arial"/>
          <w:color w:val="auto"/>
        </w:rPr>
        <w:t xml:space="preserve">; and wrote </w:t>
      </w:r>
      <w:r w:rsidRPr="004260BD">
        <w:rPr>
          <w:rFonts w:eastAsia="Arial"/>
          <w:i/>
          <w:iCs/>
          <w:color w:val="auto"/>
        </w:rPr>
        <w:t>Work package 4</w:t>
      </w:r>
      <w:r w:rsidR="005D755D" w:rsidRPr="004260BD">
        <w:rPr>
          <w:rFonts w:eastAsia="Arial"/>
          <w:color w:val="auto"/>
        </w:rPr>
        <w:t xml:space="preserve"> </w:t>
      </w:r>
      <w:r w:rsidR="005D755D" w:rsidRPr="004260BD">
        <w:rPr>
          <w:rFonts w:eastAsia="Arial"/>
          <w:color w:val="FF0000"/>
        </w:rPr>
        <w:t xml:space="preserve">&lt;&lt;typesetter: link to </w:t>
      </w:r>
      <w:r w:rsidRPr="004260BD">
        <w:rPr>
          <w:rFonts w:eastAsia="Arial"/>
          <w:i/>
          <w:iCs/>
          <w:color w:val="FF0000"/>
        </w:rPr>
        <w:t>Work package 4: integration of work packages and implications for future NHS ePrescribing deployments and research</w:t>
      </w:r>
      <w:r w:rsidR="005D755D" w:rsidRPr="004260BD">
        <w:rPr>
          <w:rFonts w:eastAsia="Arial"/>
          <w:color w:val="FF0000"/>
        </w:rPr>
        <w:t>&gt;&gt;</w:t>
      </w:r>
      <w:r w:rsidR="004309C6" w:rsidRPr="004260BD">
        <w:rPr>
          <w:rFonts w:eastAsia="Arial"/>
          <w:color w:val="FF0000"/>
        </w:rPr>
        <w:t>.</w:t>
      </w:r>
    </w:p>
    <w:p w14:paraId="72E054C0" w14:textId="6140703A" w:rsidR="004309C6" w:rsidRPr="004260BD" w:rsidRDefault="002957B7" w:rsidP="004309C6">
      <w:pPr>
        <w:pStyle w:val="602TextfoTextstylesTextstyles"/>
        <w:rPr>
          <w:rFonts w:eastAsia="Arial"/>
          <w:color w:val="auto"/>
        </w:rPr>
      </w:pPr>
      <w:r w:rsidRPr="004260BD">
        <w:rPr>
          <w:rFonts w:eastAsia="Arial"/>
          <w:b/>
          <w:bCs/>
          <w:color w:val="auto"/>
        </w:rPr>
        <w:t>Dr Ann Robertson</w:t>
      </w:r>
      <w:r w:rsidR="004309C6" w:rsidRPr="004260BD">
        <w:rPr>
          <w:rFonts w:eastAsia="Arial"/>
          <w:color w:val="auto"/>
        </w:rPr>
        <w:t xml:space="preserve"> (Research Fellow) contributed to the overall design of the programme and specific design of individual </w:t>
      </w:r>
      <w:r w:rsidR="003B7682" w:rsidRPr="004260BD">
        <w:rPr>
          <w:rFonts w:eastAsia="Arial"/>
          <w:color w:val="auto"/>
        </w:rPr>
        <w:t>WPs</w:t>
      </w:r>
      <w:r w:rsidR="004309C6" w:rsidRPr="004260BD">
        <w:rPr>
          <w:rFonts w:eastAsia="Arial"/>
          <w:color w:val="auto"/>
        </w:rPr>
        <w:t xml:space="preserve"> and protocols; and wrote the </w:t>
      </w:r>
      <w:r w:rsidRPr="004260BD">
        <w:rPr>
          <w:rFonts w:eastAsia="Arial"/>
          <w:i/>
          <w:iCs/>
          <w:color w:val="auto"/>
        </w:rPr>
        <w:t>Patient and public involvement</w:t>
      </w:r>
      <w:r w:rsidR="003D6A09" w:rsidRPr="004260BD">
        <w:rPr>
          <w:rFonts w:eastAsia="Arial"/>
          <w:color w:val="auto"/>
        </w:rPr>
        <w:t xml:space="preserve"> section</w:t>
      </w:r>
      <w:r w:rsidR="004309C6" w:rsidRPr="004260BD">
        <w:rPr>
          <w:rFonts w:eastAsia="Arial"/>
          <w:color w:val="auto"/>
        </w:rPr>
        <w:t>.</w:t>
      </w:r>
    </w:p>
    <w:p w14:paraId="41B32902" w14:textId="232E49AA" w:rsidR="004309C6" w:rsidRPr="004260BD" w:rsidRDefault="002957B7" w:rsidP="004309C6">
      <w:pPr>
        <w:pStyle w:val="602TextfoTextstylesTextstyles"/>
        <w:rPr>
          <w:rFonts w:eastAsia="Arial"/>
          <w:color w:val="auto"/>
        </w:rPr>
      </w:pPr>
      <w:r w:rsidRPr="004260BD">
        <w:rPr>
          <w:rFonts w:eastAsia="Arial"/>
          <w:b/>
          <w:bCs/>
          <w:color w:val="auto"/>
        </w:rPr>
        <w:t>Dr Sarah Slight</w:t>
      </w:r>
      <w:r w:rsidR="004309C6" w:rsidRPr="004260BD">
        <w:rPr>
          <w:rFonts w:eastAsia="Arial"/>
          <w:color w:val="auto"/>
        </w:rPr>
        <w:t xml:space="preserve"> </w:t>
      </w:r>
      <w:r w:rsidR="003E34F6" w:rsidRPr="004260BD">
        <w:rPr>
          <w:rFonts w:eastAsia="Arial"/>
          <w:color w:val="auto"/>
        </w:rPr>
        <w:t>(</w:t>
      </w:r>
      <w:r w:rsidR="004309C6" w:rsidRPr="004260BD">
        <w:rPr>
          <w:rFonts w:eastAsia="Arial"/>
          <w:color w:val="auto"/>
        </w:rPr>
        <w:t>Reader in Pharmacy Practice</w:t>
      </w:r>
      <w:r w:rsidR="003E34F6" w:rsidRPr="004260BD">
        <w:rPr>
          <w:rFonts w:eastAsia="Arial"/>
          <w:color w:val="auto"/>
        </w:rPr>
        <w:t>)</w:t>
      </w:r>
      <w:r w:rsidRPr="004260BD">
        <w:rPr>
          <w:rFonts w:eastAsia="Arial"/>
          <w:b/>
          <w:color w:val="auto"/>
        </w:rPr>
        <w:t xml:space="preserve"> </w:t>
      </w:r>
      <w:r w:rsidR="004309C6" w:rsidRPr="004260BD">
        <w:rPr>
          <w:rFonts w:eastAsia="Arial"/>
          <w:color w:val="auto"/>
        </w:rPr>
        <w:t xml:space="preserve">contributed to the overall design of the </w:t>
      </w:r>
      <w:r w:rsidR="003E34F6" w:rsidRPr="004260BD">
        <w:rPr>
          <w:rFonts w:eastAsia="Arial"/>
          <w:color w:val="auto"/>
        </w:rPr>
        <w:t>p</w:t>
      </w:r>
      <w:r w:rsidR="004309C6" w:rsidRPr="004260BD">
        <w:rPr>
          <w:rFonts w:eastAsia="Arial"/>
          <w:color w:val="auto"/>
        </w:rPr>
        <w:t xml:space="preserve">rogramme and </w:t>
      </w:r>
      <w:r w:rsidR="003E34F6" w:rsidRPr="004260BD">
        <w:rPr>
          <w:rFonts w:eastAsia="Arial"/>
          <w:color w:val="auto"/>
        </w:rPr>
        <w:t xml:space="preserve">the </w:t>
      </w:r>
      <w:r w:rsidR="004309C6" w:rsidRPr="004260BD">
        <w:rPr>
          <w:rFonts w:eastAsia="Arial"/>
          <w:color w:val="auto"/>
        </w:rPr>
        <w:t xml:space="preserve">specific design of </w:t>
      </w:r>
      <w:r w:rsidR="003E34F6" w:rsidRPr="004260BD">
        <w:rPr>
          <w:rFonts w:eastAsia="Arial"/>
          <w:color w:val="auto"/>
        </w:rPr>
        <w:t xml:space="preserve">the </w:t>
      </w:r>
      <w:r w:rsidR="004309C6" w:rsidRPr="004260BD">
        <w:rPr>
          <w:rFonts w:eastAsia="Arial"/>
          <w:color w:val="auto"/>
        </w:rPr>
        <w:t>individual</w:t>
      </w:r>
      <w:r w:rsidR="003B7682" w:rsidRPr="004260BD">
        <w:rPr>
          <w:rFonts w:eastAsia="Arial"/>
          <w:color w:val="auto"/>
        </w:rPr>
        <w:t xml:space="preserve"> WPs</w:t>
      </w:r>
      <w:r w:rsidR="004309C6" w:rsidRPr="004260BD">
        <w:rPr>
          <w:rFonts w:eastAsia="Arial"/>
          <w:color w:val="auto"/>
        </w:rPr>
        <w:t xml:space="preserve"> and protocols.</w:t>
      </w:r>
    </w:p>
    <w:p w14:paraId="4700D2AC" w14:textId="41CCB6E1" w:rsidR="003E34F6" w:rsidRPr="004260BD" w:rsidRDefault="002957B7" w:rsidP="003E34F6">
      <w:pPr>
        <w:pStyle w:val="602TextfoTextstylesTextstyles"/>
        <w:rPr>
          <w:rFonts w:eastAsia="Arial"/>
          <w:color w:val="auto"/>
        </w:rPr>
      </w:pPr>
      <w:r w:rsidRPr="004260BD">
        <w:rPr>
          <w:rFonts w:eastAsia="Arial"/>
          <w:b/>
          <w:bCs/>
          <w:color w:val="auto"/>
        </w:rPr>
        <w:t>Dr Hajar Mozaffar</w:t>
      </w:r>
      <w:r w:rsidR="003E34F6" w:rsidRPr="004260BD">
        <w:rPr>
          <w:rFonts w:eastAsia="Arial"/>
          <w:color w:val="auto"/>
        </w:rPr>
        <w:t xml:space="preserve"> (Lecturer in Innovation) contributed to data collection and analysis, and contributed to writing </w:t>
      </w:r>
      <w:r w:rsidRPr="004260BD">
        <w:rPr>
          <w:rFonts w:eastAsia="Arial"/>
          <w:i/>
          <w:iCs/>
          <w:color w:val="auto"/>
        </w:rPr>
        <w:t>Work package 1</w:t>
      </w:r>
      <w:r w:rsidR="005D755D" w:rsidRPr="004260BD">
        <w:rPr>
          <w:rFonts w:eastAsia="Arial"/>
          <w:color w:val="FF0000"/>
        </w:rPr>
        <w:t xml:space="preserve">&lt;&lt;typesetter: link to </w:t>
      </w:r>
      <w:r w:rsidRPr="004260BD">
        <w:rPr>
          <w:rFonts w:eastAsia="Arial"/>
          <w:i/>
          <w:iCs/>
          <w:color w:val="FF0000"/>
        </w:rPr>
        <w:t>Work package 1: implemented, adoption and connectivity</w:t>
      </w:r>
      <w:r w:rsidR="005D755D" w:rsidRPr="004260BD">
        <w:rPr>
          <w:rFonts w:eastAsia="Arial"/>
          <w:color w:val="FF0000"/>
        </w:rPr>
        <w:t>&gt;&gt;</w:t>
      </w:r>
      <w:r w:rsidR="003E34F6" w:rsidRPr="004260BD">
        <w:rPr>
          <w:rFonts w:eastAsia="Arial"/>
          <w:color w:val="auto"/>
        </w:rPr>
        <w:t>.</w:t>
      </w:r>
    </w:p>
    <w:p w14:paraId="71204727" w14:textId="6590BFD6" w:rsidR="003E34F6" w:rsidRPr="004260BD" w:rsidRDefault="002957B7" w:rsidP="003E34F6">
      <w:pPr>
        <w:pStyle w:val="602TextfoTextstylesTextstyles"/>
        <w:rPr>
          <w:rFonts w:eastAsia="Arial"/>
          <w:color w:val="auto"/>
        </w:rPr>
      </w:pPr>
      <w:r w:rsidRPr="004260BD">
        <w:rPr>
          <w:rFonts w:eastAsia="Arial"/>
          <w:b/>
          <w:bCs/>
          <w:color w:val="auto"/>
        </w:rPr>
        <w:t>Dr Lisa Lee</w:t>
      </w:r>
      <w:r w:rsidR="003E34F6" w:rsidRPr="004260BD">
        <w:rPr>
          <w:rFonts w:eastAsia="Arial"/>
          <w:color w:val="auto"/>
        </w:rPr>
        <w:t xml:space="preserve"> (Research Fellow) contributed to data collection and analysis.</w:t>
      </w:r>
    </w:p>
    <w:p w14:paraId="574722AA" w14:textId="7D1C565F" w:rsidR="003E34F6" w:rsidRPr="004260BD" w:rsidRDefault="002957B7" w:rsidP="003E34F6">
      <w:pPr>
        <w:pStyle w:val="602TextfoTextstylesTextstyles"/>
        <w:rPr>
          <w:rFonts w:eastAsia="Arial"/>
          <w:color w:val="auto"/>
        </w:rPr>
      </w:pPr>
      <w:r w:rsidRPr="004260BD">
        <w:rPr>
          <w:rFonts w:eastAsia="Arial"/>
          <w:b/>
          <w:bCs/>
          <w:color w:val="auto"/>
        </w:rPr>
        <w:t>Ms Sonal Shah</w:t>
      </w:r>
      <w:r w:rsidR="003E34F6" w:rsidRPr="004260BD">
        <w:rPr>
          <w:rFonts w:eastAsia="Arial"/>
          <w:color w:val="auto"/>
        </w:rPr>
        <w:t xml:space="preserve"> (Research Fellow) contributed to data collection and analysis, and contributed to writing </w:t>
      </w:r>
      <w:r w:rsidRPr="004260BD">
        <w:rPr>
          <w:rFonts w:eastAsia="Arial"/>
          <w:bCs/>
          <w:i/>
          <w:iCs/>
          <w:color w:val="auto"/>
        </w:rPr>
        <w:t xml:space="preserve">Work package 2 </w:t>
      </w:r>
      <w:r w:rsidR="003D6A09" w:rsidRPr="004260BD">
        <w:rPr>
          <w:rFonts w:eastAsia="Arial"/>
          <w:bCs/>
          <w:color w:val="FF0000"/>
        </w:rPr>
        <w:t xml:space="preserve">&lt;&lt;typesetter: link to </w:t>
      </w:r>
      <w:r w:rsidRPr="004260BD">
        <w:rPr>
          <w:rFonts w:eastAsia="Arial"/>
          <w:bCs/>
          <w:i/>
          <w:iCs/>
          <w:color w:val="FF0000"/>
        </w:rPr>
        <w:t>Work package 2: assessing the impact on prescribing safety</w:t>
      </w:r>
      <w:r w:rsidR="003D6A09" w:rsidRPr="004260BD">
        <w:rPr>
          <w:rFonts w:eastAsia="Arial"/>
          <w:bCs/>
          <w:color w:val="FF0000"/>
        </w:rPr>
        <w:t>&gt;&gt;</w:t>
      </w:r>
      <w:r w:rsidR="003E34F6" w:rsidRPr="004260BD">
        <w:rPr>
          <w:rFonts w:eastAsia="Arial"/>
          <w:color w:val="auto"/>
        </w:rPr>
        <w:t>.</w:t>
      </w:r>
    </w:p>
    <w:p w14:paraId="4B39A3BB" w14:textId="432A6E5A" w:rsidR="007074E0" w:rsidRPr="004260BD" w:rsidRDefault="002957B7" w:rsidP="003E34F6">
      <w:pPr>
        <w:pStyle w:val="602TextfoTextstylesTextstyles"/>
        <w:rPr>
          <w:rFonts w:eastAsia="Arial"/>
          <w:color w:val="auto"/>
        </w:rPr>
      </w:pPr>
      <w:r w:rsidRPr="004260BD">
        <w:rPr>
          <w:rFonts w:eastAsia="Arial"/>
          <w:b/>
          <w:bCs/>
          <w:color w:val="auto"/>
        </w:rPr>
        <w:t>Dr Sarah Pontefract</w:t>
      </w:r>
      <w:r w:rsidR="003E34F6" w:rsidRPr="004260BD">
        <w:rPr>
          <w:rFonts w:eastAsia="Arial"/>
          <w:color w:val="auto"/>
        </w:rPr>
        <w:t xml:space="preserve"> (</w:t>
      </w:r>
      <w:r w:rsidR="003E34F6" w:rsidRPr="004260BD">
        <w:rPr>
          <w:rFonts w:eastAsia="Arial"/>
          <w:color w:val="33CCCC"/>
        </w:rPr>
        <w:t>NIHR</w:t>
      </w:r>
      <w:r w:rsidR="003E34F6" w:rsidRPr="004260BD">
        <w:rPr>
          <w:rFonts w:eastAsia="Arial"/>
          <w:color w:val="auto"/>
        </w:rPr>
        <w:t xml:space="preserve"> Doctoral Research Fellow) contributed to data collection and analysis, and contributed to writing </w:t>
      </w:r>
      <w:r w:rsidRPr="004260BD">
        <w:rPr>
          <w:rFonts w:eastAsia="Arial"/>
          <w:bCs/>
          <w:i/>
          <w:iCs/>
          <w:color w:val="auto"/>
        </w:rPr>
        <w:t xml:space="preserve">Work package 2 </w:t>
      </w:r>
      <w:r w:rsidR="003D6A09" w:rsidRPr="004260BD">
        <w:rPr>
          <w:rFonts w:eastAsia="Arial"/>
          <w:bCs/>
          <w:color w:val="FF0000"/>
        </w:rPr>
        <w:t xml:space="preserve">&lt;&lt;typesetter: link to </w:t>
      </w:r>
      <w:r w:rsidRPr="004260BD">
        <w:rPr>
          <w:rFonts w:eastAsia="Arial"/>
          <w:bCs/>
          <w:i/>
          <w:iCs/>
          <w:color w:val="FF0000"/>
        </w:rPr>
        <w:t>Work package 2: assessing the impact on prescribing safety</w:t>
      </w:r>
      <w:r w:rsidR="003D6A09" w:rsidRPr="004260BD">
        <w:rPr>
          <w:rFonts w:eastAsia="Arial"/>
          <w:bCs/>
          <w:color w:val="FF0000"/>
        </w:rPr>
        <w:t>&gt;&gt;</w:t>
      </w:r>
      <w:r w:rsidR="003E34F6" w:rsidRPr="004260BD">
        <w:rPr>
          <w:rFonts w:eastAsia="Arial"/>
          <w:color w:val="auto"/>
        </w:rPr>
        <w:t>.</w:t>
      </w:r>
    </w:p>
    <w:p w14:paraId="30176C08" w14:textId="4DD845A4" w:rsidR="003E34F6" w:rsidRPr="004260BD" w:rsidRDefault="002957B7" w:rsidP="003E34F6">
      <w:pPr>
        <w:pStyle w:val="602TextfoTextstylesTextstyles"/>
        <w:rPr>
          <w:rFonts w:eastAsia="Arial"/>
          <w:color w:val="auto"/>
        </w:rPr>
      </w:pPr>
      <w:r w:rsidRPr="004260BD">
        <w:rPr>
          <w:rFonts w:eastAsia="Arial"/>
          <w:b/>
          <w:bCs/>
          <w:color w:val="auto"/>
        </w:rPr>
        <w:t>Ms Abby King</w:t>
      </w:r>
      <w:r w:rsidR="003E34F6" w:rsidRPr="004260BD">
        <w:rPr>
          <w:rFonts w:eastAsia="Arial"/>
          <w:color w:val="auto"/>
        </w:rPr>
        <w:t xml:space="preserve"> (Research Fellow) contributed to data collection and analysis, and contributed to writing </w:t>
      </w:r>
      <w:r w:rsidRPr="004260BD">
        <w:rPr>
          <w:rFonts w:eastAsia="Arial"/>
          <w:i/>
          <w:iCs/>
          <w:color w:val="auto"/>
        </w:rPr>
        <w:t>Work package 1</w:t>
      </w:r>
      <w:r w:rsidR="005D755D" w:rsidRPr="004260BD">
        <w:rPr>
          <w:rFonts w:eastAsia="Arial"/>
          <w:color w:val="FF0000"/>
        </w:rPr>
        <w:t xml:space="preserve">&lt;&lt;typesetter: link to </w:t>
      </w:r>
      <w:r w:rsidRPr="004260BD">
        <w:rPr>
          <w:rFonts w:eastAsia="Arial"/>
          <w:i/>
          <w:iCs/>
          <w:color w:val="FF0000"/>
        </w:rPr>
        <w:t>Work package 1: implemented, adoption and connectivity</w:t>
      </w:r>
      <w:r w:rsidR="005D755D" w:rsidRPr="004260BD">
        <w:rPr>
          <w:rFonts w:eastAsia="Arial"/>
          <w:color w:val="FF0000"/>
        </w:rPr>
        <w:t>&gt;&gt;.</w:t>
      </w:r>
    </w:p>
    <w:p w14:paraId="5C308EDD" w14:textId="7CF48156" w:rsidR="003E34F6" w:rsidRPr="004260BD" w:rsidRDefault="002957B7" w:rsidP="003E34F6">
      <w:pPr>
        <w:pStyle w:val="602TextfoTextstylesTextstyles"/>
        <w:rPr>
          <w:rFonts w:eastAsia="Arial"/>
          <w:color w:val="auto"/>
        </w:rPr>
      </w:pPr>
      <w:r w:rsidRPr="004260BD">
        <w:rPr>
          <w:rFonts w:eastAsia="Arial"/>
          <w:b/>
          <w:bCs/>
          <w:color w:val="auto"/>
        </w:rPr>
        <w:t>Dr Valeri Wiegel</w:t>
      </w:r>
      <w:r w:rsidR="003E34F6" w:rsidRPr="004260BD">
        <w:rPr>
          <w:rFonts w:eastAsia="Arial"/>
          <w:color w:val="auto"/>
        </w:rPr>
        <w:t xml:space="preserve"> (Research Fellow) contributed to data collection and analysis, and contributed to writing </w:t>
      </w:r>
      <w:r w:rsidRPr="004260BD">
        <w:rPr>
          <w:rFonts w:eastAsia="Arial"/>
          <w:i/>
          <w:iCs/>
          <w:color w:val="auto"/>
        </w:rPr>
        <w:t>Work package 1</w:t>
      </w:r>
      <w:r w:rsidR="005D755D" w:rsidRPr="004260BD">
        <w:rPr>
          <w:rFonts w:eastAsia="Arial"/>
          <w:color w:val="FF0000"/>
        </w:rPr>
        <w:t xml:space="preserve">&lt;&lt;typesetter: link to </w:t>
      </w:r>
      <w:r w:rsidRPr="004260BD">
        <w:rPr>
          <w:rFonts w:eastAsia="Arial"/>
          <w:i/>
          <w:iCs/>
          <w:color w:val="FF0000"/>
        </w:rPr>
        <w:t>Work package 1: implemented, adoption and connectivity</w:t>
      </w:r>
      <w:r w:rsidR="005D755D" w:rsidRPr="004260BD">
        <w:rPr>
          <w:rFonts w:eastAsia="Arial"/>
          <w:color w:val="FF0000"/>
        </w:rPr>
        <w:t>&gt;&gt;</w:t>
      </w:r>
      <w:r w:rsidR="003E34F6" w:rsidRPr="004260BD">
        <w:rPr>
          <w:rFonts w:eastAsia="Arial"/>
          <w:color w:val="auto"/>
        </w:rPr>
        <w:t>.</w:t>
      </w:r>
    </w:p>
    <w:p w14:paraId="7D715DF0" w14:textId="4B12BB80" w:rsidR="003E34F6" w:rsidRPr="004260BD" w:rsidRDefault="002957B7" w:rsidP="003E34F6">
      <w:pPr>
        <w:pStyle w:val="602TextfoTextstylesTextstyles"/>
        <w:rPr>
          <w:rFonts w:eastAsia="Arial"/>
          <w:color w:val="auto"/>
        </w:rPr>
      </w:pPr>
      <w:r w:rsidRPr="004260BD">
        <w:rPr>
          <w:rFonts w:eastAsia="Arial"/>
          <w:b/>
          <w:bCs/>
          <w:color w:val="auto"/>
        </w:rPr>
        <w:t>Dr Sam Watson</w:t>
      </w:r>
      <w:r w:rsidR="003E34F6" w:rsidRPr="004260BD">
        <w:rPr>
          <w:rFonts w:eastAsia="Arial"/>
          <w:color w:val="auto"/>
        </w:rPr>
        <w:t xml:space="preserve"> (Research Fellow) contributed to data collection and analysis, and contributed to writing </w:t>
      </w:r>
      <w:r w:rsidRPr="004260BD">
        <w:rPr>
          <w:rFonts w:eastAsia="Arial"/>
          <w:i/>
          <w:iCs/>
          <w:color w:val="auto"/>
        </w:rPr>
        <w:t>Work package 3</w:t>
      </w:r>
      <w:r w:rsidR="005D755D" w:rsidRPr="004260BD">
        <w:rPr>
          <w:rFonts w:eastAsia="Arial"/>
          <w:color w:val="FF0000"/>
        </w:rPr>
        <w:t xml:space="preserve">&lt;&lt;typesetter: link to </w:t>
      </w:r>
      <w:r w:rsidRPr="004260BD">
        <w:rPr>
          <w:rFonts w:eastAsia="Arial"/>
          <w:i/>
          <w:iCs/>
          <w:color w:val="FF0000"/>
        </w:rPr>
        <w:t>Work package 3: health economics</w:t>
      </w:r>
      <w:r w:rsidR="005D755D" w:rsidRPr="004260BD">
        <w:rPr>
          <w:rFonts w:eastAsia="Arial"/>
          <w:color w:val="FF0000"/>
        </w:rPr>
        <w:t>&gt;&gt;</w:t>
      </w:r>
      <w:r w:rsidR="003E34F6" w:rsidRPr="004260BD">
        <w:rPr>
          <w:rFonts w:eastAsia="Arial"/>
          <w:color w:val="auto"/>
        </w:rPr>
        <w:t>.</w:t>
      </w:r>
    </w:p>
    <w:p w14:paraId="6FCEFAA6" w14:textId="28AFEFB3" w:rsidR="003E34F6" w:rsidRPr="004260BD" w:rsidRDefault="002957B7" w:rsidP="003E34F6">
      <w:pPr>
        <w:pStyle w:val="602TextfoTextstylesTextstyles"/>
        <w:rPr>
          <w:rFonts w:eastAsia="Arial"/>
          <w:color w:val="auto"/>
        </w:rPr>
      </w:pPr>
      <w:r w:rsidRPr="004260BD">
        <w:rPr>
          <w:rFonts w:eastAsia="Arial"/>
          <w:b/>
          <w:bCs/>
          <w:color w:val="auto"/>
        </w:rPr>
        <w:t>Dr Ndeshi Salema</w:t>
      </w:r>
      <w:r w:rsidR="003E34F6" w:rsidRPr="004260BD">
        <w:rPr>
          <w:rFonts w:eastAsia="Arial"/>
          <w:color w:val="auto"/>
        </w:rPr>
        <w:t xml:space="preserve"> (Senior Research Fellow) contributed to data collection and analysis.</w:t>
      </w:r>
    </w:p>
    <w:p w14:paraId="10C2CF95" w14:textId="008B6379" w:rsidR="003E34F6" w:rsidRPr="004260BD" w:rsidRDefault="002957B7" w:rsidP="003E34F6">
      <w:pPr>
        <w:pStyle w:val="602TextfoTextstylesTextstyles"/>
        <w:rPr>
          <w:rFonts w:eastAsia="Arial"/>
          <w:color w:val="auto"/>
        </w:rPr>
      </w:pPr>
      <w:r w:rsidRPr="004260BD">
        <w:rPr>
          <w:rFonts w:eastAsia="Arial"/>
          <w:b/>
          <w:bCs/>
          <w:color w:val="auto"/>
        </w:rPr>
        <w:t>Dr David Bates</w:t>
      </w:r>
      <w:r w:rsidR="003E34F6" w:rsidRPr="004260BD">
        <w:rPr>
          <w:rFonts w:eastAsia="Arial"/>
          <w:color w:val="auto"/>
        </w:rPr>
        <w:t xml:space="preserve"> (Chief Innovation Officer) contributed to the overall design of the programme.</w:t>
      </w:r>
    </w:p>
    <w:p w14:paraId="660D3E78" w14:textId="7E73CA55" w:rsidR="00F905F8" w:rsidRPr="004260BD" w:rsidRDefault="002957B7" w:rsidP="00F905F8">
      <w:pPr>
        <w:pStyle w:val="602TextfoTextstylesTextstyles"/>
        <w:rPr>
          <w:rFonts w:eastAsia="Arial"/>
          <w:color w:val="auto"/>
        </w:rPr>
      </w:pPr>
      <w:r w:rsidRPr="004260BD">
        <w:rPr>
          <w:rFonts w:eastAsia="Arial"/>
          <w:b/>
          <w:bCs/>
          <w:color w:val="auto"/>
        </w:rPr>
        <w:t>Professor Anthony Avery</w:t>
      </w:r>
      <w:r w:rsidR="00F905F8" w:rsidRPr="004260BD">
        <w:rPr>
          <w:rFonts w:eastAsia="Arial"/>
          <w:color w:val="auto"/>
        </w:rPr>
        <w:t xml:space="preserve"> </w:t>
      </w:r>
      <w:r w:rsidR="00A20176" w:rsidRPr="004260BD">
        <w:rPr>
          <w:rFonts w:eastAsia="Arial"/>
          <w:color w:val="auto"/>
        </w:rPr>
        <w:t>(</w:t>
      </w:r>
      <w:r w:rsidR="00F905F8" w:rsidRPr="004260BD">
        <w:rPr>
          <w:rFonts w:eastAsia="Arial"/>
          <w:color w:val="auto"/>
        </w:rPr>
        <w:t>Professor of Primary Health Care</w:t>
      </w:r>
      <w:r w:rsidR="00A20176" w:rsidRPr="004260BD">
        <w:rPr>
          <w:rFonts w:eastAsia="Arial"/>
          <w:color w:val="auto"/>
        </w:rPr>
        <w:t>)</w:t>
      </w:r>
      <w:r w:rsidR="00F905F8" w:rsidRPr="004260BD">
        <w:rPr>
          <w:rFonts w:eastAsia="Arial"/>
          <w:color w:val="auto"/>
        </w:rPr>
        <w:t xml:space="preserve"> contributed to the overall design of the </w:t>
      </w:r>
      <w:r w:rsidR="00A20176" w:rsidRPr="004260BD">
        <w:rPr>
          <w:rFonts w:eastAsia="Arial"/>
          <w:color w:val="auto"/>
        </w:rPr>
        <w:t>p</w:t>
      </w:r>
      <w:r w:rsidR="00F905F8" w:rsidRPr="004260BD">
        <w:rPr>
          <w:rFonts w:eastAsia="Arial"/>
          <w:color w:val="auto"/>
        </w:rPr>
        <w:t>rogramme.</w:t>
      </w:r>
    </w:p>
    <w:p w14:paraId="0C167114" w14:textId="3B26139E" w:rsidR="003E34F6" w:rsidRPr="004260BD" w:rsidRDefault="002957B7" w:rsidP="003E34F6">
      <w:pPr>
        <w:pStyle w:val="602TextfoTextstylesTextstyles"/>
        <w:rPr>
          <w:rFonts w:eastAsia="Arial"/>
          <w:color w:val="auto"/>
        </w:rPr>
      </w:pPr>
      <w:r w:rsidRPr="004260BD">
        <w:rPr>
          <w:rFonts w:eastAsia="Arial"/>
          <w:b/>
          <w:bCs/>
          <w:color w:val="auto"/>
        </w:rPr>
        <w:t>Mr Alan Girling</w:t>
      </w:r>
      <w:r w:rsidR="003E34F6" w:rsidRPr="004260BD">
        <w:rPr>
          <w:rFonts w:eastAsia="Arial"/>
          <w:color w:val="auto"/>
        </w:rPr>
        <w:t xml:space="preserve"> (Reader in Medical Statistics) contributed to data collection and analysis, and contributed to writing </w:t>
      </w:r>
      <w:r w:rsidRPr="004260BD">
        <w:rPr>
          <w:rFonts w:eastAsia="Arial"/>
          <w:bCs/>
          <w:i/>
          <w:iCs/>
          <w:color w:val="auto"/>
        </w:rPr>
        <w:t xml:space="preserve">Work package 2 </w:t>
      </w:r>
      <w:r w:rsidR="005D755D" w:rsidRPr="004260BD">
        <w:rPr>
          <w:rFonts w:eastAsia="Arial"/>
          <w:bCs/>
          <w:color w:val="FF0000"/>
        </w:rPr>
        <w:t xml:space="preserve">&lt;&lt;typesetter: link to </w:t>
      </w:r>
      <w:r w:rsidRPr="004260BD">
        <w:rPr>
          <w:rFonts w:eastAsia="Arial"/>
          <w:bCs/>
          <w:i/>
          <w:iCs/>
          <w:color w:val="FF0000"/>
        </w:rPr>
        <w:t>Work package 2: assessing the impact on prescribing safety</w:t>
      </w:r>
      <w:r w:rsidR="005D755D" w:rsidRPr="004260BD">
        <w:rPr>
          <w:rFonts w:eastAsia="Arial"/>
          <w:bCs/>
          <w:color w:val="FF0000"/>
        </w:rPr>
        <w:t>&gt;&gt;</w:t>
      </w:r>
      <w:r w:rsidR="003E34F6" w:rsidRPr="004260BD">
        <w:rPr>
          <w:rFonts w:eastAsia="Arial"/>
          <w:color w:val="auto"/>
        </w:rPr>
        <w:t>.</w:t>
      </w:r>
    </w:p>
    <w:p w14:paraId="26402C75" w14:textId="3ECB79A1" w:rsidR="003E34F6" w:rsidRPr="004260BD" w:rsidRDefault="002957B7" w:rsidP="003E34F6">
      <w:pPr>
        <w:pStyle w:val="602TextfoTextstylesTextstyles"/>
        <w:rPr>
          <w:rFonts w:eastAsia="Arial"/>
          <w:color w:val="auto"/>
        </w:rPr>
      </w:pPr>
      <w:r w:rsidRPr="004260BD">
        <w:rPr>
          <w:rFonts w:eastAsia="Arial"/>
          <w:b/>
          <w:bCs/>
          <w:color w:val="auto"/>
        </w:rPr>
        <w:t>Dr Lucy McCloughan</w:t>
      </w:r>
      <w:r w:rsidR="003E34F6" w:rsidRPr="004260BD">
        <w:rPr>
          <w:rFonts w:eastAsia="Arial"/>
          <w:color w:val="auto"/>
        </w:rPr>
        <w:t xml:space="preserve"> (Research Manager) contributed to writing the </w:t>
      </w:r>
      <w:r w:rsidRPr="004260BD">
        <w:rPr>
          <w:rFonts w:eastAsia="Arial"/>
          <w:i/>
          <w:iCs/>
          <w:color w:val="auto"/>
        </w:rPr>
        <w:t>Plain English summary</w:t>
      </w:r>
      <w:r w:rsidR="003E34F6" w:rsidRPr="004260BD">
        <w:rPr>
          <w:rFonts w:eastAsia="Arial"/>
          <w:color w:val="auto"/>
        </w:rPr>
        <w:t>.</w:t>
      </w:r>
    </w:p>
    <w:p w14:paraId="1E463AF3" w14:textId="1F05D82D" w:rsidR="00F905F8" w:rsidRPr="004260BD" w:rsidRDefault="002957B7" w:rsidP="00F905F8">
      <w:pPr>
        <w:pStyle w:val="602TextfoTextstylesTextstyles"/>
        <w:rPr>
          <w:rFonts w:eastAsia="Arial"/>
          <w:color w:val="auto"/>
        </w:rPr>
      </w:pPr>
      <w:r w:rsidRPr="004260BD">
        <w:rPr>
          <w:rFonts w:eastAsia="Arial"/>
          <w:b/>
          <w:bCs/>
          <w:color w:val="auto"/>
        </w:rPr>
        <w:t>Mr Neil Watson</w:t>
      </w:r>
      <w:r w:rsidR="00F905F8" w:rsidRPr="004260BD">
        <w:rPr>
          <w:rFonts w:eastAsia="Arial"/>
          <w:color w:val="auto"/>
        </w:rPr>
        <w:t xml:space="preserve"> </w:t>
      </w:r>
      <w:r w:rsidR="003E34F6" w:rsidRPr="004260BD">
        <w:rPr>
          <w:rFonts w:eastAsia="Arial"/>
          <w:color w:val="auto"/>
        </w:rPr>
        <w:t>(</w:t>
      </w:r>
      <w:r w:rsidR="00F905F8" w:rsidRPr="004260BD">
        <w:rPr>
          <w:rFonts w:eastAsia="Arial"/>
          <w:color w:val="auto"/>
        </w:rPr>
        <w:t>Director of Pharmacy</w:t>
      </w:r>
      <w:r w:rsidR="003E34F6" w:rsidRPr="004260BD">
        <w:rPr>
          <w:rFonts w:eastAsia="Arial"/>
          <w:color w:val="auto"/>
        </w:rPr>
        <w:t>)</w:t>
      </w:r>
      <w:r w:rsidR="00F905F8" w:rsidRPr="004260BD">
        <w:rPr>
          <w:rFonts w:eastAsia="Arial"/>
          <w:color w:val="auto"/>
        </w:rPr>
        <w:t xml:space="preserve"> contributed to the interpretation of the results.</w:t>
      </w:r>
    </w:p>
    <w:p w14:paraId="082E6ECF" w14:textId="3E430326" w:rsidR="002957B7" w:rsidRPr="004260BD" w:rsidRDefault="002957B7" w:rsidP="00E66C4A">
      <w:pPr>
        <w:pStyle w:val="52AheadHeadingsHeadingstyles"/>
        <w:rPr>
          <w:rFonts w:eastAsia="Arial"/>
        </w:rPr>
      </w:pPr>
      <w:commentRangeStart w:id="93"/>
      <w:r w:rsidRPr="004260BD">
        <w:rPr>
          <w:rFonts w:eastAsia="Arial"/>
        </w:rPr>
        <w:t>Publications</w:t>
      </w:r>
      <w:commentRangeEnd w:id="93"/>
      <w:r w:rsidRPr="002957B7">
        <w:rPr>
          <w:rFonts w:eastAsia="Arial"/>
          <w:color w:val="FF00FF"/>
        </w:rPr>
        <w:t>[85]</w:t>
      </w:r>
      <w:commentRangeStart w:id="94"/>
      <w:commentRangeEnd w:id="94"/>
      <w:r w:rsidR="00F04065" w:rsidRPr="004260BD">
        <w:rPr>
          <w:rStyle w:val="CommentReference"/>
          <w:rFonts w:ascii="Times New Roman" w:hAnsi="Times New Roman" w:cs="Times New Roman"/>
          <w:b w:val="0"/>
          <w:bCs w:val="0"/>
          <w:color w:val="auto"/>
          <w:lang w:val="en-US"/>
        </w:rPr>
        <w:commentReference w:id="94"/>
      </w:r>
    </w:p>
    <w:p w14:paraId="5FA126CB" w14:textId="4B63B996" w:rsidR="00E66C4A" w:rsidRPr="004260BD" w:rsidRDefault="00E66C4A" w:rsidP="00E66C4A">
      <w:pPr>
        <w:pStyle w:val="602TextfoTextstylesTextstyles"/>
        <w:rPr>
          <w:rFonts w:eastAsia="Arial"/>
          <w:color w:val="auto"/>
        </w:rPr>
      </w:pPr>
      <w:r w:rsidRPr="004260BD">
        <w:rPr>
          <w:rFonts w:eastAsia="Arial"/>
          <w:color w:val="auto"/>
        </w:rPr>
        <w:t xml:space="preserve">Yao GL, Novielli N, Manaseki-Holland S, Chen YF, van der Klink M, Barach P, </w:t>
      </w:r>
      <w:r w:rsidR="002957B7" w:rsidRPr="004260BD">
        <w:rPr>
          <w:rFonts w:eastAsia="Arial"/>
          <w:i/>
          <w:color w:val="auto"/>
        </w:rPr>
        <w:t>et al</w:t>
      </w:r>
      <w:r w:rsidRPr="004260BD">
        <w:rPr>
          <w:rFonts w:eastAsia="Arial"/>
          <w:color w:val="auto"/>
        </w:rPr>
        <w:t xml:space="preserve">. Evaluation of a predevelopment service delivery intervention: an application to improve clinical handovers. </w:t>
      </w:r>
      <w:r w:rsidR="002957B7" w:rsidRPr="004260BD">
        <w:rPr>
          <w:rFonts w:eastAsia="Arial"/>
          <w:i/>
          <w:color w:val="auto"/>
        </w:rPr>
        <w:t>BMJ Qual Saf</w:t>
      </w:r>
      <w:r w:rsidRPr="004260BD">
        <w:rPr>
          <w:rFonts w:eastAsia="Arial"/>
          <w:color w:val="auto"/>
        </w:rPr>
        <w:t xml:space="preserve"> 2012;</w:t>
      </w:r>
      <w:r w:rsidR="002957B7" w:rsidRPr="004260BD">
        <w:rPr>
          <w:rFonts w:eastAsia="Arial"/>
          <w:b/>
          <w:color w:val="auto"/>
        </w:rPr>
        <w:t>21</w:t>
      </w:r>
      <w:r w:rsidRPr="004260BD">
        <w:rPr>
          <w:rFonts w:eastAsia="Arial"/>
          <w:color w:val="auto"/>
        </w:rPr>
        <w:t>(Suppl. 1):i29–38. https://doi.org/10.1136/bmjqs-2012-001210</w:t>
      </w:r>
    </w:p>
    <w:p w14:paraId="54C368CE" w14:textId="4BD38942" w:rsidR="00E66C4A" w:rsidRPr="004260BD" w:rsidRDefault="00E66C4A" w:rsidP="00E66C4A">
      <w:pPr>
        <w:pStyle w:val="602TextfoTextstylesTextstyles"/>
        <w:rPr>
          <w:rFonts w:eastAsia="Arial"/>
          <w:color w:val="auto"/>
        </w:rPr>
      </w:pPr>
      <w:r w:rsidRPr="004260BD">
        <w:rPr>
          <w:rFonts w:eastAsia="Arial"/>
          <w:color w:val="auto"/>
        </w:rPr>
        <w:t xml:space="preserve">Coleman JJ, van der Sijs H, Haefeli WE, Slight SP, McDowell SE, Seidling HM, </w:t>
      </w:r>
      <w:r w:rsidR="002957B7" w:rsidRPr="004260BD">
        <w:rPr>
          <w:rFonts w:eastAsia="Arial"/>
          <w:i/>
          <w:color w:val="auto"/>
        </w:rPr>
        <w:t>et al</w:t>
      </w:r>
      <w:r w:rsidRPr="004260BD">
        <w:rPr>
          <w:rFonts w:eastAsia="Arial"/>
          <w:color w:val="auto"/>
        </w:rPr>
        <w:t xml:space="preserve">. On the alert: future priorities for alerts in clinical decision support for computerized physician order entry identified from a European workshop. </w:t>
      </w:r>
      <w:r w:rsidR="002957B7" w:rsidRPr="004260BD">
        <w:rPr>
          <w:rFonts w:eastAsia="Arial"/>
          <w:i/>
          <w:color w:val="auto"/>
        </w:rPr>
        <w:t>BMC Med Inform Decis Mak</w:t>
      </w:r>
      <w:r w:rsidRPr="004260BD">
        <w:rPr>
          <w:rFonts w:eastAsia="Arial"/>
          <w:color w:val="auto"/>
        </w:rPr>
        <w:t xml:space="preserve"> 2013;</w:t>
      </w:r>
      <w:r w:rsidR="002957B7" w:rsidRPr="004260BD">
        <w:rPr>
          <w:rFonts w:eastAsia="Arial"/>
          <w:b/>
          <w:color w:val="auto"/>
        </w:rPr>
        <w:t>13</w:t>
      </w:r>
      <w:r w:rsidRPr="004260BD">
        <w:rPr>
          <w:rFonts w:eastAsia="Arial"/>
          <w:color w:val="auto"/>
        </w:rPr>
        <w:t>:111. https://doi.org/10.1186/1472-6947-13-111</w:t>
      </w:r>
    </w:p>
    <w:p w14:paraId="2049B910" w14:textId="0D4573AF" w:rsidR="00E66C4A" w:rsidRPr="004260BD" w:rsidRDefault="00E66C4A" w:rsidP="00E66C4A">
      <w:pPr>
        <w:pStyle w:val="602TextfoTextstylesTextstyles"/>
        <w:rPr>
          <w:rFonts w:eastAsia="Arial"/>
          <w:color w:val="auto"/>
        </w:rPr>
      </w:pPr>
      <w:r w:rsidRPr="004260BD">
        <w:rPr>
          <w:rFonts w:eastAsia="Arial"/>
          <w:color w:val="auto"/>
        </w:rPr>
        <w:t xml:space="preserve">Cresswell KM, Bates DW, Sheikh A. Ten key considerations for the successful implementation and adoption of large-scale health information technology. </w:t>
      </w:r>
      <w:r w:rsidR="002957B7" w:rsidRPr="004260BD">
        <w:rPr>
          <w:rFonts w:eastAsia="Arial"/>
          <w:i/>
          <w:color w:val="auto"/>
        </w:rPr>
        <w:t>J Am Med Inform Assoc</w:t>
      </w:r>
      <w:r w:rsidRPr="004260BD">
        <w:rPr>
          <w:rFonts w:eastAsia="Arial"/>
          <w:color w:val="auto"/>
        </w:rPr>
        <w:t xml:space="preserve"> 2013;</w:t>
      </w:r>
      <w:r w:rsidR="002957B7" w:rsidRPr="004260BD">
        <w:rPr>
          <w:rFonts w:eastAsia="Arial"/>
          <w:b/>
          <w:color w:val="auto"/>
        </w:rPr>
        <w:t>20</w:t>
      </w:r>
      <w:r w:rsidRPr="004260BD">
        <w:rPr>
          <w:rFonts w:eastAsia="Arial"/>
          <w:color w:val="auto"/>
        </w:rPr>
        <w:t>:e9–e13. https://doi.org/10.1136/amiajnl-2013-001684</w:t>
      </w:r>
    </w:p>
    <w:p w14:paraId="4EA8736C" w14:textId="3C73B7B9" w:rsidR="00E66C4A" w:rsidRPr="004260BD" w:rsidRDefault="00E66C4A" w:rsidP="00E66C4A">
      <w:pPr>
        <w:pStyle w:val="602TextfoTextstylesTextstyles"/>
        <w:rPr>
          <w:rFonts w:eastAsia="Arial"/>
          <w:color w:val="auto"/>
        </w:rPr>
      </w:pPr>
      <w:r w:rsidRPr="004260BD">
        <w:rPr>
          <w:rFonts w:eastAsia="Arial"/>
          <w:color w:val="auto"/>
        </w:rPr>
        <w:t xml:space="preserve">Cresswell K, Coleman J, Slee A, Williams R, Sheikh A, ePrescribing Programme Team. Investigating and learning lessons from early experiences of implementing ePrescribing systems into NHS hospitals: a questionnaire study. </w:t>
      </w:r>
      <w:r w:rsidR="002957B7" w:rsidRPr="004260BD">
        <w:rPr>
          <w:rFonts w:eastAsia="Arial"/>
          <w:i/>
          <w:color w:val="auto"/>
        </w:rPr>
        <w:t>PLOS One</w:t>
      </w:r>
      <w:r w:rsidRPr="004260BD">
        <w:rPr>
          <w:rFonts w:eastAsia="Arial"/>
          <w:color w:val="auto"/>
        </w:rPr>
        <w:t xml:space="preserve"> 2013;</w:t>
      </w:r>
      <w:r w:rsidR="002957B7" w:rsidRPr="004260BD">
        <w:rPr>
          <w:rFonts w:eastAsia="Arial"/>
          <w:b/>
          <w:color w:val="auto"/>
        </w:rPr>
        <w:t>8</w:t>
      </w:r>
      <w:r w:rsidRPr="004260BD">
        <w:rPr>
          <w:rFonts w:eastAsia="Arial"/>
          <w:color w:val="auto"/>
        </w:rPr>
        <w:t>:e53369. https://doi.org/10.1371/journal.pone.0053369</w:t>
      </w:r>
    </w:p>
    <w:p w14:paraId="462F2D03" w14:textId="3E5C020F" w:rsidR="00E66C4A" w:rsidRPr="004260BD" w:rsidRDefault="00E66C4A" w:rsidP="00E66C4A">
      <w:pPr>
        <w:pStyle w:val="602TextfoTextstylesTextstyles"/>
        <w:rPr>
          <w:rFonts w:eastAsia="Arial"/>
          <w:color w:val="auto"/>
        </w:rPr>
      </w:pPr>
      <w:r w:rsidRPr="004260BD">
        <w:rPr>
          <w:rFonts w:eastAsia="Arial"/>
          <w:color w:val="auto"/>
        </w:rPr>
        <w:t xml:space="preserve">Cresswell KM, Slee A, Coleman J, Williams R, Bates DW, Sheikh A. Qualitative analysis of round-table discussions on the business case and procurement challenges for hospital electronic prescribing systems. </w:t>
      </w:r>
      <w:r w:rsidR="002957B7" w:rsidRPr="004260BD">
        <w:rPr>
          <w:rFonts w:eastAsia="Arial"/>
          <w:i/>
          <w:color w:val="auto"/>
        </w:rPr>
        <w:t>PLOS One</w:t>
      </w:r>
      <w:r w:rsidRPr="004260BD">
        <w:rPr>
          <w:rFonts w:eastAsia="Arial"/>
          <w:color w:val="auto"/>
        </w:rPr>
        <w:t xml:space="preserve"> 2013;</w:t>
      </w:r>
      <w:r w:rsidR="002957B7" w:rsidRPr="004260BD">
        <w:rPr>
          <w:rFonts w:eastAsia="Arial"/>
          <w:b/>
          <w:color w:val="auto"/>
        </w:rPr>
        <w:t>8</w:t>
      </w:r>
      <w:r w:rsidRPr="004260BD">
        <w:rPr>
          <w:rFonts w:eastAsia="Arial"/>
          <w:color w:val="auto"/>
        </w:rPr>
        <w:t>:e79394. https://doi.org/10.1371/journal.pone.0079394</w:t>
      </w:r>
    </w:p>
    <w:p w14:paraId="24EC2FC5" w14:textId="6AC7C8B9" w:rsidR="00E66C4A" w:rsidRPr="004260BD" w:rsidRDefault="00E66C4A" w:rsidP="00E66C4A">
      <w:pPr>
        <w:pStyle w:val="602TextfoTextstylesTextstyles"/>
        <w:rPr>
          <w:rFonts w:eastAsia="Arial"/>
          <w:color w:val="auto"/>
        </w:rPr>
      </w:pPr>
      <w:r w:rsidRPr="004260BD">
        <w:rPr>
          <w:rFonts w:eastAsia="Arial"/>
          <w:color w:val="auto"/>
        </w:rPr>
        <w:t xml:space="preserve">Thomas SK, McDowell SE, Hodson J, Nwulu U, Howard RL, Avery AJ, </w:t>
      </w:r>
      <w:r w:rsidR="002957B7" w:rsidRPr="004260BD">
        <w:rPr>
          <w:rFonts w:eastAsia="Arial"/>
          <w:i/>
          <w:color w:val="auto"/>
        </w:rPr>
        <w:t>et al</w:t>
      </w:r>
      <w:r w:rsidRPr="004260BD">
        <w:rPr>
          <w:rFonts w:eastAsia="Arial"/>
          <w:color w:val="auto"/>
        </w:rPr>
        <w:t xml:space="preserve">. Developing consensus on hospital prescribing indicators of potential harms amenable to decision support. </w:t>
      </w:r>
      <w:r w:rsidR="002957B7" w:rsidRPr="004260BD">
        <w:rPr>
          <w:rFonts w:eastAsia="Arial"/>
          <w:i/>
          <w:color w:val="auto"/>
        </w:rPr>
        <w:t>Br J Clin Pharmacol</w:t>
      </w:r>
      <w:r w:rsidRPr="004260BD">
        <w:rPr>
          <w:rFonts w:eastAsia="Arial"/>
          <w:color w:val="auto"/>
        </w:rPr>
        <w:t xml:space="preserve"> 2013;</w:t>
      </w:r>
      <w:r w:rsidR="002957B7" w:rsidRPr="004260BD">
        <w:rPr>
          <w:rFonts w:eastAsia="Arial"/>
          <w:b/>
          <w:color w:val="auto"/>
        </w:rPr>
        <w:t>76</w:t>
      </w:r>
      <w:r w:rsidRPr="004260BD">
        <w:rPr>
          <w:rFonts w:eastAsia="Arial"/>
          <w:color w:val="auto"/>
        </w:rPr>
        <w:t xml:space="preserve">:797–809. </w:t>
      </w:r>
      <w:hyperlink r:id="rId17" w:history="1">
        <w:r w:rsidR="0063107F" w:rsidRPr="004260BD">
          <w:rPr>
            <w:rStyle w:val="Hyperlink"/>
            <w:rFonts w:eastAsia="Arial"/>
          </w:rPr>
          <w:t>https://doi.org/10.1111/bcp.12087</w:t>
        </w:r>
      </w:hyperlink>
    </w:p>
    <w:p w14:paraId="4DC61541" w14:textId="0D6C41CB" w:rsidR="0063107F" w:rsidRPr="004260BD" w:rsidRDefault="0063107F" w:rsidP="0063107F">
      <w:pPr>
        <w:pStyle w:val="602TextfoTextstylesTextstyles"/>
        <w:rPr>
          <w:rFonts w:eastAsia="Arial"/>
          <w:color w:val="auto"/>
        </w:rPr>
      </w:pPr>
      <w:r w:rsidRPr="004260BD">
        <w:rPr>
          <w:rFonts w:eastAsia="Arial"/>
          <w:color w:val="auto"/>
        </w:rPr>
        <w:t xml:space="preserve">Cresswell KM, Bates DW, Williams R, Morrison Z, Slee A, Coleman JJ, </w:t>
      </w:r>
      <w:r w:rsidR="002957B7" w:rsidRPr="004260BD">
        <w:rPr>
          <w:rFonts w:eastAsia="Arial"/>
          <w:i/>
          <w:iCs/>
          <w:color w:val="auto"/>
        </w:rPr>
        <w:t>et al</w:t>
      </w:r>
      <w:r w:rsidRPr="004260BD">
        <w:rPr>
          <w:rFonts w:eastAsia="Arial"/>
          <w:color w:val="auto"/>
        </w:rPr>
        <w:t xml:space="preserve">. Evaluation of medium-term consequences of implementing commercial computerized physician order entry and clinical decision support prescribing systems in two ‘early adopter’ hospitals. </w:t>
      </w:r>
      <w:r w:rsidR="002957B7" w:rsidRPr="004260BD">
        <w:rPr>
          <w:rFonts w:eastAsia="Arial"/>
          <w:i/>
          <w:color w:val="auto"/>
        </w:rPr>
        <w:t>J</w:t>
      </w:r>
      <w:r w:rsidRPr="004260BD">
        <w:rPr>
          <w:rFonts w:eastAsia="Arial"/>
          <w:color w:val="auto"/>
        </w:rPr>
        <w:t xml:space="preserve"> </w:t>
      </w:r>
      <w:r w:rsidR="002957B7" w:rsidRPr="004260BD">
        <w:rPr>
          <w:rFonts w:eastAsia="Arial"/>
          <w:i/>
          <w:color w:val="auto"/>
        </w:rPr>
        <w:t>Am</w:t>
      </w:r>
      <w:r w:rsidRPr="004260BD">
        <w:rPr>
          <w:rFonts w:eastAsia="Arial"/>
          <w:color w:val="auto"/>
        </w:rPr>
        <w:t xml:space="preserve"> </w:t>
      </w:r>
      <w:r w:rsidR="002957B7" w:rsidRPr="004260BD">
        <w:rPr>
          <w:rFonts w:eastAsia="Arial"/>
          <w:i/>
          <w:color w:val="auto"/>
        </w:rPr>
        <w:t>Med</w:t>
      </w:r>
      <w:r w:rsidRPr="004260BD">
        <w:rPr>
          <w:rFonts w:eastAsia="Arial"/>
          <w:color w:val="auto"/>
        </w:rPr>
        <w:t xml:space="preserve"> </w:t>
      </w:r>
      <w:r w:rsidR="002957B7" w:rsidRPr="004260BD">
        <w:rPr>
          <w:rFonts w:eastAsia="Arial"/>
          <w:i/>
          <w:color w:val="auto"/>
        </w:rPr>
        <w:t>Inform</w:t>
      </w:r>
      <w:r w:rsidRPr="004260BD">
        <w:rPr>
          <w:rFonts w:eastAsia="Arial"/>
          <w:color w:val="auto"/>
        </w:rPr>
        <w:t xml:space="preserve"> </w:t>
      </w:r>
      <w:r w:rsidR="002957B7" w:rsidRPr="004260BD">
        <w:rPr>
          <w:rFonts w:eastAsia="Arial"/>
          <w:i/>
          <w:color w:val="auto"/>
        </w:rPr>
        <w:t>Assoc</w:t>
      </w:r>
      <w:r w:rsidRPr="004260BD">
        <w:rPr>
          <w:rFonts w:eastAsia="Arial"/>
          <w:color w:val="auto"/>
        </w:rPr>
        <w:t xml:space="preserve"> 2014;</w:t>
      </w:r>
      <w:r w:rsidR="002957B7" w:rsidRPr="004260BD">
        <w:rPr>
          <w:rFonts w:eastAsia="Arial"/>
          <w:b/>
          <w:bCs/>
          <w:color w:val="auto"/>
        </w:rPr>
        <w:t>21</w:t>
      </w:r>
      <w:r w:rsidRPr="004260BD">
        <w:rPr>
          <w:rFonts w:eastAsia="Arial"/>
          <w:color w:val="auto"/>
        </w:rPr>
        <w:t>:e194–202.</w:t>
      </w:r>
    </w:p>
    <w:p w14:paraId="2D497949" w14:textId="0D24C178" w:rsidR="00E66C4A" w:rsidRPr="004260BD" w:rsidRDefault="00E66C4A" w:rsidP="00E66C4A">
      <w:pPr>
        <w:pStyle w:val="602TextfoTextstylesTextstyles"/>
        <w:rPr>
          <w:rFonts w:eastAsia="Arial"/>
          <w:color w:val="auto"/>
        </w:rPr>
      </w:pPr>
      <w:r w:rsidRPr="004260BD">
        <w:rPr>
          <w:rFonts w:eastAsia="Arial"/>
          <w:color w:val="auto"/>
        </w:rPr>
        <w:t xml:space="preserve">Cresswell K, Coleman J, Slee A, Morrison Z, Sheikh A. A toolkit to support the implementation of electronic prescribing systems into UK hospitals: preliminary recommendations. </w:t>
      </w:r>
      <w:r w:rsidR="002957B7" w:rsidRPr="004260BD">
        <w:rPr>
          <w:rFonts w:eastAsia="Arial"/>
          <w:i/>
          <w:color w:val="auto"/>
        </w:rPr>
        <w:t>J R Soc Med</w:t>
      </w:r>
      <w:r w:rsidRPr="004260BD">
        <w:rPr>
          <w:rFonts w:eastAsia="Arial"/>
          <w:color w:val="auto"/>
        </w:rPr>
        <w:t xml:space="preserve"> 2014;</w:t>
      </w:r>
      <w:r w:rsidR="002957B7" w:rsidRPr="004260BD">
        <w:rPr>
          <w:rFonts w:eastAsia="Arial"/>
          <w:b/>
          <w:color w:val="auto"/>
        </w:rPr>
        <w:t>107</w:t>
      </w:r>
      <w:r w:rsidRPr="004260BD">
        <w:rPr>
          <w:rFonts w:eastAsia="Arial"/>
          <w:color w:val="auto"/>
        </w:rPr>
        <w:t>:8–13. https://doi.org/10.1177/0141076813502955</w:t>
      </w:r>
    </w:p>
    <w:p w14:paraId="3BFB3251" w14:textId="561EDF53" w:rsidR="00E66C4A" w:rsidRPr="004260BD" w:rsidRDefault="00E66C4A" w:rsidP="00E66C4A">
      <w:pPr>
        <w:pStyle w:val="602TextfoTextstylesTextstyles"/>
        <w:rPr>
          <w:rFonts w:eastAsia="Arial"/>
          <w:color w:val="auto"/>
        </w:rPr>
      </w:pPr>
      <w:r w:rsidRPr="004260BD">
        <w:rPr>
          <w:rFonts w:eastAsia="Arial"/>
          <w:color w:val="auto"/>
        </w:rPr>
        <w:t xml:space="preserve">Cresswell KM, Sheikh A. Undertaking sociotechnical evaluations of health information technologies. </w:t>
      </w:r>
      <w:r w:rsidR="002957B7" w:rsidRPr="004260BD">
        <w:rPr>
          <w:rFonts w:eastAsia="Arial"/>
          <w:i/>
          <w:color w:val="auto"/>
        </w:rPr>
        <w:t>Inform Prim Care</w:t>
      </w:r>
      <w:r w:rsidRPr="004260BD">
        <w:rPr>
          <w:rFonts w:eastAsia="Arial"/>
          <w:color w:val="auto"/>
        </w:rPr>
        <w:t xml:space="preserve"> 2014;</w:t>
      </w:r>
      <w:r w:rsidR="002957B7" w:rsidRPr="004260BD">
        <w:rPr>
          <w:rFonts w:eastAsia="Arial"/>
          <w:b/>
          <w:color w:val="auto"/>
        </w:rPr>
        <w:t>21</w:t>
      </w:r>
      <w:r w:rsidRPr="004260BD">
        <w:rPr>
          <w:rFonts w:eastAsia="Arial"/>
          <w:color w:val="auto"/>
        </w:rPr>
        <w:t>:78–83. https://doi.org/10.14236/jhi.v21i2.54</w:t>
      </w:r>
    </w:p>
    <w:p w14:paraId="23704F0C" w14:textId="796A5EF9" w:rsidR="00E66C4A" w:rsidRPr="004260BD" w:rsidRDefault="00E66C4A" w:rsidP="00E66C4A">
      <w:pPr>
        <w:pStyle w:val="602TextfoTextstylesTextstyles"/>
        <w:rPr>
          <w:rFonts w:eastAsia="Arial"/>
          <w:color w:val="auto"/>
        </w:rPr>
      </w:pPr>
      <w:r w:rsidRPr="004260BD">
        <w:rPr>
          <w:rFonts w:eastAsia="Arial"/>
          <w:color w:val="auto"/>
        </w:rPr>
        <w:t xml:space="preserve">Lee L, Cresswell K, Slee A, Slight SP, Coleman J, Sheikh A. Using stakeholder perspectives to develop an ePrescribing toolkit for NHS Hospitals: a questionnaire study. </w:t>
      </w:r>
      <w:r w:rsidR="002957B7" w:rsidRPr="004260BD">
        <w:rPr>
          <w:rFonts w:eastAsia="Arial"/>
          <w:i/>
          <w:color w:val="auto"/>
        </w:rPr>
        <w:t>JRSM Open</w:t>
      </w:r>
      <w:r w:rsidRPr="004260BD">
        <w:rPr>
          <w:rFonts w:eastAsia="Arial"/>
          <w:color w:val="auto"/>
        </w:rPr>
        <w:t xml:space="preserve"> 2014;</w:t>
      </w:r>
      <w:r w:rsidR="002957B7" w:rsidRPr="004260BD">
        <w:rPr>
          <w:rFonts w:eastAsia="Arial"/>
          <w:b/>
          <w:color w:val="auto"/>
        </w:rPr>
        <w:t>5</w:t>
      </w:r>
      <w:r w:rsidRPr="004260BD">
        <w:rPr>
          <w:rFonts w:eastAsia="Arial"/>
          <w:color w:val="auto"/>
        </w:rPr>
        <w:t>:2054270414551658. https://doi.org/10.1177/2054270414551658</w:t>
      </w:r>
    </w:p>
    <w:p w14:paraId="2A411423" w14:textId="00CA5EE9" w:rsidR="00E66C4A" w:rsidRPr="004260BD" w:rsidRDefault="00E66C4A" w:rsidP="00E66C4A">
      <w:pPr>
        <w:pStyle w:val="602TextfoTextstylesTextstyles"/>
        <w:rPr>
          <w:rFonts w:eastAsia="Arial"/>
          <w:color w:val="auto"/>
        </w:rPr>
      </w:pPr>
      <w:r w:rsidRPr="004260BD">
        <w:rPr>
          <w:rFonts w:eastAsia="Arial"/>
          <w:color w:val="auto"/>
        </w:rPr>
        <w:t xml:space="preserve">Lilford RJ, Girling AJ, Sheikh A, Coleman JJ, Chilton PJ, Burn SL, </w:t>
      </w:r>
      <w:r w:rsidR="002957B7" w:rsidRPr="004260BD">
        <w:rPr>
          <w:rFonts w:eastAsia="Arial"/>
          <w:i/>
          <w:color w:val="auto"/>
        </w:rPr>
        <w:t>et al</w:t>
      </w:r>
      <w:r w:rsidRPr="004260BD">
        <w:rPr>
          <w:rFonts w:eastAsia="Arial"/>
          <w:color w:val="auto"/>
        </w:rPr>
        <w:t xml:space="preserve">. Protocol for evaluation of the cost-effectiveness of ePrescribing systems and candidate prototype for other related health information technologies. </w:t>
      </w:r>
      <w:r w:rsidR="002957B7" w:rsidRPr="004260BD">
        <w:rPr>
          <w:rFonts w:eastAsia="Arial"/>
          <w:i/>
          <w:color w:val="auto"/>
        </w:rPr>
        <w:t>BMC Health Serv Res</w:t>
      </w:r>
      <w:r w:rsidRPr="004260BD">
        <w:rPr>
          <w:rFonts w:eastAsia="Arial"/>
          <w:color w:val="auto"/>
        </w:rPr>
        <w:t xml:space="preserve"> 2014;</w:t>
      </w:r>
      <w:r w:rsidR="002957B7" w:rsidRPr="004260BD">
        <w:rPr>
          <w:rFonts w:eastAsia="Arial"/>
          <w:b/>
          <w:color w:val="auto"/>
        </w:rPr>
        <w:t>14</w:t>
      </w:r>
      <w:r w:rsidRPr="004260BD">
        <w:rPr>
          <w:rFonts w:eastAsia="Arial"/>
          <w:color w:val="auto"/>
        </w:rPr>
        <w:t>:314. https://doi.org/10.1186/1472-6963-14-314</w:t>
      </w:r>
    </w:p>
    <w:p w14:paraId="67CA6D13" w14:textId="6EA7CC36" w:rsidR="00E66C4A" w:rsidRPr="004260BD" w:rsidRDefault="00E66C4A" w:rsidP="00E66C4A">
      <w:pPr>
        <w:pStyle w:val="602TextfoTextstylesTextstyles"/>
        <w:rPr>
          <w:rFonts w:eastAsia="Arial"/>
          <w:color w:val="auto"/>
        </w:rPr>
      </w:pPr>
      <w:r w:rsidRPr="004260BD">
        <w:rPr>
          <w:rFonts w:eastAsia="Arial"/>
          <w:color w:val="auto"/>
        </w:rPr>
        <w:t xml:space="preserve">Mozaffar H, Williams R, Cresswell K, Morison Z, Slee A, Sheikh A, Team AS, ePrescribing Programme. Product diversity and spectrum of choice in hospital ePrescribing Systems in England. </w:t>
      </w:r>
      <w:r w:rsidR="002957B7" w:rsidRPr="004260BD">
        <w:rPr>
          <w:rFonts w:eastAsia="Arial"/>
          <w:i/>
          <w:color w:val="auto"/>
        </w:rPr>
        <w:t>PLOS One</w:t>
      </w:r>
      <w:r w:rsidRPr="004260BD">
        <w:rPr>
          <w:rFonts w:eastAsia="Arial"/>
          <w:color w:val="auto"/>
        </w:rPr>
        <w:t xml:space="preserve"> 2014;</w:t>
      </w:r>
      <w:r w:rsidR="002957B7" w:rsidRPr="004260BD">
        <w:rPr>
          <w:rFonts w:eastAsia="Arial"/>
          <w:b/>
          <w:color w:val="auto"/>
        </w:rPr>
        <w:t>9</w:t>
      </w:r>
      <w:r w:rsidRPr="004260BD">
        <w:rPr>
          <w:rFonts w:eastAsia="Arial"/>
          <w:color w:val="auto"/>
        </w:rPr>
        <w:t>:e92516. https://doi.org/10.1371/journal.pone.0092516</w:t>
      </w:r>
    </w:p>
    <w:p w14:paraId="4544FCB1" w14:textId="36521CF8" w:rsidR="00E66C4A" w:rsidRPr="004260BD" w:rsidRDefault="00E66C4A" w:rsidP="00E66C4A">
      <w:pPr>
        <w:pStyle w:val="602TextfoTextstylesTextstyles"/>
        <w:rPr>
          <w:rFonts w:eastAsia="Arial"/>
          <w:color w:val="auto"/>
        </w:rPr>
      </w:pPr>
      <w:r w:rsidRPr="004260BD">
        <w:rPr>
          <w:rFonts w:eastAsia="Arial"/>
          <w:color w:val="auto"/>
        </w:rPr>
        <w:t xml:space="preserve">Cresswell KM, Lee L, Slee A, Coleman J, Bates DW, Sheikh A. Qualitative analysis of vendor discussions on the procurement of Computerised Physician Order Entry and Clinical Decision Support systems in hospitals. </w:t>
      </w:r>
      <w:r w:rsidR="002957B7" w:rsidRPr="004260BD">
        <w:rPr>
          <w:rFonts w:eastAsia="Arial"/>
          <w:i/>
          <w:color w:val="auto"/>
        </w:rPr>
        <w:t>BMJ Open</w:t>
      </w:r>
      <w:r w:rsidRPr="004260BD">
        <w:rPr>
          <w:rFonts w:eastAsia="Arial"/>
          <w:color w:val="auto"/>
        </w:rPr>
        <w:t xml:space="preserve"> 2015;</w:t>
      </w:r>
      <w:r w:rsidR="002957B7" w:rsidRPr="004260BD">
        <w:rPr>
          <w:rFonts w:eastAsia="Arial"/>
          <w:b/>
          <w:color w:val="auto"/>
        </w:rPr>
        <w:t>5</w:t>
      </w:r>
      <w:r w:rsidRPr="004260BD">
        <w:rPr>
          <w:rFonts w:eastAsia="Arial"/>
          <w:color w:val="auto"/>
        </w:rPr>
        <w:t>:e008313. https://doi.org/10.1136/bmjopen-2015-008313</w:t>
      </w:r>
    </w:p>
    <w:p w14:paraId="5944001A" w14:textId="072E23F3" w:rsidR="00E66C4A" w:rsidRPr="004260BD" w:rsidRDefault="00E66C4A" w:rsidP="00E66C4A">
      <w:pPr>
        <w:pStyle w:val="602TextfoTextstylesTextstyles"/>
        <w:rPr>
          <w:rFonts w:eastAsia="Arial"/>
          <w:color w:val="auto"/>
        </w:rPr>
      </w:pPr>
      <w:r w:rsidRPr="004260BD">
        <w:rPr>
          <w:rFonts w:eastAsia="Arial"/>
          <w:color w:val="auto"/>
        </w:rPr>
        <w:t xml:space="preserve">Cresswell KM, Sheikh A. Health information technology in hospitals: current issues and future trends. </w:t>
      </w:r>
      <w:r w:rsidR="002957B7" w:rsidRPr="004260BD">
        <w:rPr>
          <w:rFonts w:eastAsia="Arial"/>
          <w:i/>
          <w:color w:val="auto"/>
        </w:rPr>
        <w:t>Future Hosp J</w:t>
      </w:r>
      <w:r w:rsidRPr="004260BD">
        <w:rPr>
          <w:rFonts w:eastAsia="Arial"/>
          <w:color w:val="auto"/>
        </w:rPr>
        <w:t xml:space="preserve"> 2015;</w:t>
      </w:r>
      <w:r w:rsidR="002957B7" w:rsidRPr="004260BD">
        <w:rPr>
          <w:rFonts w:eastAsia="Arial"/>
          <w:b/>
          <w:color w:val="auto"/>
        </w:rPr>
        <w:t>2</w:t>
      </w:r>
      <w:r w:rsidRPr="004260BD">
        <w:rPr>
          <w:rFonts w:eastAsia="Arial"/>
          <w:color w:val="auto"/>
        </w:rPr>
        <w:t>:50–6. https://doi.org/10.7861/futurehosp.2-1-50</w:t>
      </w:r>
    </w:p>
    <w:p w14:paraId="1A395B70" w14:textId="1025CA31" w:rsidR="00E66C4A" w:rsidRPr="004260BD" w:rsidRDefault="00E66C4A" w:rsidP="00E66C4A">
      <w:pPr>
        <w:pStyle w:val="602TextfoTextstylesTextstyles"/>
        <w:rPr>
          <w:rFonts w:eastAsia="Arial"/>
          <w:color w:val="auto"/>
        </w:rPr>
      </w:pPr>
      <w:r w:rsidRPr="004260BD">
        <w:rPr>
          <w:rFonts w:eastAsia="Arial"/>
          <w:color w:val="auto"/>
        </w:rPr>
        <w:t xml:space="preserve">Lee L, Williams R, Sheikh A. What Does ePrescribing Mean for Patients? A Case Study of the Perspectives of Hospital Renal Patients. </w:t>
      </w:r>
      <w:r w:rsidR="002957B7" w:rsidRPr="004260BD">
        <w:rPr>
          <w:rFonts w:eastAsia="Arial"/>
          <w:i/>
          <w:color w:val="auto"/>
        </w:rPr>
        <w:t>J Innov Health Inform</w:t>
      </w:r>
      <w:r w:rsidRPr="004260BD">
        <w:rPr>
          <w:rFonts w:eastAsia="Arial"/>
          <w:color w:val="auto"/>
        </w:rPr>
        <w:t xml:space="preserve"> 2015;</w:t>
      </w:r>
      <w:r w:rsidR="002957B7" w:rsidRPr="004260BD">
        <w:rPr>
          <w:rFonts w:eastAsia="Arial"/>
          <w:b/>
          <w:color w:val="auto"/>
        </w:rPr>
        <w:t>22</w:t>
      </w:r>
      <w:r w:rsidRPr="004260BD">
        <w:rPr>
          <w:rFonts w:eastAsia="Arial"/>
          <w:color w:val="auto"/>
        </w:rPr>
        <w:t xml:space="preserve">:391–8. </w:t>
      </w:r>
      <w:r w:rsidR="0063107F" w:rsidRPr="004260BD">
        <w:rPr>
          <w:rFonts w:eastAsia="Arial"/>
          <w:color w:val="auto"/>
        </w:rPr>
        <w:t>https://doi.org/10.14236/jhi.v22i4.176</w:t>
      </w:r>
    </w:p>
    <w:p w14:paraId="1CFBEC9A" w14:textId="14CA7406" w:rsidR="0063107F" w:rsidRPr="004260BD" w:rsidRDefault="0063107F" w:rsidP="00E66C4A">
      <w:pPr>
        <w:pStyle w:val="602TextfoTextstylesTextstyles"/>
        <w:rPr>
          <w:rFonts w:eastAsia="Arial"/>
          <w:color w:val="auto"/>
        </w:rPr>
      </w:pPr>
      <w:r w:rsidRPr="004260BD">
        <w:rPr>
          <w:rFonts w:eastAsia="Arial"/>
          <w:color w:val="auto"/>
        </w:rPr>
        <w:t xml:space="preserve">Lee L, Williams R, Sheikh A. How does joint procurement affect the design, customisation and usability of a hospital ePrescribing system? </w:t>
      </w:r>
      <w:r w:rsidR="002957B7" w:rsidRPr="004260BD">
        <w:rPr>
          <w:rFonts w:eastAsia="Arial"/>
          <w:i/>
          <w:color w:val="auto"/>
        </w:rPr>
        <w:t>Health</w:t>
      </w:r>
      <w:r w:rsidRPr="004260BD">
        <w:rPr>
          <w:rFonts w:eastAsia="Arial"/>
          <w:color w:val="auto"/>
        </w:rPr>
        <w:t xml:space="preserve"> </w:t>
      </w:r>
      <w:r w:rsidR="002957B7" w:rsidRPr="004260BD">
        <w:rPr>
          <w:rFonts w:eastAsia="Arial"/>
          <w:i/>
          <w:color w:val="auto"/>
        </w:rPr>
        <w:t>Informatics</w:t>
      </w:r>
      <w:r w:rsidRPr="004260BD">
        <w:rPr>
          <w:rFonts w:eastAsia="Arial"/>
          <w:color w:val="auto"/>
        </w:rPr>
        <w:t xml:space="preserve"> </w:t>
      </w:r>
      <w:r w:rsidR="002957B7" w:rsidRPr="004260BD">
        <w:rPr>
          <w:rFonts w:eastAsia="Arial"/>
          <w:i/>
          <w:color w:val="auto"/>
        </w:rPr>
        <w:t>J</w:t>
      </w:r>
      <w:r w:rsidRPr="004260BD">
        <w:rPr>
          <w:rFonts w:eastAsia="Arial"/>
          <w:color w:val="auto"/>
        </w:rPr>
        <w:t xml:space="preserve"> 2016;</w:t>
      </w:r>
      <w:r w:rsidR="002957B7" w:rsidRPr="004260BD">
        <w:rPr>
          <w:rFonts w:eastAsia="Arial"/>
          <w:b/>
          <w:bCs/>
          <w:color w:val="auto"/>
        </w:rPr>
        <w:t>22</w:t>
      </w:r>
      <w:r w:rsidRPr="004260BD">
        <w:rPr>
          <w:rFonts w:eastAsia="Arial"/>
          <w:color w:val="auto"/>
        </w:rPr>
        <w:t>:828–38.</w:t>
      </w:r>
    </w:p>
    <w:p w14:paraId="6135E2D8" w14:textId="35D1C2D4" w:rsidR="00E66C4A" w:rsidRPr="004260BD" w:rsidRDefault="00E66C4A" w:rsidP="00E66C4A">
      <w:pPr>
        <w:pStyle w:val="602TextfoTextstylesTextstyles"/>
        <w:rPr>
          <w:rFonts w:eastAsia="Arial"/>
          <w:color w:val="auto"/>
        </w:rPr>
      </w:pPr>
      <w:r w:rsidRPr="004260BD">
        <w:rPr>
          <w:rFonts w:eastAsia="Arial"/>
          <w:color w:val="auto"/>
        </w:rPr>
        <w:t>Schofield B, Cresswel</w:t>
      </w:r>
      <w:r w:rsidR="00304D16" w:rsidRPr="004260BD">
        <w:rPr>
          <w:rFonts w:eastAsia="Arial"/>
          <w:color w:val="auto"/>
        </w:rPr>
        <w:t>l</w:t>
      </w:r>
      <w:r w:rsidRPr="004260BD">
        <w:rPr>
          <w:rFonts w:eastAsia="Arial"/>
          <w:color w:val="auto"/>
        </w:rPr>
        <w:t xml:space="preserve"> K, Westbrook J, Slee A, Girling A, Shah S, </w:t>
      </w:r>
      <w:r w:rsidR="002957B7" w:rsidRPr="004260BD">
        <w:rPr>
          <w:rFonts w:eastAsia="Arial"/>
          <w:i/>
          <w:color w:val="auto"/>
        </w:rPr>
        <w:t>et al</w:t>
      </w:r>
      <w:r w:rsidRPr="004260BD">
        <w:rPr>
          <w:rFonts w:eastAsia="Arial"/>
          <w:color w:val="auto"/>
        </w:rPr>
        <w:t xml:space="preserve">. The impact of electronic prescribing systems on pharmacists’ time and workflow: protocol for a time-and-motion study in English NHS hospitals. </w:t>
      </w:r>
      <w:r w:rsidR="002957B7" w:rsidRPr="004260BD">
        <w:rPr>
          <w:rFonts w:eastAsia="Arial"/>
          <w:i/>
          <w:color w:val="auto"/>
        </w:rPr>
        <w:t>BMJ Open</w:t>
      </w:r>
      <w:r w:rsidRPr="004260BD">
        <w:rPr>
          <w:rFonts w:eastAsia="Arial"/>
          <w:color w:val="auto"/>
        </w:rPr>
        <w:t xml:space="preserve"> 2015;</w:t>
      </w:r>
      <w:r w:rsidR="002957B7" w:rsidRPr="004260BD">
        <w:rPr>
          <w:rFonts w:eastAsia="Arial"/>
          <w:b/>
          <w:color w:val="auto"/>
        </w:rPr>
        <w:t>5</w:t>
      </w:r>
      <w:r w:rsidRPr="004260BD">
        <w:rPr>
          <w:rFonts w:eastAsia="Arial"/>
          <w:color w:val="auto"/>
        </w:rPr>
        <w:t>:e008785. https://doi.org/10.1136/bmjopen-2015-008785</w:t>
      </w:r>
    </w:p>
    <w:p w14:paraId="66A7EE1B" w14:textId="4B2BFEC7" w:rsidR="00F04065" w:rsidRPr="004260BD" w:rsidRDefault="00F04065" w:rsidP="00F04065">
      <w:pPr>
        <w:pStyle w:val="602TextfoTextstylesTextstyles"/>
        <w:rPr>
          <w:rFonts w:eastAsia="Arial"/>
          <w:color w:val="auto"/>
        </w:rPr>
      </w:pPr>
      <w:r w:rsidRPr="004260BD">
        <w:rPr>
          <w:rFonts w:eastAsia="Arial"/>
          <w:color w:val="auto"/>
        </w:rPr>
        <w:t xml:space="preserve">Cresswell K. Evaluation of Implementation of Health </w:t>
      </w:r>
      <w:r w:rsidRPr="004260BD">
        <w:rPr>
          <w:rFonts w:eastAsia="Arial"/>
          <w:color w:val="33CCCC"/>
        </w:rPr>
        <w:t>IT</w:t>
      </w:r>
      <w:r w:rsidRPr="004260BD">
        <w:rPr>
          <w:rFonts w:eastAsia="Arial"/>
          <w:color w:val="auto"/>
        </w:rPr>
        <w:t xml:space="preserve">. </w:t>
      </w:r>
      <w:r w:rsidR="002957B7" w:rsidRPr="004260BD">
        <w:rPr>
          <w:rFonts w:eastAsia="Arial"/>
          <w:i/>
          <w:color w:val="auto"/>
        </w:rPr>
        <w:t>Stud Health Technol Inform</w:t>
      </w:r>
      <w:r w:rsidRPr="004260BD">
        <w:rPr>
          <w:rFonts w:eastAsia="Arial"/>
          <w:color w:val="auto"/>
        </w:rPr>
        <w:t xml:space="preserve"> 2016;</w:t>
      </w:r>
      <w:r w:rsidR="002957B7" w:rsidRPr="004260BD">
        <w:rPr>
          <w:rFonts w:eastAsia="Arial"/>
          <w:b/>
          <w:color w:val="auto"/>
        </w:rPr>
        <w:t>222</w:t>
      </w:r>
      <w:r w:rsidRPr="004260BD">
        <w:rPr>
          <w:rFonts w:eastAsia="Arial"/>
          <w:color w:val="auto"/>
        </w:rPr>
        <w:t>:206–19.</w:t>
      </w:r>
    </w:p>
    <w:p w14:paraId="4DA30F42" w14:textId="71DA083C" w:rsidR="00F04065" w:rsidRPr="004260BD" w:rsidRDefault="00F04065" w:rsidP="00F04065">
      <w:pPr>
        <w:pStyle w:val="602TextfoTextstylesTextstyles"/>
        <w:rPr>
          <w:rFonts w:eastAsia="Arial"/>
          <w:color w:val="auto"/>
        </w:rPr>
      </w:pPr>
      <w:r w:rsidRPr="004260BD">
        <w:rPr>
          <w:rFonts w:eastAsia="Arial"/>
          <w:color w:val="auto"/>
        </w:rPr>
        <w:t xml:space="preserve">Cresswell K, Bates DW, Sheikh A. Six ways for governments to get value from health </w:t>
      </w:r>
      <w:r w:rsidRPr="004260BD">
        <w:rPr>
          <w:rFonts w:eastAsia="Arial"/>
          <w:color w:val="33CCCC"/>
        </w:rPr>
        <w:t>IT</w:t>
      </w:r>
      <w:r w:rsidRPr="004260BD">
        <w:rPr>
          <w:rFonts w:eastAsia="Arial"/>
          <w:color w:val="auto"/>
        </w:rPr>
        <w:t xml:space="preserve">. </w:t>
      </w:r>
      <w:r w:rsidR="002957B7" w:rsidRPr="004260BD">
        <w:rPr>
          <w:rFonts w:eastAsia="Arial"/>
          <w:i/>
          <w:color w:val="auto"/>
        </w:rPr>
        <w:t>Lancet</w:t>
      </w:r>
      <w:r w:rsidRPr="004260BD">
        <w:rPr>
          <w:rFonts w:eastAsia="Arial"/>
          <w:color w:val="auto"/>
        </w:rPr>
        <w:t xml:space="preserve"> 2016;</w:t>
      </w:r>
      <w:r w:rsidR="002957B7" w:rsidRPr="004260BD">
        <w:rPr>
          <w:rFonts w:eastAsia="Arial"/>
          <w:b/>
          <w:color w:val="auto"/>
        </w:rPr>
        <w:t>387</w:t>
      </w:r>
      <w:r w:rsidRPr="004260BD">
        <w:rPr>
          <w:rFonts w:eastAsia="Arial"/>
          <w:color w:val="auto"/>
        </w:rPr>
        <w:t>:2074–5.</w:t>
      </w:r>
    </w:p>
    <w:p w14:paraId="47D1B7C7" w14:textId="547ACDDF" w:rsidR="007074E0" w:rsidRPr="004260BD" w:rsidRDefault="00E66C4A" w:rsidP="00E66C4A">
      <w:pPr>
        <w:pStyle w:val="602TextfoTextstylesTextstyles"/>
        <w:rPr>
          <w:rFonts w:eastAsia="Arial"/>
          <w:color w:val="auto"/>
        </w:rPr>
      </w:pPr>
      <w:r w:rsidRPr="004260BD">
        <w:rPr>
          <w:rFonts w:eastAsia="Arial"/>
          <w:color w:val="auto"/>
        </w:rPr>
        <w:t xml:space="preserve">Cresswell K, Coleman J, Smith P, Swainson C, Slee A, Sheikh A. Qualitative analysis of multi-disciplinary round-table discussions on the acceleration of benefits and data analytics through hospital electronic prescribing (ePrescribing) systems. </w:t>
      </w:r>
      <w:r w:rsidR="002957B7" w:rsidRPr="004260BD">
        <w:rPr>
          <w:rFonts w:eastAsia="Arial"/>
          <w:i/>
          <w:color w:val="auto"/>
        </w:rPr>
        <w:t>J Innov Health Inform</w:t>
      </w:r>
      <w:r w:rsidRPr="004260BD">
        <w:rPr>
          <w:rFonts w:eastAsia="Arial"/>
          <w:color w:val="auto"/>
        </w:rPr>
        <w:t xml:space="preserve"> 2016;</w:t>
      </w:r>
      <w:r w:rsidR="002957B7" w:rsidRPr="004260BD">
        <w:rPr>
          <w:rFonts w:eastAsia="Arial"/>
          <w:b/>
          <w:color w:val="auto"/>
        </w:rPr>
        <w:t>23</w:t>
      </w:r>
      <w:r w:rsidRPr="004260BD">
        <w:rPr>
          <w:rFonts w:eastAsia="Arial"/>
          <w:color w:val="auto"/>
        </w:rPr>
        <w:t>:178.</w:t>
      </w:r>
    </w:p>
    <w:p w14:paraId="14A8D648" w14:textId="0638C965" w:rsidR="0063107F" w:rsidRPr="004260BD" w:rsidRDefault="0063107F" w:rsidP="00E66C4A">
      <w:pPr>
        <w:pStyle w:val="602TextfoTextstylesTextstyles"/>
        <w:rPr>
          <w:rFonts w:eastAsia="Arial"/>
          <w:color w:val="auto"/>
        </w:rPr>
      </w:pPr>
      <w:r w:rsidRPr="004260BD">
        <w:rPr>
          <w:rFonts w:eastAsia="Arial"/>
          <w:color w:val="auto"/>
        </w:rPr>
        <w:t xml:space="preserve">Cresswell K, Mozaffar H, Shah S, Sheikh A. </w:t>
      </w:r>
      <w:r w:rsidR="005911FC" w:rsidRPr="004260BD">
        <w:rPr>
          <w:rFonts w:eastAsia="Arial"/>
          <w:color w:val="auto"/>
        </w:rPr>
        <w:t>Approaches to promoting</w:t>
      </w:r>
      <w:r w:rsidR="00AA2469" w:rsidRPr="004260BD">
        <w:rPr>
          <w:rFonts w:eastAsia="Arial"/>
          <w:color w:val="auto"/>
        </w:rPr>
        <w:t xml:space="preserve"> the appropriate use of antibiotics through hospital electronic </w:t>
      </w:r>
      <w:r w:rsidR="00304D16" w:rsidRPr="004260BD">
        <w:rPr>
          <w:rFonts w:eastAsia="Arial"/>
          <w:color w:val="auto"/>
        </w:rPr>
        <w:t>prescribing</w:t>
      </w:r>
      <w:r w:rsidR="00AA2469" w:rsidRPr="004260BD">
        <w:rPr>
          <w:rFonts w:eastAsia="Arial"/>
          <w:color w:val="auto"/>
        </w:rPr>
        <w:t xml:space="preserve"> systems: a scoping review.</w:t>
      </w:r>
      <w:r w:rsidRPr="004260BD">
        <w:rPr>
          <w:rFonts w:eastAsia="Arial"/>
          <w:color w:val="auto"/>
        </w:rPr>
        <w:t xml:space="preserve"> </w:t>
      </w:r>
      <w:r w:rsidR="002957B7" w:rsidRPr="004260BD">
        <w:rPr>
          <w:rFonts w:eastAsia="Arial"/>
          <w:i/>
          <w:color w:val="auto"/>
        </w:rPr>
        <w:t>Int</w:t>
      </w:r>
      <w:r w:rsidRPr="004260BD">
        <w:rPr>
          <w:rFonts w:eastAsia="Arial"/>
          <w:color w:val="auto"/>
        </w:rPr>
        <w:t xml:space="preserve"> </w:t>
      </w:r>
      <w:r w:rsidR="002957B7" w:rsidRPr="004260BD">
        <w:rPr>
          <w:rFonts w:eastAsia="Arial"/>
          <w:i/>
          <w:color w:val="auto"/>
        </w:rPr>
        <w:t>J</w:t>
      </w:r>
      <w:r w:rsidRPr="004260BD">
        <w:rPr>
          <w:rFonts w:eastAsia="Arial"/>
          <w:color w:val="auto"/>
        </w:rPr>
        <w:t xml:space="preserve"> </w:t>
      </w:r>
      <w:r w:rsidR="002957B7" w:rsidRPr="004260BD">
        <w:rPr>
          <w:rFonts w:eastAsia="Arial"/>
          <w:i/>
          <w:color w:val="auto"/>
        </w:rPr>
        <w:t>Pharm</w:t>
      </w:r>
      <w:r w:rsidRPr="004260BD">
        <w:rPr>
          <w:rFonts w:eastAsia="Arial"/>
          <w:color w:val="auto"/>
        </w:rPr>
        <w:t xml:space="preserve"> </w:t>
      </w:r>
      <w:r w:rsidR="002957B7" w:rsidRPr="004260BD">
        <w:rPr>
          <w:rFonts w:eastAsia="Arial"/>
          <w:i/>
          <w:color w:val="auto"/>
        </w:rPr>
        <w:t>Pract</w:t>
      </w:r>
      <w:r w:rsidRPr="004260BD">
        <w:rPr>
          <w:rFonts w:eastAsia="Arial"/>
          <w:color w:val="auto"/>
        </w:rPr>
        <w:t xml:space="preserve"> 2017;</w:t>
      </w:r>
      <w:r w:rsidR="002957B7" w:rsidRPr="004260BD">
        <w:rPr>
          <w:rFonts w:eastAsia="Arial"/>
          <w:b/>
          <w:bCs/>
          <w:color w:val="auto"/>
        </w:rPr>
        <w:t>25</w:t>
      </w:r>
      <w:r w:rsidRPr="004260BD">
        <w:rPr>
          <w:rFonts w:eastAsia="Arial"/>
          <w:color w:val="auto"/>
        </w:rPr>
        <w:t>:5–17.</w:t>
      </w:r>
    </w:p>
    <w:p w14:paraId="11E03220" w14:textId="4B92D1F3" w:rsidR="00F04065" w:rsidRPr="004260BD" w:rsidRDefault="00F04065" w:rsidP="00F04065">
      <w:pPr>
        <w:pStyle w:val="602TextfoTextstylesTextstyles"/>
        <w:rPr>
          <w:rFonts w:eastAsia="Arial"/>
          <w:color w:val="auto"/>
        </w:rPr>
      </w:pPr>
      <w:r w:rsidRPr="004260BD">
        <w:rPr>
          <w:rFonts w:eastAsia="Arial"/>
          <w:color w:val="auto"/>
        </w:rPr>
        <w:t xml:space="preserve">Lee L, Sheikh A. Understanding Stakeholder Interests and Perspectives in Evaluations of Health </w:t>
      </w:r>
      <w:r w:rsidRPr="004260BD">
        <w:rPr>
          <w:rFonts w:eastAsia="Arial"/>
          <w:color w:val="33CCCC"/>
        </w:rPr>
        <w:t>IT</w:t>
      </w:r>
      <w:r w:rsidRPr="004260BD">
        <w:rPr>
          <w:rFonts w:eastAsia="Arial"/>
          <w:color w:val="auto"/>
        </w:rPr>
        <w:t xml:space="preserve">. </w:t>
      </w:r>
      <w:r w:rsidR="002957B7" w:rsidRPr="004260BD">
        <w:rPr>
          <w:rFonts w:eastAsia="Arial"/>
          <w:i/>
          <w:color w:val="auto"/>
        </w:rPr>
        <w:t>Stud Health Technol Inform</w:t>
      </w:r>
      <w:r w:rsidRPr="004260BD">
        <w:rPr>
          <w:rFonts w:eastAsia="Arial"/>
          <w:color w:val="auto"/>
        </w:rPr>
        <w:t xml:space="preserve"> 2016;</w:t>
      </w:r>
      <w:r w:rsidR="002957B7" w:rsidRPr="004260BD">
        <w:rPr>
          <w:rFonts w:eastAsia="Arial"/>
          <w:b/>
          <w:color w:val="auto"/>
        </w:rPr>
        <w:t>222</w:t>
      </w:r>
      <w:r w:rsidRPr="004260BD">
        <w:rPr>
          <w:rFonts w:eastAsia="Arial"/>
          <w:color w:val="auto"/>
        </w:rPr>
        <w:t>:53–62.</w:t>
      </w:r>
    </w:p>
    <w:p w14:paraId="792FF761" w14:textId="5A8D4233" w:rsidR="00F04065" w:rsidRPr="004260BD" w:rsidRDefault="00F04065" w:rsidP="00F04065">
      <w:pPr>
        <w:pStyle w:val="602TextfoTextstylesTextstyles"/>
        <w:rPr>
          <w:rFonts w:eastAsia="Arial"/>
          <w:color w:val="auto"/>
        </w:rPr>
      </w:pPr>
      <w:r w:rsidRPr="004260BD">
        <w:rPr>
          <w:rFonts w:eastAsia="Arial"/>
          <w:color w:val="auto"/>
        </w:rPr>
        <w:t xml:space="preserve">Mozaffar H, Cresswell KM, Lee L, Williams R, Sheikh A, </w:t>
      </w:r>
      <w:r w:rsidRPr="004260BD">
        <w:rPr>
          <w:rFonts w:eastAsia="Arial"/>
          <w:color w:val="33CCCC"/>
        </w:rPr>
        <w:t>NIHR</w:t>
      </w:r>
      <w:r w:rsidRPr="004260BD">
        <w:rPr>
          <w:rFonts w:eastAsia="Arial"/>
          <w:color w:val="auto"/>
        </w:rPr>
        <w:t xml:space="preserve"> ePrescribing Programme Team. Taxonomy of delays in the implementation of hospital computerized physician order entry and clinical decision support systems for prescribing: a longitudinal qualitative study. </w:t>
      </w:r>
      <w:r w:rsidR="002957B7" w:rsidRPr="004260BD">
        <w:rPr>
          <w:rFonts w:eastAsia="Arial"/>
          <w:i/>
          <w:color w:val="auto"/>
        </w:rPr>
        <w:t>BMC Med Inform Decis Mak</w:t>
      </w:r>
      <w:r w:rsidRPr="004260BD">
        <w:rPr>
          <w:rFonts w:eastAsia="Arial"/>
          <w:color w:val="auto"/>
        </w:rPr>
        <w:t xml:space="preserve"> 2016;</w:t>
      </w:r>
      <w:r w:rsidR="002957B7" w:rsidRPr="004260BD">
        <w:rPr>
          <w:rFonts w:eastAsia="Arial"/>
          <w:b/>
          <w:color w:val="auto"/>
        </w:rPr>
        <w:t>16</w:t>
      </w:r>
      <w:r w:rsidRPr="004260BD">
        <w:rPr>
          <w:rFonts w:eastAsia="Arial"/>
          <w:color w:val="auto"/>
        </w:rPr>
        <w:t>:25. https://doi.org/10.1186/s12911-016-0263-x</w:t>
      </w:r>
    </w:p>
    <w:p w14:paraId="46D255E5" w14:textId="78318015" w:rsidR="00E66C4A" w:rsidRPr="004260BD" w:rsidRDefault="00E66C4A" w:rsidP="00E66C4A">
      <w:pPr>
        <w:pStyle w:val="602TextfoTextstylesTextstyles"/>
        <w:rPr>
          <w:rFonts w:eastAsia="Arial"/>
          <w:color w:val="auto"/>
        </w:rPr>
      </w:pPr>
      <w:r w:rsidRPr="004260BD">
        <w:rPr>
          <w:rFonts w:eastAsia="Arial"/>
          <w:color w:val="auto"/>
        </w:rPr>
        <w:t xml:space="preserve">Mozaffar H, Williams R, Cresswell K, Morrison Z, Bates DW, Sheikh A. The evolution of the market for commercial computerized physician order entry and computerized decision support systems for prescribing. </w:t>
      </w:r>
      <w:r w:rsidR="002957B7" w:rsidRPr="004260BD">
        <w:rPr>
          <w:rFonts w:eastAsia="Arial"/>
          <w:i/>
          <w:color w:val="auto"/>
        </w:rPr>
        <w:t>J Am Med Inform Assoc</w:t>
      </w:r>
      <w:r w:rsidRPr="004260BD">
        <w:rPr>
          <w:rFonts w:eastAsia="Arial"/>
          <w:color w:val="auto"/>
        </w:rPr>
        <w:t xml:space="preserve"> 2016;</w:t>
      </w:r>
      <w:r w:rsidR="002957B7" w:rsidRPr="004260BD">
        <w:rPr>
          <w:rFonts w:eastAsia="Arial"/>
          <w:b/>
          <w:color w:val="auto"/>
        </w:rPr>
        <w:t>23</w:t>
      </w:r>
      <w:r w:rsidRPr="004260BD">
        <w:rPr>
          <w:rFonts w:eastAsia="Arial"/>
          <w:color w:val="auto"/>
        </w:rPr>
        <w:t>:349–55. https://doi.org/10.1093/jamia/ocv095</w:t>
      </w:r>
    </w:p>
    <w:p w14:paraId="61C6F2D6" w14:textId="1E0B9281" w:rsidR="00F04065" w:rsidRPr="004260BD" w:rsidRDefault="00F04065" w:rsidP="00F04065">
      <w:pPr>
        <w:pStyle w:val="602TextfoTextstylesTextstyles"/>
        <w:rPr>
          <w:rFonts w:eastAsia="Arial"/>
          <w:color w:val="auto"/>
        </w:rPr>
      </w:pPr>
      <w:r w:rsidRPr="004260BD">
        <w:rPr>
          <w:rFonts w:eastAsia="Arial"/>
          <w:color w:val="auto"/>
        </w:rPr>
        <w:t xml:space="preserve">Cresswell KM, Bates DW, Sheikh A. Ten key considerations for the successful optimization of large-scale health information technology. </w:t>
      </w:r>
      <w:r w:rsidR="002957B7" w:rsidRPr="004260BD">
        <w:rPr>
          <w:rFonts w:eastAsia="Arial"/>
          <w:i/>
          <w:color w:val="auto"/>
        </w:rPr>
        <w:t>J Am Med Inform Assoc</w:t>
      </w:r>
      <w:r w:rsidRPr="004260BD">
        <w:rPr>
          <w:rFonts w:eastAsia="Arial"/>
          <w:color w:val="auto"/>
        </w:rPr>
        <w:t xml:space="preserve"> 2017;</w:t>
      </w:r>
      <w:r w:rsidR="002957B7" w:rsidRPr="004260BD">
        <w:rPr>
          <w:rFonts w:eastAsia="Arial"/>
          <w:b/>
          <w:color w:val="auto"/>
        </w:rPr>
        <w:t>24</w:t>
      </w:r>
      <w:r w:rsidRPr="004260BD">
        <w:rPr>
          <w:rFonts w:eastAsia="Arial"/>
          <w:color w:val="auto"/>
        </w:rPr>
        <w:t xml:space="preserve">:182–7. </w:t>
      </w:r>
      <w:r w:rsidR="0063107F" w:rsidRPr="004260BD">
        <w:rPr>
          <w:rFonts w:eastAsia="Arial"/>
          <w:color w:val="auto"/>
        </w:rPr>
        <w:t>https://doi.org/10.1093/jamia/ocw037</w:t>
      </w:r>
    </w:p>
    <w:p w14:paraId="11370582" w14:textId="3D000F7E" w:rsidR="007074E0" w:rsidRPr="004260BD" w:rsidRDefault="0063107F" w:rsidP="00F04065">
      <w:pPr>
        <w:pStyle w:val="602TextfoTextstylesTextstyles"/>
        <w:rPr>
          <w:rFonts w:eastAsia="Arial"/>
          <w:color w:val="auto"/>
          <w:lang w:val="en-US"/>
        </w:rPr>
      </w:pPr>
      <w:r w:rsidRPr="004260BD">
        <w:rPr>
          <w:rFonts w:eastAsia="Arial"/>
          <w:color w:val="auto"/>
          <w:lang w:val="en-US"/>
        </w:rPr>
        <w:t xml:space="preserve">Cresswell K, Blandford A, Sheikh A. Drawing on human factors engineering to reconsider paradigms for evaluating the effectiveness of health information technology. </w:t>
      </w:r>
      <w:r w:rsidR="002957B7" w:rsidRPr="004260BD">
        <w:rPr>
          <w:rFonts w:eastAsia="Arial"/>
          <w:i/>
          <w:color w:val="auto"/>
          <w:lang w:val="en-US"/>
        </w:rPr>
        <w:t>J</w:t>
      </w:r>
      <w:r w:rsidRPr="004260BD">
        <w:rPr>
          <w:rFonts w:eastAsia="Arial"/>
          <w:color w:val="auto"/>
          <w:lang w:val="en-US"/>
        </w:rPr>
        <w:t xml:space="preserve"> </w:t>
      </w:r>
      <w:r w:rsidR="002957B7" w:rsidRPr="004260BD">
        <w:rPr>
          <w:rFonts w:eastAsia="Arial"/>
          <w:i/>
          <w:color w:val="auto"/>
          <w:lang w:val="en-US"/>
        </w:rPr>
        <w:t>R</w:t>
      </w:r>
      <w:r w:rsidRPr="004260BD">
        <w:rPr>
          <w:rFonts w:eastAsia="Arial"/>
          <w:color w:val="auto"/>
          <w:lang w:val="en-US"/>
        </w:rPr>
        <w:t xml:space="preserve"> </w:t>
      </w:r>
      <w:r w:rsidR="002957B7" w:rsidRPr="004260BD">
        <w:rPr>
          <w:rFonts w:eastAsia="Arial"/>
          <w:i/>
          <w:color w:val="auto"/>
          <w:lang w:val="en-US"/>
        </w:rPr>
        <w:t>Soc</w:t>
      </w:r>
      <w:r w:rsidRPr="004260BD">
        <w:rPr>
          <w:rFonts w:eastAsia="Arial"/>
          <w:color w:val="auto"/>
          <w:lang w:val="en-US"/>
        </w:rPr>
        <w:t xml:space="preserve"> </w:t>
      </w:r>
      <w:r w:rsidR="002957B7" w:rsidRPr="004260BD">
        <w:rPr>
          <w:rFonts w:eastAsia="Arial"/>
          <w:i/>
          <w:color w:val="auto"/>
          <w:lang w:val="en-US"/>
        </w:rPr>
        <w:t xml:space="preserve">Med </w:t>
      </w:r>
      <w:r w:rsidRPr="004260BD">
        <w:rPr>
          <w:rFonts w:eastAsia="Arial"/>
          <w:color w:val="auto"/>
          <w:lang w:val="en-US"/>
        </w:rPr>
        <w:t>2017;</w:t>
      </w:r>
      <w:r w:rsidR="002957B7" w:rsidRPr="004260BD">
        <w:rPr>
          <w:rFonts w:eastAsia="Arial"/>
          <w:b/>
          <w:bCs/>
          <w:color w:val="auto"/>
          <w:lang w:val="en-US"/>
        </w:rPr>
        <w:t>110</w:t>
      </w:r>
      <w:r w:rsidRPr="004260BD">
        <w:rPr>
          <w:rFonts w:eastAsia="Arial"/>
          <w:color w:val="auto"/>
          <w:lang w:val="en-US"/>
        </w:rPr>
        <w:t>:309–15.</w:t>
      </w:r>
    </w:p>
    <w:p w14:paraId="427BF6E0" w14:textId="465F2A31" w:rsidR="00E66C4A" w:rsidRPr="004260BD" w:rsidRDefault="00E66C4A" w:rsidP="00E66C4A">
      <w:pPr>
        <w:pStyle w:val="602TextfoTextstylesTextstyles"/>
        <w:rPr>
          <w:rFonts w:eastAsia="Arial"/>
          <w:color w:val="auto"/>
        </w:rPr>
      </w:pPr>
      <w:r w:rsidRPr="004260BD">
        <w:rPr>
          <w:rFonts w:eastAsia="Arial"/>
          <w:color w:val="auto"/>
        </w:rPr>
        <w:t xml:space="preserve">Cresswell KM, Lee L, Mozaffar H, Williams R, Sheikh A, </w:t>
      </w:r>
      <w:r w:rsidRPr="004260BD">
        <w:rPr>
          <w:rFonts w:eastAsia="Arial"/>
          <w:color w:val="33CCCC"/>
        </w:rPr>
        <w:t>NIHR</w:t>
      </w:r>
      <w:r w:rsidRPr="004260BD">
        <w:rPr>
          <w:rFonts w:eastAsia="Arial"/>
          <w:color w:val="auto"/>
        </w:rPr>
        <w:t xml:space="preserve"> ePrescribing Programme Team. Sustained User Engagement in Health Information Technology: The Long Road from Implementation to System Optimization of Computerized Physician Order Entry and Clinical Decision Support Systems for Prescribing in Hospitals in England. </w:t>
      </w:r>
      <w:r w:rsidR="002957B7" w:rsidRPr="004260BD">
        <w:rPr>
          <w:rFonts w:eastAsia="Arial"/>
          <w:i/>
          <w:color w:val="auto"/>
        </w:rPr>
        <w:t>Health Serv Res</w:t>
      </w:r>
      <w:r w:rsidRPr="004260BD">
        <w:rPr>
          <w:rFonts w:eastAsia="Arial"/>
          <w:color w:val="auto"/>
        </w:rPr>
        <w:t xml:space="preserve"> 2017;</w:t>
      </w:r>
      <w:r w:rsidR="002957B7" w:rsidRPr="004260BD">
        <w:rPr>
          <w:rFonts w:eastAsia="Arial"/>
          <w:b/>
          <w:color w:val="auto"/>
        </w:rPr>
        <w:t>52</w:t>
      </w:r>
      <w:r w:rsidRPr="004260BD">
        <w:rPr>
          <w:rFonts w:eastAsia="Arial"/>
          <w:color w:val="auto"/>
        </w:rPr>
        <w:t>:1928–57. https://doi.org/10.1111/1475-6773.12581</w:t>
      </w:r>
    </w:p>
    <w:p w14:paraId="56D56BAD" w14:textId="4BE27656" w:rsidR="00F04065" w:rsidRPr="004260BD" w:rsidRDefault="00F04065" w:rsidP="00F04065">
      <w:pPr>
        <w:pStyle w:val="602TextfoTextstylesTextstyles"/>
        <w:rPr>
          <w:rFonts w:eastAsia="Arial"/>
          <w:color w:val="auto"/>
        </w:rPr>
      </w:pPr>
      <w:r w:rsidRPr="004260BD">
        <w:rPr>
          <w:rFonts w:eastAsia="Arial"/>
          <w:color w:val="auto"/>
        </w:rPr>
        <w:t xml:space="preserve">Cresswell KM, Mozaffar H, Lee L, Williams R, Sheikh A. Safety risks associated with the lack of integration and interfacing of hospital health information technologies: a qualitative study of hospital electronic prescribing systems in England. </w:t>
      </w:r>
      <w:r w:rsidR="002957B7" w:rsidRPr="004260BD">
        <w:rPr>
          <w:rFonts w:eastAsia="Arial"/>
          <w:i/>
          <w:color w:val="auto"/>
        </w:rPr>
        <w:t>BMJ Qual Saf</w:t>
      </w:r>
      <w:r w:rsidRPr="004260BD">
        <w:rPr>
          <w:rFonts w:eastAsia="Arial"/>
          <w:color w:val="auto"/>
        </w:rPr>
        <w:t xml:space="preserve"> 2017;</w:t>
      </w:r>
      <w:r w:rsidR="002957B7" w:rsidRPr="004260BD">
        <w:rPr>
          <w:rFonts w:eastAsia="Arial"/>
          <w:b/>
          <w:color w:val="auto"/>
        </w:rPr>
        <w:t>26</w:t>
      </w:r>
      <w:r w:rsidRPr="004260BD">
        <w:rPr>
          <w:rFonts w:eastAsia="Arial"/>
          <w:color w:val="auto"/>
        </w:rPr>
        <w:t>:530–41. https://doi.org/10.1136/bmjqs-2015-004925</w:t>
      </w:r>
    </w:p>
    <w:p w14:paraId="0175EC2E" w14:textId="49E2A798" w:rsidR="00F04065" w:rsidRPr="004260BD" w:rsidRDefault="00F04065" w:rsidP="00F04065">
      <w:pPr>
        <w:pStyle w:val="602TextfoTextstylesTextstyles"/>
        <w:rPr>
          <w:rFonts w:eastAsia="Arial"/>
          <w:color w:val="auto"/>
        </w:rPr>
      </w:pPr>
      <w:r w:rsidRPr="004260BD">
        <w:rPr>
          <w:rFonts w:eastAsia="Arial"/>
          <w:color w:val="auto"/>
        </w:rPr>
        <w:t xml:space="preserve">Cresswell KM, Mozaffar H, Lee L, Williams R, Sheikh A. Workarounds to hospital electronic prescribing systems: a qualitative study in English hospitals. </w:t>
      </w:r>
      <w:r w:rsidR="002957B7" w:rsidRPr="004260BD">
        <w:rPr>
          <w:rFonts w:eastAsia="Arial"/>
          <w:i/>
          <w:color w:val="auto"/>
        </w:rPr>
        <w:t>BMJ Qual Saf</w:t>
      </w:r>
      <w:r w:rsidRPr="004260BD">
        <w:rPr>
          <w:rFonts w:eastAsia="Arial"/>
          <w:color w:val="auto"/>
        </w:rPr>
        <w:t xml:space="preserve"> 2017;</w:t>
      </w:r>
      <w:r w:rsidR="002957B7" w:rsidRPr="004260BD">
        <w:rPr>
          <w:rFonts w:eastAsia="Arial"/>
          <w:b/>
          <w:color w:val="auto"/>
        </w:rPr>
        <w:t>26</w:t>
      </w:r>
      <w:r w:rsidRPr="004260BD">
        <w:rPr>
          <w:rFonts w:eastAsia="Arial"/>
          <w:color w:val="auto"/>
        </w:rPr>
        <w:t>:542–51. https://doi.org/10.1136/bmjqs-2015-005149</w:t>
      </w:r>
    </w:p>
    <w:p w14:paraId="289337DB" w14:textId="174450B5" w:rsidR="00F04065" w:rsidRPr="004260BD" w:rsidRDefault="00F04065" w:rsidP="00F04065">
      <w:pPr>
        <w:pStyle w:val="602TextfoTextstylesTextstyles"/>
        <w:rPr>
          <w:rFonts w:eastAsia="Arial"/>
          <w:color w:val="auto"/>
        </w:rPr>
      </w:pPr>
      <w:r w:rsidRPr="004260BD">
        <w:rPr>
          <w:rFonts w:eastAsia="Arial"/>
          <w:color w:val="auto"/>
        </w:rPr>
        <w:t xml:space="preserve">Cresswell K, Slee A, Sheikh A. Five key recommendations for the implementation of Hospital Electronic Prescribing and Medicines Administration systems in Scotland. </w:t>
      </w:r>
      <w:r w:rsidR="002957B7" w:rsidRPr="004260BD">
        <w:rPr>
          <w:rFonts w:eastAsia="Arial"/>
          <w:i/>
          <w:color w:val="auto"/>
        </w:rPr>
        <w:t>J Innov Health Inform</w:t>
      </w:r>
      <w:r w:rsidRPr="004260BD">
        <w:rPr>
          <w:rFonts w:eastAsia="Arial"/>
          <w:color w:val="auto"/>
        </w:rPr>
        <w:t xml:space="preserve"> 2017;</w:t>
      </w:r>
      <w:r w:rsidR="002957B7" w:rsidRPr="004260BD">
        <w:rPr>
          <w:rFonts w:eastAsia="Arial"/>
          <w:b/>
          <w:color w:val="auto"/>
        </w:rPr>
        <w:t>23</w:t>
      </w:r>
      <w:r w:rsidRPr="004260BD">
        <w:rPr>
          <w:rFonts w:eastAsia="Arial"/>
          <w:color w:val="auto"/>
        </w:rPr>
        <w:t>:904. https://doi.org/10.14236/jhi.v23i4.904</w:t>
      </w:r>
    </w:p>
    <w:p w14:paraId="5767ECD3" w14:textId="32D8E51B" w:rsidR="00F04065" w:rsidRPr="004260BD" w:rsidRDefault="00F04065" w:rsidP="00F04065">
      <w:pPr>
        <w:pStyle w:val="602TextfoTextstylesTextstyles"/>
        <w:rPr>
          <w:rFonts w:eastAsia="Arial"/>
          <w:color w:val="auto"/>
        </w:rPr>
      </w:pPr>
      <w:r w:rsidRPr="004260BD">
        <w:rPr>
          <w:rFonts w:eastAsia="Arial"/>
          <w:color w:val="auto"/>
        </w:rPr>
        <w:t xml:space="preserve">Mozaffar H, Cresswell KM, Williams R, Bates DW, Sheikh A. Exploring the roots of unintended safety threats associated with the introduction of hospital ePrescribing systems and candidate avoidance and/or mitigation strategies: a qualitative study. </w:t>
      </w:r>
      <w:r w:rsidR="002957B7" w:rsidRPr="004260BD">
        <w:rPr>
          <w:rFonts w:eastAsia="Arial"/>
          <w:i/>
          <w:color w:val="auto"/>
        </w:rPr>
        <w:t>BMJ Qual Saf</w:t>
      </w:r>
      <w:r w:rsidRPr="004260BD">
        <w:rPr>
          <w:rFonts w:eastAsia="Arial"/>
          <w:color w:val="auto"/>
        </w:rPr>
        <w:t xml:space="preserve"> 2017;</w:t>
      </w:r>
      <w:r w:rsidR="002957B7" w:rsidRPr="004260BD">
        <w:rPr>
          <w:rFonts w:eastAsia="Arial"/>
          <w:b/>
          <w:color w:val="auto"/>
        </w:rPr>
        <w:t>26</w:t>
      </w:r>
      <w:r w:rsidRPr="004260BD">
        <w:rPr>
          <w:rFonts w:eastAsia="Arial"/>
          <w:color w:val="auto"/>
        </w:rPr>
        <w:t>:722–33. https://doi.org/10.1136/bmjqs-2016-005879</w:t>
      </w:r>
    </w:p>
    <w:p w14:paraId="763161E1" w14:textId="45D9FCDF" w:rsidR="00F04065" w:rsidRPr="004260BD" w:rsidRDefault="00F04065" w:rsidP="00F04065">
      <w:pPr>
        <w:pStyle w:val="602TextfoTextstylesTextstyles"/>
        <w:rPr>
          <w:rFonts w:eastAsia="Arial"/>
          <w:color w:val="auto"/>
        </w:rPr>
      </w:pPr>
      <w:r w:rsidRPr="004260BD">
        <w:rPr>
          <w:rFonts w:eastAsia="Arial"/>
          <w:color w:val="auto"/>
        </w:rPr>
        <w:t xml:space="preserve">Mozaffar H, Williams R, Cresswell K, Sheikh A. Anglicization of hospital information systems: Managing diversity alongside particularity. </w:t>
      </w:r>
      <w:r w:rsidR="002957B7" w:rsidRPr="004260BD">
        <w:rPr>
          <w:rFonts w:eastAsia="Arial"/>
          <w:i/>
          <w:color w:val="auto"/>
        </w:rPr>
        <w:t>Int J Med Inform</w:t>
      </w:r>
      <w:r w:rsidRPr="004260BD">
        <w:rPr>
          <w:rFonts w:eastAsia="Arial"/>
          <w:color w:val="auto"/>
        </w:rPr>
        <w:t xml:space="preserve"> 2018;</w:t>
      </w:r>
      <w:r w:rsidR="002957B7" w:rsidRPr="004260BD">
        <w:rPr>
          <w:rFonts w:eastAsia="Arial"/>
          <w:b/>
          <w:color w:val="auto"/>
        </w:rPr>
        <w:t>119</w:t>
      </w:r>
      <w:r w:rsidRPr="004260BD">
        <w:rPr>
          <w:rFonts w:eastAsia="Arial"/>
          <w:color w:val="auto"/>
        </w:rPr>
        <w:t>:88–93.</w:t>
      </w:r>
    </w:p>
    <w:p w14:paraId="6933CC0A" w14:textId="56C6DC77" w:rsidR="0063107F" w:rsidRPr="004260BD" w:rsidRDefault="0063107F" w:rsidP="0063107F">
      <w:pPr>
        <w:pStyle w:val="602TextfoTextstylesTextstyles"/>
        <w:rPr>
          <w:rFonts w:eastAsia="Arial"/>
          <w:color w:val="auto"/>
        </w:rPr>
      </w:pPr>
      <w:r w:rsidRPr="004260BD">
        <w:rPr>
          <w:rFonts w:eastAsia="Arial"/>
          <w:color w:val="auto"/>
        </w:rPr>
        <w:t xml:space="preserve">Wiegel V, King A, Mozaffar H, Cresswell K, Williams R, Sheikh A. (2019). A systematic analysis of the optimization of computerized physician order entry and clinical decision support systems: a qualitative study in English hospitals. </w:t>
      </w:r>
      <w:r w:rsidR="002957B7" w:rsidRPr="004260BD">
        <w:rPr>
          <w:rFonts w:eastAsia="Arial"/>
          <w:i/>
          <w:iCs/>
          <w:color w:val="auto"/>
        </w:rPr>
        <w:t>Health Informatics J</w:t>
      </w:r>
      <w:r w:rsidRPr="004260BD">
        <w:rPr>
          <w:rFonts w:eastAsia="Arial"/>
          <w:color w:val="auto"/>
        </w:rPr>
        <w:t xml:space="preserve"> 2019;</w:t>
      </w:r>
      <w:r w:rsidR="002957B7" w:rsidRPr="004260BD">
        <w:rPr>
          <w:rFonts w:eastAsia="Arial"/>
          <w:b/>
          <w:bCs/>
          <w:color w:val="auto"/>
        </w:rPr>
        <w:t>26</w:t>
      </w:r>
      <w:r w:rsidRPr="004260BD">
        <w:rPr>
          <w:rFonts w:eastAsia="Arial"/>
          <w:color w:val="auto"/>
        </w:rPr>
        <w:t>:1118–32.</w:t>
      </w:r>
    </w:p>
    <w:p w14:paraId="7E52070A" w14:textId="2DAEC0A5" w:rsidR="002957B7" w:rsidRPr="004260BD" w:rsidRDefault="002957B7" w:rsidP="00A20176">
      <w:pPr>
        <w:pStyle w:val="52AheadHeadingsHeadingstyles"/>
        <w:rPr>
          <w:rFonts w:eastAsia="Arial"/>
        </w:rPr>
      </w:pPr>
      <w:r w:rsidRPr="004260BD">
        <w:rPr>
          <w:rFonts w:eastAsia="Arial"/>
        </w:rPr>
        <w:t>Data-sharing statement</w:t>
      </w:r>
    </w:p>
    <w:p w14:paraId="28E8CAE3" w14:textId="260498D3" w:rsidR="00A20176" w:rsidRPr="004260BD" w:rsidRDefault="00A20176" w:rsidP="00A20176">
      <w:pPr>
        <w:pStyle w:val="602TextfoTextstylesTextstyles"/>
        <w:rPr>
          <w:rFonts w:eastAsia="Arial"/>
          <w:color w:val="auto"/>
        </w:rPr>
      </w:pPr>
      <w:r w:rsidRPr="004260BD">
        <w:rPr>
          <w:rFonts w:eastAsia="Arial"/>
          <w:color w:val="auto"/>
        </w:rPr>
        <w:t>All data requests should be submitted to the corresponding author for consideration. Access to anonymised data may be granted following review.</w:t>
      </w:r>
    </w:p>
    <w:p w14:paraId="79830914" w14:textId="2C853A5A" w:rsidR="00F905F8" w:rsidRPr="004260BD" w:rsidRDefault="002957B7" w:rsidP="00F905F8">
      <w:pPr>
        <w:pStyle w:val="43PrelimtitleHeadingsHeadingstyles"/>
        <w:rPr>
          <w:rFonts w:eastAsia="Arial"/>
        </w:rPr>
      </w:pPr>
      <w:r w:rsidRPr="002957B7">
        <w:rPr>
          <w:rFonts w:eastAsia="Arial"/>
          <w:color w:val="FF00FF"/>
          <w:sz w:val="24"/>
        </w:rPr>
        <w:t>[86]</w:t>
      </w:r>
      <w:commentRangeStart w:id="95"/>
      <w:r w:rsidR="00F905F8" w:rsidRPr="004260BD">
        <w:rPr>
          <w:rFonts w:eastAsia="Arial"/>
        </w:rPr>
        <w:t>References</w:t>
      </w:r>
      <w:commentRangeEnd w:id="95"/>
      <w:r w:rsidR="00A4116A">
        <w:rPr>
          <w:rStyle w:val="CommentReference"/>
          <w:rFonts w:ascii="Times New Roman" w:hAnsi="Times New Roman" w:cs="Times New Roman"/>
          <w:bCs w:val="0"/>
          <w:color w:val="auto"/>
          <w:lang w:val="en-US"/>
        </w:rPr>
        <w:commentReference w:id="95"/>
      </w:r>
    </w:p>
    <w:p w14:paraId="32007A69" w14:textId="19679718" w:rsidR="00F2437A" w:rsidRPr="004260BD" w:rsidRDefault="0081345A" w:rsidP="00F2437A">
      <w:pPr>
        <w:pStyle w:val="65ReferencesTextstylesTextstyles"/>
        <w:ind w:left="720" w:hanging="360"/>
        <w:rPr>
          <w:rFonts w:eastAsia="Arial"/>
          <w:color w:val="auto"/>
        </w:rPr>
      </w:pPr>
      <w:r w:rsidRPr="004260BD">
        <w:rPr>
          <w:rFonts w:eastAsia="Arial"/>
          <w:color w:val="auto"/>
        </w:rPr>
        <w:t>1</w:t>
      </w:r>
      <w:r w:rsidR="002957B7" w:rsidRPr="002957B7">
        <w:rPr>
          <w:rFonts w:eastAsia="Arial"/>
          <w:color w:val="FF00FF"/>
          <w:sz w:val="24"/>
        </w:rPr>
        <w:t>[87]</w:t>
      </w:r>
      <w:commentRangeStart w:id="96"/>
      <w:r w:rsidR="00F2437A" w:rsidRPr="004260BD">
        <w:rPr>
          <w:rFonts w:eastAsia="Arial"/>
          <w:color w:val="auto"/>
        </w:rPr>
        <w:t>.</w:t>
      </w:r>
      <w:r w:rsidR="00F2437A" w:rsidRPr="004260BD">
        <w:rPr>
          <w:rFonts w:eastAsia="Arial"/>
          <w:color w:val="auto"/>
        </w:rPr>
        <w:tab/>
        <w:t xml:space="preserve">Mozaffar H, Williams R, Cresswell K, Morrison Z, Bates DW, Sheikh A. The evolution of the market for commercial computerized physician order entry and computerized decision support systems for prescribing.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Am</w:t>
      </w:r>
      <w:r w:rsidR="00F2437A" w:rsidRPr="004260BD">
        <w:rPr>
          <w:rFonts w:eastAsia="Arial"/>
          <w:color w:val="auto"/>
        </w:rPr>
        <w:t xml:space="preserve"> </w:t>
      </w:r>
      <w:r w:rsidR="002957B7" w:rsidRPr="004260BD">
        <w:rPr>
          <w:rFonts w:eastAsia="Arial"/>
          <w:i/>
          <w:color w:val="auto"/>
        </w:rPr>
        <w:t>Med</w:t>
      </w:r>
      <w:r w:rsidR="00F2437A" w:rsidRPr="004260BD">
        <w:rPr>
          <w:rFonts w:eastAsia="Arial"/>
          <w:color w:val="auto"/>
        </w:rPr>
        <w:t xml:space="preserve"> </w:t>
      </w:r>
      <w:r w:rsidR="002957B7" w:rsidRPr="004260BD">
        <w:rPr>
          <w:rFonts w:eastAsia="Arial"/>
          <w:i/>
          <w:color w:val="auto"/>
        </w:rPr>
        <w:t>Inform</w:t>
      </w:r>
      <w:r w:rsidR="00F2437A" w:rsidRPr="004260BD">
        <w:rPr>
          <w:rFonts w:eastAsia="Arial"/>
          <w:color w:val="auto"/>
        </w:rPr>
        <w:t xml:space="preserve"> </w:t>
      </w:r>
      <w:r w:rsidR="002957B7" w:rsidRPr="004260BD">
        <w:rPr>
          <w:rFonts w:eastAsia="Arial"/>
          <w:i/>
          <w:color w:val="auto"/>
        </w:rPr>
        <w:t>Assoc</w:t>
      </w:r>
      <w:r w:rsidR="00F2437A" w:rsidRPr="004260BD">
        <w:rPr>
          <w:rFonts w:eastAsia="Arial"/>
          <w:color w:val="auto"/>
        </w:rPr>
        <w:t xml:space="preserve"> </w:t>
      </w:r>
      <w:r w:rsidRPr="004260BD">
        <w:rPr>
          <w:rFonts w:eastAsia="Arial"/>
          <w:color w:val="auto"/>
        </w:rPr>
        <w:t>2016</w:t>
      </w:r>
      <w:r w:rsidR="00F2437A" w:rsidRPr="004260BD">
        <w:rPr>
          <w:rFonts w:eastAsia="Arial"/>
          <w:color w:val="auto"/>
        </w:rPr>
        <w:t>;</w:t>
      </w:r>
      <w:r w:rsidR="002957B7" w:rsidRPr="004260BD">
        <w:rPr>
          <w:rFonts w:eastAsia="Arial"/>
          <w:b/>
          <w:bCs/>
          <w:color w:val="auto"/>
        </w:rPr>
        <w:t>23</w:t>
      </w:r>
      <w:r w:rsidR="007F7E1B" w:rsidRPr="004260BD">
        <w:rPr>
          <w:rFonts w:eastAsia="Arial"/>
          <w:color w:val="auto"/>
        </w:rPr>
        <w:t>:</w:t>
      </w:r>
      <w:r w:rsidRPr="004260BD">
        <w:rPr>
          <w:rFonts w:eastAsia="Arial"/>
          <w:color w:val="auto"/>
        </w:rPr>
        <w:t>349</w:t>
      </w:r>
      <w:r w:rsidR="007F7E1B" w:rsidRPr="004260BD">
        <w:rPr>
          <w:rFonts w:eastAsia="Arial"/>
          <w:color w:val="auto"/>
        </w:rPr>
        <w:t>–</w:t>
      </w:r>
      <w:r w:rsidRPr="004260BD">
        <w:rPr>
          <w:rFonts w:eastAsia="Arial"/>
          <w:color w:val="auto"/>
        </w:rPr>
        <w:t>55</w:t>
      </w:r>
      <w:r w:rsidR="007F7E1B" w:rsidRPr="004260BD">
        <w:rPr>
          <w:rFonts w:eastAsia="Arial"/>
          <w:color w:val="auto"/>
        </w:rPr>
        <w:t xml:space="preserve">. </w:t>
      </w:r>
      <w:commentRangeEnd w:id="96"/>
      <w:r w:rsidR="007F7E1B" w:rsidRPr="004260BD">
        <w:rPr>
          <w:rStyle w:val="CommentReference"/>
          <w:rFonts w:ascii="Times New Roman" w:hAnsi="Times New Roman" w:cs="Times New Roman"/>
          <w:color w:val="auto"/>
          <w:lang w:val="en-US"/>
        </w:rPr>
        <w:commentReference w:id="96"/>
      </w:r>
    </w:p>
    <w:p w14:paraId="5764DDDE" w14:textId="361C2F4A" w:rsidR="00F2437A" w:rsidRPr="004260BD" w:rsidRDefault="0081345A" w:rsidP="00F2437A">
      <w:pPr>
        <w:pStyle w:val="65ReferencesTextstylesTextstyles"/>
        <w:ind w:left="720" w:hanging="360"/>
        <w:rPr>
          <w:rFonts w:eastAsia="Arial"/>
          <w:color w:val="auto"/>
        </w:rPr>
      </w:pPr>
      <w:r w:rsidRPr="004260BD">
        <w:rPr>
          <w:rFonts w:eastAsia="Arial"/>
          <w:color w:val="auto"/>
        </w:rPr>
        <w:t>2</w:t>
      </w:r>
      <w:r w:rsidR="002957B7" w:rsidRPr="002957B7">
        <w:rPr>
          <w:rFonts w:eastAsia="Arial"/>
          <w:color w:val="FF00FF"/>
          <w:sz w:val="24"/>
        </w:rPr>
        <w:t>[88]</w:t>
      </w:r>
      <w:commentRangeStart w:id="97"/>
      <w:r w:rsidR="00F2437A" w:rsidRPr="004260BD">
        <w:rPr>
          <w:rFonts w:eastAsia="Arial"/>
          <w:color w:val="auto"/>
        </w:rPr>
        <w:t>.</w:t>
      </w:r>
      <w:r w:rsidR="00F2437A" w:rsidRPr="004260BD">
        <w:rPr>
          <w:rFonts w:eastAsia="Arial"/>
          <w:color w:val="auto"/>
        </w:rPr>
        <w:tab/>
        <w:t xml:space="preserve">Lee L, Williams R, Sheikh A. How does joint procurement affect the design, customisation and usability of a hospital ePrescribing system?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Informatics</w:t>
      </w:r>
      <w:r w:rsidR="00F2437A" w:rsidRPr="004260BD">
        <w:rPr>
          <w:rFonts w:eastAsia="Arial"/>
          <w:color w:val="auto"/>
        </w:rPr>
        <w:t xml:space="preserve"> </w:t>
      </w:r>
      <w:r w:rsidR="002957B7" w:rsidRPr="004260BD">
        <w:rPr>
          <w:rFonts w:eastAsia="Arial"/>
          <w:i/>
          <w:color w:val="auto"/>
        </w:rPr>
        <w:t>J</w:t>
      </w:r>
      <w:r w:rsidR="00F2437A" w:rsidRPr="004260BD">
        <w:rPr>
          <w:rFonts w:eastAsia="Arial"/>
          <w:color w:val="auto"/>
        </w:rPr>
        <w:t xml:space="preserve"> </w:t>
      </w:r>
      <w:r w:rsidRPr="004260BD">
        <w:rPr>
          <w:rFonts w:eastAsia="Arial"/>
          <w:color w:val="auto"/>
        </w:rPr>
        <w:t>2016</w:t>
      </w:r>
      <w:r w:rsidR="00F2437A" w:rsidRPr="004260BD">
        <w:rPr>
          <w:rFonts w:eastAsia="Arial"/>
          <w:color w:val="auto"/>
        </w:rPr>
        <w:t>;</w:t>
      </w:r>
      <w:r w:rsidR="002957B7" w:rsidRPr="004260BD">
        <w:rPr>
          <w:rFonts w:eastAsia="Arial"/>
          <w:b/>
          <w:bCs/>
          <w:color w:val="auto"/>
        </w:rPr>
        <w:t>22</w:t>
      </w:r>
      <w:r w:rsidR="007F7E1B" w:rsidRPr="004260BD">
        <w:rPr>
          <w:rFonts w:eastAsia="Arial"/>
          <w:color w:val="auto"/>
        </w:rPr>
        <w:t>:</w:t>
      </w:r>
      <w:r w:rsidRPr="004260BD">
        <w:rPr>
          <w:rFonts w:eastAsia="Arial"/>
          <w:color w:val="auto"/>
        </w:rPr>
        <w:t>828</w:t>
      </w:r>
      <w:r w:rsidR="007F7E1B" w:rsidRPr="004260BD">
        <w:rPr>
          <w:rFonts w:eastAsia="Arial"/>
          <w:color w:val="auto"/>
        </w:rPr>
        <w:t>–</w:t>
      </w:r>
      <w:r w:rsidRPr="004260BD">
        <w:rPr>
          <w:rFonts w:eastAsia="Arial"/>
          <w:color w:val="auto"/>
        </w:rPr>
        <w:t>38</w:t>
      </w:r>
      <w:r w:rsidR="007F7E1B" w:rsidRPr="004260BD">
        <w:rPr>
          <w:rFonts w:eastAsia="Arial"/>
          <w:color w:val="auto"/>
        </w:rPr>
        <w:t>.</w:t>
      </w:r>
      <w:commentRangeEnd w:id="97"/>
      <w:r w:rsidR="007F7E1B" w:rsidRPr="004260BD">
        <w:rPr>
          <w:rStyle w:val="CommentReference"/>
          <w:rFonts w:ascii="Times New Roman" w:hAnsi="Times New Roman" w:cs="Times New Roman"/>
          <w:color w:val="auto"/>
          <w:lang w:val="en-US"/>
        </w:rPr>
        <w:commentReference w:id="97"/>
      </w:r>
    </w:p>
    <w:p w14:paraId="53A071AD" w14:textId="724EECDE" w:rsidR="00F2437A" w:rsidRPr="004260BD" w:rsidRDefault="0081345A" w:rsidP="00F2437A">
      <w:pPr>
        <w:pStyle w:val="65ReferencesTextstylesTextstyles"/>
        <w:ind w:left="720" w:hanging="360"/>
        <w:rPr>
          <w:rFonts w:eastAsia="Arial"/>
          <w:color w:val="auto"/>
        </w:rPr>
      </w:pPr>
      <w:r w:rsidRPr="004260BD">
        <w:rPr>
          <w:rFonts w:eastAsia="Arial"/>
          <w:color w:val="auto"/>
        </w:rPr>
        <w:t>3</w:t>
      </w:r>
      <w:r w:rsidR="00F2437A" w:rsidRPr="004260BD">
        <w:rPr>
          <w:rFonts w:eastAsia="Arial"/>
          <w:color w:val="auto"/>
        </w:rPr>
        <w:t>.</w:t>
      </w:r>
      <w:r w:rsidR="00F2437A" w:rsidRPr="004260BD">
        <w:rPr>
          <w:rFonts w:eastAsia="Arial"/>
          <w:color w:val="auto"/>
        </w:rPr>
        <w:tab/>
        <w:t xml:space="preserve">Cresswell K, Coleman J, Slee A, Williams R, Sheikh A, ePrescribing Programme Team. Investigating and learning lessons from early experiences of implementing ePrescribing systems into NHS hospitals: a questionnaire study. </w:t>
      </w:r>
      <w:r w:rsidR="002957B7" w:rsidRPr="004260BD">
        <w:rPr>
          <w:rFonts w:eastAsia="Arial"/>
          <w:i/>
          <w:color w:val="auto"/>
        </w:rPr>
        <w:t>PLOS One</w:t>
      </w:r>
      <w:r w:rsidR="00F2437A" w:rsidRPr="004260BD">
        <w:rPr>
          <w:rFonts w:eastAsia="Arial"/>
          <w:color w:val="auto"/>
        </w:rPr>
        <w:t xml:space="preserve"> </w:t>
      </w:r>
      <w:r w:rsidRPr="004260BD">
        <w:rPr>
          <w:rFonts w:eastAsia="Arial"/>
          <w:color w:val="auto"/>
        </w:rPr>
        <w:t>2013</w:t>
      </w:r>
      <w:r w:rsidR="00F2437A" w:rsidRPr="004260BD">
        <w:rPr>
          <w:rFonts w:eastAsia="Arial"/>
          <w:color w:val="auto"/>
        </w:rPr>
        <w:t>;</w:t>
      </w:r>
      <w:r w:rsidR="002957B7" w:rsidRPr="004260BD">
        <w:rPr>
          <w:rFonts w:eastAsia="Arial"/>
          <w:b/>
          <w:color w:val="auto"/>
        </w:rPr>
        <w:t>8</w:t>
      </w:r>
      <w:r w:rsidR="00F2437A" w:rsidRPr="004260BD">
        <w:rPr>
          <w:rFonts w:eastAsia="Arial"/>
          <w:color w:val="auto"/>
        </w:rPr>
        <w:t>:e</w:t>
      </w:r>
      <w:r w:rsidRPr="004260BD">
        <w:rPr>
          <w:rFonts w:eastAsia="Arial"/>
          <w:color w:val="auto"/>
        </w:rPr>
        <w:t>53369</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1371</w:t>
      </w:r>
      <w:r w:rsidR="00F2437A" w:rsidRPr="004260BD">
        <w:rPr>
          <w:rFonts w:eastAsia="Arial"/>
          <w:color w:val="auto"/>
        </w:rPr>
        <w:t>/journal.pone.</w:t>
      </w:r>
      <w:r w:rsidRPr="004260BD">
        <w:rPr>
          <w:rFonts w:eastAsia="Arial"/>
          <w:color w:val="auto"/>
        </w:rPr>
        <w:t>0053369</w:t>
      </w:r>
    </w:p>
    <w:p w14:paraId="1B202799" w14:textId="58E1E952" w:rsidR="007074E0" w:rsidRPr="004260BD" w:rsidRDefault="0081345A" w:rsidP="00F2437A">
      <w:pPr>
        <w:pStyle w:val="65ReferencesTextstylesTextstyles"/>
        <w:ind w:left="720" w:hanging="360"/>
        <w:rPr>
          <w:rFonts w:eastAsia="Arial"/>
          <w:color w:val="auto"/>
        </w:rPr>
      </w:pPr>
      <w:r w:rsidRPr="004260BD">
        <w:rPr>
          <w:rFonts w:eastAsia="Arial"/>
          <w:color w:val="auto"/>
        </w:rPr>
        <w:t>4</w:t>
      </w:r>
      <w:r w:rsidR="00F2437A" w:rsidRPr="004260BD">
        <w:rPr>
          <w:rFonts w:eastAsia="Arial"/>
          <w:color w:val="auto"/>
        </w:rPr>
        <w:t>.</w:t>
      </w:r>
      <w:r w:rsidR="00F2437A" w:rsidRPr="004260BD">
        <w:rPr>
          <w:rFonts w:eastAsia="Arial"/>
          <w:color w:val="auto"/>
        </w:rPr>
        <w:tab/>
        <w:t xml:space="preserve">Cresswell K, Mozaffar H, Lee L, Williams R, Sheikh A. Workarounds to hospital electronic prescribing systems: a qualitative study in English hospitals. </w:t>
      </w:r>
      <w:r w:rsidR="002957B7" w:rsidRPr="004260BD">
        <w:rPr>
          <w:rFonts w:eastAsia="Arial"/>
          <w:i/>
          <w:color w:val="auto"/>
        </w:rPr>
        <w:t>BMJ</w:t>
      </w:r>
      <w:r w:rsidR="00F2437A" w:rsidRPr="004260BD">
        <w:rPr>
          <w:rFonts w:eastAsia="Arial"/>
          <w:color w:val="auto"/>
        </w:rPr>
        <w:t xml:space="preserve"> </w:t>
      </w:r>
      <w:r w:rsidR="002957B7" w:rsidRPr="004260BD">
        <w:rPr>
          <w:rFonts w:eastAsia="Arial"/>
          <w:i/>
          <w:color w:val="auto"/>
        </w:rPr>
        <w:t>Qual</w:t>
      </w:r>
      <w:r w:rsidR="00F2437A" w:rsidRPr="004260BD">
        <w:rPr>
          <w:rFonts w:eastAsia="Arial"/>
          <w:color w:val="auto"/>
        </w:rPr>
        <w:t xml:space="preserve"> </w:t>
      </w:r>
      <w:r w:rsidR="002957B7" w:rsidRPr="004260BD">
        <w:rPr>
          <w:rFonts w:eastAsia="Arial"/>
          <w:i/>
          <w:color w:val="auto"/>
        </w:rPr>
        <w:t>Saf</w:t>
      </w:r>
      <w:r w:rsidR="0097475E" w:rsidRPr="004260BD">
        <w:rPr>
          <w:rFonts w:eastAsia="Arial"/>
          <w:color w:val="auto"/>
        </w:rPr>
        <w:t xml:space="preserve"> </w:t>
      </w:r>
      <w:r w:rsidRPr="004260BD">
        <w:rPr>
          <w:rFonts w:eastAsia="Arial"/>
          <w:color w:val="auto"/>
        </w:rPr>
        <w:t>2017</w:t>
      </w:r>
      <w:r w:rsidR="0097475E" w:rsidRPr="004260BD">
        <w:rPr>
          <w:rFonts w:eastAsia="Arial"/>
          <w:color w:val="auto"/>
        </w:rPr>
        <w:t>:</w:t>
      </w:r>
      <w:r w:rsidR="002957B7" w:rsidRPr="004260BD">
        <w:rPr>
          <w:rFonts w:eastAsia="Arial"/>
          <w:b/>
          <w:bCs/>
          <w:color w:val="auto"/>
        </w:rPr>
        <w:t>26</w:t>
      </w:r>
      <w:r w:rsidR="0097475E" w:rsidRPr="004260BD">
        <w:rPr>
          <w:rFonts w:eastAsia="Arial"/>
          <w:color w:val="auto"/>
        </w:rPr>
        <w:t>;</w:t>
      </w:r>
      <w:r w:rsidRPr="004260BD">
        <w:rPr>
          <w:rFonts w:eastAsia="Arial"/>
          <w:color w:val="auto"/>
        </w:rPr>
        <w:t>542</w:t>
      </w:r>
      <w:r w:rsidR="0097475E" w:rsidRPr="004260BD">
        <w:rPr>
          <w:rFonts w:eastAsia="Arial"/>
          <w:color w:val="auto"/>
        </w:rPr>
        <w:t>–</w:t>
      </w:r>
      <w:r w:rsidRPr="004260BD">
        <w:rPr>
          <w:rFonts w:eastAsia="Arial"/>
          <w:color w:val="auto"/>
        </w:rPr>
        <w:t>51</w:t>
      </w:r>
      <w:r w:rsidR="0097475E" w:rsidRPr="004260BD">
        <w:rPr>
          <w:rFonts w:eastAsia="Arial"/>
          <w:color w:val="auto"/>
        </w:rPr>
        <w:t>.</w:t>
      </w:r>
    </w:p>
    <w:p w14:paraId="27D85826" w14:textId="6DC0E58C" w:rsidR="00F2437A" w:rsidRPr="004260BD" w:rsidRDefault="0081345A" w:rsidP="00F2437A">
      <w:pPr>
        <w:pStyle w:val="65ReferencesTextstylesTextstyles"/>
        <w:ind w:left="720" w:hanging="360"/>
        <w:rPr>
          <w:color w:val="auto"/>
        </w:rPr>
      </w:pPr>
      <w:r w:rsidRPr="004260BD">
        <w:rPr>
          <w:color w:val="auto"/>
        </w:rPr>
        <w:t>5</w:t>
      </w:r>
      <w:r w:rsidR="00F2437A" w:rsidRPr="004260BD">
        <w:rPr>
          <w:color w:val="auto"/>
        </w:rPr>
        <w:t>.</w:t>
      </w:r>
      <w:r w:rsidR="00F2437A" w:rsidRPr="004260BD">
        <w:rPr>
          <w:color w:val="auto"/>
        </w:rPr>
        <w:tab/>
        <w:t xml:space="preserve">Mozaffar H, Williams R, Cresswell K, Sheikh A. Anglicization of hospital information systems: Managing diversity alongside particularity. </w:t>
      </w:r>
      <w:r w:rsidR="002957B7" w:rsidRPr="004260BD">
        <w:rPr>
          <w:i/>
          <w:color w:val="auto"/>
        </w:rPr>
        <w:t>Int J Med Inform</w:t>
      </w:r>
      <w:r w:rsidR="00F2437A" w:rsidRPr="004260BD">
        <w:rPr>
          <w:color w:val="auto"/>
        </w:rPr>
        <w:t xml:space="preserve"> </w:t>
      </w:r>
      <w:r w:rsidRPr="004260BD">
        <w:rPr>
          <w:color w:val="auto"/>
        </w:rPr>
        <w:t>2018</w:t>
      </w:r>
      <w:r w:rsidR="00F2437A" w:rsidRPr="004260BD">
        <w:rPr>
          <w:color w:val="auto"/>
        </w:rPr>
        <w:t>;</w:t>
      </w:r>
      <w:r w:rsidR="002957B7" w:rsidRPr="004260BD">
        <w:rPr>
          <w:b/>
          <w:color w:val="auto"/>
        </w:rPr>
        <w:t>119</w:t>
      </w:r>
      <w:r w:rsidR="00F2437A" w:rsidRPr="004260BD">
        <w:rPr>
          <w:color w:val="auto"/>
        </w:rPr>
        <w:t>:</w:t>
      </w:r>
      <w:r w:rsidRPr="004260BD">
        <w:rPr>
          <w:color w:val="auto"/>
        </w:rPr>
        <w:t>88</w:t>
      </w:r>
      <w:r w:rsidR="00F2437A" w:rsidRPr="004260BD">
        <w:rPr>
          <w:color w:val="auto"/>
        </w:rPr>
        <w:t>–</w:t>
      </w:r>
      <w:r w:rsidRPr="004260BD">
        <w:rPr>
          <w:color w:val="auto"/>
        </w:rPr>
        <w:t>93</w:t>
      </w:r>
      <w:r w:rsidR="00F2437A" w:rsidRPr="004260BD">
        <w:rPr>
          <w:color w:val="auto"/>
        </w:rPr>
        <w:t>.</w:t>
      </w:r>
    </w:p>
    <w:p w14:paraId="31BA849E" w14:textId="1C33283E" w:rsidR="00F2437A" w:rsidRPr="004260BD" w:rsidRDefault="0081345A" w:rsidP="00F2437A">
      <w:pPr>
        <w:pStyle w:val="65ReferencesTextstylesTextstyles"/>
        <w:ind w:left="720" w:hanging="360"/>
        <w:rPr>
          <w:rFonts w:eastAsia="Arial"/>
          <w:color w:val="auto"/>
        </w:rPr>
      </w:pPr>
      <w:r w:rsidRPr="004260BD">
        <w:rPr>
          <w:rFonts w:eastAsia="Arial"/>
          <w:color w:val="auto"/>
        </w:rPr>
        <w:t>6</w:t>
      </w:r>
      <w:r w:rsidR="00F2437A" w:rsidRPr="004260BD">
        <w:rPr>
          <w:rFonts w:eastAsia="Arial"/>
          <w:color w:val="auto"/>
        </w:rPr>
        <w:t>.</w:t>
      </w:r>
      <w:r w:rsidR="00F2437A" w:rsidRPr="004260BD">
        <w:rPr>
          <w:rFonts w:eastAsia="Arial"/>
          <w:color w:val="auto"/>
        </w:rPr>
        <w:tab/>
      </w:r>
      <w:r w:rsidR="00F2437A" w:rsidRPr="004260BD">
        <w:rPr>
          <w:color w:val="auto"/>
        </w:rPr>
        <w:t xml:space="preserve">Mozaffar H, Cresswell KM, Lee L, Williams R, Sheikh A, </w:t>
      </w:r>
      <w:r w:rsidR="00F2437A" w:rsidRPr="004260BD">
        <w:rPr>
          <w:color w:val="33CCCC"/>
        </w:rPr>
        <w:t>NIHR</w:t>
      </w:r>
      <w:r w:rsidR="00F2437A" w:rsidRPr="004260BD">
        <w:rPr>
          <w:color w:val="auto"/>
        </w:rPr>
        <w:t xml:space="preserve"> ePrescribing Programme Team. Taxonomy of delays in the implementation of hospital computerized physician order entry and clinical decision support systems for prescribing: a longitudinal qualitative study. </w:t>
      </w:r>
      <w:r w:rsidR="002957B7" w:rsidRPr="004260BD">
        <w:rPr>
          <w:i/>
          <w:color w:val="auto"/>
        </w:rPr>
        <w:t>BMC Med Inform Decis Mak</w:t>
      </w:r>
      <w:r w:rsidR="00F2437A" w:rsidRPr="004260BD">
        <w:rPr>
          <w:color w:val="auto"/>
        </w:rPr>
        <w:t xml:space="preserve"> </w:t>
      </w:r>
      <w:r w:rsidRPr="004260BD">
        <w:rPr>
          <w:color w:val="auto"/>
        </w:rPr>
        <w:t>2016</w:t>
      </w:r>
      <w:r w:rsidR="00F2437A" w:rsidRPr="004260BD">
        <w:rPr>
          <w:color w:val="auto"/>
        </w:rPr>
        <w:t>;</w:t>
      </w:r>
      <w:r w:rsidR="002957B7" w:rsidRPr="004260BD">
        <w:rPr>
          <w:b/>
          <w:color w:val="auto"/>
        </w:rPr>
        <w:t>16</w:t>
      </w:r>
      <w:r w:rsidR="00F2437A" w:rsidRPr="004260BD">
        <w:rPr>
          <w:color w:val="auto"/>
        </w:rPr>
        <w:t>:</w:t>
      </w:r>
      <w:r w:rsidRPr="004260BD">
        <w:rPr>
          <w:color w:val="auto"/>
        </w:rPr>
        <w:t>25</w:t>
      </w:r>
      <w:r w:rsidR="00F2437A" w:rsidRPr="004260BD">
        <w:rPr>
          <w:color w:val="auto"/>
        </w:rPr>
        <w:t>. https://doi.org/</w:t>
      </w:r>
      <w:r w:rsidRPr="004260BD">
        <w:rPr>
          <w:color w:val="auto"/>
        </w:rPr>
        <w:t>10</w:t>
      </w:r>
      <w:r w:rsidR="00F2437A" w:rsidRPr="004260BD">
        <w:rPr>
          <w:color w:val="auto"/>
        </w:rPr>
        <w:t>.</w:t>
      </w:r>
      <w:r w:rsidRPr="004260BD">
        <w:rPr>
          <w:color w:val="auto"/>
        </w:rPr>
        <w:t>1186</w:t>
      </w:r>
      <w:r w:rsidR="00F2437A" w:rsidRPr="004260BD">
        <w:rPr>
          <w:color w:val="auto"/>
        </w:rPr>
        <w:t>/s</w:t>
      </w:r>
      <w:r w:rsidRPr="004260BD">
        <w:rPr>
          <w:color w:val="auto"/>
        </w:rPr>
        <w:t>12911</w:t>
      </w:r>
      <w:r w:rsidR="00F2437A" w:rsidRPr="004260BD">
        <w:rPr>
          <w:color w:val="auto"/>
        </w:rPr>
        <w:t>-</w:t>
      </w:r>
      <w:r w:rsidRPr="004260BD">
        <w:rPr>
          <w:color w:val="auto"/>
        </w:rPr>
        <w:t>016</w:t>
      </w:r>
      <w:r w:rsidR="00F2437A" w:rsidRPr="004260BD">
        <w:rPr>
          <w:color w:val="auto"/>
        </w:rPr>
        <w:t>-</w:t>
      </w:r>
      <w:r w:rsidRPr="004260BD">
        <w:rPr>
          <w:color w:val="auto"/>
        </w:rPr>
        <w:t>0263</w:t>
      </w:r>
      <w:r w:rsidR="00F2437A" w:rsidRPr="004260BD">
        <w:rPr>
          <w:color w:val="auto"/>
        </w:rPr>
        <w:t>-x</w:t>
      </w:r>
      <w:sdt>
        <w:sdtPr>
          <w:rPr>
            <w:color w:val="auto"/>
          </w:rPr>
          <w:tag w:val="goog_rdk_614"/>
          <w:id w:val="927771371"/>
        </w:sdtPr>
        <w:sdtEndPr/>
        <w:sdtContent>
          <w:sdt>
            <w:sdtPr>
              <w:rPr>
                <w:color w:val="auto"/>
              </w:rPr>
              <w:tag w:val="goog_rdk_613"/>
              <w:id w:val="2091574852"/>
            </w:sdtPr>
            <w:sdtEndPr/>
            <w:sdtContent>
              <w:r w:rsidR="007074E0" w:rsidRPr="004260BD">
                <w:rPr>
                  <w:color w:val="auto"/>
                </w:rPr>
                <w:t xml:space="preserve"> </w:t>
              </w:r>
            </w:sdtContent>
          </w:sdt>
        </w:sdtContent>
      </w:sdt>
    </w:p>
    <w:p w14:paraId="5B7E80EE" w14:textId="0027DF3F" w:rsidR="00F2437A" w:rsidRPr="004260BD" w:rsidRDefault="0081345A" w:rsidP="00F2437A">
      <w:pPr>
        <w:pStyle w:val="65ReferencesTextstylesTextstyles"/>
        <w:ind w:left="720" w:hanging="360"/>
        <w:rPr>
          <w:rFonts w:eastAsia="Arial"/>
          <w:color w:val="auto"/>
        </w:rPr>
      </w:pPr>
      <w:r w:rsidRPr="004260BD">
        <w:rPr>
          <w:rFonts w:eastAsia="Arial"/>
          <w:color w:val="auto"/>
        </w:rPr>
        <w:t>7</w:t>
      </w:r>
      <w:r w:rsidR="00F2437A" w:rsidRPr="004260BD">
        <w:rPr>
          <w:rFonts w:eastAsia="Arial"/>
          <w:color w:val="auto"/>
        </w:rPr>
        <w:t>.</w:t>
      </w:r>
      <w:r w:rsidR="00F2437A" w:rsidRPr="004260BD">
        <w:rPr>
          <w:rFonts w:eastAsia="Arial"/>
          <w:color w:val="auto"/>
        </w:rPr>
        <w:tab/>
        <w:t xml:space="preserve">Cresswell K, Coleman J, Slee A, Morrison Z, Sheikh A. A toolkit to support the implementation of electronic prescribing systems into UK hospitals: preliminary recommendations. </w:t>
      </w:r>
      <w:r w:rsidR="002957B7" w:rsidRPr="004260BD">
        <w:rPr>
          <w:rFonts w:eastAsia="Arial"/>
          <w:i/>
          <w:color w:val="auto"/>
        </w:rPr>
        <w:t>J R Soc Med</w:t>
      </w:r>
      <w:r w:rsidR="00F2437A" w:rsidRPr="004260BD">
        <w:rPr>
          <w:rFonts w:eastAsia="Arial"/>
          <w:color w:val="auto"/>
        </w:rPr>
        <w:t xml:space="preserve"> </w:t>
      </w:r>
      <w:r w:rsidRPr="004260BD">
        <w:rPr>
          <w:rFonts w:eastAsia="Arial"/>
          <w:color w:val="auto"/>
        </w:rPr>
        <w:t>2014</w:t>
      </w:r>
      <w:r w:rsidR="00F2437A" w:rsidRPr="004260BD">
        <w:rPr>
          <w:rFonts w:eastAsia="Arial"/>
          <w:color w:val="auto"/>
        </w:rPr>
        <w:t>;</w:t>
      </w:r>
      <w:r w:rsidR="002957B7" w:rsidRPr="004260BD">
        <w:rPr>
          <w:rFonts w:eastAsia="Arial"/>
          <w:b/>
          <w:color w:val="auto"/>
        </w:rPr>
        <w:t>107</w:t>
      </w:r>
      <w:r w:rsidR="00F2437A" w:rsidRPr="004260BD">
        <w:rPr>
          <w:rFonts w:eastAsia="Arial"/>
          <w:color w:val="auto"/>
        </w:rPr>
        <w:t>:</w:t>
      </w:r>
      <w:r w:rsidRPr="004260BD">
        <w:rPr>
          <w:rFonts w:eastAsia="Arial"/>
          <w:color w:val="auto"/>
        </w:rPr>
        <w:t>8</w:t>
      </w:r>
      <w:r w:rsidR="00F2437A" w:rsidRPr="004260BD">
        <w:rPr>
          <w:rFonts w:eastAsia="Arial"/>
          <w:color w:val="auto"/>
        </w:rPr>
        <w:t>–</w:t>
      </w:r>
      <w:r w:rsidRPr="004260BD">
        <w:rPr>
          <w:rFonts w:eastAsia="Arial"/>
          <w:color w:val="auto"/>
        </w:rPr>
        <w:t>13</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1177</w:t>
      </w:r>
      <w:r w:rsidR="00F2437A" w:rsidRPr="004260BD">
        <w:rPr>
          <w:rFonts w:eastAsia="Arial"/>
          <w:color w:val="auto"/>
        </w:rPr>
        <w:t>/</w:t>
      </w:r>
      <w:r w:rsidRPr="004260BD">
        <w:rPr>
          <w:rFonts w:eastAsia="Arial"/>
          <w:color w:val="auto"/>
        </w:rPr>
        <w:t>0141076813502955</w:t>
      </w:r>
    </w:p>
    <w:p w14:paraId="1F251B01" w14:textId="14AC1861" w:rsidR="00F2437A" w:rsidRPr="004260BD" w:rsidRDefault="0081345A" w:rsidP="00F2437A">
      <w:pPr>
        <w:pStyle w:val="65ReferencesTextstylesTextstyles"/>
        <w:ind w:left="720" w:hanging="360"/>
        <w:rPr>
          <w:rFonts w:eastAsia="Arial"/>
          <w:color w:val="auto"/>
        </w:rPr>
      </w:pPr>
      <w:r w:rsidRPr="004260BD">
        <w:rPr>
          <w:rFonts w:eastAsia="Arial"/>
          <w:color w:val="auto"/>
        </w:rPr>
        <w:t>8</w:t>
      </w:r>
      <w:r w:rsidR="00F2437A" w:rsidRPr="004260BD">
        <w:rPr>
          <w:rFonts w:eastAsia="Arial"/>
          <w:color w:val="auto"/>
        </w:rPr>
        <w:t>.</w:t>
      </w:r>
      <w:r w:rsidR="00F2437A" w:rsidRPr="004260BD">
        <w:rPr>
          <w:rFonts w:eastAsia="Arial"/>
          <w:color w:val="auto"/>
        </w:rPr>
        <w:tab/>
        <w:t xml:space="preserve">Cresswell K, Mozaffar H, Lee L, Williams R, Sheikh A. Safety </w:t>
      </w:r>
      <w:r w:rsidR="003715E5" w:rsidRPr="004260BD">
        <w:rPr>
          <w:rFonts w:eastAsia="Arial"/>
          <w:color w:val="auto"/>
        </w:rPr>
        <w:t>risk</w:t>
      </w:r>
      <w:r w:rsidR="00F2437A" w:rsidRPr="004260BD">
        <w:rPr>
          <w:rFonts w:eastAsia="Arial"/>
          <w:color w:val="auto"/>
        </w:rPr>
        <w:t xml:space="preserve">s associated with the lack of integration and interfacing of hospital health information technologies: a qualitative study of hospital electronic prescribing systems in England. </w:t>
      </w:r>
      <w:r w:rsidR="002957B7" w:rsidRPr="004260BD">
        <w:rPr>
          <w:rFonts w:eastAsia="Arial"/>
          <w:i/>
          <w:color w:val="auto"/>
        </w:rPr>
        <w:t>BMJ</w:t>
      </w:r>
      <w:r w:rsidR="00F2437A" w:rsidRPr="004260BD">
        <w:rPr>
          <w:rFonts w:eastAsia="Arial"/>
          <w:color w:val="auto"/>
        </w:rPr>
        <w:t xml:space="preserve"> </w:t>
      </w:r>
      <w:r w:rsidR="002957B7" w:rsidRPr="004260BD">
        <w:rPr>
          <w:rFonts w:eastAsia="Arial"/>
          <w:i/>
          <w:color w:val="auto"/>
        </w:rPr>
        <w:t>Qual</w:t>
      </w:r>
      <w:r w:rsidR="00F2437A" w:rsidRPr="004260BD">
        <w:rPr>
          <w:rFonts w:eastAsia="Arial"/>
          <w:color w:val="auto"/>
        </w:rPr>
        <w:t xml:space="preserve"> </w:t>
      </w:r>
      <w:r w:rsidR="002957B7" w:rsidRPr="004260BD">
        <w:rPr>
          <w:rFonts w:eastAsia="Arial"/>
          <w:i/>
          <w:color w:val="auto"/>
        </w:rPr>
        <w:t>Saf</w:t>
      </w:r>
      <w:r w:rsidR="00F2437A" w:rsidRPr="004260BD">
        <w:rPr>
          <w:rFonts w:eastAsia="Arial"/>
          <w:color w:val="auto"/>
        </w:rPr>
        <w:t xml:space="preserve"> </w:t>
      </w:r>
      <w:r w:rsidRPr="004260BD">
        <w:rPr>
          <w:rFonts w:eastAsia="Arial"/>
          <w:color w:val="auto"/>
        </w:rPr>
        <w:t>2017</w:t>
      </w:r>
      <w:r w:rsidR="0097475E" w:rsidRPr="004260BD">
        <w:rPr>
          <w:rFonts w:eastAsia="Arial"/>
          <w:color w:val="auto"/>
        </w:rPr>
        <w:t>;</w:t>
      </w:r>
      <w:r w:rsidR="002957B7" w:rsidRPr="004260BD">
        <w:rPr>
          <w:rFonts w:eastAsia="Arial"/>
          <w:b/>
          <w:bCs/>
          <w:color w:val="auto"/>
        </w:rPr>
        <w:t>26</w:t>
      </w:r>
      <w:r w:rsidR="0097475E" w:rsidRPr="004260BD">
        <w:rPr>
          <w:rFonts w:eastAsia="Arial"/>
          <w:color w:val="auto"/>
        </w:rPr>
        <w:t>:</w:t>
      </w:r>
      <w:r w:rsidRPr="004260BD">
        <w:rPr>
          <w:rFonts w:eastAsia="Arial"/>
          <w:color w:val="auto"/>
        </w:rPr>
        <w:t>530</w:t>
      </w:r>
      <w:r w:rsidR="0097475E" w:rsidRPr="004260BD">
        <w:rPr>
          <w:rFonts w:eastAsia="Arial"/>
          <w:color w:val="auto"/>
        </w:rPr>
        <w:t>–</w:t>
      </w:r>
      <w:r w:rsidRPr="004260BD">
        <w:rPr>
          <w:rFonts w:eastAsia="Arial"/>
          <w:color w:val="auto"/>
        </w:rPr>
        <w:t>41</w:t>
      </w:r>
      <w:r w:rsidR="0097475E" w:rsidRPr="004260BD">
        <w:rPr>
          <w:rFonts w:eastAsia="Arial"/>
          <w:color w:val="auto"/>
        </w:rPr>
        <w:t>.</w:t>
      </w:r>
    </w:p>
    <w:p w14:paraId="6D89C875" w14:textId="29300653" w:rsidR="00F2437A" w:rsidRPr="004260BD" w:rsidRDefault="0081345A" w:rsidP="00F2437A">
      <w:pPr>
        <w:pStyle w:val="65ReferencesTextstylesTextstyles"/>
        <w:ind w:left="720" w:hanging="360"/>
        <w:rPr>
          <w:rFonts w:eastAsia="Arial"/>
          <w:color w:val="auto"/>
        </w:rPr>
      </w:pPr>
      <w:r w:rsidRPr="004260BD">
        <w:rPr>
          <w:rFonts w:eastAsia="Arial"/>
          <w:color w:val="auto"/>
        </w:rPr>
        <w:t>9</w:t>
      </w:r>
      <w:r w:rsidR="00F2437A" w:rsidRPr="004260BD">
        <w:rPr>
          <w:rFonts w:eastAsia="Arial"/>
          <w:color w:val="auto"/>
        </w:rPr>
        <w:t>.</w:t>
      </w:r>
      <w:r w:rsidR="00F2437A" w:rsidRPr="004260BD">
        <w:rPr>
          <w:rFonts w:eastAsia="Arial"/>
          <w:color w:val="auto"/>
        </w:rPr>
        <w:tab/>
        <w:t>Wiegel V, King A, Mozaffar H, Cresswell K, Williams R, Sheik A.</w:t>
      </w:r>
      <w:r w:rsidR="0097475E" w:rsidRPr="004260BD">
        <w:rPr>
          <w:rFonts w:eastAsia="Arial"/>
          <w:color w:val="auto"/>
        </w:rPr>
        <w:t xml:space="preserve"> </w:t>
      </w:r>
      <w:r w:rsidR="00F2437A" w:rsidRPr="004260BD">
        <w:rPr>
          <w:rFonts w:eastAsia="Arial"/>
          <w:color w:val="auto"/>
        </w:rPr>
        <w:t xml:space="preserve">A systematic analysis of the optimization of computerized physician order entry and clinical decision support systems: </w:t>
      </w:r>
      <w:r w:rsidR="0097475E" w:rsidRPr="004260BD">
        <w:rPr>
          <w:rFonts w:eastAsia="Arial"/>
          <w:color w:val="auto"/>
        </w:rPr>
        <w:t>a</w:t>
      </w:r>
      <w:r w:rsidR="00F2437A" w:rsidRPr="004260BD">
        <w:rPr>
          <w:rFonts w:eastAsia="Arial"/>
          <w:color w:val="auto"/>
        </w:rPr>
        <w:t xml:space="preserve"> qualitative study in English hospitals. </w:t>
      </w:r>
      <w:r w:rsidR="002957B7" w:rsidRPr="004260BD">
        <w:rPr>
          <w:rFonts w:eastAsia="Arial"/>
          <w:i/>
          <w:iCs/>
          <w:color w:val="auto"/>
        </w:rPr>
        <w:t>J</w:t>
      </w:r>
      <w:r w:rsidR="0097475E" w:rsidRPr="004260BD">
        <w:rPr>
          <w:rFonts w:eastAsia="Arial"/>
          <w:color w:val="auto"/>
        </w:rPr>
        <w:t xml:space="preserve"> </w:t>
      </w:r>
      <w:r w:rsidR="002957B7" w:rsidRPr="004260BD">
        <w:rPr>
          <w:rFonts w:eastAsia="Arial"/>
          <w:i/>
          <w:iCs/>
          <w:color w:val="auto"/>
        </w:rPr>
        <w:t xml:space="preserve">Health Inform </w:t>
      </w:r>
      <w:r w:rsidRPr="004260BD">
        <w:rPr>
          <w:rFonts w:eastAsia="Arial"/>
          <w:color w:val="auto"/>
        </w:rPr>
        <w:t>2019</w:t>
      </w:r>
      <w:r w:rsidR="0097475E" w:rsidRPr="004260BD">
        <w:rPr>
          <w:rFonts w:eastAsia="Arial"/>
          <w:color w:val="auto"/>
        </w:rPr>
        <w:t>;</w:t>
      </w:r>
      <w:r w:rsidR="002957B7" w:rsidRPr="004260BD">
        <w:rPr>
          <w:rFonts w:eastAsia="Arial"/>
          <w:b/>
          <w:bCs/>
          <w:color w:val="auto"/>
        </w:rPr>
        <w:t>26</w:t>
      </w:r>
      <w:r w:rsidR="0097475E" w:rsidRPr="004260BD">
        <w:rPr>
          <w:rFonts w:eastAsia="Arial"/>
          <w:color w:val="auto"/>
        </w:rPr>
        <w:t>:</w:t>
      </w:r>
      <w:r w:rsidRPr="004260BD">
        <w:rPr>
          <w:rFonts w:eastAsia="Arial"/>
          <w:color w:val="auto"/>
        </w:rPr>
        <w:t>1118</w:t>
      </w:r>
      <w:r w:rsidR="0097475E" w:rsidRPr="004260BD">
        <w:rPr>
          <w:rFonts w:eastAsia="Arial"/>
          <w:color w:val="auto"/>
        </w:rPr>
        <w:t>–</w:t>
      </w:r>
      <w:r w:rsidRPr="004260BD">
        <w:rPr>
          <w:rFonts w:eastAsia="Arial"/>
          <w:color w:val="auto"/>
        </w:rPr>
        <w:t>32</w:t>
      </w:r>
      <w:r w:rsidR="0097475E" w:rsidRPr="004260BD">
        <w:rPr>
          <w:rFonts w:eastAsia="Arial"/>
          <w:color w:val="auto"/>
        </w:rPr>
        <w:t>.</w:t>
      </w:r>
    </w:p>
    <w:p w14:paraId="59DC1B33" w14:textId="326F7221" w:rsidR="00F2437A" w:rsidRPr="004260BD" w:rsidRDefault="0081345A" w:rsidP="00F2437A">
      <w:pPr>
        <w:pStyle w:val="65ReferencesTextstylesTextstyles"/>
        <w:ind w:left="720" w:hanging="360"/>
        <w:rPr>
          <w:rFonts w:eastAsia="Arial"/>
          <w:color w:val="auto"/>
        </w:rPr>
      </w:pPr>
      <w:r w:rsidRPr="004260BD">
        <w:rPr>
          <w:rFonts w:eastAsia="Arial"/>
          <w:color w:val="auto"/>
        </w:rPr>
        <w:t>10</w:t>
      </w:r>
      <w:r w:rsidR="00F2437A" w:rsidRPr="004260BD">
        <w:rPr>
          <w:rFonts w:eastAsia="Arial"/>
          <w:color w:val="auto"/>
        </w:rPr>
        <w:t>.</w:t>
      </w:r>
      <w:r w:rsidR="00F2437A" w:rsidRPr="004260BD">
        <w:rPr>
          <w:rFonts w:eastAsia="Arial"/>
          <w:color w:val="auto"/>
        </w:rPr>
        <w:tab/>
        <w:t xml:space="preserve">Muehlberger N, Schneeweiss S, Hasford J. Adverse drug reaction monitoring – cost and benefit considerations. Part I: frequency of adverse drug reactions causing hospital admissions. </w:t>
      </w:r>
      <w:r w:rsidR="002957B7" w:rsidRPr="004260BD">
        <w:rPr>
          <w:rFonts w:eastAsia="Arial"/>
          <w:i/>
          <w:color w:val="auto"/>
        </w:rPr>
        <w:t>Pharmacoepidemiol Drug Saf</w:t>
      </w:r>
      <w:r w:rsidR="00F2437A" w:rsidRPr="004260BD">
        <w:rPr>
          <w:rFonts w:eastAsia="Arial"/>
          <w:color w:val="auto"/>
        </w:rPr>
        <w:t xml:space="preserve"> </w:t>
      </w:r>
      <w:r w:rsidRPr="004260BD">
        <w:rPr>
          <w:rFonts w:eastAsia="Arial"/>
          <w:color w:val="auto"/>
        </w:rPr>
        <w:t>1997</w:t>
      </w:r>
      <w:r w:rsidR="00F2437A" w:rsidRPr="004260BD">
        <w:rPr>
          <w:rFonts w:eastAsia="Arial"/>
          <w:color w:val="auto"/>
        </w:rPr>
        <w:t>;</w:t>
      </w:r>
      <w:r w:rsidR="002957B7" w:rsidRPr="004260BD">
        <w:rPr>
          <w:rFonts w:eastAsia="Arial"/>
          <w:b/>
          <w:color w:val="auto"/>
        </w:rPr>
        <w:t>6</w:t>
      </w:r>
      <w:r w:rsidR="00F2437A" w:rsidRPr="004260BD">
        <w:rPr>
          <w:rFonts w:eastAsia="Arial"/>
          <w:color w:val="auto"/>
        </w:rPr>
        <w:t xml:space="preserve">(Suppl. </w:t>
      </w:r>
      <w:r w:rsidRPr="004260BD">
        <w:rPr>
          <w:rFonts w:eastAsia="Arial"/>
          <w:color w:val="auto"/>
        </w:rPr>
        <w:t>3</w:t>
      </w:r>
      <w:r w:rsidR="00F2437A" w:rsidRPr="004260BD">
        <w:rPr>
          <w:rFonts w:eastAsia="Arial"/>
          <w:color w:val="auto"/>
        </w:rPr>
        <w:t>):</w:t>
      </w:r>
      <w:r w:rsidRPr="004260BD">
        <w:rPr>
          <w:rFonts w:eastAsia="Arial"/>
          <w:color w:val="auto"/>
        </w:rPr>
        <w:t>71</w:t>
      </w:r>
      <w:r w:rsidR="00F2437A" w:rsidRPr="004260BD">
        <w:rPr>
          <w:rFonts w:eastAsia="Arial"/>
          <w:color w:val="auto"/>
        </w:rPr>
        <w:t>–</w:t>
      </w:r>
      <w:r w:rsidRPr="004260BD">
        <w:rPr>
          <w:rFonts w:eastAsia="Arial"/>
          <w:color w:val="auto"/>
        </w:rPr>
        <w:t>7</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1002</w:t>
      </w:r>
      <w:r w:rsidR="00F2437A" w:rsidRPr="004260BD">
        <w:rPr>
          <w:rFonts w:eastAsia="Arial"/>
          <w:color w:val="auto"/>
        </w:rPr>
        <w:t>/(sici)</w:t>
      </w:r>
      <w:r w:rsidRPr="004260BD">
        <w:rPr>
          <w:rFonts w:eastAsia="Arial"/>
          <w:color w:val="auto"/>
        </w:rPr>
        <w:t>1099</w:t>
      </w:r>
      <w:r w:rsidR="00F2437A" w:rsidRPr="004260BD">
        <w:rPr>
          <w:rFonts w:eastAsia="Arial"/>
          <w:color w:val="auto"/>
        </w:rPr>
        <w:t>-</w:t>
      </w:r>
      <w:r w:rsidRPr="004260BD">
        <w:rPr>
          <w:rFonts w:eastAsia="Arial"/>
          <w:color w:val="auto"/>
        </w:rPr>
        <w:t>1557</w:t>
      </w:r>
      <w:r w:rsidR="00F2437A" w:rsidRPr="004260BD">
        <w:rPr>
          <w:rFonts w:eastAsia="Arial"/>
          <w:color w:val="auto"/>
        </w:rPr>
        <w:t>(</w:t>
      </w:r>
      <w:r w:rsidRPr="004260BD">
        <w:rPr>
          <w:rFonts w:eastAsia="Arial"/>
          <w:color w:val="auto"/>
        </w:rPr>
        <w:t>199710</w:t>
      </w:r>
      <w:r w:rsidR="00F2437A" w:rsidRPr="004260BD">
        <w:rPr>
          <w:rFonts w:eastAsia="Arial"/>
          <w:color w:val="auto"/>
        </w:rPr>
        <w:t>)</w:t>
      </w:r>
      <w:r w:rsidRPr="004260BD">
        <w:rPr>
          <w:rFonts w:eastAsia="Arial"/>
          <w:color w:val="auto"/>
        </w:rPr>
        <w:t>6</w:t>
      </w:r>
      <w:r w:rsidR="00F2437A" w:rsidRPr="004260BD">
        <w:rPr>
          <w:rFonts w:eastAsia="Arial"/>
          <w:color w:val="auto"/>
        </w:rPr>
        <w:t>:</w:t>
      </w:r>
      <w:r w:rsidRPr="004260BD">
        <w:rPr>
          <w:rFonts w:eastAsia="Arial"/>
          <w:color w:val="auto"/>
        </w:rPr>
        <w:t>3</w:t>
      </w:r>
      <w:r w:rsidR="00F2437A" w:rsidRPr="004260BD">
        <w:rPr>
          <w:rFonts w:eastAsia="Arial"/>
          <w:color w:val="auto"/>
        </w:rPr>
        <w:t>+&lt;s</w:t>
      </w:r>
      <w:r w:rsidRPr="004260BD">
        <w:rPr>
          <w:rFonts w:eastAsia="Arial"/>
          <w:color w:val="auto"/>
        </w:rPr>
        <w:t>71</w:t>
      </w:r>
      <w:r w:rsidR="00F2437A" w:rsidRPr="004260BD">
        <w:rPr>
          <w:rFonts w:eastAsia="Arial"/>
          <w:color w:val="auto"/>
        </w:rPr>
        <w:t>::aid-pds</w:t>
      </w:r>
      <w:r w:rsidRPr="004260BD">
        <w:rPr>
          <w:rFonts w:eastAsia="Arial"/>
          <w:color w:val="auto"/>
        </w:rPr>
        <w:t>282</w:t>
      </w:r>
      <w:r w:rsidR="00F2437A" w:rsidRPr="004260BD">
        <w:rPr>
          <w:rFonts w:eastAsia="Arial"/>
          <w:color w:val="auto"/>
        </w:rPr>
        <w:t>&gt;</w:t>
      </w:r>
      <w:r w:rsidRPr="004260BD">
        <w:rPr>
          <w:rFonts w:eastAsia="Arial"/>
          <w:color w:val="auto"/>
        </w:rPr>
        <w:t>3</w:t>
      </w:r>
      <w:r w:rsidR="00F2437A" w:rsidRPr="004260BD">
        <w:rPr>
          <w:rFonts w:eastAsia="Arial"/>
          <w:color w:val="auto"/>
        </w:rPr>
        <w:t>.</w:t>
      </w:r>
      <w:r w:rsidRPr="004260BD">
        <w:rPr>
          <w:rFonts w:eastAsia="Arial"/>
          <w:color w:val="auto"/>
        </w:rPr>
        <w:t>3</w:t>
      </w:r>
      <w:r w:rsidR="00F2437A" w:rsidRPr="004260BD">
        <w:rPr>
          <w:rFonts w:eastAsia="Arial"/>
          <w:color w:val="auto"/>
        </w:rPr>
        <w:t>.co;</w:t>
      </w:r>
      <w:r w:rsidRPr="004260BD">
        <w:rPr>
          <w:rFonts w:eastAsia="Arial"/>
          <w:color w:val="auto"/>
        </w:rPr>
        <w:t>2</w:t>
      </w:r>
      <w:r w:rsidR="00F2437A" w:rsidRPr="004260BD">
        <w:rPr>
          <w:rFonts w:eastAsia="Arial"/>
          <w:color w:val="auto"/>
        </w:rPr>
        <w:t>-</w:t>
      </w:r>
      <w:r w:rsidRPr="004260BD">
        <w:rPr>
          <w:rFonts w:eastAsia="Arial"/>
          <w:color w:val="auto"/>
        </w:rPr>
        <w:t>9</w:t>
      </w:r>
    </w:p>
    <w:p w14:paraId="6C0C668A" w14:textId="787A2F15" w:rsidR="00F2437A" w:rsidRPr="004260BD" w:rsidRDefault="0081345A" w:rsidP="00F2437A">
      <w:pPr>
        <w:pStyle w:val="65ReferencesTextstylesTextstyles"/>
        <w:ind w:left="720" w:hanging="360"/>
        <w:rPr>
          <w:rFonts w:eastAsia="Arial"/>
          <w:color w:val="auto"/>
        </w:rPr>
      </w:pPr>
      <w:r w:rsidRPr="004260BD">
        <w:rPr>
          <w:rFonts w:eastAsia="Arial"/>
          <w:color w:val="auto"/>
        </w:rPr>
        <w:t>11</w:t>
      </w:r>
      <w:r w:rsidR="00F2437A" w:rsidRPr="004260BD">
        <w:rPr>
          <w:rFonts w:eastAsia="Arial"/>
          <w:color w:val="auto"/>
        </w:rPr>
        <w:t>.</w:t>
      </w:r>
      <w:r w:rsidR="00F2437A" w:rsidRPr="004260BD">
        <w:rPr>
          <w:rFonts w:eastAsia="Arial"/>
          <w:color w:val="auto"/>
        </w:rPr>
        <w:tab/>
        <w:t xml:space="preserve">Pirmohamed M, James S, Meakin S, Green C, Scott AK, Walley TJ, </w:t>
      </w:r>
      <w:r w:rsidR="002957B7" w:rsidRPr="004260BD">
        <w:rPr>
          <w:rFonts w:eastAsia="Arial"/>
          <w:i/>
          <w:color w:val="auto"/>
        </w:rPr>
        <w:t>et al</w:t>
      </w:r>
      <w:r w:rsidR="00F2437A" w:rsidRPr="004260BD">
        <w:rPr>
          <w:rFonts w:eastAsia="Arial"/>
          <w:color w:val="auto"/>
        </w:rPr>
        <w:t xml:space="preserve">. Adverse drug reactions as cause of admission to hospital: prospective analysis of </w:t>
      </w:r>
      <w:r w:rsidRPr="004260BD">
        <w:rPr>
          <w:rFonts w:eastAsia="Arial"/>
          <w:color w:val="auto"/>
        </w:rPr>
        <w:t>18</w:t>
      </w:r>
      <w:r w:rsidR="00F2437A" w:rsidRPr="004260BD">
        <w:rPr>
          <w:rFonts w:eastAsia="Arial"/>
          <w:color w:val="auto"/>
        </w:rPr>
        <w:t xml:space="preserve"> </w:t>
      </w:r>
      <w:r w:rsidRPr="004260BD">
        <w:rPr>
          <w:rFonts w:eastAsia="Arial"/>
          <w:color w:val="auto"/>
        </w:rPr>
        <w:t>820</w:t>
      </w:r>
      <w:r w:rsidR="00F2437A" w:rsidRPr="004260BD">
        <w:rPr>
          <w:rFonts w:eastAsia="Arial"/>
          <w:color w:val="auto"/>
        </w:rPr>
        <w:t xml:space="preserve"> patients. </w:t>
      </w:r>
      <w:r w:rsidR="002957B7" w:rsidRPr="004260BD">
        <w:rPr>
          <w:rFonts w:eastAsia="Arial"/>
          <w:i/>
          <w:color w:val="auto"/>
        </w:rPr>
        <w:t>BMJ</w:t>
      </w:r>
      <w:r w:rsidR="00F2437A" w:rsidRPr="004260BD">
        <w:rPr>
          <w:rFonts w:eastAsia="Arial"/>
          <w:color w:val="auto"/>
        </w:rPr>
        <w:t xml:space="preserve"> </w:t>
      </w:r>
      <w:r w:rsidRPr="004260BD">
        <w:rPr>
          <w:rFonts w:eastAsia="Arial"/>
          <w:color w:val="auto"/>
        </w:rPr>
        <w:t>2004</w:t>
      </w:r>
      <w:r w:rsidR="00F2437A" w:rsidRPr="004260BD">
        <w:rPr>
          <w:rFonts w:eastAsia="Arial"/>
          <w:color w:val="auto"/>
        </w:rPr>
        <w:t>;</w:t>
      </w:r>
      <w:r w:rsidR="002957B7" w:rsidRPr="004260BD">
        <w:rPr>
          <w:rFonts w:eastAsia="Arial"/>
          <w:b/>
          <w:color w:val="auto"/>
        </w:rPr>
        <w:t>329</w:t>
      </w:r>
      <w:r w:rsidR="00F2437A" w:rsidRPr="004260BD">
        <w:rPr>
          <w:rFonts w:eastAsia="Arial"/>
          <w:color w:val="auto"/>
        </w:rPr>
        <w:t>:</w:t>
      </w:r>
      <w:r w:rsidRPr="004260BD">
        <w:rPr>
          <w:rFonts w:eastAsia="Arial"/>
          <w:color w:val="auto"/>
        </w:rPr>
        <w:t>15</w:t>
      </w:r>
      <w:r w:rsidR="00F2437A" w:rsidRPr="004260BD">
        <w:rPr>
          <w:rFonts w:eastAsia="Arial"/>
          <w:color w:val="auto"/>
        </w:rPr>
        <w:t>–</w:t>
      </w:r>
      <w:r w:rsidRPr="004260BD">
        <w:rPr>
          <w:rFonts w:eastAsia="Arial"/>
          <w:color w:val="auto"/>
        </w:rPr>
        <w:t>19</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/bmj.</w:t>
      </w:r>
      <w:r w:rsidRPr="004260BD">
        <w:rPr>
          <w:rFonts w:eastAsia="Arial"/>
          <w:color w:val="auto"/>
        </w:rPr>
        <w:t>329</w:t>
      </w:r>
      <w:r w:rsidR="00F2437A" w:rsidRPr="004260BD">
        <w:rPr>
          <w:rFonts w:eastAsia="Arial"/>
          <w:color w:val="auto"/>
        </w:rPr>
        <w:t>.</w:t>
      </w:r>
      <w:r w:rsidRPr="004260BD">
        <w:rPr>
          <w:rFonts w:eastAsia="Arial"/>
          <w:color w:val="auto"/>
        </w:rPr>
        <w:t>7456</w:t>
      </w:r>
      <w:r w:rsidR="00F2437A" w:rsidRPr="004260BD">
        <w:rPr>
          <w:rFonts w:eastAsia="Arial"/>
          <w:color w:val="auto"/>
        </w:rPr>
        <w:t>.</w:t>
      </w:r>
      <w:r w:rsidRPr="004260BD">
        <w:rPr>
          <w:rFonts w:eastAsia="Arial"/>
          <w:color w:val="auto"/>
        </w:rPr>
        <w:t>15</w:t>
      </w:r>
    </w:p>
    <w:p w14:paraId="32C6B55E" w14:textId="026D2355" w:rsidR="00F2437A" w:rsidRPr="004260BD" w:rsidRDefault="0081345A" w:rsidP="00F2437A">
      <w:pPr>
        <w:pStyle w:val="65ReferencesTextstylesTextstyles"/>
        <w:ind w:left="720" w:hanging="360"/>
        <w:rPr>
          <w:rFonts w:eastAsia="Arial"/>
          <w:color w:val="auto"/>
        </w:rPr>
      </w:pPr>
      <w:r w:rsidRPr="004260BD">
        <w:rPr>
          <w:rFonts w:eastAsia="Arial"/>
          <w:color w:val="auto"/>
        </w:rPr>
        <w:t>12</w:t>
      </w:r>
      <w:r w:rsidR="00F2437A" w:rsidRPr="004260BD">
        <w:rPr>
          <w:rFonts w:eastAsia="Arial"/>
          <w:color w:val="auto"/>
        </w:rPr>
        <w:t>.</w:t>
      </w:r>
      <w:r w:rsidR="00F2437A" w:rsidRPr="004260BD">
        <w:rPr>
          <w:rFonts w:eastAsia="Arial"/>
          <w:color w:val="auto"/>
        </w:rPr>
        <w:tab/>
        <w:t>Roughead EE, Gilbert AL, Primrose JG, Sansom LN. Drug-</w:t>
      </w:r>
      <w:r w:rsidR="003715E5" w:rsidRPr="004260BD">
        <w:rPr>
          <w:rFonts w:eastAsia="Arial"/>
          <w:color w:val="auto"/>
        </w:rPr>
        <w:t>related</w:t>
      </w:r>
      <w:r w:rsidR="00F2437A" w:rsidRPr="004260BD">
        <w:rPr>
          <w:rFonts w:eastAsia="Arial"/>
          <w:color w:val="auto"/>
        </w:rPr>
        <w:t xml:space="preserve"> hospital admissions: a review of Australian studies published </w:t>
      </w:r>
      <w:r w:rsidRPr="004260BD">
        <w:rPr>
          <w:rFonts w:eastAsia="Arial"/>
          <w:color w:val="auto"/>
        </w:rPr>
        <w:t>1988</w:t>
      </w:r>
      <w:r w:rsidR="00F2437A" w:rsidRPr="004260BD">
        <w:rPr>
          <w:rFonts w:eastAsia="Arial"/>
          <w:color w:val="auto"/>
        </w:rPr>
        <w:t>-</w:t>
      </w:r>
      <w:r w:rsidRPr="004260BD">
        <w:rPr>
          <w:rFonts w:eastAsia="Arial"/>
          <w:color w:val="auto"/>
        </w:rPr>
        <w:t>1996</w:t>
      </w:r>
      <w:r w:rsidR="00F2437A" w:rsidRPr="004260BD">
        <w:rPr>
          <w:rFonts w:eastAsia="Arial"/>
          <w:color w:val="auto"/>
        </w:rPr>
        <w:t xml:space="preserve">. </w:t>
      </w:r>
      <w:r w:rsidR="002957B7" w:rsidRPr="004260BD">
        <w:rPr>
          <w:rFonts w:eastAsia="Arial"/>
          <w:i/>
          <w:color w:val="auto"/>
        </w:rPr>
        <w:t>Med J Aust</w:t>
      </w:r>
      <w:r w:rsidR="00F2437A" w:rsidRPr="004260BD">
        <w:rPr>
          <w:rFonts w:eastAsia="Arial"/>
          <w:color w:val="auto"/>
        </w:rPr>
        <w:t xml:space="preserve"> </w:t>
      </w:r>
      <w:r w:rsidRPr="004260BD">
        <w:rPr>
          <w:rFonts w:eastAsia="Arial"/>
          <w:color w:val="auto"/>
        </w:rPr>
        <w:t>1998</w:t>
      </w:r>
      <w:r w:rsidR="00F2437A" w:rsidRPr="004260BD">
        <w:rPr>
          <w:rFonts w:eastAsia="Arial"/>
          <w:color w:val="auto"/>
        </w:rPr>
        <w:t>;</w:t>
      </w:r>
      <w:r w:rsidR="002957B7" w:rsidRPr="004260BD">
        <w:rPr>
          <w:rFonts w:eastAsia="Arial"/>
          <w:b/>
          <w:color w:val="auto"/>
        </w:rPr>
        <w:t>168</w:t>
      </w:r>
      <w:r w:rsidR="00F2437A" w:rsidRPr="004260BD">
        <w:rPr>
          <w:rFonts w:eastAsia="Arial"/>
          <w:color w:val="auto"/>
        </w:rPr>
        <w:t>:</w:t>
      </w:r>
      <w:r w:rsidRPr="004260BD">
        <w:rPr>
          <w:rFonts w:eastAsia="Arial"/>
          <w:color w:val="auto"/>
        </w:rPr>
        <w:t>405</w:t>
      </w:r>
      <w:r w:rsidR="00F2437A" w:rsidRPr="004260BD">
        <w:rPr>
          <w:rFonts w:eastAsia="Arial"/>
          <w:color w:val="auto"/>
        </w:rPr>
        <w:t>–</w:t>
      </w:r>
      <w:r w:rsidRPr="004260BD">
        <w:rPr>
          <w:rFonts w:eastAsia="Arial"/>
          <w:color w:val="auto"/>
        </w:rPr>
        <w:t>8</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5694</w:t>
      </w:r>
      <w:r w:rsidR="00F2437A" w:rsidRPr="004260BD">
        <w:rPr>
          <w:rFonts w:eastAsia="Arial"/>
          <w:color w:val="auto"/>
        </w:rPr>
        <w:t>/j.</w:t>
      </w:r>
      <w:r w:rsidRPr="004260BD">
        <w:rPr>
          <w:rFonts w:eastAsia="Arial"/>
          <w:color w:val="auto"/>
        </w:rPr>
        <w:t>1326</w:t>
      </w:r>
      <w:r w:rsidR="00F2437A" w:rsidRPr="004260BD">
        <w:rPr>
          <w:rFonts w:eastAsia="Arial"/>
          <w:color w:val="auto"/>
        </w:rPr>
        <w:t>-</w:t>
      </w:r>
      <w:r w:rsidRPr="004260BD">
        <w:rPr>
          <w:rFonts w:eastAsia="Arial"/>
          <w:color w:val="auto"/>
        </w:rPr>
        <w:t>5377</w:t>
      </w:r>
      <w:r w:rsidR="00F2437A" w:rsidRPr="004260BD">
        <w:rPr>
          <w:rFonts w:eastAsia="Arial"/>
          <w:color w:val="auto"/>
        </w:rPr>
        <w:t>.</w:t>
      </w:r>
      <w:r w:rsidRPr="004260BD">
        <w:rPr>
          <w:rFonts w:eastAsia="Arial"/>
          <w:color w:val="auto"/>
        </w:rPr>
        <w:t>1998</w:t>
      </w:r>
      <w:r w:rsidR="00F2437A" w:rsidRPr="004260BD">
        <w:rPr>
          <w:rFonts w:eastAsia="Arial"/>
          <w:color w:val="auto"/>
        </w:rPr>
        <w:t>.tb</w:t>
      </w:r>
      <w:r w:rsidRPr="004260BD">
        <w:rPr>
          <w:rFonts w:eastAsia="Arial"/>
          <w:color w:val="auto"/>
        </w:rPr>
        <w:t>138996</w:t>
      </w:r>
      <w:r w:rsidR="00F2437A" w:rsidRPr="004260BD">
        <w:rPr>
          <w:rFonts w:eastAsia="Arial"/>
          <w:color w:val="auto"/>
        </w:rPr>
        <w:t>.x</w:t>
      </w:r>
    </w:p>
    <w:p w14:paraId="0C28AD18" w14:textId="2FF11A2B" w:rsidR="00F2437A" w:rsidRPr="004260BD" w:rsidRDefault="0081345A" w:rsidP="00F2437A">
      <w:pPr>
        <w:pStyle w:val="65ReferencesTextstylesTextstyles"/>
        <w:ind w:left="720" w:hanging="360"/>
        <w:rPr>
          <w:rFonts w:eastAsia="Arial"/>
          <w:color w:val="auto"/>
        </w:rPr>
      </w:pPr>
      <w:r w:rsidRPr="004260BD">
        <w:rPr>
          <w:rFonts w:eastAsia="Arial"/>
          <w:color w:val="auto"/>
        </w:rPr>
        <w:t>13</w:t>
      </w:r>
      <w:r w:rsidR="00F2437A" w:rsidRPr="004260BD">
        <w:rPr>
          <w:rFonts w:eastAsia="Arial"/>
          <w:color w:val="auto"/>
        </w:rPr>
        <w:t>.</w:t>
      </w:r>
      <w:r w:rsidR="00F2437A" w:rsidRPr="004260BD">
        <w:rPr>
          <w:rFonts w:eastAsia="Arial"/>
          <w:color w:val="auto"/>
        </w:rPr>
        <w:tab/>
        <w:t xml:space="preserve">Huckvale C, Car J, Akiyama M, Jaafar S, Khoja T, Khalid AB, </w:t>
      </w:r>
      <w:r w:rsidR="002957B7" w:rsidRPr="004260BD">
        <w:rPr>
          <w:rFonts w:eastAsia="Arial"/>
          <w:i/>
          <w:iCs/>
          <w:color w:val="auto"/>
        </w:rPr>
        <w:t>et al</w:t>
      </w:r>
      <w:r w:rsidR="00F2437A" w:rsidRPr="004260BD">
        <w:rPr>
          <w:rFonts w:eastAsia="Arial"/>
          <w:color w:val="auto"/>
        </w:rPr>
        <w:t xml:space="preserve">. Information technology for patient safety. </w:t>
      </w:r>
      <w:r w:rsidR="002957B7" w:rsidRPr="004260BD">
        <w:rPr>
          <w:rFonts w:eastAsia="Arial"/>
          <w:i/>
          <w:color w:val="auto"/>
        </w:rPr>
        <w:t>Qual</w:t>
      </w:r>
      <w:r w:rsidR="00F2437A" w:rsidRPr="004260BD">
        <w:rPr>
          <w:rFonts w:eastAsia="Arial"/>
          <w:color w:val="auto"/>
        </w:rPr>
        <w:t xml:space="preserve"> </w:t>
      </w:r>
      <w:r w:rsidR="002957B7" w:rsidRPr="004260BD">
        <w:rPr>
          <w:rFonts w:eastAsia="Arial"/>
          <w:i/>
          <w:color w:val="auto"/>
        </w:rPr>
        <w:t>Saf Health</w:t>
      </w:r>
      <w:r w:rsidR="0097475E" w:rsidRPr="004260BD">
        <w:rPr>
          <w:rFonts w:eastAsia="Arial"/>
          <w:color w:val="auto"/>
        </w:rPr>
        <w:t xml:space="preserve"> </w:t>
      </w:r>
      <w:r w:rsidR="002957B7" w:rsidRPr="004260BD">
        <w:rPr>
          <w:rFonts w:eastAsia="Arial"/>
          <w:i/>
          <w:color w:val="auto"/>
        </w:rPr>
        <w:t>Care</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bCs/>
          <w:color w:val="auto"/>
        </w:rPr>
        <w:t>19</w:t>
      </w:r>
      <w:r w:rsidR="00F2437A" w:rsidRPr="004260BD">
        <w:rPr>
          <w:rFonts w:eastAsia="Arial"/>
          <w:color w:val="auto"/>
        </w:rPr>
        <w:t>:i</w:t>
      </w:r>
      <w:r w:rsidRPr="004260BD">
        <w:rPr>
          <w:rFonts w:eastAsia="Arial"/>
          <w:color w:val="auto"/>
        </w:rPr>
        <w:t>25</w:t>
      </w:r>
      <w:r w:rsidR="0097475E" w:rsidRPr="004260BD">
        <w:rPr>
          <w:rFonts w:eastAsia="Arial"/>
          <w:color w:val="auto"/>
        </w:rPr>
        <w:t>–</w:t>
      </w:r>
      <w:r w:rsidR="00F2437A" w:rsidRPr="004260BD">
        <w:rPr>
          <w:rFonts w:eastAsia="Arial"/>
          <w:color w:val="auto"/>
        </w:rPr>
        <w:t>i</w:t>
      </w:r>
      <w:r w:rsidRPr="004260BD">
        <w:rPr>
          <w:rFonts w:eastAsia="Arial"/>
          <w:color w:val="auto"/>
        </w:rPr>
        <w:t>33</w:t>
      </w:r>
      <w:r w:rsidR="00F2437A" w:rsidRPr="004260BD">
        <w:rPr>
          <w:rFonts w:eastAsia="Arial"/>
          <w:color w:val="auto"/>
        </w:rPr>
        <w:t>.</w:t>
      </w:r>
    </w:p>
    <w:p w14:paraId="0F85324F" w14:textId="4F85B67E" w:rsidR="00F2437A" w:rsidRPr="004260BD" w:rsidRDefault="0081345A" w:rsidP="00F2437A">
      <w:pPr>
        <w:pStyle w:val="65ReferencesTextstylesTextstyles"/>
        <w:ind w:left="720" w:hanging="360"/>
        <w:rPr>
          <w:rFonts w:eastAsia="Arial"/>
          <w:color w:val="auto"/>
        </w:rPr>
      </w:pPr>
      <w:r w:rsidRPr="004260BD">
        <w:rPr>
          <w:rFonts w:eastAsia="Arial"/>
          <w:color w:val="auto"/>
        </w:rPr>
        <w:t>14</w:t>
      </w:r>
      <w:r w:rsidR="00F2437A" w:rsidRPr="004260BD">
        <w:rPr>
          <w:rFonts w:eastAsia="Arial"/>
          <w:color w:val="auto"/>
        </w:rPr>
        <w:t>.</w:t>
      </w:r>
      <w:r w:rsidR="00F2437A" w:rsidRPr="004260BD">
        <w:rPr>
          <w:rFonts w:eastAsia="Arial"/>
          <w:color w:val="auto"/>
        </w:rPr>
        <w:tab/>
        <w:t xml:space="preserve">Kaushal R, Shojania KG, Bates DW. Effects of computerized physician order entry and clinical decision support systems on medication safety: a systematic review. </w:t>
      </w:r>
      <w:r w:rsidR="002957B7" w:rsidRPr="004260BD">
        <w:rPr>
          <w:rFonts w:eastAsia="Arial"/>
          <w:i/>
          <w:color w:val="auto"/>
        </w:rPr>
        <w:t>Arch Intern Med</w:t>
      </w:r>
      <w:r w:rsidR="00F2437A" w:rsidRPr="004260BD">
        <w:rPr>
          <w:rFonts w:eastAsia="Arial"/>
          <w:color w:val="auto"/>
        </w:rPr>
        <w:t xml:space="preserve"> </w:t>
      </w:r>
      <w:r w:rsidRPr="004260BD">
        <w:rPr>
          <w:rFonts w:eastAsia="Arial"/>
          <w:color w:val="auto"/>
        </w:rPr>
        <w:t>2003</w:t>
      </w:r>
      <w:r w:rsidR="00F2437A" w:rsidRPr="004260BD">
        <w:rPr>
          <w:rFonts w:eastAsia="Arial"/>
          <w:color w:val="auto"/>
        </w:rPr>
        <w:t>;</w:t>
      </w:r>
      <w:r w:rsidR="002957B7" w:rsidRPr="004260BD">
        <w:rPr>
          <w:rFonts w:eastAsia="Arial"/>
          <w:b/>
          <w:color w:val="auto"/>
        </w:rPr>
        <w:t>163</w:t>
      </w:r>
      <w:r w:rsidR="00F2437A" w:rsidRPr="004260BD">
        <w:rPr>
          <w:rFonts w:eastAsia="Arial"/>
          <w:color w:val="auto"/>
        </w:rPr>
        <w:t>:</w:t>
      </w:r>
      <w:r w:rsidRPr="004260BD">
        <w:rPr>
          <w:rFonts w:eastAsia="Arial"/>
          <w:color w:val="auto"/>
        </w:rPr>
        <w:t>1409</w:t>
      </w:r>
      <w:r w:rsidR="00F2437A" w:rsidRPr="004260BD">
        <w:rPr>
          <w:rFonts w:eastAsia="Arial"/>
          <w:color w:val="auto"/>
        </w:rPr>
        <w:t>–</w:t>
      </w:r>
      <w:r w:rsidRPr="004260BD">
        <w:rPr>
          <w:rFonts w:eastAsia="Arial"/>
          <w:color w:val="auto"/>
        </w:rPr>
        <w:t>16</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1001</w:t>
      </w:r>
      <w:r w:rsidR="00F2437A" w:rsidRPr="004260BD">
        <w:rPr>
          <w:rFonts w:eastAsia="Arial"/>
          <w:color w:val="auto"/>
        </w:rPr>
        <w:t>/archinte.</w:t>
      </w:r>
      <w:r w:rsidRPr="004260BD">
        <w:rPr>
          <w:rFonts w:eastAsia="Arial"/>
          <w:color w:val="auto"/>
        </w:rPr>
        <w:t>163</w:t>
      </w:r>
      <w:r w:rsidR="00F2437A" w:rsidRPr="004260BD">
        <w:rPr>
          <w:rFonts w:eastAsia="Arial"/>
          <w:color w:val="auto"/>
        </w:rPr>
        <w:t>.</w:t>
      </w:r>
      <w:r w:rsidRPr="004260BD">
        <w:rPr>
          <w:rFonts w:eastAsia="Arial"/>
          <w:color w:val="auto"/>
        </w:rPr>
        <w:t>12</w:t>
      </w:r>
      <w:r w:rsidR="00F2437A" w:rsidRPr="004260BD">
        <w:rPr>
          <w:rFonts w:eastAsia="Arial"/>
          <w:color w:val="auto"/>
        </w:rPr>
        <w:t>.</w:t>
      </w:r>
      <w:r w:rsidRPr="004260BD">
        <w:rPr>
          <w:rFonts w:eastAsia="Arial"/>
          <w:color w:val="auto"/>
        </w:rPr>
        <w:t>1409</w:t>
      </w:r>
    </w:p>
    <w:p w14:paraId="03E7CA35" w14:textId="57B6EC91" w:rsidR="00F2437A" w:rsidRPr="004260BD" w:rsidRDefault="0081345A" w:rsidP="00F2437A">
      <w:pPr>
        <w:pStyle w:val="65ReferencesTextstylesTextstyles"/>
        <w:ind w:left="720" w:hanging="360"/>
        <w:rPr>
          <w:rFonts w:eastAsia="Arial"/>
          <w:color w:val="auto"/>
        </w:rPr>
      </w:pPr>
      <w:r w:rsidRPr="004260BD">
        <w:rPr>
          <w:rFonts w:eastAsia="Arial"/>
          <w:color w:val="auto"/>
        </w:rPr>
        <w:t>15</w:t>
      </w:r>
      <w:r w:rsidR="00F2437A" w:rsidRPr="004260BD">
        <w:rPr>
          <w:rFonts w:eastAsia="Arial"/>
          <w:color w:val="auto"/>
        </w:rPr>
        <w:t>.</w:t>
      </w:r>
      <w:r w:rsidR="00F2437A" w:rsidRPr="004260BD">
        <w:rPr>
          <w:rFonts w:eastAsia="Arial"/>
          <w:color w:val="auto"/>
        </w:rPr>
        <w:tab/>
        <w:t xml:space="preserve">Smith DH, Perrin N, Feldstein A, Yang X, Kuang D, Simon SR, et al. The </w:t>
      </w:r>
      <w:r w:rsidR="003715E5" w:rsidRPr="004260BD">
        <w:rPr>
          <w:rFonts w:eastAsia="Arial"/>
          <w:color w:val="auto"/>
        </w:rPr>
        <w:t>impact</w:t>
      </w:r>
      <w:r w:rsidR="00F2437A" w:rsidRPr="004260BD">
        <w:rPr>
          <w:rFonts w:eastAsia="Arial"/>
          <w:color w:val="auto"/>
        </w:rPr>
        <w:t xml:space="preserve"> of prescribing safety alerts for elderly persons in an electronic medical record. </w:t>
      </w:r>
      <w:r w:rsidR="002957B7" w:rsidRPr="004260BD">
        <w:rPr>
          <w:rFonts w:eastAsia="Arial"/>
          <w:i/>
          <w:color w:val="auto"/>
        </w:rPr>
        <w:t>Arch</w:t>
      </w:r>
      <w:r w:rsidR="00F2437A" w:rsidRPr="004260BD">
        <w:rPr>
          <w:rFonts w:eastAsia="Arial"/>
          <w:color w:val="auto"/>
        </w:rPr>
        <w:t xml:space="preserve"> </w:t>
      </w:r>
      <w:r w:rsidR="002957B7" w:rsidRPr="004260BD">
        <w:rPr>
          <w:rFonts w:eastAsia="Arial"/>
          <w:i/>
          <w:color w:val="auto"/>
        </w:rPr>
        <w:t>Intern</w:t>
      </w:r>
      <w:r w:rsidR="00F2437A" w:rsidRPr="004260BD">
        <w:rPr>
          <w:rFonts w:eastAsia="Arial"/>
          <w:color w:val="auto"/>
        </w:rPr>
        <w:t xml:space="preserve"> </w:t>
      </w:r>
      <w:r w:rsidR="002957B7" w:rsidRPr="004260BD">
        <w:rPr>
          <w:rFonts w:eastAsia="Arial"/>
          <w:i/>
          <w:color w:val="auto"/>
        </w:rPr>
        <w:t>Med</w:t>
      </w:r>
      <w:r w:rsidR="00F2437A" w:rsidRPr="004260BD">
        <w:rPr>
          <w:rFonts w:eastAsia="Arial"/>
          <w:color w:val="auto"/>
        </w:rPr>
        <w:t xml:space="preserve">. </w:t>
      </w:r>
      <w:r w:rsidRPr="004260BD">
        <w:rPr>
          <w:rFonts w:eastAsia="Arial"/>
          <w:color w:val="auto"/>
        </w:rPr>
        <w:t>2006</w:t>
      </w:r>
      <w:r w:rsidR="00F2437A" w:rsidRPr="004260BD">
        <w:rPr>
          <w:rFonts w:eastAsia="Arial"/>
          <w:color w:val="auto"/>
        </w:rPr>
        <w:t>;</w:t>
      </w:r>
      <w:r w:rsidR="002957B7" w:rsidRPr="004260BD">
        <w:rPr>
          <w:rFonts w:eastAsia="Arial"/>
          <w:b/>
          <w:bCs/>
          <w:color w:val="auto"/>
        </w:rPr>
        <w:t>166</w:t>
      </w:r>
      <w:r w:rsidR="00F2437A" w:rsidRPr="004260BD">
        <w:rPr>
          <w:rFonts w:eastAsia="Arial"/>
          <w:color w:val="auto"/>
        </w:rPr>
        <w:t>:</w:t>
      </w:r>
      <w:r w:rsidRPr="004260BD">
        <w:rPr>
          <w:rFonts w:eastAsia="Arial"/>
          <w:color w:val="auto"/>
        </w:rPr>
        <w:t>1098</w:t>
      </w:r>
      <w:r w:rsidR="0097475E" w:rsidRPr="004260BD">
        <w:rPr>
          <w:rFonts w:eastAsia="Arial"/>
          <w:color w:val="auto"/>
        </w:rPr>
        <w:t>–</w:t>
      </w:r>
      <w:r w:rsidRPr="004260BD">
        <w:rPr>
          <w:rFonts w:eastAsia="Arial"/>
          <w:color w:val="auto"/>
        </w:rPr>
        <w:t>104</w:t>
      </w:r>
      <w:r w:rsidR="00F2437A" w:rsidRPr="004260BD">
        <w:rPr>
          <w:rFonts w:eastAsia="Arial"/>
          <w:color w:val="auto"/>
        </w:rPr>
        <w:t>.</w:t>
      </w:r>
    </w:p>
    <w:p w14:paraId="6E450DFF" w14:textId="1F9E6CFD" w:rsidR="00F2437A" w:rsidRPr="004260BD" w:rsidRDefault="0081345A" w:rsidP="00F2437A">
      <w:pPr>
        <w:pStyle w:val="65ReferencesTextstylesTextstyles"/>
        <w:ind w:left="720" w:hanging="360"/>
        <w:rPr>
          <w:rFonts w:eastAsia="Arial"/>
          <w:color w:val="auto"/>
        </w:rPr>
      </w:pPr>
      <w:r w:rsidRPr="004260BD">
        <w:rPr>
          <w:rFonts w:eastAsia="Arial"/>
          <w:color w:val="auto"/>
        </w:rPr>
        <w:t>16</w:t>
      </w:r>
      <w:r w:rsidR="00F2437A" w:rsidRPr="004260BD">
        <w:rPr>
          <w:rFonts w:eastAsia="Arial"/>
          <w:color w:val="auto"/>
        </w:rPr>
        <w:t>.</w:t>
      </w:r>
      <w:r w:rsidR="00F2437A" w:rsidRPr="004260BD">
        <w:rPr>
          <w:rFonts w:eastAsia="Arial"/>
          <w:color w:val="auto"/>
        </w:rPr>
        <w:tab/>
        <w:t xml:space="preserve">Black AD, Car J, Pagliari C, Anandan C, Cresswell K, Bokun T, </w:t>
      </w:r>
      <w:r w:rsidR="002957B7" w:rsidRPr="004260BD">
        <w:rPr>
          <w:rFonts w:eastAsia="Arial"/>
          <w:i/>
          <w:color w:val="auto"/>
        </w:rPr>
        <w:t>et al</w:t>
      </w:r>
      <w:r w:rsidR="00F2437A" w:rsidRPr="004260BD">
        <w:rPr>
          <w:rFonts w:eastAsia="Arial"/>
          <w:color w:val="auto"/>
        </w:rPr>
        <w:t xml:space="preserve">. The </w:t>
      </w:r>
      <w:r w:rsidR="003715E5" w:rsidRPr="004260BD">
        <w:rPr>
          <w:rFonts w:eastAsia="Arial"/>
          <w:color w:val="auto"/>
        </w:rPr>
        <w:t>impact</w:t>
      </w:r>
      <w:r w:rsidR="00F2437A" w:rsidRPr="004260BD">
        <w:rPr>
          <w:rFonts w:eastAsia="Arial"/>
          <w:color w:val="auto"/>
        </w:rPr>
        <w:t xml:space="preserve"> of eHealth on the quality and safety of health care: a systematic overview. </w:t>
      </w:r>
      <w:r w:rsidR="002957B7" w:rsidRPr="004260BD">
        <w:rPr>
          <w:rFonts w:eastAsia="Arial"/>
          <w:i/>
          <w:color w:val="auto"/>
        </w:rPr>
        <w:t>PLOS Med</w:t>
      </w:r>
      <w:r w:rsidR="00F2437A" w:rsidRPr="004260BD">
        <w:rPr>
          <w:rFonts w:eastAsia="Arial"/>
          <w:color w:val="auto"/>
        </w:rPr>
        <w:t xml:space="preserve"> </w:t>
      </w:r>
      <w:r w:rsidRPr="004260BD">
        <w:rPr>
          <w:rFonts w:eastAsia="Arial"/>
          <w:color w:val="auto"/>
        </w:rPr>
        <w:t>2011</w:t>
      </w:r>
      <w:r w:rsidR="00F2437A" w:rsidRPr="004260BD">
        <w:rPr>
          <w:rFonts w:eastAsia="Arial"/>
          <w:color w:val="auto"/>
        </w:rPr>
        <w:t>;</w:t>
      </w:r>
      <w:r w:rsidR="002957B7" w:rsidRPr="004260BD">
        <w:rPr>
          <w:rFonts w:eastAsia="Arial"/>
          <w:b/>
          <w:color w:val="auto"/>
        </w:rPr>
        <w:t>8</w:t>
      </w:r>
      <w:r w:rsidR="00F2437A" w:rsidRPr="004260BD">
        <w:rPr>
          <w:rFonts w:eastAsia="Arial"/>
          <w:color w:val="auto"/>
        </w:rPr>
        <w:t>:e</w:t>
      </w:r>
      <w:r w:rsidRPr="004260BD">
        <w:rPr>
          <w:rFonts w:eastAsia="Arial"/>
          <w:color w:val="auto"/>
        </w:rPr>
        <w:t>1000387</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1371</w:t>
      </w:r>
      <w:r w:rsidR="00F2437A" w:rsidRPr="004260BD">
        <w:rPr>
          <w:rFonts w:eastAsia="Arial"/>
          <w:color w:val="auto"/>
        </w:rPr>
        <w:t>/journal.pmed.</w:t>
      </w:r>
      <w:r w:rsidRPr="004260BD">
        <w:rPr>
          <w:rFonts w:eastAsia="Arial"/>
          <w:color w:val="auto"/>
        </w:rPr>
        <w:t>1000387</w:t>
      </w:r>
    </w:p>
    <w:p w14:paraId="6A36D90F" w14:textId="36D7988F" w:rsidR="00F2437A" w:rsidRPr="004260BD" w:rsidRDefault="002957B7" w:rsidP="00F2437A">
      <w:pPr>
        <w:pStyle w:val="65ReferencesTextstylesTextstyles"/>
        <w:ind w:left="720" w:hanging="360"/>
        <w:rPr>
          <w:rFonts w:eastAsia="Arial"/>
          <w:color w:val="auto"/>
        </w:rPr>
      </w:pPr>
      <w:r w:rsidRPr="002957B7">
        <w:rPr>
          <w:rFonts w:eastAsia="Arial"/>
          <w:color w:val="FF00FF"/>
          <w:sz w:val="24"/>
        </w:rPr>
        <w:t>[89]</w:t>
      </w:r>
      <w:commentRangeStart w:id="98"/>
      <w:r w:rsidR="0081345A" w:rsidRPr="004260BD">
        <w:rPr>
          <w:rFonts w:eastAsia="Arial"/>
          <w:color w:val="auto"/>
        </w:rPr>
        <w:t>17</w:t>
      </w:r>
      <w:r w:rsidR="00F2437A" w:rsidRPr="004260BD">
        <w:rPr>
          <w:rFonts w:eastAsia="Arial"/>
          <w:color w:val="auto"/>
        </w:rPr>
        <w:t>.</w:t>
      </w:r>
      <w:r w:rsidR="00F2437A" w:rsidRPr="004260BD">
        <w:rPr>
          <w:rFonts w:eastAsia="Arial"/>
          <w:color w:val="auto"/>
        </w:rPr>
        <w:tab/>
        <w:t xml:space="preserve">Car J, Black A, Anandan C, Cresswell K, Pagliari C, McKinstry B, </w:t>
      </w:r>
      <w:r w:rsidRPr="004260BD">
        <w:rPr>
          <w:rFonts w:eastAsia="Arial"/>
          <w:i/>
          <w:iCs/>
          <w:color w:val="auto"/>
        </w:rPr>
        <w:t>et al</w:t>
      </w:r>
      <w:r w:rsidR="00F2437A" w:rsidRPr="004260BD">
        <w:rPr>
          <w:rFonts w:eastAsia="Arial"/>
          <w:color w:val="auto"/>
        </w:rPr>
        <w:t xml:space="preserve">. </w:t>
      </w:r>
      <w:r w:rsidRPr="004260BD">
        <w:rPr>
          <w:rFonts w:eastAsia="Arial"/>
          <w:i/>
          <w:iCs/>
          <w:color w:val="auto"/>
        </w:rPr>
        <w:t>The Impact of Ehealth on the Quality and Safety of Healthcare: a Systematic Overview and Synthesis of the Literature.</w:t>
      </w:r>
      <w:r w:rsidR="00F2437A" w:rsidRPr="004260BD">
        <w:rPr>
          <w:rFonts w:eastAsia="Arial"/>
          <w:color w:val="auto"/>
        </w:rPr>
        <w:t xml:space="preserve"> NHS Connecting for Health Evaluation Programme</w:t>
      </w:r>
      <w:r w:rsidR="00054C1C" w:rsidRPr="004260BD">
        <w:rPr>
          <w:rFonts w:eastAsia="Arial"/>
          <w:color w:val="auto"/>
        </w:rPr>
        <w:t>;</w:t>
      </w:r>
      <w:r w:rsidR="00F2437A" w:rsidRPr="004260BD">
        <w:rPr>
          <w:rFonts w:eastAsia="Arial"/>
          <w:color w:val="auto"/>
        </w:rPr>
        <w:t xml:space="preserve"> </w:t>
      </w:r>
      <w:r w:rsidR="0081345A" w:rsidRPr="004260BD">
        <w:rPr>
          <w:rFonts w:eastAsia="Arial"/>
          <w:color w:val="auto"/>
        </w:rPr>
        <w:t>2008</w:t>
      </w:r>
      <w:r w:rsidR="00F2437A" w:rsidRPr="004260BD">
        <w:rPr>
          <w:rFonts w:eastAsia="Arial"/>
          <w:color w:val="auto"/>
        </w:rPr>
        <w:t>.</w:t>
      </w:r>
      <w:commentRangeEnd w:id="98"/>
      <w:r w:rsidR="00054C1C" w:rsidRPr="004260BD">
        <w:rPr>
          <w:rStyle w:val="CommentReference"/>
          <w:rFonts w:ascii="Times New Roman" w:hAnsi="Times New Roman" w:cs="Times New Roman"/>
          <w:color w:val="auto"/>
          <w:lang w:val="en-US"/>
        </w:rPr>
        <w:commentReference w:id="98"/>
      </w:r>
    </w:p>
    <w:p w14:paraId="5532042B" w14:textId="1BC7F87C" w:rsidR="00F2437A" w:rsidRPr="004260BD" w:rsidRDefault="0081345A" w:rsidP="00F2437A">
      <w:pPr>
        <w:pStyle w:val="65ReferencesTextstylesTextstyles"/>
        <w:ind w:left="720" w:hanging="360"/>
        <w:rPr>
          <w:rFonts w:eastAsia="Arial"/>
          <w:color w:val="auto"/>
        </w:rPr>
      </w:pPr>
      <w:r w:rsidRPr="004260BD">
        <w:rPr>
          <w:rFonts w:eastAsia="Arial"/>
          <w:color w:val="auto"/>
        </w:rPr>
        <w:t>18</w:t>
      </w:r>
      <w:r w:rsidR="00F2437A" w:rsidRPr="004260BD">
        <w:rPr>
          <w:rFonts w:eastAsia="Arial"/>
          <w:color w:val="auto"/>
        </w:rPr>
        <w:t>.</w:t>
      </w:r>
      <w:r w:rsidR="00F2437A" w:rsidRPr="004260BD">
        <w:rPr>
          <w:rFonts w:eastAsia="Arial"/>
          <w:color w:val="auto"/>
        </w:rPr>
        <w:tab/>
        <w:t xml:space="preserve">Schade CP, Sullivan FM, de Lusignan S, Madeley J. e-Prescribing, efficiency, quality: lessons from the computerization of UK family practice. </w:t>
      </w:r>
      <w:r w:rsidR="002957B7" w:rsidRPr="004260BD">
        <w:rPr>
          <w:rFonts w:eastAsia="Arial"/>
          <w:i/>
          <w:color w:val="auto"/>
        </w:rPr>
        <w:t>J Am Med Inform Assoc</w:t>
      </w:r>
      <w:r w:rsidR="00F2437A" w:rsidRPr="004260BD">
        <w:rPr>
          <w:rFonts w:eastAsia="Arial"/>
          <w:color w:val="auto"/>
        </w:rPr>
        <w:t xml:space="preserve"> </w:t>
      </w:r>
      <w:r w:rsidRPr="004260BD">
        <w:rPr>
          <w:rFonts w:eastAsia="Arial"/>
          <w:color w:val="auto"/>
        </w:rPr>
        <w:t>2006</w:t>
      </w:r>
      <w:r w:rsidR="00F2437A" w:rsidRPr="004260BD">
        <w:rPr>
          <w:rFonts w:eastAsia="Arial"/>
          <w:color w:val="auto"/>
        </w:rPr>
        <w:t>;</w:t>
      </w:r>
      <w:r w:rsidR="002957B7" w:rsidRPr="004260BD">
        <w:rPr>
          <w:rFonts w:eastAsia="Arial"/>
          <w:b/>
          <w:color w:val="auto"/>
        </w:rPr>
        <w:t>13</w:t>
      </w:r>
      <w:r w:rsidR="00F2437A" w:rsidRPr="004260BD">
        <w:rPr>
          <w:rFonts w:eastAsia="Arial"/>
          <w:color w:val="auto"/>
        </w:rPr>
        <w:t>:</w:t>
      </w:r>
      <w:r w:rsidRPr="004260BD">
        <w:rPr>
          <w:rFonts w:eastAsia="Arial"/>
          <w:color w:val="auto"/>
        </w:rPr>
        <w:t>470</w:t>
      </w:r>
      <w:r w:rsidR="00F2437A" w:rsidRPr="004260BD">
        <w:rPr>
          <w:rFonts w:eastAsia="Arial"/>
          <w:color w:val="auto"/>
        </w:rPr>
        <w:t>–</w:t>
      </w:r>
      <w:r w:rsidRPr="004260BD">
        <w:rPr>
          <w:rFonts w:eastAsia="Arial"/>
          <w:color w:val="auto"/>
        </w:rPr>
        <w:t>5</w:t>
      </w:r>
      <w:r w:rsidR="00F2437A" w:rsidRPr="004260BD">
        <w:rPr>
          <w:rFonts w:eastAsia="Arial"/>
          <w:color w:val="auto"/>
        </w:rPr>
        <w:t>.</w:t>
      </w:r>
    </w:p>
    <w:p w14:paraId="7AD6B8CA" w14:textId="619466F7" w:rsidR="00F2437A" w:rsidRPr="004260BD" w:rsidRDefault="0081345A" w:rsidP="00F2437A">
      <w:pPr>
        <w:pStyle w:val="65ReferencesTextstylesTextstyles"/>
        <w:ind w:left="720" w:hanging="360"/>
        <w:rPr>
          <w:rFonts w:eastAsia="Arial"/>
          <w:color w:val="auto"/>
        </w:rPr>
      </w:pPr>
      <w:r w:rsidRPr="004260BD">
        <w:rPr>
          <w:rFonts w:eastAsia="Arial"/>
          <w:color w:val="auto"/>
        </w:rPr>
        <w:t>19</w:t>
      </w:r>
      <w:r w:rsidR="00F2437A" w:rsidRPr="004260BD">
        <w:rPr>
          <w:rFonts w:eastAsia="Arial"/>
          <w:color w:val="auto"/>
        </w:rPr>
        <w:t>.</w:t>
      </w:r>
      <w:r w:rsidR="00F2437A" w:rsidRPr="004260BD">
        <w:rPr>
          <w:rFonts w:eastAsia="Arial"/>
          <w:color w:val="auto"/>
        </w:rPr>
        <w:tab/>
        <w:t xml:space="preserve">Avery AJ, Savelyich BSP, Sheikh A, Morris CJ, Bowler I, Teasdale S. Improving general practice computer systems for patient safety: qualitative study of key stakeholders. </w:t>
      </w:r>
      <w:r w:rsidR="002957B7" w:rsidRPr="004260BD">
        <w:rPr>
          <w:rFonts w:eastAsia="Arial"/>
          <w:i/>
          <w:color w:val="auto"/>
        </w:rPr>
        <w:t>Qual</w:t>
      </w:r>
      <w:r w:rsidR="00F2437A" w:rsidRPr="004260BD">
        <w:rPr>
          <w:rFonts w:eastAsia="Arial"/>
          <w:color w:val="auto"/>
        </w:rPr>
        <w:t xml:space="preserve"> </w:t>
      </w:r>
      <w:r w:rsidR="002957B7" w:rsidRPr="004260BD">
        <w:rPr>
          <w:rFonts w:eastAsia="Arial"/>
          <w:i/>
          <w:color w:val="auto"/>
        </w:rPr>
        <w:t>Saf</w:t>
      </w:r>
      <w:r w:rsidR="00F67954" w:rsidRPr="004260BD">
        <w:rPr>
          <w:rFonts w:eastAsia="Arial"/>
          <w:color w:val="auto"/>
        </w:rPr>
        <w:t xml:space="preserve"> </w:t>
      </w:r>
      <w:r w:rsidR="002957B7" w:rsidRPr="004260BD">
        <w:rPr>
          <w:rFonts w:eastAsia="Arial"/>
          <w:i/>
          <w:color w:val="auto"/>
        </w:rPr>
        <w:t>Health</w:t>
      </w:r>
      <w:r w:rsidR="00F67954" w:rsidRPr="004260BD">
        <w:rPr>
          <w:rFonts w:eastAsia="Arial"/>
          <w:color w:val="auto"/>
        </w:rPr>
        <w:t xml:space="preserve"> </w:t>
      </w:r>
      <w:r w:rsidR="002957B7" w:rsidRPr="004260BD">
        <w:rPr>
          <w:rFonts w:eastAsia="Arial"/>
          <w:i/>
          <w:color w:val="auto"/>
        </w:rPr>
        <w:t>Care</w:t>
      </w:r>
      <w:r w:rsidR="00F2437A" w:rsidRPr="004260BD">
        <w:rPr>
          <w:rFonts w:eastAsia="Arial"/>
          <w:color w:val="auto"/>
        </w:rPr>
        <w:t xml:space="preserve"> </w:t>
      </w:r>
      <w:r w:rsidRPr="004260BD">
        <w:rPr>
          <w:rFonts w:eastAsia="Arial"/>
          <w:color w:val="auto"/>
        </w:rPr>
        <w:t>2007</w:t>
      </w:r>
      <w:r w:rsidR="00F2437A" w:rsidRPr="004260BD">
        <w:rPr>
          <w:rFonts w:eastAsia="Arial"/>
          <w:color w:val="auto"/>
        </w:rPr>
        <w:t>;</w:t>
      </w:r>
      <w:r w:rsidR="002957B7" w:rsidRPr="004260BD">
        <w:rPr>
          <w:rFonts w:eastAsia="Arial"/>
          <w:b/>
          <w:bCs/>
          <w:color w:val="auto"/>
        </w:rPr>
        <w:t>16</w:t>
      </w:r>
      <w:r w:rsidR="00F2437A" w:rsidRPr="004260BD">
        <w:rPr>
          <w:rFonts w:eastAsia="Arial"/>
          <w:color w:val="auto"/>
        </w:rPr>
        <w:t>:</w:t>
      </w:r>
      <w:r w:rsidRPr="004260BD">
        <w:rPr>
          <w:rFonts w:eastAsia="Arial"/>
          <w:color w:val="auto"/>
        </w:rPr>
        <w:t>28</w:t>
      </w:r>
      <w:r w:rsidR="00F67954" w:rsidRPr="004260BD">
        <w:rPr>
          <w:rFonts w:eastAsia="Arial"/>
          <w:color w:val="auto"/>
        </w:rPr>
        <w:t>–</w:t>
      </w:r>
      <w:r w:rsidRPr="004260BD">
        <w:rPr>
          <w:rFonts w:eastAsia="Arial"/>
          <w:color w:val="auto"/>
        </w:rPr>
        <w:t>33</w:t>
      </w:r>
      <w:r w:rsidR="00F2437A" w:rsidRPr="004260BD">
        <w:rPr>
          <w:rFonts w:eastAsia="Arial"/>
          <w:color w:val="auto"/>
        </w:rPr>
        <w:t>.</w:t>
      </w:r>
    </w:p>
    <w:p w14:paraId="1A7C0F0D" w14:textId="46EC11A5" w:rsidR="00F2437A" w:rsidRPr="004260BD" w:rsidRDefault="0081345A" w:rsidP="00F2437A">
      <w:pPr>
        <w:pStyle w:val="65ReferencesTextstylesTextstyles"/>
        <w:ind w:left="720" w:hanging="360"/>
        <w:rPr>
          <w:rFonts w:eastAsia="Arial"/>
          <w:color w:val="auto"/>
        </w:rPr>
      </w:pPr>
      <w:r w:rsidRPr="004260BD">
        <w:rPr>
          <w:rFonts w:eastAsia="Arial"/>
          <w:color w:val="auto"/>
        </w:rPr>
        <w:t>20</w:t>
      </w:r>
      <w:r w:rsidR="00F2437A" w:rsidRPr="004260BD">
        <w:rPr>
          <w:rFonts w:eastAsia="Arial"/>
          <w:color w:val="auto"/>
        </w:rPr>
        <w:t>.</w:t>
      </w:r>
      <w:r w:rsidR="00F2437A" w:rsidRPr="004260BD">
        <w:rPr>
          <w:rFonts w:eastAsia="Arial"/>
          <w:color w:val="auto"/>
        </w:rPr>
        <w:tab/>
        <w:t>Department of Health</w:t>
      </w:r>
      <w:r w:rsidR="00F67954" w:rsidRPr="004260BD">
        <w:rPr>
          <w:rFonts w:eastAsia="Arial"/>
          <w:color w:val="auto"/>
        </w:rPr>
        <w:t xml:space="preserve"> and Social Care</w:t>
      </w:r>
      <w:r w:rsidR="00F2437A" w:rsidRPr="004260BD">
        <w:rPr>
          <w:rFonts w:eastAsia="Arial"/>
          <w:color w:val="auto"/>
        </w:rPr>
        <w:t xml:space="preserve">. </w:t>
      </w:r>
      <w:r w:rsidR="002957B7" w:rsidRPr="004260BD">
        <w:rPr>
          <w:rFonts w:eastAsia="Arial"/>
          <w:i/>
          <w:color w:val="auto"/>
        </w:rPr>
        <w:t>An</w:t>
      </w:r>
      <w:r w:rsidR="00F2437A" w:rsidRPr="004260BD">
        <w:rPr>
          <w:rFonts w:eastAsia="Arial"/>
          <w:color w:val="auto"/>
        </w:rPr>
        <w:t xml:space="preserve"> </w:t>
      </w:r>
      <w:r w:rsidR="002957B7" w:rsidRPr="004260BD">
        <w:rPr>
          <w:rFonts w:eastAsia="Arial"/>
          <w:i/>
          <w:color w:val="auto"/>
        </w:rPr>
        <w:t>Organisation</w:t>
      </w:r>
      <w:r w:rsidR="00F67954" w:rsidRPr="004260BD">
        <w:rPr>
          <w:rFonts w:eastAsia="Arial"/>
          <w:color w:val="auto"/>
        </w:rPr>
        <w:t xml:space="preserve"> </w:t>
      </w:r>
      <w:r w:rsidR="002957B7" w:rsidRPr="004260BD">
        <w:rPr>
          <w:rFonts w:eastAsia="Arial"/>
          <w:i/>
          <w:color w:val="auto"/>
        </w:rPr>
        <w:t>with</w:t>
      </w:r>
      <w:r w:rsidR="00F67954" w:rsidRPr="004260BD">
        <w:rPr>
          <w:rFonts w:eastAsia="Arial"/>
          <w:color w:val="auto"/>
        </w:rPr>
        <w:t xml:space="preserve"> </w:t>
      </w:r>
      <w:r w:rsidR="002957B7" w:rsidRPr="004260BD">
        <w:rPr>
          <w:rFonts w:eastAsia="Arial"/>
          <w:i/>
          <w:iCs/>
          <w:color w:val="auto"/>
        </w:rPr>
        <w:t>a</w:t>
      </w:r>
      <w:r w:rsidR="00F67954" w:rsidRPr="004260BD">
        <w:rPr>
          <w:rFonts w:eastAsia="Arial"/>
          <w:color w:val="auto"/>
        </w:rPr>
        <w:t xml:space="preserve"> </w:t>
      </w:r>
      <w:r w:rsidR="002957B7" w:rsidRPr="004260BD">
        <w:rPr>
          <w:rFonts w:eastAsia="Arial"/>
          <w:i/>
          <w:color w:val="auto"/>
        </w:rPr>
        <w:t>Memory</w:t>
      </w:r>
      <w:r w:rsidR="00F67954" w:rsidRPr="004260BD">
        <w:rPr>
          <w:rFonts w:eastAsia="Arial"/>
          <w:color w:val="auto"/>
        </w:rPr>
        <w:t xml:space="preserve">: </w:t>
      </w:r>
      <w:r w:rsidR="002957B7" w:rsidRPr="004260BD">
        <w:rPr>
          <w:rFonts w:eastAsia="Arial"/>
          <w:i/>
          <w:color w:val="auto"/>
        </w:rPr>
        <w:t>Report</w:t>
      </w:r>
      <w:r w:rsidR="00F2437A" w:rsidRPr="004260BD">
        <w:rPr>
          <w:rFonts w:eastAsia="Arial"/>
          <w:color w:val="auto"/>
        </w:rPr>
        <w:t xml:space="preserve"> </w:t>
      </w:r>
      <w:r w:rsidR="002957B7" w:rsidRPr="004260BD">
        <w:rPr>
          <w:rFonts w:eastAsia="Arial"/>
          <w:i/>
          <w:color w:val="auto"/>
        </w:rPr>
        <w:t>of</w:t>
      </w:r>
      <w:r w:rsidR="00F67954" w:rsidRPr="004260BD">
        <w:rPr>
          <w:rFonts w:eastAsia="Arial"/>
          <w:color w:val="auto"/>
        </w:rPr>
        <w:t xml:space="preserve"> </w:t>
      </w:r>
      <w:r w:rsidR="002957B7" w:rsidRPr="004260BD">
        <w:rPr>
          <w:rFonts w:eastAsia="Arial"/>
          <w:i/>
          <w:color w:val="auto"/>
        </w:rPr>
        <w:t>an</w:t>
      </w:r>
      <w:r w:rsidR="00F67954" w:rsidRPr="004260BD">
        <w:rPr>
          <w:rFonts w:eastAsia="Arial"/>
          <w:color w:val="auto"/>
        </w:rPr>
        <w:t xml:space="preserve"> </w:t>
      </w:r>
      <w:r w:rsidR="002957B7" w:rsidRPr="004260BD">
        <w:rPr>
          <w:rFonts w:eastAsia="Arial"/>
          <w:i/>
          <w:color w:val="auto"/>
        </w:rPr>
        <w:t>Expert</w:t>
      </w:r>
      <w:r w:rsidR="00F67954" w:rsidRPr="004260BD">
        <w:rPr>
          <w:rFonts w:eastAsia="Arial"/>
          <w:color w:val="auto"/>
        </w:rPr>
        <w:t xml:space="preserve"> </w:t>
      </w:r>
      <w:r w:rsidR="002957B7" w:rsidRPr="004260BD">
        <w:rPr>
          <w:rFonts w:eastAsia="Arial"/>
          <w:i/>
          <w:color w:val="auto"/>
        </w:rPr>
        <w:t>Group</w:t>
      </w:r>
      <w:r w:rsidR="00F67954" w:rsidRPr="004260BD">
        <w:rPr>
          <w:rFonts w:eastAsia="Arial"/>
          <w:color w:val="auto"/>
        </w:rPr>
        <w:t xml:space="preserve"> </w:t>
      </w:r>
      <w:r w:rsidR="002957B7" w:rsidRPr="004260BD">
        <w:rPr>
          <w:rFonts w:eastAsia="Arial"/>
          <w:i/>
          <w:color w:val="auto"/>
        </w:rPr>
        <w:t>on</w:t>
      </w:r>
      <w:r w:rsidR="00F67954" w:rsidRPr="004260BD">
        <w:rPr>
          <w:rFonts w:eastAsia="Arial"/>
          <w:color w:val="auto"/>
        </w:rPr>
        <w:t xml:space="preserve"> </w:t>
      </w:r>
      <w:r w:rsidR="002957B7" w:rsidRPr="004260BD">
        <w:rPr>
          <w:rFonts w:eastAsia="Arial"/>
          <w:i/>
          <w:color w:val="auto"/>
        </w:rPr>
        <w:t>Learning</w:t>
      </w:r>
      <w:r w:rsidR="00F67954" w:rsidRPr="004260BD">
        <w:rPr>
          <w:rFonts w:eastAsia="Arial"/>
          <w:color w:val="auto"/>
        </w:rPr>
        <w:t xml:space="preserve"> </w:t>
      </w:r>
      <w:r w:rsidR="002957B7" w:rsidRPr="004260BD">
        <w:rPr>
          <w:rFonts w:eastAsia="Arial"/>
          <w:i/>
          <w:color w:val="auto"/>
        </w:rPr>
        <w:t>From</w:t>
      </w:r>
      <w:r w:rsidR="00F67954" w:rsidRPr="004260BD">
        <w:rPr>
          <w:rFonts w:eastAsia="Arial"/>
          <w:color w:val="auto"/>
        </w:rPr>
        <w:t xml:space="preserve"> </w:t>
      </w:r>
      <w:r w:rsidR="002957B7" w:rsidRPr="004260BD">
        <w:rPr>
          <w:rFonts w:eastAsia="Arial"/>
          <w:i/>
          <w:color w:val="auto"/>
        </w:rPr>
        <w:t>Adverse</w:t>
      </w:r>
      <w:r w:rsidR="00F67954" w:rsidRPr="004260BD">
        <w:rPr>
          <w:rFonts w:eastAsia="Arial"/>
          <w:color w:val="auto"/>
        </w:rPr>
        <w:t xml:space="preserve"> </w:t>
      </w:r>
      <w:r w:rsidR="002957B7" w:rsidRPr="004260BD">
        <w:rPr>
          <w:rFonts w:eastAsia="Arial"/>
          <w:i/>
          <w:color w:val="auto"/>
        </w:rPr>
        <w:t>Events</w:t>
      </w:r>
      <w:r w:rsidR="00F67954" w:rsidRPr="004260BD">
        <w:rPr>
          <w:rFonts w:eastAsia="Arial"/>
          <w:color w:val="auto"/>
        </w:rPr>
        <w:t xml:space="preserve"> </w:t>
      </w:r>
      <w:r w:rsidR="002957B7" w:rsidRPr="004260BD">
        <w:rPr>
          <w:rFonts w:eastAsia="Arial"/>
          <w:i/>
          <w:color w:val="auto"/>
        </w:rPr>
        <w:t>in</w:t>
      </w:r>
      <w:r w:rsidR="00F67954" w:rsidRPr="004260BD">
        <w:rPr>
          <w:rFonts w:eastAsia="Arial"/>
          <w:color w:val="auto"/>
        </w:rPr>
        <w:t xml:space="preserve"> </w:t>
      </w:r>
      <w:r w:rsidR="002957B7" w:rsidRPr="004260BD">
        <w:rPr>
          <w:rFonts w:eastAsia="Arial"/>
          <w:i/>
          <w:color w:val="auto"/>
        </w:rPr>
        <w:t>the</w:t>
      </w:r>
      <w:r w:rsidR="00F67954" w:rsidRPr="004260BD">
        <w:rPr>
          <w:rFonts w:eastAsia="Arial"/>
          <w:color w:val="auto"/>
        </w:rPr>
        <w:t xml:space="preserve"> </w:t>
      </w:r>
      <w:r w:rsidR="002957B7" w:rsidRPr="004260BD">
        <w:rPr>
          <w:rFonts w:eastAsia="Arial"/>
          <w:i/>
          <w:color w:val="auto"/>
        </w:rPr>
        <w:t>NHS</w:t>
      </w:r>
      <w:r w:rsidR="00F2437A" w:rsidRPr="004260BD">
        <w:rPr>
          <w:rFonts w:eastAsia="Arial"/>
          <w:color w:val="auto"/>
        </w:rPr>
        <w:t>. London: The Stationery Office</w:t>
      </w:r>
      <w:r w:rsidR="00F67954" w:rsidRPr="004260BD">
        <w:rPr>
          <w:rFonts w:eastAsia="Arial"/>
          <w:color w:val="auto"/>
        </w:rPr>
        <w:t>;</w:t>
      </w:r>
      <w:r w:rsidR="00F2437A" w:rsidRPr="004260BD">
        <w:rPr>
          <w:rFonts w:eastAsia="Arial"/>
          <w:color w:val="auto"/>
        </w:rPr>
        <w:t xml:space="preserve"> </w:t>
      </w:r>
      <w:r w:rsidRPr="004260BD">
        <w:rPr>
          <w:rFonts w:eastAsia="Arial"/>
          <w:color w:val="auto"/>
        </w:rPr>
        <w:t>2000</w:t>
      </w:r>
      <w:r w:rsidR="00F2437A" w:rsidRPr="004260BD">
        <w:rPr>
          <w:rFonts w:eastAsia="Arial"/>
          <w:color w:val="auto"/>
        </w:rPr>
        <w:t>.</w:t>
      </w:r>
    </w:p>
    <w:p w14:paraId="245A2E55" w14:textId="53D1A65C" w:rsidR="00F2437A" w:rsidRPr="004260BD" w:rsidRDefault="0081345A" w:rsidP="00F2437A">
      <w:pPr>
        <w:pStyle w:val="65ReferencesTextstylesTextstyles"/>
        <w:ind w:left="720" w:hanging="360"/>
        <w:rPr>
          <w:rFonts w:eastAsia="Arial"/>
          <w:color w:val="auto"/>
        </w:rPr>
      </w:pPr>
      <w:r w:rsidRPr="004260BD">
        <w:rPr>
          <w:rFonts w:eastAsia="Arial"/>
          <w:color w:val="auto"/>
        </w:rPr>
        <w:t>21</w:t>
      </w:r>
      <w:r w:rsidR="00F2437A" w:rsidRPr="004260BD">
        <w:rPr>
          <w:rFonts w:eastAsia="Arial"/>
          <w:color w:val="auto"/>
        </w:rPr>
        <w:t>.</w:t>
      </w:r>
      <w:r w:rsidR="00F2437A" w:rsidRPr="004260BD">
        <w:rPr>
          <w:rFonts w:eastAsia="Arial"/>
          <w:color w:val="auto"/>
        </w:rPr>
        <w:tab/>
        <w:t>Department of Health</w:t>
      </w:r>
      <w:r w:rsidR="00F67954" w:rsidRPr="004260BD">
        <w:rPr>
          <w:rFonts w:eastAsia="Arial"/>
          <w:color w:val="auto"/>
        </w:rPr>
        <w:t xml:space="preserve"> and Social Care</w:t>
      </w:r>
      <w:r w:rsidR="00054C1C" w:rsidRPr="004260BD">
        <w:rPr>
          <w:rFonts w:eastAsia="Arial"/>
          <w:color w:val="auto"/>
        </w:rPr>
        <w:t xml:space="preserve"> (DHSC)</w:t>
      </w:r>
      <w:r w:rsidR="00F2437A" w:rsidRPr="004260BD">
        <w:rPr>
          <w:rFonts w:eastAsia="Arial"/>
          <w:color w:val="auto"/>
        </w:rPr>
        <w:t xml:space="preserve">. </w:t>
      </w:r>
      <w:r w:rsidR="002957B7" w:rsidRPr="004260BD">
        <w:rPr>
          <w:rFonts w:eastAsia="Arial"/>
          <w:i/>
          <w:color w:val="auto"/>
        </w:rPr>
        <w:t>Building</w:t>
      </w:r>
      <w:r w:rsidR="00F2437A" w:rsidRPr="004260BD">
        <w:rPr>
          <w:rFonts w:eastAsia="Arial"/>
          <w:color w:val="auto"/>
        </w:rPr>
        <w:t xml:space="preserve"> </w:t>
      </w:r>
      <w:r w:rsidR="002957B7" w:rsidRPr="004260BD">
        <w:rPr>
          <w:rFonts w:eastAsia="Arial"/>
          <w:i/>
          <w:color w:val="auto"/>
        </w:rPr>
        <w:t>a</w:t>
      </w:r>
      <w:r w:rsidR="00F2437A" w:rsidRPr="004260BD">
        <w:rPr>
          <w:rFonts w:eastAsia="Arial"/>
          <w:color w:val="auto"/>
        </w:rPr>
        <w:t xml:space="preserve"> </w:t>
      </w:r>
      <w:r w:rsidR="002957B7" w:rsidRPr="004260BD">
        <w:rPr>
          <w:rFonts w:eastAsia="Arial"/>
          <w:i/>
          <w:color w:val="auto"/>
        </w:rPr>
        <w:t>Safer</w:t>
      </w:r>
      <w:r w:rsidR="00F2437A" w:rsidRPr="004260BD">
        <w:rPr>
          <w:rFonts w:eastAsia="Arial"/>
          <w:color w:val="auto"/>
        </w:rPr>
        <w:t xml:space="preserve"> </w:t>
      </w:r>
      <w:r w:rsidR="002957B7" w:rsidRPr="004260BD">
        <w:rPr>
          <w:rFonts w:eastAsia="Arial"/>
          <w:i/>
          <w:color w:val="auto"/>
        </w:rPr>
        <w:t>NHS</w:t>
      </w:r>
      <w:r w:rsidR="00F2437A" w:rsidRPr="004260BD">
        <w:rPr>
          <w:rFonts w:eastAsia="Arial"/>
          <w:color w:val="auto"/>
        </w:rPr>
        <w:t xml:space="preserve"> </w:t>
      </w:r>
      <w:r w:rsidR="002957B7" w:rsidRPr="004260BD">
        <w:rPr>
          <w:rFonts w:eastAsia="Arial"/>
          <w:i/>
          <w:color w:val="auto"/>
        </w:rPr>
        <w:t>for</w:t>
      </w:r>
      <w:r w:rsidR="00F2437A" w:rsidRPr="004260BD">
        <w:rPr>
          <w:rFonts w:eastAsia="Arial"/>
          <w:color w:val="auto"/>
        </w:rPr>
        <w:t xml:space="preserve"> </w:t>
      </w:r>
      <w:r w:rsidR="002957B7" w:rsidRPr="004260BD">
        <w:rPr>
          <w:rFonts w:eastAsia="Arial"/>
          <w:i/>
          <w:color w:val="auto"/>
        </w:rPr>
        <w:t>Patients</w:t>
      </w:r>
      <w:r w:rsidR="00F2437A" w:rsidRPr="004260BD">
        <w:rPr>
          <w:rFonts w:eastAsia="Arial"/>
          <w:color w:val="auto"/>
        </w:rPr>
        <w:t xml:space="preserve">: </w:t>
      </w:r>
      <w:r w:rsidR="002957B7" w:rsidRPr="004260BD">
        <w:rPr>
          <w:rFonts w:eastAsia="Arial"/>
          <w:i/>
          <w:color w:val="auto"/>
        </w:rPr>
        <w:t>Improving</w:t>
      </w:r>
      <w:r w:rsidR="00F2437A" w:rsidRPr="004260BD">
        <w:rPr>
          <w:rFonts w:eastAsia="Arial"/>
          <w:color w:val="auto"/>
        </w:rPr>
        <w:t xml:space="preserve"> </w:t>
      </w:r>
      <w:r w:rsidR="002957B7" w:rsidRPr="004260BD">
        <w:rPr>
          <w:rFonts w:eastAsia="Arial"/>
          <w:i/>
          <w:color w:val="auto"/>
        </w:rPr>
        <w:t>Medication</w:t>
      </w:r>
      <w:r w:rsidR="00F2437A" w:rsidRPr="004260BD">
        <w:rPr>
          <w:rFonts w:eastAsia="Arial"/>
          <w:color w:val="auto"/>
        </w:rPr>
        <w:t xml:space="preserve"> </w:t>
      </w:r>
      <w:r w:rsidR="002957B7" w:rsidRPr="004260BD">
        <w:rPr>
          <w:rFonts w:eastAsia="Arial"/>
          <w:i/>
          <w:color w:val="auto"/>
        </w:rPr>
        <w:t>Safety</w:t>
      </w:r>
      <w:r w:rsidR="00F2437A" w:rsidRPr="004260BD">
        <w:rPr>
          <w:rFonts w:eastAsia="Arial"/>
          <w:color w:val="auto"/>
        </w:rPr>
        <w:t xml:space="preserve">. London: </w:t>
      </w:r>
      <w:r w:rsidR="004A24D0" w:rsidRPr="004260BD">
        <w:rPr>
          <w:rFonts w:eastAsia="Arial"/>
          <w:color w:val="auto"/>
        </w:rPr>
        <w:t xml:space="preserve">DHSC; </w:t>
      </w:r>
      <w:r w:rsidRPr="004260BD">
        <w:rPr>
          <w:rFonts w:eastAsia="Arial"/>
          <w:color w:val="auto"/>
        </w:rPr>
        <w:t>2004</w:t>
      </w:r>
      <w:r w:rsidR="00F2437A" w:rsidRPr="004260BD">
        <w:rPr>
          <w:rFonts w:eastAsia="Arial"/>
          <w:color w:val="auto"/>
        </w:rPr>
        <w:t>.</w:t>
      </w:r>
    </w:p>
    <w:p w14:paraId="32B026BB" w14:textId="153EFB3C" w:rsidR="00F2437A" w:rsidRPr="004260BD" w:rsidRDefault="0081345A" w:rsidP="00F2437A">
      <w:pPr>
        <w:pStyle w:val="65ReferencesTextstylesTextstyles"/>
        <w:ind w:left="720" w:hanging="360"/>
        <w:rPr>
          <w:rFonts w:eastAsia="Arial"/>
          <w:color w:val="auto"/>
        </w:rPr>
      </w:pPr>
      <w:r w:rsidRPr="004260BD">
        <w:rPr>
          <w:rFonts w:eastAsia="Arial"/>
          <w:color w:val="auto"/>
        </w:rPr>
        <w:t>22</w:t>
      </w:r>
      <w:r w:rsidR="00F2437A" w:rsidRPr="004260BD">
        <w:rPr>
          <w:rFonts w:eastAsia="Arial"/>
          <w:color w:val="auto"/>
        </w:rPr>
        <w:t>.</w:t>
      </w:r>
      <w:r w:rsidR="00F2437A" w:rsidRPr="004260BD">
        <w:rPr>
          <w:rFonts w:eastAsia="Arial"/>
          <w:color w:val="auto"/>
        </w:rPr>
        <w:tab/>
        <w:t>Ash JS, Berg M, Coiera E. Some unintended consequences of information technology in health care: the nature of patient care information system-</w:t>
      </w:r>
      <w:r w:rsidR="003715E5" w:rsidRPr="004260BD">
        <w:rPr>
          <w:rFonts w:eastAsia="Arial"/>
          <w:color w:val="auto"/>
        </w:rPr>
        <w:t>related</w:t>
      </w:r>
      <w:r w:rsidR="00F2437A" w:rsidRPr="004260BD">
        <w:rPr>
          <w:rFonts w:eastAsia="Arial"/>
          <w:color w:val="auto"/>
        </w:rPr>
        <w:t xml:space="preserve"> errors. </w:t>
      </w:r>
      <w:r w:rsidR="002957B7" w:rsidRPr="004260BD">
        <w:rPr>
          <w:rFonts w:eastAsia="Arial"/>
          <w:i/>
          <w:color w:val="auto"/>
        </w:rPr>
        <w:t>J Am Med Inform Assoc</w:t>
      </w:r>
      <w:r w:rsidR="00F2437A" w:rsidRPr="004260BD">
        <w:rPr>
          <w:rFonts w:eastAsia="Arial"/>
          <w:color w:val="auto"/>
        </w:rPr>
        <w:t xml:space="preserve"> </w:t>
      </w:r>
      <w:r w:rsidRPr="004260BD">
        <w:rPr>
          <w:rFonts w:eastAsia="Arial"/>
          <w:color w:val="auto"/>
        </w:rPr>
        <w:t>2004</w:t>
      </w:r>
      <w:r w:rsidR="00F2437A" w:rsidRPr="004260BD">
        <w:rPr>
          <w:rFonts w:eastAsia="Arial"/>
          <w:color w:val="auto"/>
        </w:rPr>
        <w:t>;</w:t>
      </w:r>
      <w:r w:rsidR="002957B7" w:rsidRPr="004260BD">
        <w:rPr>
          <w:rFonts w:eastAsia="Arial"/>
          <w:b/>
          <w:color w:val="auto"/>
        </w:rPr>
        <w:t>11</w:t>
      </w:r>
      <w:r w:rsidR="00F2437A" w:rsidRPr="004260BD">
        <w:rPr>
          <w:rFonts w:eastAsia="Arial"/>
          <w:color w:val="auto"/>
        </w:rPr>
        <w:t>:</w:t>
      </w:r>
      <w:r w:rsidRPr="004260BD">
        <w:rPr>
          <w:rFonts w:eastAsia="Arial"/>
          <w:color w:val="auto"/>
        </w:rPr>
        <w:t>104</w:t>
      </w:r>
      <w:r w:rsidR="00F2437A" w:rsidRPr="004260BD">
        <w:rPr>
          <w:rFonts w:eastAsia="Arial"/>
          <w:color w:val="auto"/>
        </w:rPr>
        <w:t>–</w:t>
      </w:r>
      <w:r w:rsidRPr="004260BD">
        <w:rPr>
          <w:rFonts w:eastAsia="Arial"/>
          <w:color w:val="auto"/>
        </w:rPr>
        <w:t>12</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1197</w:t>
      </w:r>
      <w:r w:rsidR="00F2437A" w:rsidRPr="004260BD">
        <w:rPr>
          <w:rFonts w:eastAsia="Arial"/>
          <w:color w:val="auto"/>
        </w:rPr>
        <w:t>/jamia.M</w:t>
      </w:r>
      <w:r w:rsidRPr="004260BD">
        <w:rPr>
          <w:rFonts w:eastAsia="Arial"/>
          <w:color w:val="auto"/>
        </w:rPr>
        <w:t>1471</w:t>
      </w:r>
    </w:p>
    <w:p w14:paraId="2ACAA216" w14:textId="2C38D6AF" w:rsidR="00F2437A" w:rsidRPr="004260BD" w:rsidRDefault="0081345A" w:rsidP="00F2437A">
      <w:pPr>
        <w:pStyle w:val="65ReferencesTextstylesTextstyles"/>
        <w:ind w:left="720" w:hanging="360"/>
        <w:rPr>
          <w:rFonts w:eastAsia="Arial"/>
          <w:color w:val="auto"/>
        </w:rPr>
      </w:pPr>
      <w:r w:rsidRPr="004260BD">
        <w:rPr>
          <w:rFonts w:eastAsia="Arial"/>
          <w:color w:val="auto"/>
        </w:rPr>
        <w:t>23</w:t>
      </w:r>
      <w:r w:rsidR="00F2437A" w:rsidRPr="004260BD">
        <w:rPr>
          <w:rFonts w:eastAsia="Arial"/>
          <w:color w:val="auto"/>
        </w:rPr>
        <w:t>.</w:t>
      </w:r>
      <w:r w:rsidR="00F2437A" w:rsidRPr="004260BD">
        <w:rPr>
          <w:rFonts w:eastAsia="Arial"/>
          <w:color w:val="auto"/>
        </w:rPr>
        <w:tab/>
        <w:t xml:space="preserve">Fernando B, Savelyich BS, Avery AJ, Sheikh A, Bainbridge M, Horsfield P, Teasdale S. Prescribing safety features of general practice computer systems: evaluation using simulated test cases. </w:t>
      </w:r>
      <w:r w:rsidR="002957B7" w:rsidRPr="004260BD">
        <w:rPr>
          <w:rFonts w:eastAsia="Arial"/>
          <w:i/>
          <w:color w:val="auto"/>
        </w:rPr>
        <w:t>BMJ</w:t>
      </w:r>
      <w:r w:rsidR="00F2437A" w:rsidRPr="004260BD">
        <w:rPr>
          <w:rFonts w:eastAsia="Arial"/>
          <w:color w:val="auto"/>
        </w:rPr>
        <w:t xml:space="preserve"> </w:t>
      </w:r>
      <w:r w:rsidRPr="004260BD">
        <w:rPr>
          <w:rFonts w:eastAsia="Arial"/>
          <w:color w:val="auto"/>
        </w:rPr>
        <w:t>2004</w:t>
      </w:r>
      <w:r w:rsidR="00F2437A" w:rsidRPr="004260BD">
        <w:rPr>
          <w:rFonts w:eastAsia="Arial"/>
          <w:color w:val="auto"/>
        </w:rPr>
        <w:t>;</w:t>
      </w:r>
      <w:r w:rsidR="002957B7" w:rsidRPr="004260BD">
        <w:rPr>
          <w:rFonts w:eastAsia="Arial"/>
          <w:b/>
          <w:color w:val="auto"/>
        </w:rPr>
        <w:t>328</w:t>
      </w:r>
      <w:r w:rsidR="00F2437A" w:rsidRPr="004260BD">
        <w:rPr>
          <w:rFonts w:eastAsia="Arial"/>
          <w:color w:val="auto"/>
        </w:rPr>
        <w:t>:</w:t>
      </w:r>
      <w:r w:rsidRPr="004260BD">
        <w:rPr>
          <w:rFonts w:eastAsia="Arial"/>
          <w:color w:val="auto"/>
        </w:rPr>
        <w:t>1171</w:t>
      </w:r>
      <w:r w:rsidR="00F2437A" w:rsidRPr="004260BD">
        <w:rPr>
          <w:rFonts w:eastAsia="Arial"/>
          <w:color w:val="auto"/>
        </w:rPr>
        <w:t>–</w:t>
      </w:r>
      <w:r w:rsidRPr="004260BD">
        <w:rPr>
          <w:rFonts w:eastAsia="Arial"/>
          <w:color w:val="auto"/>
        </w:rPr>
        <w:t>2</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/bmj.</w:t>
      </w:r>
      <w:r w:rsidRPr="004260BD">
        <w:rPr>
          <w:rFonts w:eastAsia="Arial"/>
          <w:color w:val="auto"/>
        </w:rPr>
        <w:t>328</w:t>
      </w:r>
      <w:r w:rsidR="00F2437A" w:rsidRPr="004260BD">
        <w:rPr>
          <w:rFonts w:eastAsia="Arial"/>
          <w:color w:val="auto"/>
        </w:rPr>
        <w:t>.</w:t>
      </w:r>
      <w:r w:rsidRPr="004260BD">
        <w:rPr>
          <w:rFonts w:eastAsia="Arial"/>
          <w:color w:val="auto"/>
        </w:rPr>
        <w:t>7449</w:t>
      </w:r>
      <w:r w:rsidR="00F2437A" w:rsidRPr="004260BD">
        <w:rPr>
          <w:rFonts w:eastAsia="Arial"/>
          <w:color w:val="auto"/>
        </w:rPr>
        <w:t>.</w:t>
      </w:r>
      <w:r w:rsidRPr="004260BD">
        <w:rPr>
          <w:rFonts w:eastAsia="Arial"/>
          <w:color w:val="auto"/>
        </w:rPr>
        <w:t>1171</w:t>
      </w:r>
    </w:p>
    <w:p w14:paraId="3AB8EAC7" w14:textId="1B90BFA8" w:rsidR="00F2437A" w:rsidRPr="004260BD" w:rsidRDefault="0081345A" w:rsidP="00F2437A">
      <w:pPr>
        <w:pStyle w:val="65ReferencesTextstylesTextstyles"/>
        <w:ind w:left="720" w:hanging="360"/>
        <w:rPr>
          <w:rFonts w:eastAsia="Arial"/>
          <w:color w:val="auto"/>
        </w:rPr>
      </w:pPr>
      <w:r w:rsidRPr="004260BD">
        <w:rPr>
          <w:rFonts w:eastAsia="Arial"/>
          <w:color w:val="auto"/>
        </w:rPr>
        <w:t>24</w:t>
      </w:r>
      <w:r w:rsidR="00F2437A" w:rsidRPr="004260BD">
        <w:rPr>
          <w:rFonts w:eastAsia="Arial"/>
          <w:color w:val="auto"/>
        </w:rPr>
        <w:t>.</w:t>
      </w:r>
      <w:r w:rsidR="00F2437A" w:rsidRPr="004260BD">
        <w:rPr>
          <w:rFonts w:eastAsia="Arial"/>
          <w:color w:val="auto"/>
        </w:rPr>
        <w:tab/>
        <w:t xml:space="preserve">Koppel R, Metlay JP, Cohen A, Abaluck B, Localio AR, Kimmel SE, Strom BL. Role of computerized physician order entry systems in facilitating medication errors. </w:t>
      </w:r>
      <w:r w:rsidR="002957B7" w:rsidRPr="004260BD">
        <w:rPr>
          <w:rFonts w:eastAsia="Arial"/>
          <w:i/>
          <w:color w:val="auto"/>
        </w:rPr>
        <w:t>JAMA</w:t>
      </w:r>
      <w:r w:rsidR="00F2437A" w:rsidRPr="004260BD">
        <w:rPr>
          <w:rFonts w:eastAsia="Arial"/>
          <w:color w:val="auto"/>
        </w:rPr>
        <w:t xml:space="preserve"> </w:t>
      </w:r>
      <w:r w:rsidRPr="004260BD">
        <w:rPr>
          <w:rFonts w:eastAsia="Arial"/>
          <w:color w:val="auto"/>
        </w:rPr>
        <w:t>2005</w:t>
      </w:r>
      <w:r w:rsidR="00F2437A" w:rsidRPr="004260BD">
        <w:rPr>
          <w:rFonts w:eastAsia="Arial"/>
          <w:color w:val="auto"/>
        </w:rPr>
        <w:t>;</w:t>
      </w:r>
      <w:r w:rsidR="002957B7" w:rsidRPr="004260BD">
        <w:rPr>
          <w:rFonts w:eastAsia="Arial"/>
          <w:b/>
          <w:color w:val="auto"/>
        </w:rPr>
        <w:t>293</w:t>
      </w:r>
      <w:r w:rsidR="00F2437A" w:rsidRPr="004260BD">
        <w:rPr>
          <w:rFonts w:eastAsia="Arial"/>
          <w:color w:val="auto"/>
        </w:rPr>
        <w:t>:</w:t>
      </w:r>
      <w:r w:rsidRPr="004260BD">
        <w:rPr>
          <w:rFonts w:eastAsia="Arial"/>
          <w:color w:val="auto"/>
        </w:rPr>
        <w:t>1197</w:t>
      </w:r>
      <w:r w:rsidR="00F2437A" w:rsidRPr="004260BD">
        <w:rPr>
          <w:rFonts w:eastAsia="Arial"/>
          <w:color w:val="auto"/>
        </w:rPr>
        <w:t>–</w:t>
      </w:r>
      <w:r w:rsidRPr="004260BD">
        <w:rPr>
          <w:rFonts w:eastAsia="Arial"/>
          <w:color w:val="auto"/>
        </w:rPr>
        <w:t>203</w:t>
      </w:r>
      <w:r w:rsidR="00F2437A" w:rsidRPr="004260BD">
        <w:rPr>
          <w:rFonts w:eastAsia="Arial"/>
          <w:color w:val="auto"/>
        </w:rPr>
        <w:t>.</w:t>
      </w:r>
    </w:p>
    <w:p w14:paraId="6313A464" w14:textId="387CEC33" w:rsidR="00F2437A" w:rsidRPr="004260BD" w:rsidRDefault="0081345A" w:rsidP="00F2437A">
      <w:pPr>
        <w:pStyle w:val="65ReferencesTextstylesTextstyles"/>
        <w:ind w:left="720" w:hanging="360"/>
        <w:rPr>
          <w:rFonts w:eastAsia="Arial"/>
          <w:color w:val="auto"/>
        </w:rPr>
      </w:pPr>
      <w:r w:rsidRPr="004260BD">
        <w:rPr>
          <w:rFonts w:eastAsia="Arial"/>
          <w:color w:val="auto"/>
        </w:rPr>
        <w:t>25</w:t>
      </w:r>
      <w:r w:rsidR="00F2437A" w:rsidRPr="004260BD">
        <w:rPr>
          <w:rFonts w:eastAsia="Arial"/>
          <w:color w:val="auto"/>
        </w:rPr>
        <w:t>.</w:t>
      </w:r>
      <w:r w:rsidR="00F2437A" w:rsidRPr="004260BD">
        <w:rPr>
          <w:rFonts w:eastAsia="Arial"/>
          <w:color w:val="auto"/>
        </w:rPr>
        <w:tab/>
        <w:t xml:space="preserve">Bates DW. </w:t>
      </w:r>
      <w:r w:rsidR="00F2437A" w:rsidRPr="004260BD">
        <w:rPr>
          <w:rFonts w:eastAsia="Arial"/>
          <w:color w:val="33CCCC"/>
        </w:rPr>
        <w:t>CPOE</w:t>
      </w:r>
      <w:r w:rsidR="00F2437A" w:rsidRPr="004260BD">
        <w:rPr>
          <w:rFonts w:eastAsia="Arial"/>
          <w:color w:val="auto"/>
        </w:rPr>
        <w:t xml:space="preserve"> and clinical decision support in hospitals: Getting the benefits. </w:t>
      </w:r>
      <w:r w:rsidR="002957B7" w:rsidRPr="004260BD">
        <w:rPr>
          <w:rFonts w:eastAsia="Arial"/>
          <w:i/>
          <w:color w:val="auto"/>
        </w:rPr>
        <w:t>Arch</w:t>
      </w:r>
      <w:r w:rsidR="00F2437A" w:rsidRPr="004260BD">
        <w:rPr>
          <w:rFonts w:eastAsia="Arial"/>
          <w:color w:val="auto"/>
        </w:rPr>
        <w:t xml:space="preserve"> </w:t>
      </w:r>
      <w:r w:rsidR="002957B7" w:rsidRPr="004260BD">
        <w:rPr>
          <w:rFonts w:eastAsia="Arial"/>
          <w:i/>
          <w:color w:val="auto"/>
        </w:rPr>
        <w:t>Intern</w:t>
      </w:r>
      <w:r w:rsidR="00F2437A" w:rsidRPr="004260BD">
        <w:rPr>
          <w:rFonts w:eastAsia="Arial"/>
          <w:color w:val="auto"/>
        </w:rPr>
        <w:t xml:space="preserve"> </w:t>
      </w:r>
      <w:r w:rsidR="002957B7" w:rsidRPr="004260BD">
        <w:rPr>
          <w:rFonts w:eastAsia="Arial"/>
          <w:i/>
          <w:color w:val="auto"/>
        </w:rPr>
        <w:t>Med</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Pr="004260BD">
        <w:rPr>
          <w:rFonts w:eastAsia="Arial"/>
          <w:color w:val="auto"/>
        </w:rPr>
        <w:t>170</w:t>
      </w:r>
      <w:r w:rsidR="00F2437A" w:rsidRPr="004260BD">
        <w:rPr>
          <w:rFonts w:eastAsia="Arial"/>
          <w:color w:val="auto"/>
        </w:rPr>
        <w:t>(</w:t>
      </w:r>
      <w:r w:rsidRPr="004260BD">
        <w:rPr>
          <w:rFonts w:eastAsia="Arial"/>
          <w:color w:val="auto"/>
        </w:rPr>
        <w:t>17</w:t>
      </w:r>
      <w:r w:rsidR="00F2437A" w:rsidRPr="004260BD">
        <w:rPr>
          <w:rFonts w:eastAsia="Arial"/>
          <w:color w:val="auto"/>
        </w:rPr>
        <w:t>):</w:t>
      </w:r>
      <w:r w:rsidRPr="004260BD">
        <w:rPr>
          <w:rFonts w:eastAsia="Arial"/>
          <w:color w:val="auto"/>
        </w:rPr>
        <w:t>1583</w:t>
      </w:r>
      <w:r w:rsidR="00F2437A" w:rsidRPr="004260BD">
        <w:rPr>
          <w:rFonts w:eastAsia="Arial"/>
          <w:color w:val="auto"/>
        </w:rPr>
        <w:t>-</w:t>
      </w:r>
      <w:r w:rsidRPr="004260BD">
        <w:rPr>
          <w:rFonts w:eastAsia="Arial"/>
          <w:color w:val="auto"/>
        </w:rPr>
        <w:t>4</w:t>
      </w:r>
      <w:r w:rsidR="00F2437A" w:rsidRPr="004260BD">
        <w:rPr>
          <w:rFonts w:eastAsia="Arial"/>
          <w:color w:val="auto"/>
        </w:rPr>
        <w:t>.</w:t>
      </w:r>
    </w:p>
    <w:p w14:paraId="039670D7" w14:textId="1B155FD5" w:rsidR="00F2437A" w:rsidRPr="004260BD" w:rsidRDefault="0081345A" w:rsidP="00F2437A">
      <w:pPr>
        <w:pStyle w:val="65ReferencesTextstylesTextstyles"/>
        <w:ind w:left="720" w:hanging="360"/>
        <w:rPr>
          <w:rFonts w:eastAsia="Arial"/>
          <w:color w:val="auto"/>
        </w:rPr>
      </w:pPr>
      <w:r w:rsidRPr="004260BD">
        <w:rPr>
          <w:rFonts w:eastAsia="Arial"/>
          <w:color w:val="auto"/>
        </w:rPr>
        <w:t>26</w:t>
      </w:r>
      <w:r w:rsidR="00F2437A" w:rsidRPr="004260BD">
        <w:rPr>
          <w:rFonts w:eastAsia="Arial"/>
          <w:color w:val="auto"/>
        </w:rPr>
        <w:t>.</w:t>
      </w:r>
      <w:r w:rsidR="00F2437A" w:rsidRPr="004260BD">
        <w:rPr>
          <w:rFonts w:eastAsia="Arial"/>
          <w:color w:val="auto"/>
        </w:rPr>
        <w:tab/>
        <w:t xml:space="preserve">Strom BL, Schinnar R, Aberra F, Bilker W, Hennessy S, Leonard CE, Pifer E. Unintended effects of a computerized physician order entry nearly hard-stop alert to prevent a drug interaction: a randomized controlled trial. </w:t>
      </w:r>
      <w:r w:rsidR="002957B7" w:rsidRPr="004260BD">
        <w:rPr>
          <w:rFonts w:eastAsia="Arial"/>
          <w:i/>
          <w:color w:val="auto"/>
        </w:rPr>
        <w:t>Arch Intern Med</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170</w:t>
      </w:r>
      <w:r w:rsidR="00F2437A" w:rsidRPr="004260BD">
        <w:rPr>
          <w:rFonts w:eastAsia="Arial"/>
          <w:color w:val="auto"/>
        </w:rPr>
        <w:t>:</w:t>
      </w:r>
      <w:r w:rsidRPr="004260BD">
        <w:rPr>
          <w:rFonts w:eastAsia="Arial"/>
          <w:color w:val="auto"/>
        </w:rPr>
        <w:t>1578</w:t>
      </w:r>
      <w:r w:rsidR="00F2437A" w:rsidRPr="004260BD">
        <w:rPr>
          <w:rFonts w:eastAsia="Arial"/>
          <w:color w:val="auto"/>
        </w:rPr>
        <w:t>–</w:t>
      </w:r>
      <w:r w:rsidRPr="004260BD">
        <w:rPr>
          <w:rFonts w:eastAsia="Arial"/>
          <w:color w:val="auto"/>
        </w:rPr>
        <w:t>83</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1001</w:t>
      </w:r>
      <w:r w:rsidR="00F2437A" w:rsidRPr="004260BD">
        <w:rPr>
          <w:rFonts w:eastAsia="Arial"/>
          <w:color w:val="auto"/>
        </w:rPr>
        <w:t>/archinternmed.</w:t>
      </w:r>
      <w:r w:rsidRPr="004260BD">
        <w:rPr>
          <w:rFonts w:eastAsia="Arial"/>
          <w:color w:val="auto"/>
        </w:rPr>
        <w:t>2010</w:t>
      </w:r>
      <w:r w:rsidR="00F2437A" w:rsidRPr="004260BD">
        <w:rPr>
          <w:rFonts w:eastAsia="Arial"/>
          <w:color w:val="auto"/>
        </w:rPr>
        <w:t>.</w:t>
      </w:r>
      <w:r w:rsidRPr="004260BD">
        <w:rPr>
          <w:rFonts w:eastAsia="Arial"/>
          <w:color w:val="auto"/>
        </w:rPr>
        <w:t>324</w:t>
      </w:r>
    </w:p>
    <w:p w14:paraId="3D7399C9" w14:textId="1E0A3304" w:rsidR="00F2437A" w:rsidRPr="004260BD" w:rsidRDefault="0081345A" w:rsidP="00F2437A">
      <w:pPr>
        <w:pStyle w:val="65ReferencesTextstylesTextstyles"/>
        <w:ind w:left="720" w:hanging="360"/>
        <w:rPr>
          <w:rFonts w:eastAsia="Arial"/>
          <w:color w:val="auto"/>
        </w:rPr>
      </w:pPr>
      <w:r w:rsidRPr="004260BD">
        <w:rPr>
          <w:rFonts w:eastAsia="Arial"/>
          <w:color w:val="auto"/>
        </w:rPr>
        <w:t>27</w:t>
      </w:r>
      <w:r w:rsidR="00F2437A" w:rsidRPr="004260BD">
        <w:rPr>
          <w:rFonts w:eastAsia="Arial"/>
          <w:color w:val="auto"/>
        </w:rPr>
        <w:t>.</w:t>
      </w:r>
      <w:r w:rsidR="00F2437A" w:rsidRPr="004260BD">
        <w:rPr>
          <w:rFonts w:eastAsia="Arial"/>
          <w:color w:val="auto"/>
        </w:rPr>
        <w:tab/>
        <w:t xml:space="preserve">Harrison MI, Koppel R, Bar-Lev S. Unintended consequences of information technologies in health care – an interactive sociotechnical analysis. </w:t>
      </w:r>
      <w:r w:rsidR="002957B7" w:rsidRPr="004260BD">
        <w:rPr>
          <w:rFonts w:eastAsia="Arial"/>
          <w:i/>
          <w:color w:val="auto"/>
        </w:rPr>
        <w:t>J Am Med Inform Assoc</w:t>
      </w:r>
      <w:r w:rsidR="00F2437A" w:rsidRPr="004260BD">
        <w:rPr>
          <w:rFonts w:eastAsia="Arial"/>
          <w:color w:val="auto"/>
        </w:rPr>
        <w:t xml:space="preserve"> </w:t>
      </w:r>
      <w:r w:rsidRPr="004260BD">
        <w:rPr>
          <w:rFonts w:eastAsia="Arial"/>
          <w:color w:val="auto"/>
        </w:rPr>
        <w:t>2007</w:t>
      </w:r>
      <w:r w:rsidR="00F2437A" w:rsidRPr="004260BD">
        <w:rPr>
          <w:rFonts w:eastAsia="Arial"/>
          <w:color w:val="auto"/>
        </w:rPr>
        <w:t>;</w:t>
      </w:r>
      <w:r w:rsidR="002957B7" w:rsidRPr="004260BD">
        <w:rPr>
          <w:rFonts w:eastAsia="Arial"/>
          <w:b/>
          <w:color w:val="auto"/>
        </w:rPr>
        <w:t>14</w:t>
      </w:r>
      <w:r w:rsidR="00F2437A" w:rsidRPr="004260BD">
        <w:rPr>
          <w:rFonts w:eastAsia="Arial"/>
          <w:color w:val="auto"/>
        </w:rPr>
        <w:t>:</w:t>
      </w:r>
      <w:r w:rsidRPr="004260BD">
        <w:rPr>
          <w:rFonts w:eastAsia="Arial"/>
          <w:color w:val="auto"/>
        </w:rPr>
        <w:t>542</w:t>
      </w:r>
      <w:r w:rsidR="00F2437A" w:rsidRPr="004260BD">
        <w:rPr>
          <w:rFonts w:eastAsia="Arial"/>
          <w:color w:val="auto"/>
        </w:rPr>
        <w:t>–</w:t>
      </w:r>
      <w:r w:rsidRPr="004260BD">
        <w:rPr>
          <w:rFonts w:eastAsia="Arial"/>
          <w:color w:val="auto"/>
        </w:rPr>
        <w:t>9</w:t>
      </w:r>
      <w:r w:rsidR="00F2437A" w:rsidRPr="004260BD">
        <w:rPr>
          <w:rFonts w:eastAsia="Arial"/>
          <w:color w:val="auto"/>
        </w:rPr>
        <w:t>.</w:t>
      </w:r>
    </w:p>
    <w:p w14:paraId="16DF77E8" w14:textId="0853E29E" w:rsidR="00F2437A" w:rsidRPr="004260BD" w:rsidRDefault="0081345A" w:rsidP="00F2437A">
      <w:pPr>
        <w:pStyle w:val="65ReferencesTextstylesTextstyles"/>
        <w:ind w:left="720" w:hanging="360"/>
        <w:rPr>
          <w:rFonts w:eastAsia="Arial"/>
          <w:color w:val="auto"/>
        </w:rPr>
      </w:pPr>
      <w:r w:rsidRPr="004260BD">
        <w:rPr>
          <w:rFonts w:eastAsia="Arial"/>
          <w:color w:val="auto"/>
        </w:rPr>
        <w:t>28</w:t>
      </w:r>
      <w:r w:rsidR="00F2437A" w:rsidRPr="004260BD">
        <w:rPr>
          <w:rFonts w:eastAsia="Arial"/>
          <w:color w:val="auto"/>
        </w:rPr>
        <w:t>.</w:t>
      </w:r>
      <w:r w:rsidR="00F2437A" w:rsidRPr="004260BD">
        <w:rPr>
          <w:rFonts w:eastAsia="Arial"/>
          <w:color w:val="auto"/>
        </w:rPr>
        <w:tab/>
        <w:t xml:space="preserve">Ludwick DA, Doucette J. Adopting electronic medical records in primary care: lessons learned from health information systems implementation experience in seven countries. </w:t>
      </w:r>
      <w:r w:rsidR="002957B7" w:rsidRPr="004260BD">
        <w:rPr>
          <w:rFonts w:eastAsia="Arial"/>
          <w:i/>
          <w:color w:val="auto"/>
        </w:rPr>
        <w:t>Int J Med Inform</w:t>
      </w:r>
      <w:r w:rsidR="00F2437A" w:rsidRPr="004260BD">
        <w:rPr>
          <w:rFonts w:eastAsia="Arial"/>
          <w:color w:val="auto"/>
        </w:rPr>
        <w:t xml:space="preserve"> </w:t>
      </w:r>
      <w:r w:rsidRPr="004260BD">
        <w:rPr>
          <w:rFonts w:eastAsia="Arial"/>
          <w:color w:val="auto"/>
        </w:rPr>
        <w:t>2009</w:t>
      </w:r>
      <w:r w:rsidR="00F2437A" w:rsidRPr="004260BD">
        <w:rPr>
          <w:rFonts w:eastAsia="Arial"/>
          <w:color w:val="auto"/>
        </w:rPr>
        <w:t>;</w:t>
      </w:r>
      <w:r w:rsidR="002957B7" w:rsidRPr="004260BD">
        <w:rPr>
          <w:rFonts w:eastAsia="Arial"/>
          <w:b/>
          <w:color w:val="auto"/>
        </w:rPr>
        <w:t>78</w:t>
      </w:r>
      <w:r w:rsidR="00F2437A" w:rsidRPr="004260BD">
        <w:rPr>
          <w:rFonts w:eastAsia="Arial"/>
          <w:color w:val="auto"/>
        </w:rPr>
        <w:t>:</w:t>
      </w:r>
      <w:r w:rsidRPr="004260BD">
        <w:rPr>
          <w:rFonts w:eastAsia="Arial"/>
          <w:color w:val="auto"/>
        </w:rPr>
        <w:t>22</w:t>
      </w:r>
      <w:r w:rsidR="00F2437A" w:rsidRPr="004260BD">
        <w:rPr>
          <w:rFonts w:eastAsia="Arial"/>
          <w:color w:val="auto"/>
        </w:rPr>
        <w:t>–</w:t>
      </w:r>
      <w:r w:rsidRPr="004260BD">
        <w:rPr>
          <w:rFonts w:eastAsia="Arial"/>
          <w:color w:val="auto"/>
        </w:rPr>
        <w:t>31</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1016</w:t>
      </w:r>
      <w:r w:rsidR="00F2437A" w:rsidRPr="004260BD">
        <w:rPr>
          <w:rFonts w:eastAsia="Arial"/>
          <w:color w:val="auto"/>
        </w:rPr>
        <w:t>/j.ijmedinf.</w:t>
      </w:r>
      <w:r w:rsidRPr="004260BD">
        <w:rPr>
          <w:rFonts w:eastAsia="Arial"/>
          <w:color w:val="auto"/>
        </w:rPr>
        <w:t>2008</w:t>
      </w:r>
      <w:r w:rsidR="00F2437A" w:rsidRPr="004260BD">
        <w:rPr>
          <w:rFonts w:eastAsia="Arial"/>
          <w:color w:val="auto"/>
        </w:rPr>
        <w:t>.</w:t>
      </w:r>
      <w:r w:rsidRPr="004260BD">
        <w:rPr>
          <w:rFonts w:eastAsia="Arial"/>
          <w:color w:val="auto"/>
        </w:rPr>
        <w:t>06</w:t>
      </w:r>
      <w:r w:rsidR="00F2437A" w:rsidRPr="004260BD">
        <w:rPr>
          <w:rFonts w:eastAsia="Arial"/>
          <w:color w:val="auto"/>
        </w:rPr>
        <w:t>.</w:t>
      </w:r>
      <w:r w:rsidRPr="004260BD">
        <w:rPr>
          <w:rFonts w:eastAsia="Arial"/>
          <w:color w:val="auto"/>
        </w:rPr>
        <w:t>005</w:t>
      </w:r>
    </w:p>
    <w:p w14:paraId="1607C87D" w14:textId="3D9A8B6D" w:rsidR="00F2437A" w:rsidRPr="004260BD" w:rsidRDefault="0081345A" w:rsidP="00F2437A">
      <w:pPr>
        <w:pStyle w:val="65ReferencesTextstylesTextstyles"/>
        <w:ind w:left="720" w:hanging="360"/>
        <w:rPr>
          <w:rFonts w:eastAsia="Arial"/>
          <w:color w:val="auto"/>
        </w:rPr>
      </w:pPr>
      <w:r w:rsidRPr="004260BD">
        <w:rPr>
          <w:rFonts w:eastAsia="Arial"/>
          <w:color w:val="auto"/>
        </w:rPr>
        <w:t>29</w:t>
      </w:r>
      <w:r w:rsidR="00F2437A" w:rsidRPr="004260BD">
        <w:rPr>
          <w:rFonts w:eastAsia="Arial"/>
          <w:color w:val="auto"/>
        </w:rPr>
        <w:t>.</w:t>
      </w:r>
      <w:r w:rsidR="00F2437A" w:rsidRPr="004260BD">
        <w:rPr>
          <w:rFonts w:eastAsia="Arial"/>
          <w:color w:val="auto"/>
        </w:rPr>
        <w:tab/>
        <w:t>Department of Health</w:t>
      </w:r>
      <w:r w:rsidR="002942DA" w:rsidRPr="004260BD">
        <w:rPr>
          <w:rFonts w:eastAsia="Arial"/>
          <w:color w:val="auto"/>
        </w:rPr>
        <w:t xml:space="preserve"> and Social Care (</w:t>
      </w:r>
      <w:r w:rsidR="002942DA" w:rsidRPr="004260BD">
        <w:rPr>
          <w:rFonts w:eastAsia="Arial"/>
          <w:color w:val="33CCCC"/>
        </w:rPr>
        <w:t>DHSC</w:t>
      </w:r>
      <w:r w:rsidR="002942DA" w:rsidRPr="004260BD">
        <w:rPr>
          <w:rFonts w:eastAsia="Arial"/>
          <w:color w:val="auto"/>
        </w:rPr>
        <w:t>)</w:t>
      </w:r>
      <w:r w:rsidR="00F2437A" w:rsidRPr="004260BD">
        <w:rPr>
          <w:rFonts w:eastAsia="Arial"/>
          <w:color w:val="auto"/>
        </w:rPr>
        <w:t xml:space="preserve">. </w:t>
      </w:r>
      <w:r w:rsidR="002957B7" w:rsidRPr="004260BD">
        <w:rPr>
          <w:rFonts w:eastAsia="Arial"/>
          <w:i/>
          <w:color w:val="auto"/>
        </w:rPr>
        <w:t>Discharge</w:t>
      </w:r>
      <w:r w:rsidR="00F2437A" w:rsidRPr="004260BD">
        <w:rPr>
          <w:rFonts w:eastAsia="Arial"/>
          <w:color w:val="auto"/>
        </w:rPr>
        <w:t xml:space="preserve"> </w:t>
      </w:r>
      <w:r w:rsidR="002957B7" w:rsidRPr="004260BD">
        <w:rPr>
          <w:rFonts w:eastAsia="Arial"/>
          <w:i/>
          <w:color w:val="auto"/>
        </w:rPr>
        <w:t>from</w:t>
      </w:r>
      <w:r w:rsidR="00F2437A" w:rsidRPr="004260BD">
        <w:rPr>
          <w:rFonts w:eastAsia="Arial"/>
          <w:color w:val="auto"/>
        </w:rPr>
        <w:t xml:space="preserve"> </w:t>
      </w:r>
      <w:r w:rsidR="002957B7" w:rsidRPr="004260BD">
        <w:rPr>
          <w:rFonts w:eastAsia="Arial"/>
          <w:i/>
          <w:color w:val="auto"/>
        </w:rPr>
        <w:t>Hospital</w:t>
      </w:r>
      <w:r w:rsidR="00F2437A" w:rsidRPr="004260BD">
        <w:rPr>
          <w:rFonts w:eastAsia="Arial"/>
          <w:color w:val="auto"/>
        </w:rPr>
        <w:t xml:space="preserve">: </w:t>
      </w:r>
      <w:r w:rsidR="002957B7" w:rsidRPr="004260BD">
        <w:rPr>
          <w:rFonts w:eastAsia="Arial"/>
          <w:i/>
          <w:color w:val="auto"/>
        </w:rPr>
        <w:t>Pathway</w:t>
      </w:r>
      <w:r w:rsidR="00F2437A" w:rsidRPr="004260BD">
        <w:rPr>
          <w:rFonts w:eastAsia="Arial"/>
          <w:color w:val="auto"/>
        </w:rPr>
        <w:t xml:space="preserve">, </w:t>
      </w:r>
      <w:r w:rsidR="002957B7" w:rsidRPr="004260BD">
        <w:rPr>
          <w:rFonts w:eastAsia="Arial"/>
          <w:i/>
          <w:color w:val="auto"/>
        </w:rPr>
        <w:t>Process</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Practice</w:t>
      </w:r>
      <w:r w:rsidR="00F2437A" w:rsidRPr="004260BD">
        <w:rPr>
          <w:rFonts w:eastAsia="Arial"/>
          <w:color w:val="auto"/>
        </w:rPr>
        <w:t xml:space="preserve">. London: </w:t>
      </w:r>
      <w:r w:rsidR="002942DA" w:rsidRPr="004260BD">
        <w:rPr>
          <w:rFonts w:eastAsia="Arial"/>
          <w:color w:val="33CCCC"/>
        </w:rPr>
        <w:t>DHSC</w:t>
      </w:r>
      <w:r w:rsidR="002942DA" w:rsidRPr="004260BD">
        <w:rPr>
          <w:rFonts w:eastAsia="Arial"/>
          <w:color w:val="auto"/>
        </w:rPr>
        <w:t>;</w:t>
      </w:r>
      <w:r w:rsidR="00F2437A" w:rsidRPr="004260BD">
        <w:rPr>
          <w:rFonts w:eastAsia="Arial"/>
          <w:color w:val="auto"/>
        </w:rPr>
        <w:t xml:space="preserve"> </w:t>
      </w:r>
      <w:r w:rsidRPr="004260BD">
        <w:rPr>
          <w:rFonts w:eastAsia="Arial"/>
          <w:color w:val="auto"/>
        </w:rPr>
        <w:t>2003</w:t>
      </w:r>
      <w:r w:rsidR="00F2437A" w:rsidRPr="004260BD">
        <w:rPr>
          <w:rFonts w:eastAsia="Arial"/>
          <w:color w:val="auto"/>
        </w:rPr>
        <w:t>.</w:t>
      </w:r>
    </w:p>
    <w:p w14:paraId="43A328A5" w14:textId="152989CA" w:rsidR="00F2437A" w:rsidRPr="004260BD" w:rsidRDefault="0081345A" w:rsidP="00F2437A">
      <w:pPr>
        <w:pStyle w:val="65ReferencesTextstylesTextstyles"/>
        <w:ind w:left="720" w:hanging="360"/>
        <w:rPr>
          <w:rFonts w:eastAsia="Arial"/>
          <w:color w:val="auto"/>
        </w:rPr>
      </w:pPr>
      <w:r w:rsidRPr="004260BD">
        <w:rPr>
          <w:rFonts w:eastAsia="Arial"/>
          <w:color w:val="auto"/>
        </w:rPr>
        <w:t>30</w:t>
      </w:r>
      <w:r w:rsidR="00F2437A" w:rsidRPr="004260BD">
        <w:rPr>
          <w:rFonts w:eastAsia="Arial"/>
          <w:color w:val="auto"/>
        </w:rPr>
        <w:t>.</w:t>
      </w:r>
      <w:r w:rsidR="00F2437A" w:rsidRPr="004260BD">
        <w:rPr>
          <w:rFonts w:eastAsia="Arial"/>
          <w:color w:val="auto"/>
        </w:rPr>
        <w:tab/>
        <w:t xml:space="preserve">Moore C, Wisnivesky J, Williams S, McGinn T. Medical errors </w:t>
      </w:r>
      <w:r w:rsidR="003715E5" w:rsidRPr="004260BD">
        <w:rPr>
          <w:rFonts w:eastAsia="Arial"/>
          <w:color w:val="auto"/>
        </w:rPr>
        <w:t>related</w:t>
      </w:r>
      <w:r w:rsidR="00F2437A" w:rsidRPr="004260BD">
        <w:rPr>
          <w:rFonts w:eastAsia="Arial"/>
          <w:color w:val="auto"/>
        </w:rPr>
        <w:t xml:space="preserve"> to discontinuity of care from an inpatient to an outpatient setting. </w:t>
      </w:r>
      <w:r w:rsidR="002957B7" w:rsidRPr="004260BD">
        <w:rPr>
          <w:rFonts w:eastAsia="Arial"/>
          <w:i/>
          <w:color w:val="auto"/>
        </w:rPr>
        <w:t>J Gen Intern Med</w:t>
      </w:r>
      <w:r w:rsidR="00F2437A" w:rsidRPr="004260BD">
        <w:rPr>
          <w:rFonts w:eastAsia="Arial"/>
          <w:color w:val="auto"/>
        </w:rPr>
        <w:t xml:space="preserve"> </w:t>
      </w:r>
      <w:r w:rsidRPr="004260BD">
        <w:rPr>
          <w:rFonts w:eastAsia="Arial"/>
          <w:color w:val="auto"/>
        </w:rPr>
        <w:t>2003</w:t>
      </w:r>
      <w:r w:rsidR="00F2437A" w:rsidRPr="004260BD">
        <w:rPr>
          <w:rFonts w:eastAsia="Arial"/>
          <w:color w:val="auto"/>
        </w:rPr>
        <w:t>;</w:t>
      </w:r>
      <w:r w:rsidR="002957B7" w:rsidRPr="004260BD">
        <w:rPr>
          <w:rFonts w:eastAsia="Arial"/>
          <w:b/>
          <w:color w:val="auto"/>
        </w:rPr>
        <w:t>18</w:t>
      </w:r>
      <w:r w:rsidR="00F2437A" w:rsidRPr="004260BD">
        <w:rPr>
          <w:rFonts w:eastAsia="Arial"/>
          <w:color w:val="auto"/>
        </w:rPr>
        <w:t>:</w:t>
      </w:r>
      <w:r w:rsidRPr="004260BD">
        <w:rPr>
          <w:rFonts w:eastAsia="Arial"/>
          <w:color w:val="auto"/>
        </w:rPr>
        <w:t>646</w:t>
      </w:r>
      <w:r w:rsidR="00F2437A" w:rsidRPr="004260BD">
        <w:rPr>
          <w:rFonts w:eastAsia="Arial"/>
          <w:color w:val="auto"/>
        </w:rPr>
        <w:t>–</w:t>
      </w:r>
      <w:r w:rsidRPr="004260BD">
        <w:rPr>
          <w:rFonts w:eastAsia="Arial"/>
          <w:color w:val="auto"/>
        </w:rPr>
        <w:t>51</w:t>
      </w:r>
      <w:r w:rsidR="00F2437A" w:rsidRPr="004260BD">
        <w:rPr>
          <w:rFonts w:eastAsia="Arial"/>
          <w:color w:val="auto"/>
        </w:rPr>
        <w:t>.</w:t>
      </w:r>
    </w:p>
    <w:p w14:paraId="655B157C" w14:textId="7C337FDB" w:rsidR="00F2437A" w:rsidRPr="004260BD" w:rsidRDefault="0081345A" w:rsidP="00F2437A">
      <w:pPr>
        <w:pStyle w:val="65ReferencesTextstylesTextstyles"/>
        <w:ind w:left="720" w:hanging="360"/>
        <w:rPr>
          <w:rFonts w:eastAsia="Arial"/>
          <w:color w:val="auto"/>
        </w:rPr>
      </w:pPr>
      <w:r w:rsidRPr="004260BD">
        <w:rPr>
          <w:rFonts w:eastAsia="Arial"/>
          <w:color w:val="auto"/>
        </w:rPr>
        <w:t>31</w:t>
      </w:r>
      <w:r w:rsidR="00F2437A" w:rsidRPr="004260BD">
        <w:rPr>
          <w:rFonts w:eastAsia="Arial"/>
          <w:color w:val="auto"/>
        </w:rPr>
        <w:t>.</w:t>
      </w:r>
      <w:r w:rsidR="00F2437A" w:rsidRPr="004260BD">
        <w:rPr>
          <w:rFonts w:eastAsia="Arial"/>
          <w:color w:val="auto"/>
        </w:rPr>
        <w:tab/>
        <w:t xml:space="preserve">NHS Connecting for Health. </w:t>
      </w:r>
      <w:r w:rsidR="002957B7" w:rsidRPr="004260BD">
        <w:rPr>
          <w:rFonts w:eastAsia="Arial"/>
          <w:i/>
          <w:color w:val="auto"/>
        </w:rPr>
        <w:t>Electronic</w:t>
      </w:r>
      <w:r w:rsidR="00F2437A" w:rsidRPr="004260BD">
        <w:rPr>
          <w:rFonts w:eastAsia="Arial"/>
          <w:color w:val="auto"/>
        </w:rPr>
        <w:t xml:space="preserve"> </w:t>
      </w:r>
      <w:r w:rsidR="002957B7" w:rsidRPr="004260BD">
        <w:rPr>
          <w:rFonts w:eastAsia="Arial"/>
          <w:i/>
          <w:color w:val="auto"/>
        </w:rPr>
        <w:t>Prescribing</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Hospitals</w:t>
      </w:r>
      <w:r w:rsidR="00F2437A" w:rsidRPr="004260BD">
        <w:rPr>
          <w:rFonts w:eastAsia="Arial"/>
          <w:color w:val="auto"/>
        </w:rPr>
        <w:t xml:space="preserve"> </w:t>
      </w:r>
      <w:r w:rsidR="002942DA" w:rsidRPr="004260BD">
        <w:rPr>
          <w:rFonts w:eastAsia="Arial"/>
          <w:color w:val="auto"/>
        </w:rPr>
        <w:t>–</w:t>
      </w:r>
      <w:r w:rsidR="00F2437A" w:rsidRPr="004260BD">
        <w:rPr>
          <w:rFonts w:eastAsia="Arial"/>
          <w:color w:val="auto"/>
        </w:rPr>
        <w:t xml:space="preserve"> </w:t>
      </w:r>
      <w:r w:rsidR="002957B7" w:rsidRPr="004260BD">
        <w:rPr>
          <w:rFonts w:eastAsia="Arial"/>
          <w:i/>
          <w:color w:val="auto"/>
        </w:rPr>
        <w:t>Challenges</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Lessons</w:t>
      </w:r>
      <w:r w:rsidR="00F2437A" w:rsidRPr="004260BD">
        <w:rPr>
          <w:rFonts w:eastAsia="Arial"/>
          <w:color w:val="auto"/>
        </w:rPr>
        <w:t xml:space="preserve"> </w:t>
      </w:r>
      <w:r w:rsidR="002957B7" w:rsidRPr="004260BD">
        <w:rPr>
          <w:rFonts w:eastAsia="Arial"/>
          <w:i/>
          <w:color w:val="auto"/>
        </w:rPr>
        <w:t>Learned</w:t>
      </w:r>
      <w:r w:rsidR="00F2437A" w:rsidRPr="004260BD">
        <w:rPr>
          <w:rFonts w:eastAsia="Arial"/>
          <w:color w:val="auto"/>
        </w:rPr>
        <w:t>. London: NHS Connecting for Health</w:t>
      </w:r>
      <w:r w:rsidR="002942DA" w:rsidRPr="004260BD">
        <w:rPr>
          <w:rFonts w:eastAsia="Arial"/>
          <w:color w:val="auto"/>
        </w:rPr>
        <w:t>;</w:t>
      </w:r>
      <w:r w:rsidR="00F2437A" w:rsidRPr="004260BD">
        <w:rPr>
          <w:rFonts w:eastAsia="Arial"/>
          <w:color w:val="auto"/>
        </w:rPr>
        <w:t xml:space="preserve"> </w:t>
      </w:r>
      <w:r w:rsidRPr="004260BD">
        <w:rPr>
          <w:rFonts w:eastAsia="Arial"/>
          <w:color w:val="auto"/>
        </w:rPr>
        <w:t>2009</w:t>
      </w:r>
      <w:r w:rsidR="00F2437A" w:rsidRPr="004260BD">
        <w:rPr>
          <w:rFonts w:eastAsia="Arial"/>
          <w:color w:val="auto"/>
        </w:rPr>
        <w:t>.</w:t>
      </w:r>
    </w:p>
    <w:p w14:paraId="72542430" w14:textId="7597BB4F" w:rsidR="00F2437A" w:rsidRPr="004260BD" w:rsidRDefault="0081345A" w:rsidP="00F2437A">
      <w:pPr>
        <w:pStyle w:val="65ReferencesTextstylesTextstyles"/>
        <w:ind w:left="720" w:hanging="360"/>
        <w:rPr>
          <w:rFonts w:eastAsia="Arial"/>
          <w:color w:val="auto"/>
        </w:rPr>
      </w:pPr>
      <w:r w:rsidRPr="004260BD">
        <w:rPr>
          <w:rFonts w:eastAsia="Arial"/>
          <w:color w:val="auto"/>
        </w:rPr>
        <w:t>32</w:t>
      </w:r>
      <w:r w:rsidR="00F2437A" w:rsidRPr="004260BD">
        <w:rPr>
          <w:rFonts w:eastAsia="Arial"/>
          <w:color w:val="auto"/>
        </w:rPr>
        <w:t>.</w:t>
      </w:r>
      <w:r w:rsidR="00F2437A" w:rsidRPr="004260BD">
        <w:rPr>
          <w:rFonts w:eastAsia="Arial"/>
          <w:color w:val="auto"/>
        </w:rPr>
        <w:tab/>
        <w:t xml:space="preserve">Crowe S, Cantrill JA, Tully MP. Shared care arrangements for specialist drugs in the UK: the challenges facing </w:t>
      </w:r>
      <w:r w:rsidR="00F2437A" w:rsidRPr="004260BD">
        <w:rPr>
          <w:rFonts w:eastAsia="Arial"/>
          <w:color w:val="33CCCC"/>
        </w:rPr>
        <w:t>GP</w:t>
      </w:r>
      <w:r w:rsidR="00F2437A" w:rsidRPr="004260BD">
        <w:rPr>
          <w:rFonts w:eastAsia="Arial"/>
          <w:color w:val="auto"/>
        </w:rPr>
        <w:t xml:space="preserve"> adherence. </w:t>
      </w:r>
      <w:r w:rsidR="002957B7" w:rsidRPr="004260BD">
        <w:rPr>
          <w:rFonts w:eastAsia="Arial"/>
          <w:i/>
          <w:color w:val="auto"/>
        </w:rPr>
        <w:t>Qual Saf Health Care</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19</w:t>
      </w:r>
      <w:r w:rsidR="00F2437A" w:rsidRPr="004260BD">
        <w:rPr>
          <w:rFonts w:eastAsia="Arial"/>
          <w:color w:val="auto"/>
        </w:rPr>
        <w:t>:e</w:t>
      </w:r>
      <w:r w:rsidRPr="004260BD">
        <w:rPr>
          <w:rFonts w:eastAsia="Arial"/>
          <w:color w:val="auto"/>
        </w:rPr>
        <w:t>54</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/qshc.</w:t>
      </w:r>
      <w:r w:rsidRPr="004260BD">
        <w:rPr>
          <w:rFonts w:eastAsia="Arial"/>
          <w:color w:val="auto"/>
        </w:rPr>
        <w:t>2009</w:t>
      </w:r>
      <w:r w:rsidR="00F2437A" w:rsidRPr="004260BD">
        <w:rPr>
          <w:rFonts w:eastAsia="Arial"/>
          <w:color w:val="auto"/>
        </w:rPr>
        <w:t>.</w:t>
      </w:r>
      <w:r w:rsidRPr="004260BD">
        <w:rPr>
          <w:rFonts w:eastAsia="Arial"/>
          <w:color w:val="auto"/>
        </w:rPr>
        <w:t>035857</w:t>
      </w:r>
    </w:p>
    <w:p w14:paraId="20FD4617" w14:textId="58F9B6FD" w:rsidR="00F2437A" w:rsidRPr="004260BD" w:rsidRDefault="0081345A" w:rsidP="00F2437A">
      <w:pPr>
        <w:pStyle w:val="65ReferencesTextstylesTextstyles"/>
        <w:ind w:left="720" w:hanging="360"/>
        <w:rPr>
          <w:rFonts w:eastAsia="Arial"/>
          <w:color w:val="auto"/>
        </w:rPr>
      </w:pPr>
      <w:r w:rsidRPr="004260BD">
        <w:rPr>
          <w:rFonts w:eastAsia="Arial"/>
          <w:color w:val="auto"/>
        </w:rPr>
        <w:t>33</w:t>
      </w:r>
      <w:r w:rsidR="00F2437A" w:rsidRPr="004260BD">
        <w:rPr>
          <w:rFonts w:eastAsia="Arial"/>
          <w:color w:val="auto"/>
        </w:rPr>
        <w:t>.</w:t>
      </w:r>
      <w:r w:rsidR="00F2437A" w:rsidRPr="004260BD">
        <w:rPr>
          <w:rFonts w:eastAsia="Arial"/>
          <w:color w:val="auto"/>
        </w:rPr>
        <w:tab/>
        <w:t>Crowe S, Tully M</w:t>
      </w:r>
      <w:r w:rsidR="002942DA" w:rsidRPr="004260BD">
        <w:rPr>
          <w:rFonts w:eastAsia="Arial"/>
          <w:color w:val="auto"/>
        </w:rPr>
        <w:t>P</w:t>
      </w:r>
      <w:r w:rsidR="00F2437A" w:rsidRPr="004260BD">
        <w:rPr>
          <w:rFonts w:eastAsia="Arial"/>
          <w:color w:val="auto"/>
        </w:rPr>
        <w:t>, Cantrill J</w:t>
      </w:r>
      <w:r w:rsidR="002942DA" w:rsidRPr="004260BD">
        <w:rPr>
          <w:rFonts w:eastAsia="Arial"/>
          <w:color w:val="auto"/>
        </w:rPr>
        <w:t>A</w:t>
      </w:r>
      <w:r w:rsidR="00F2437A" w:rsidRPr="004260BD">
        <w:rPr>
          <w:rFonts w:eastAsia="Arial"/>
          <w:color w:val="auto"/>
        </w:rPr>
        <w:t xml:space="preserve">. The prescribing of specialist medicines: what factors influence </w:t>
      </w:r>
      <w:r w:rsidR="00F2437A" w:rsidRPr="004260BD">
        <w:rPr>
          <w:rFonts w:eastAsia="Arial"/>
          <w:color w:val="33CCCC"/>
        </w:rPr>
        <w:t>GPs</w:t>
      </w:r>
      <w:r w:rsidR="007C4C60" w:rsidRPr="004260BD">
        <w:rPr>
          <w:rFonts w:eastAsia="Arial"/>
          <w:color w:val="auto"/>
        </w:rPr>
        <w:t>’</w:t>
      </w:r>
      <w:r w:rsidR="00F2437A" w:rsidRPr="004260BD">
        <w:rPr>
          <w:rFonts w:eastAsia="Arial"/>
          <w:color w:val="auto"/>
        </w:rPr>
        <w:t xml:space="preserve"> decision making? </w:t>
      </w:r>
      <w:r w:rsidR="002957B7" w:rsidRPr="004260BD">
        <w:rPr>
          <w:rFonts w:eastAsia="Arial"/>
          <w:i/>
          <w:color w:val="auto"/>
        </w:rPr>
        <w:t>Fam</w:t>
      </w:r>
      <w:r w:rsidR="00F2437A" w:rsidRPr="004260BD">
        <w:rPr>
          <w:rFonts w:eastAsia="Arial"/>
          <w:color w:val="auto"/>
        </w:rPr>
        <w:t xml:space="preserve"> </w:t>
      </w:r>
      <w:r w:rsidR="002957B7" w:rsidRPr="004260BD">
        <w:rPr>
          <w:rFonts w:eastAsia="Arial"/>
          <w:i/>
          <w:color w:val="auto"/>
        </w:rPr>
        <w:t>Pract</w:t>
      </w:r>
      <w:r w:rsidR="00F2437A" w:rsidRPr="004260BD">
        <w:rPr>
          <w:rFonts w:eastAsia="Arial"/>
          <w:color w:val="auto"/>
        </w:rPr>
        <w:t xml:space="preserve"> </w:t>
      </w:r>
      <w:r w:rsidRPr="004260BD">
        <w:rPr>
          <w:rFonts w:eastAsia="Arial"/>
          <w:color w:val="auto"/>
        </w:rPr>
        <w:t>2009</w:t>
      </w:r>
      <w:r w:rsidR="00F2437A" w:rsidRPr="004260BD">
        <w:rPr>
          <w:rFonts w:eastAsia="Arial"/>
          <w:color w:val="auto"/>
        </w:rPr>
        <w:t>;</w:t>
      </w:r>
      <w:r w:rsidR="002957B7" w:rsidRPr="004260BD">
        <w:rPr>
          <w:rFonts w:eastAsia="Arial"/>
          <w:b/>
          <w:bCs/>
          <w:color w:val="auto"/>
        </w:rPr>
        <w:t>26</w:t>
      </w:r>
      <w:r w:rsidR="00F2437A" w:rsidRPr="004260BD">
        <w:rPr>
          <w:rFonts w:eastAsia="Arial"/>
          <w:color w:val="auto"/>
        </w:rPr>
        <w:t>:</w:t>
      </w:r>
      <w:r w:rsidRPr="004260BD">
        <w:rPr>
          <w:rFonts w:eastAsia="Arial"/>
          <w:color w:val="auto"/>
        </w:rPr>
        <w:t>301</w:t>
      </w:r>
      <w:r w:rsidR="007C4C60" w:rsidRPr="004260BD">
        <w:rPr>
          <w:rFonts w:eastAsia="Arial"/>
          <w:color w:val="auto"/>
        </w:rPr>
        <w:t>–</w:t>
      </w:r>
      <w:r w:rsidRPr="004260BD">
        <w:rPr>
          <w:rFonts w:eastAsia="Arial"/>
          <w:color w:val="auto"/>
        </w:rPr>
        <w:t>8</w:t>
      </w:r>
      <w:r w:rsidR="00F2437A" w:rsidRPr="004260BD">
        <w:rPr>
          <w:rFonts w:eastAsia="Arial"/>
          <w:color w:val="auto"/>
        </w:rPr>
        <w:t>.</w:t>
      </w:r>
    </w:p>
    <w:p w14:paraId="2F76B58D" w14:textId="28991033" w:rsidR="00F2437A" w:rsidRPr="004260BD" w:rsidRDefault="0081345A" w:rsidP="00F2437A">
      <w:pPr>
        <w:pStyle w:val="65ReferencesTextstylesTextstyles"/>
        <w:ind w:left="720" w:hanging="360"/>
        <w:rPr>
          <w:rFonts w:eastAsia="Arial"/>
          <w:color w:val="auto"/>
        </w:rPr>
      </w:pPr>
      <w:r w:rsidRPr="004260BD">
        <w:rPr>
          <w:rFonts w:eastAsia="Arial"/>
          <w:color w:val="auto"/>
        </w:rPr>
        <w:t>34</w:t>
      </w:r>
      <w:r w:rsidR="00F2437A" w:rsidRPr="004260BD">
        <w:rPr>
          <w:rFonts w:eastAsia="Arial"/>
          <w:color w:val="auto"/>
        </w:rPr>
        <w:t>.</w:t>
      </w:r>
      <w:r w:rsidR="00F2437A" w:rsidRPr="004260BD">
        <w:rPr>
          <w:rFonts w:eastAsia="Arial"/>
          <w:color w:val="auto"/>
        </w:rPr>
        <w:tab/>
      </w:r>
      <w:r w:rsidR="007C4C60" w:rsidRPr="004260BD">
        <w:rPr>
          <w:rFonts w:eastAsia="Arial"/>
          <w:color w:val="auto"/>
        </w:rPr>
        <w:t xml:space="preserve">NHS </w:t>
      </w:r>
      <w:r w:rsidR="00F2437A" w:rsidRPr="004260BD">
        <w:rPr>
          <w:rFonts w:eastAsia="Arial"/>
          <w:color w:val="auto"/>
        </w:rPr>
        <w:t xml:space="preserve">National Patient Safety Agency. </w:t>
      </w:r>
      <w:r w:rsidR="002957B7" w:rsidRPr="004260BD">
        <w:rPr>
          <w:rFonts w:eastAsia="Arial"/>
          <w:i/>
          <w:color w:val="auto"/>
        </w:rPr>
        <w:t>Safety</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Doses</w:t>
      </w:r>
      <w:r w:rsidR="00F2437A" w:rsidRPr="004260BD">
        <w:rPr>
          <w:rFonts w:eastAsia="Arial"/>
          <w:color w:val="auto"/>
        </w:rPr>
        <w:t xml:space="preserve">: </w:t>
      </w:r>
      <w:r w:rsidR="002957B7" w:rsidRPr="004260BD">
        <w:rPr>
          <w:rFonts w:eastAsia="Arial"/>
          <w:i/>
          <w:color w:val="auto"/>
        </w:rPr>
        <w:t>Improving</w:t>
      </w:r>
      <w:r w:rsidR="00F2437A"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Use</w:t>
      </w:r>
      <w:r w:rsidR="00F2437A" w:rsidRPr="004260BD">
        <w:rPr>
          <w:rFonts w:eastAsia="Arial"/>
          <w:color w:val="auto"/>
        </w:rPr>
        <w:t xml:space="preserve"> </w:t>
      </w:r>
      <w:r w:rsidR="002957B7" w:rsidRPr="004260BD">
        <w:rPr>
          <w:rFonts w:eastAsia="Arial"/>
          <w:i/>
          <w:color w:val="auto"/>
        </w:rPr>
        <w:t>of</w:t>
      </w:r>
      <w:r w:rsidR="00F2437A" w:rsidRPr="004260BD">
        <w:rPr>
          <w:rFonts w:eastAsia="Arial"/>
          <w:color w:val="auto"/>
        </w:rPr>
        <w:t xml:space="preserve"> </w:t>
      </w:r>
      <w:r w:rsidR="002957B7" w:rsidRPr="004260BD">
        <w:rPr>
          <w:rFonts w:eastAsia="Arial"/>
          <w:i/>
          <w:color w:val="auto"/>
        </w:rPr>
        <w:t>Medicines</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NHS</w:t>
      </w:r>
      <w:r w:rsidR="00F2437A" w:rsidRPr="004260BD">
        <w:rPr>
          <w:rFonts w:eastAsia="Arial"/>
          <w:color w:val="auto"/>
        </w:rPr>
        <w:t>. London: National Reporting and Learning Service</w:t>
      </w:r>
      <w:r w:rsidR="004A24D0" w:rsidRPr="004260BD">
        <w:rPr>
          <w:rFonts w:eastAsia="Arial"/>
          <w:color w:val="auto"/>
        </w:rPr>
        <w:t>;</w:t>
      </w:r>
      <w:r w:rsidR="00F2437A" w:rsidRPr="004260BD">
        <w:rPr>
          <w:rFonts w:eastAsia="Arial"/>
          <w:color w:val="auto"/>
        </w:rPr>
        <w:t xml:space="preserve"> </w:t>
      </w:r>
      <w:r w:rsidRPr="004260BD">
        <w:rPr>
          <w:rFonts w:eastAsia="Arial"/>
          <w:color w:val="auto"/>
        </w:rPr>
        <w:t>2009</w:t>
      </w:r>
      <w:r w:rsidR="00F2437A" w:rsidRPr="004260BD">
        <w:rPr>
          <w:rFonts w:eastAsia="Arial"/>
          <w:color w:val="auto"/>
        </w:rPr>
        <w:t>.</w:t>
      </w:r>
    </w:p>
    <w:p w14:paraId="781FA9DA" w14:textId="7EEDFA52" w:rsidR="00F2437A" w:rsidRPr="004260BD" w:rsidRDefault="0081345A" w:rsidP="00F2437A">
      <w:pPr>
        <w:pStyle w:val="65ReferencesTextstylesTextstyles"/>
        <w:ind w:left="720" w:hanging="360"/>
        <w:rPr>
          <w:rFonts w:eastAsia="Arial"/>
          <w:color w:val="auto"/>
        </w:rPr>
      </w:pPr>
      <w:r w:rsidRPr="004260BD">
        <w:rPr>
          <w:rFonts w:eastAsia="Arial"/>
          <w:color w:val="auto"/>
        </w:rPr>
        <w:t>35</w:t>
      </w:r>
      <w:r w:rsidR="00F2437A" w:rsidRPr="004260BD">
        <w:rPr>
          <w:rFonts w:eastAsia="Arial"/>
          <w:color w:val="auto"/>
        </w:rPr>
        <w:t>.</w:t>
      </w:r>
      <w:r w:rsidR="00F2437A" w:rsidRPr="004260BD">
        <w:rPr>
          <w:rFonts w:eastAsia="Arial"/>
          <w:color w:val="auto"/>
        </w:rPr>
        <w:tab/>
        <w:t xml:space="preserve">Cresswell KM, Sheikh A. Undertaking sociotechnical evaluations of health information technologies. </w:t>
      </w:r>
      <w:r w:rsidR="002957B7" w:rsidRPr="004260BD">
        <w:rPr>
          <w:rFonts w:eastAsia="Arial"/>
          <w:i/>
          <w:color w:val="auto"/>
        </w:rPr>
        <w:t>Inform Prim Care</w:t>
      </w:r>
      <w:r w:rsidR="00F2437A" w:rsidRPr="004260BD">
        <w:rPr>
          <w:rFonts w:eastAsia="Arial"/>
          <w:color w:val="auto"/>
        </w:rPr>
        <w:t xml:space="preserve"> </w:t>
      </w:r>
      <w:r w:rsidRPr="004260BD">
        <w:rPr>
          <w:rFonts w:eastAsia="Arial"/>
          <w:color w:val="auto"/>
        </w:rPr>
        <w:t>2014</w:t>
      </w:r>
      <w:r w:rsidR="00F2437A" w:rsidRPr="004260BD">
        <w:rPr>
          <w:rFonts w:eastAsia="Arial"/>
          <w:color w:val="auto"/>
        </w:rPr>
        <w:t>;</w:t>
      </w:r>
      <w:r w:rsidR="002957B7" w:rsidRPr="004260BD">
        <w:rPr>
          <w:rFonts w:eastAsia="Arial"/>
          <w:b/>
          <w:color w:val="auto"/>
        </w:rPr>
        <w:t>21</w:t>
      </w:r>
      <w:r w:rsidR="00F2437A" w:rsidRPr="004260BD">
        <w:rPr>
          <w:rFonts w:eastAsia="Arial"/>
          <w:color w:val="auto"/>
        </w:rPr>
        <w:t>:</w:t>
      </w:r>
      <w:r w:rsidRPr="004260BD">
        <w:rPr>
          <w:rFonts w:eastAsia="Arial"/>
          <w:color w:val="auto"/>
        </w:rPr>
        <w:t>78</w:t>
      </w:r>
      <w:r w:rsidR="00F2437A" w:rsidRPr="004260BD">
        <w:rPr>
          <w:rFonts w:eastAsia="Arial"/>
          <w:color w:val="auto"/>
        </w:rPr>
        <w:t>–</w:t>
      </w:r>
      <w:r w:rsidRPr="004260BD">
        <w:rPr>
          <w:rFonts w:eastAsia="Arial"/>
          <w:color w:val="auto"/>
        </w:rPr>
        <w:t>83</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14236</w:t>
      </w:r>
      <w:r w:rsidR="00F2437A" w:rsidRPr="004260BD">
        <w:rPr>
          <w:rFonts w:eastAsia="Arial"/>
          <w:color w:val="auto"/>
        </w:rPr>
        <w:t>/jhi.v</w:t>
      </w:r>
      <w:r w:rsidRPr="004260BD">
        <w:rPr>
          <w:rFonts w:eastAsia="Arial"/>
          <w:color w:val="auto"/>
        </w:rPr>
        <w:t>21</w:t>
      </w:r>
      <w:r w:rsidR="00F2437A" w:rsidRPr="004260BD">
        <w:rPr>
          <w:rFonts w:eastAsia="Arial"/>
          <w:color w:val="auto"/>
        </w:rPr>
        <w:t>i</w:t>
      </w:r>
      <w:r w:rsidRPr="004260BD">
        <w:rPr>
          <w:rFonts w:eastAsia="Arial"/>
          <w:color w:val="auto"/>
        </w:rPr>
        <w:t>2</w:t>
      </w:r>
      <w:r w:rsidR="00F2437A" w:rsidRPr="004260BD">
        <w:rPr>
          <w:rFonts w:eastAsia="Arial"/>
          <w:color w:val="auto"/>
        </w:rPr>
        <w:t>.</w:t>
      </w:r>
      <w:r w:rsidRPr="004260BD">
        <w:rPr>
          <w:rFonts w:eastAsia="Arial"/>
          <w:color w:val="auto"/>
        </w:rPr>
        <w:t>54</w:t>
      </w:r>
    </w:p>
    <w:p w14:paraId="71C402E8" w14:textId="0AA92A02" w:rsidR="00F2437A" w:rsidRPr="004260BD" w:rsidRDefault="0081345A" w:rsidP="00F2437A">
      <w:pPr>
        <w:pStyle w:val="65ReferencesTextstylesTextstyles"/>
        <w:ind w:left="720" w:hanging="360"/>
        <w:rPr>
          <w:rFonts w:eastAsia="Arial"/>
          <w:color w:val="auto"/>
        </w:rPr>
      </w:pPr>
      <w:r w:rsidRPr="004260BD">
        <w:rPr>
          <w:rFonts w:eastAsia="Arial"/>
          <w:color w:val="auto"/>
        </w:rPr>
        <w:t>36</w:t>
      </w:r>
      <w:r w:rsidR="00F2437A" w:rsidRPr="004260BD">
        <w:rPr>
          <w:rFonts w:eastAsia="Arial"/>
          <w:color w:val="auto"/>
        </w:rPr>
        <w:t>.</w:t>
      </w:r>
      <w:r w:rsidR="00F2437A" w:rsidRPr="004260BD">
        <w:rPr>
          <w:rFonts w:eastAsia="Arial"/>
          <w:color w:val="auto"/>
        </w:rPr>
        <w:tab/>
        <w:t xml:space="preserve">Crowe S, Cresswell K, Robertson A, Huby G, Avery AJ, Sheikh A. The case study approach. </w:t>
      </w:r>
      <w:r w:rsidR="002957B7" w:rsidRPr="004260BD">
        <w:rPr>
          <w:rFonts w:eastAsia="Arial"/>
          <w:i/>
          <w:color w:val="auto"/>
        </w:rPr>
        <w:t>BMC</w:t>
      </w:r>
      <w:r w:rsidR="00F2437A" w:rsidRPr="004260BD">
        <w:rPr>
          <w:rFonts w:eastAsia="Arial"/>
          <w:color w:val="auto"/>
        </w:rPr>
        <w:t xml:space="preserve"> </w:t>
      </w:r>
      <w:r w:rsidR="002957B7" w:rsidRPr="004260BD">
        <w:rPr>
          <w:rFonts w:eastAsia="Arial"/>
          <w:i/>
          <w:color w:val="auto"/>
        </w:rPr>
        <w:t>Med</w:t>
      </w:r>
      <w:r w:rsidR="00F2437A" w:rsidRPr="004260BD">
        <w:rPr>
          <w:rFonts w:eastAsia="Arial"/>
          <w:color w:val="auto"/>
        </w:rPr>
        <w:t xml:space="preserve"> </w:t>
      </w:r>
      <w:r w:rsidR="002957B7" w:rsidRPr="004260BD">
        <w:rPr>
          <w:rFonts w:eastAsia="Arial"/>
          <w:i/>
          <w:color w:val="auto"/>
        </w:rPr>
        <w:t>Res</w:t>
      </w:r>
      <w:r w:rsidR="00F2437A" w:rsidRPr="004260BD">
        <w:rPr>
          <w:rFonts w:eastAsia="Arial"/>
          <w:color w:val="auto"/>
        </w:rPr>
        <w:t xml:space="preserve"> </w:t>
      </w:r>
      <w:r w:rsidR="002957B7" w:rsidRPr="004260BD">
        <w:rPr>
          <w:rFonts w:eastAsia="Arial"/>
          <w:i/>
          <w:color w:val="auto"/>
        </w:rPr>
        <w:t>Methodol</w:t>
      </w:r>
      <w:r w:rsidR="00F2437A" w:rsidRPr="004260BD">
        <w:rPr>
          <w:rFonts w:eastAsia="Arial"/>
          <w:color w:val="auto"/>
        </w:rPr>
        <w:t xml:space="preserve"> </w:t>
      </w:r>
      <w:r w:rsidRPr="004260BD">
        <w:rPr>
          <w:rFonts w:eastAsia="Arial"/>
          <w:color w:val="auto"/>
        </w:rPr>
        <w:t>2011</w:t>
      </w:r>
      <w:r w:rsidR="00F2437A" w:rsidRPr="004260BD">
        <w:rPr>
          <w:rFonts w:eastAsia="Arial"/>
          <w:color w:val="auto"/>
        </w:rPr>
        <w:t>;</w:t>
      </w:r>
      <w:r w:rsidR="002957B7" w:rsidRPr="004260BD">
        <w:rPr>
          <w:rFonts w:eastAsia="Arial"/>
          <w:b/>
          <w:bCs/>
          <w:color w:val="auto"/>
        </w:rPr>
        <w:t>11</w:t>
      </w:r>
      <w:r w:rsidR="00F2437A" w:rsidRPr="004260BD">
        <w:rPr>
          <w:rFonts w:eastAsia="Arial"/>
          <w:color w:val="auto"/>
        </w:rPr>
        <w:t>:</w:t>
      </w:r>
      <w:r w:rsidRPr="004260BD">
        <w:rPr>
          <w:rFonts w:eastAsia="Arial"/>
          <w:color w:val="auto"/>
        </w:rPr>
        <w:t>100</w:t>
      </w:r>
      <w:r w:rsidR="00F2437A" w:rsidRPr="004260BD">
        <w:rPr>
          <w:rFonts w:eastAsia="Arial"/>
          <w:color w:val="auto"/>
        </w:rPr>
        <w:t>.</w:t>
      </w:r>
    </w:p>
    <w:p w14:paraId="07B08215" w14:textId="16BD38EA" w:rsidR="00F2437A" w:rsidRPr="004260BD" w:rsidRDefault="0081345A" w:rsidP="00F2437A">
      <w:pPr>
        <w:pStyle w:val="65ReferencesTextstylesTextstyles"/>
        <w:ind w:left="720" w:hanging="360"/>
        <w:rPr>
          <w:rFonts w:eastAsia="Arial"/>
          <w:color w:val="auto"/>
        </w:rPr>
      </w:pPr>
      <w:r w:rsidRPr="004260BD">
        <w:rPr>
          <w:rFonts w:eastAsia="Arial"/>
          <w:color w:val="auto"/>
        </w:rPr>
        <w:t>37</w:t>
      </w:r>
      <w:r w:rsidR="00F2437A" w:rsidRPr="004260BD">
        <w:rPr>
          <w:rFonts w:eastAsia="Arial"/>
          <w:color w:val="auto"/>
        </w:rPr>
        <w:t>.</w:t>
      </w:r>
      <w:r w:rsidR="00F2437A" w:rsidRPr="004260BD">
        <w:rPr>
          <w:rFonts w:eastAsia="Arial"/>
          <w:color w:val="auto"/>
        </w:rPr>
        <w:tab/>
        <w:t xml:space="preserve">Grisot M, Hanseth O, Thorseng A. Innovation of, in, on infrastructures: </w:t>
      </w:r>
      <w:r w:rsidR="007C4C60" w:rsidRPr="004260BD">
        <w:rPr>
          <w:rFonts w:eastAsia="Arial"/>
          <w:color w:val="auto"/>
        </w:rPr>
        <w:t>a</w:t>
      </w:r>
      <w:r w:rsidR="00F2437A" w:rsidRPr="004260BD">
        <w:rPr>
          <w:rFonts w:eastAsia="Arial"/>
          <w:color w:val="auto"/>
        </w:rPr>
        <w:t xml:space="preserve">rticulating the role of architecture in information infrastructure evolution.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Assoc</w:t>
      </w:r>
      <w:r w:rsidR="00F2437A" w:rsidRPr="004260BD">
        <w:rPr>
          <w:rFonts w:eastAsia="Arial"/>
          <w:color w:val="auto"/>
        </w:rPr>
        <w:t xml:space="preserve"> </w:t>
      </w:r>
      <w:r w:rsidR="002957B7" w:rsidRPr="004260BD">
        <w:rPr>
          <w:rFonts w:eastAsia="Arial"/>
          <w:i/>
          <w:color w:val="auto"/>
        </w:rPr>
        <w:t>Inf</w:t>
      </w:r>
      <w:r w:rsidR="00F2437A" w:rsidRPr="004260BD">
        <w:rPr>
          <w:rFonts w:eastAsia="Arial"/>
          <w:color w:val="auto"/>
        </w:rPr>
        <w:t xml:space="preserve"> </w:t>
      </w:r>
      <w:r w:rsidR="002957B7" w:rsidRPr="004260BD">
        <w:rPr>
          <w:rFonts w:eastAsia="Arial"/>
          <w:i/>
          <w:color w:val="auto"/>
        </w:rPr>
        <w:t>Syst</w:t>
      </w:r>
      <w:r w:rsidR="00F2437A" w:rsidRPr="004260BD">
        <w:rPr>
          <w:rFonts w:eastAsia="Arial"/>
          <w:color w:val="auto"/>
        </w:rPr>
        <w:t xml:space="preserve"> </w:t>
      </w:r>
      <w:r w:rsidRPr="004260BD">
        <w:rPr>
          <w:rFonts w:eastAsia="Arial"/>
          <w:color w:val="auto"/>
        </w:rPr>
        <w:t>2014</w:t>
      </w:r>
      <w:r w:rsidR="00F2437A" w:rsidRPr="004260BD">
        <w:rPr>
          <w:rFonts w:eastAsia="Arial"/>
          <w:color w:val="auto"/>
        </w:rPr>
        <w:t>;</w:t>
      </w:r>
      <w:r w:rsidR="002957B7" w:rsidRPr="004260BD">
        <w:rPr>
          <w:rFonts w:eastAsia="Arial"/>
          <w:b/>
          <w:bCs/>
          <w:color w:val="auto"/>
        </w:rPr>
        <w:t>15</w:t>
      </w:r>
      <w:r w:rsidR="00F2437A" w:rsidRPr="004260BD">
        <w:rPr>
          <w:rFonts w:eastAsia="Arial"/>
          <w:color w:val="auto"/>
        </w:rPr>
        <w:t>:</w:t>
      </w:r>
      <w:r w:rsidRPr="004260BD">
        <w:rPr>
          <w:rFonts w:eastAsia="Arial"/>
          <w:color w:val="auto"/>
        </w:rPr>
        <w:t>197</w:t>
      </w:r>
      <w:r w:rsidR="007C4C60" w:rsidRPr="004260BD">
        <w:rPr>
          <w:rFonts w:eastAsia="Arial"/>
          <w:color w:val="auto"/>
        </w:rPr>
        <w:t>–</w:t>
      </w:r>
      <w:r w:rsidRPr="004260BD">
        <w:rPr>
          <w:rFonts w:eastAsia="Arial"/>
          <w:color w:val="auto"/>
        </w:rPr>
        <w:t>219</w:t>
      </w:r>
      <w:r w:rsidR="00F2437A" w:rsidRPr="004260BD">
        <w:rPr>
          <w:rFonts w:eastAsia="Arial"/>
          <w:color w:val="auto"/>
        </w:rPr>
        <w:t>.</w:t>
      </w:r>
    </w:p>
    <w:p w14:paraId="197B2697" w14:textId="743D2699" w:rsidR="00F2437A" w:rsidRPr="004260BD" w:rsidRDefault="0081345A" w:rsidP="00F2437A">
      <w:pPr>
        <w:pStyle w:val="65ReferencesTextstylesTextstyles"/>
        <w:ind w:left="720" w:hanging="360"/>
        <w:rPr>
          <w:rFonts w:eastAsia="Arial"/>
          <w:color w:val="auto"/>
        </w:rPr>
      </w:pPr>
      <w:r w:rsidRPr="004260BD">
        <w:rPr>
          <w:rFonts w:eastAsia="Arial"/>
          <w:color w:val="auto"/>
        </w:rPr>
        <w:t>38</w:t>
      </w:r>
      <w:r w:rsidR="00F2437A" w:rsidRPr="004260BD">
        <w:rPr>
          <w:rFonts w:eastAsia="Arial"/>
          <w:color w:val="auto"/>
        </w:rPr>
        <w:t>.</w:t>
      </w:r>
      <w:r w:rsidR="00F2437A" w:rsidRPr="004260BD">
        <w:rPr>
          <w:rFonts w:eastAsia="Arial"/>
          <w:color w:val="auto"/>
        </w:rPr>
        <w:tab/>
        <w:t xml:space="preserve">Hanseth O, Monteiro E, Hatling M. Developing information infrastructure: </w:t>
      </w:r>
      <w:r w:rsidR="007C4C60" w:rsidRPr="004260BD">
        <w:rPr>
          <w:rFonts w:eastAsia="Arial"/>
          <w:color w:val="auto"/>
        </w:rPr>
        <w:t>t</w:t>
      </w:r>
      <w:r w:rsidR="00F2437A" w:rsidRPr="004260BD">
        <w:rPr>
          <w:rFonts w:eastAsia="Arial"/>
          <w:color w:val="auto"/>
        </w:rPr>
        <w:t xml:space="preserve">he tension </w:t>
      </w:r>
      <w:r w:rsidR="003715E5" w:rsidRPr="004260BD">
        <w:rPr>
          <w:rFonts w:eastAsia="Arial"/>
          <w:color w:val="auto"/>
        </w:rPr>
        <w:t>between</w:t>
      </w:r>
      <w:r w:rsidR="00F2437A" w:rsidRPr="004260BD">
        <w:rPr>
          <w:rFonts w:eastAsia="Arial"/>
          <w:color w:val="auto"/>
        </w:rPr>
        <w:t xml:space="preserve"> standardization and flexibility. </w:t>
      </w:r>
      <w:r w:rsidR="002957B7" w:rsidRPr="004260BD">
        <w:rPr>
          <w:rFonts w:eastAsia="Arial"/>
          <w:i/>
          <w:color w:val="auto"/>
        </w:rPr>
        <w:t>Sci</w:t>
      </w:r>
      <w:r w:rsidR="00F2437A" w:rsidRPr="004260BD">
        <w:rPr>
          <w:rFonts w:eastAsia="Arial"/>
          <w:color w:val="auto"/>
        </w:rPr>
        <w:t xml:space="preserve"> </w:t>
      </w:r>
      <w:r w:rsidR="002957B7" w:rsidRPr="004260BD">
        <w:rPr>
          <w:rFonts w:eastAsia="Arial"/>
          <w:i/>
          <w:color w:val="auto"/>
        </w:rPr>
        <w:t>Technol</w:t>
      </w:r>
      <w:r w:rsidR="00F2437A" w:rsidRPr="004260BD">
        <w:rPr>
          <w:rFonts w:eastAsia="Arial"/>
          <w:color w:val="auto"/>
        </w:rPr>
        <w:t xml:space="preserve"> </w:t>
      </w:r>
      <w:r w:rsidR="002957B7" w:rsidRPr="004260BD">
        <w:rPr>
          <w:rFonts w:eastAsia="Arial"/>
          <w:i/>
          <w:color w:val="auto"/>
        </w:rPr>
        <w:t>Human</w:t>
      </w:r>
      <w:r w:rsidR="00F2437A" w:rsidRPr="004260BD">
        <w:rPr>
          <w:rFonts w:eastAsia="Arial"/>
          <w:color w:val="auto"/>
        </w:rPr>
        <w:t xml:space="preserve"> </w:t>
      </w:r>
      <w:r w:rsidR="002957B7" w:rsidRPr="004260BD">
        <w:rPr>
          <w:rFonts w:eastAsia="Arial"/>
          <w:i/>
          <w:color w:val="auto"/>
        </w:rPr>
        <w:t>Values</w:t>
      </w:r>
      <w:r w:rsidR="00F2437A" w:rsidRPr="004260BD">
        <w:rPr>
          <w:rFonts w:eastAsia="Arial"/>
          <w:color w:val="auto"/>
        </w:rPr>
        <w:t xml:space="preserve"> </w:t>
      </w:r>
      <w:r w:rsidRPr="004260BD">
        <w:rPr>
          <w:rFonts w:eastAsia="Arial"/>
          <w:color w:val="auto"/>
        </w:rPr>
        <w:t>1996</w:t>
      </w:r>
      <w:r w:rsidR="00F2437A" w:rsidRPr="004260BD">
        <w:rPr>
          <w:rFonts w:eastAsia="Arial"/>
          <w:color w:val="auto"/>
        </w:rPr>
        <w:t>;</w:t>
      </w:r>
      <w:r w:rsidR="002957B7" w:rsidRPr="004260BD">
        <w:rPr>
          <w:rFonts w:eastAsia="Arial"/>
          <w:b/>
          <w:bCs/>
          <w:color w:val="auto"/>
        </w:rPr>
        <w:t>21</w:t>
      </w:r>
      <w:r w:rsidR="00F2437A" w:rsidRPr="004260BD">
        <w:rPr>
          <w:rFonts w:eastAsia="Arial"/>
          <w:color w:val="auto"/>
        </w:rPr>
        <w:t>:</w:t>
      </w:r>
      <w:r w:rsidRPr="004260BD">
        <w:rPr>
          <w:rFonts w:eastAsia="Arial"/>
          <w:color w:val="auto"/>
        </w:rPr>
        <w:t>407</w:t>
      </w:r>
      <w:r w:rsidR="007C4C60" w:rsidRPr="004260BD">
        <w:rPr>
          <w:rFonts w:eastAsia="Arial"/>
          <w:color w:val="auto"/>
        </w:rPr>
        <w:t>–</w:t>
      </w:r>
      <w:r w:rsidRPr="004260BD">
        <w:rPr>
          <w:rFonts w:eastAsia="Arial"/>
          <w:color w:val="auto"/>
        </w:rPr>
        <w:t>26</w:t>
      </w:r>
      <w:r w:rsidR="00F2437A" w:rsidRPr="004260BD">
        <w:rPr>
          <w:rFonts w:eastAsia="Arial"/>
          <w:color w:val="auto"/>
        </w:rPr>
        <w:t>.</w:t>
      </w:r>
    </w:p>
    <w:p w14:paraId="248422DC" w14:textId="74593F93" w:rsidR="00F2437A" w:rsidRPr="004260BD" w:rsidRDefault="0081345A" w:rsidP="00F2437A">
      <w:pPr>
        <w:pStyle w:val="65ReferencesTextstylesTextstyles"/>
        <w:ind w:left="720" w:hanging="360"/>
        <w:rPr>
          <w:rFonts w:eastAsia="Arial"/>
          <w:color w:val="auto"/>
        </w:rPr>
      </w:pPr>
      <w:r w:rsidRPr="004260BD">
        <w:rPr>
          <w:rFonts w:eastAsia="Arial"/>
          <w:color w:val="auto"/>
        </w:rPr>
        <w:t>39</w:t>
      </w:r>
      <w:r w:rsidR="00F2437A" w:rsidRPr="004260BD">
        <w:rPr>
          <w:rFonts w:eastAsia="Arial"/>
          <w:color w:val="auto"/>
        </w:rPr>
        <w:t>.</w:t>
      </w:r>
      <w:r w:rsidR="00F2437A" w:rsidRPr="004260BD">
        <w:rPr>
          <w:rFonts w:eastAsia="Arial"/>
          <w:color w:val="auto"/>
        </w:rPr>
        <w:tab/>
        <w:t xml:space="preserve">Monteiro E, Pollock N, Williams R. </w:t>
      </w:r>
      <w:r w:rsidR="002957B7" w:rsidRPr="004260BD">
        <w:rPr>
          <w:rFonts w:eastAsia="Arial"/>
          <w:i/>
          <w:color w:val="auto"/>
        </w:rPr>
        <w:t>Innovation</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Information</w:t>
      </w:r>
      <w:r w:rsidR="00F2437A" w:rsidRPr="004260BD">
        <w:rPr>
          <w:rFonts w:eastAsia="Arial"/>
          <w:color w:val="auto"/>
        </w:rPr>
        <w:t xml:space="preserve"> </w:t>
      </w:r>
      <w:r w:rsidR="002957B7" w:rsidRPr="004260BD">
        <w:rPr>
          <w:rFonts w:eastAsia="Arial"/>
          <w:i/>
          <w:color w:val="auto"/>
        </w:rPr>
        <w:t>Infrastructures</w:t>
      </w:r>
      <w:r w:rsidR="00F2437A" w:rsidRPr="004260BD">
        <w:rPr>
          <w:rFonts w:eastAsia="Arial"/>
          <w:color w:val="auto"/>
        </w:rPr>
        <w:t xml:space="preserve">: </w:t>
      </w:r>
      <w:r w:rsidR="002957B7" w:rsidRPr="004260BD">
        <w:rPr>
          <w:rFonts w:eastAsia="Arial"/>
          <w:i/>
          <w:color w:val="auto"/>
        </w:rPr>
        <w:t>Introduction</w:t>
      </w:r>
      <w:r w:rsidR="00F2437A" w:rsidRPr="004260BD">
        <w:rPr>
          <w:rFonts w:eastAsia="Arial"/>
          <w:color w:val="auto"/>
        </w:rPr>
        <w:t xml:space="preserve"> </w:t>
      </w:r>
      <w:r w:rsidR="002957B7" w:rsidRPr="004260BD">
        <w:rPr>
          <w:rFonts w:eastAsia="Arial"/>
          <w:i/>
          <w:color w:val="auto"/>
        </w:rPr>
        <w:t>to</w:t>
      </w:r>
      <w:r w:rsidR="00F2437A"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Special</w:t>
      </w:r>
      <w:r w:rsidR="00F2437A" w:rsidRPr="004260BD">
        <w:rPr>
          <w:rFonts w:eastAsia="Arial"/>
          <w:color w:val="auto"/>
        </w:rPr>
        <w:t xml:space="preserve"> </w:t>
      </w:r>
      <w:r w:rsidR="002957B7" w:rsidRPr="004260BD">
        <w:rPr>
          <w:rFonts w:eastAsia="Arial"/>
          <w:i/>
          <w:color w:val="auto"/>
        </w:rPr>
        <w:t>Issue</w:t>
      </w:r>
      <w:r w:rsidR="00F2437A" w:rsidRPr="004260BD">
        <w:rPr>
          <w:rFonts w:eastAsia="Arial"/>
          <w:color w:val="auto"/>
        </w:rPr>
        <w:t>.</w:t>
      </w:r>
      <w:r w:rsidR="007074E0" w:rsidRPr="004260BD">
        <w:rPr>
          <w:rFonts w:eastAsia="Arial"/>
          <w:color w:val="auto"/>
        </w:rPr>
        <w:t xml:space="preserve"> </w:t>
      </w:r>
      <w:r w:rsidR="00F2437A" w:rsidRPr="004260BD">
        <w:rPr>
          <w:rFonts w:eastAsia="Arial"/>
          <w:color w:val="auto"/>
        </w:rPr>
        <w:t>Conference on Information Systems; Italy</w:t>
      </w:r>
      <w:r w:rsidRPr="004260BD">
        <w:rPr>
          <w:rFonts w:eastAsia="Arial"/>
          <w:color w:val="auto"/>
        </w:rPr>
        <w:t>2013</w:t>
      </w:r>
      <w:r w:rsidR="00F2437A" w:rsidRPr="004260BD">
        <w:rPr>
          <w:rFonts w:eastAsia="Arial"/>
          <w:color w:val="auto"/>
        </w:rPr>
        <w:t>.</w:t>
      </w:r>
    </w:p>
    <w:p w14:paraId="7C3A07A4" w14:textId="34A3FB44" w:rsidR="00F2437A" w:rsidRPr="004260BD" w:rsidRDefault="0081345A" w:rsidP="00F2437A">
      <w:pPr>
        <w:pStyle w:val="65ReferencesTextstylesTextstyles"/>
        <w:ind w:left="720" w:hanging="360"/>
        <w:rPr>
          <w:rFonts w:eastAsia="Arial"/>
          <w:color w:val="auto"/>
        </w:rPr>
      </w:pPr>
      <w:r w:rsidRPr="004260BD">
        <w:rPr>
          <w:rFonts w:eastAsia="Arial"/>
          <w:color w:val="auto"/>
        </w:rPr>
        <w:t>40</w:t>
      </w:r>
      <w:r w:rsidR="00F2437A" w:rsidRPr="004260BD">
        <w:rPr>
          <w:rFonts w:eastAsia="Arial"/>
          <w:color w:val="auto"/>
        </w:rPr>
        <w:t>.</w:t>
      </w:r>
      <w:r w:rsidR="00F2437A" w:rsidRPr="004260BD">
        <w:rPr>
          <w:rFonts w:eastAsia="Arial"/>
          <w:color w:val="auto"/>
        </w:rPr>
        <w:tab/>
        <w:t xml:space="preserve">Monteiro E, Pollock N, Hanseth O, Williams R. From artefacts to infrastructures. </w:t>
      </w:r>
      <w:r w:rsidR="002957B7" w:rsidRPr="004260BD">
        <w:rPr>
          <w:rFonts w:eastAsia="Arial"/>
          <w:i/>
          <w:color w:val="auto"/>
        </w:rPr>
        <w:t>Comput</w:t>
      </w:r>
      <w:r w:rsidR="00F2437A" w:rsidRPr="004260BD">
        <w:rPr>
          <w:rFonts w:eastAsia="Arial"/>
          <w:color w:val="auto"/>
        </w:rPr>
        <w:t xml:space="preserve"> </w:t>
      </w:r>
      <w:r w:rsidR="002957B7" w:rsidRPr="004260BD">
        <w:rPr>
          <w:rFonts w:eastAsia="Arial"/>
          <w:i/>
          <w:color w:val="auto"/>
        </w:rPr>
        <w:t>Support</w:t>
      </w:r>
      <w:r w:rsidR="00F2437A" w:rsidRPr="004260BD">
        <w:rPr>
          <w:rFonts w:eastAsia="Arial"/>
          <w:color w:val="auto"/>
        </w:rPr>
        <w:t xml:space="preserve"> </w:t>
      </w:r>
      <w:r w:rsidR="002957B7" w:rsidRPr="004260BD">
        <w:rPr>
          <w:rFonts w:eastAsia="Arial"/>
          <w:i/>
          <w:color w:val="auto"/>
        </w:rPr>
        <w:t>Coop</w:t>
      </w:r>
      <w:r w:rsidR="00F2437A" w:rsidRPr="004260BD">
        <w:rPr>
          <w:rFonts w:eastAsia="Arial"/>
          <w:color w:val="auto"/>
        </w:rPr>
        <w:t xml:space="preserve"> </w:t>
      </w:r>
      <w:r w:rsidR="002957B7" w:rsidRPr="004260BD">
        <w:rPr>
          <w:rFonts w:eastAsia="Arial"/>
          <w:i/>
          <w:color w:val="auto"/>
        </w:rPr>
        <w:t>Work</w:t>
      </w:r>
      <w:r w:rsidR="00F2437A" w:rsidRPr="004260BD">
        <w:rPr>
          <w:rFonts w:eastAsia="Arial"/>
          <w:color w:val="auto"/>
        </w:rPr>
        <w:t xml:space="preserve"> </w:t>
      </w:r>
      <w:r w:rsidRPr="004260BD">
        <w:rPr>
          <w:rFonts w:eastAsia="Arial"/>
          <w:color w:val="auto"/>
        </w:rPr>
        <w:t>2013</w:t>
      </w:r>
      <w:r w:rsidR="00F2437A" w:rsidRPr="004260BD">
        <w:rPr>
          <w:rFonts w:eastAsia="Arial"/>
          <w:color w:val="auto"/>
        </w:rPr>
        <w:t>;</w:t>
      </w:r>
      <w:r w:rsidRPr="004260BD">
        <w:rPr>
          <w:rFonts w:eastAsia="Arial"/>
          <w:color w:val="auto"/>
        </w:rPr>
        <w:t>22</w:t>
      </w:r>
      <w:r w:rsidR="00F2437A" w:rsidRPr="004260BD">
        <w:rPr>
          <w:rFonts w:eastAsia="Arial"/>
          <w:color w:val="auto"/>
        </w:rPr>
        <w:t>(</w:t>
      </w:r>
      <w:r w:rsidRPr="004260BD">
        <w:rPr>
          <w:rFonts w:eastAsia="Arial"/>
          <w:color w:val="auto"/>
        </w:rPr>
        <w:t>4</w:t>
      </w:r>
      <w:r w:rsidR="00F2437A" w:rsidRPr="004260BD">
        <w:rPr>
          <w:rFonts w:eastAsia="Arial"/>
          <w:color w:val="auto"/>
        </w:rPr>
        <w:t>):</w:t>
      </w:r>
      <w:r w:rsidRPr="004260BD">
        <w:rPr>
          <w:rFonts w:eastAsia="Arial"/>
          <w:color w:val="auto"/>
        </w:rPr>
        <w:t>575</w:t>
      </w:r>
      <w:r w:rsidR="00F2437A" w:rsidRPr="004260BD">
        <w:rPr>
          <w:rFonts w:eastAsia="Arial"/>
          <w:color w:val="auto"/>
        </w:rPr>
        <w:t>-</w:t>
      </w:r>
      <w:r w:rsidRPr="004260BD">
        <w:rPr>
          <w:rFonts w:eastAsia="Arial"/>
          <w:color w:val="auto"/>
        </w:rPr>
        <w:t>607</w:t>
      </w:r>
      <w:r w:rsidR="00F2437A" w:rsidRPr="004260BD">
        <w:rPr>
          <w:rFonts w:eastAsia="Arial"/>
          <w:color w:val="auto"/>
        </w:rPr>
        <w:t>.</w:t>
      </w:r>
    </w:p>
    <w:p w14:paraId="594427D8" w14:textId="33BD091F" w:rsidR="00F2437A" w:rsidRPr="004260BD" w:rsidRDefault="0081345A" w:rsidP="00F2437A">
      <w:pPr>
        <w:pStyle w:val="65ReferencesTextstylesTextstyles"/>
        <w:ind w:left="720" w:hanging="360"/>
        <w:rPr>
          <w:rFonts w:eastAsia="Arial"/>
          <w:color w:val="auto"/>
        </w:rPr>
      </w:pPr>
      <w:r w:rsidRPr="004260BD">
        <w:rPr>
          <w:rFonts w:eastAsia="Arial"/>
          <w:color w:val="auto"/>
        </w:rPr>
        <w:t>41</w:t>
      </w:r>
      <w:r w:rsidR="00F2437A" w:rsidRPr="004260BD">
        <w:rPr>
          <w:rFonts w:eastAsia="Arial"/>
          <w:color w:val="auto"/>
        </w:rPr>
        <w:t>.</w:t>
      </w:r>
      <w:r w:rsidR="00F2437A" w:rsidRPr="004260BD">
        <w:rPr>
          <w:rFonts w:eastAsia="Arial"/>
          <w:color w:val="auto"/>
        </w:rPr>
        <w:tab/>
        <w:t xml:space="preserve">Pollock N, Williams R. E-infrastructures: How do we know and </w:t>
      </w:r>
      <w:r w:rsidR="003715E5" w:rsidRPr="004260BD">
        <w:rPr>
          <w:rFonts w:eastAsia="Arial"/>
          <w:color w:val="auto"/>
        </w:rPr>
        <w:t>understand</w:t>
      </w:r>
      <w:r w:rsidR="00F2437A" w:rsidRPr="004260BD">
        <w:rPr>
          <w:rFonts w:eastAsia="Arial"/>
          <w:color w:val="auto"/>
        </w:rPr>
        <w:t xml:space="preserve"> them? Strategic ethnography and the biography of artefacts. </w:t>
      </w:r>
      <w:r w:rsidR="002957B7" w:rsidRPr="004260BD">
        <w:rPr>
          <w:rFonts w:eastAsia="Arial"/>
          <w:i/>
          <w:color w:val="auto"/>
        </w:rPr>
        <w:t>Comput</w:t>
      </w:r>
      <w:r w:rsidR="00F2437A" w:rsidRPr="004260BD">
        <w:rPr>
          <w:rFonts w:eastAsia="Arial"/>
          <w:color w:val="auto"/>
        </w:rPr>
        <w:t xml:space="preserve"> </w:t>
      </w:r>
      <w:r w:rsidR="002957B7" w:rsidRPr="004260BD">
        <w:rPr>
          <w:rFonts w:eastAsia="Arial"/>
          <w:i/>
          <w:color w:val="auto"/>
        </w:rPr>
        <w:t>Support</w:t>
      </w:r>
      <w:r w:rsidR="00F2437A" w:rsidRPr="004260BD">
        <w:rPr>
          <w:rFonts w:eastAsia="Arial"/>
          <w:color w:val="auto"/>
        </w:rPr>
        <w:t xml:space="preserve"> </w:t>
      </w:r>
      <w:r w:rsidR="002957B7" w:rsidRPr="004260BD">
        <w:rPr>
          <w:rFonts w:eastAsia="Arial"/>
          <w:i/>
          <w:color w:val="auto"/>
        </w:rPr>
        <w:t>Coop</w:t>
      </w:r>
      <w:r w:rsidR="00F2437A" w:rsidRPr="004260BD">
        <w:rPr>
          <w:rFonts w:eastAsia="Arial"/>
          <w:color w:val="auto"/>
        </w:rPr>
        <w:t xml:space="preserve"> </w:t>
      </w:r>
      <w:r w:rsidR="002957B7" w:rsidRPr="004260BD">
        <w:rPr>
          <w:rFonts w:eastAsia="Arial"/>
          <w:i/>
          <w:color w:val="auto"/>
        </w:rPr>
        <w:t>Work</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Pr="004260BD">
        <w:rPr>
          <w:rFonts w:eastAsia="Arial"/>
          <w:color w:val="auto"/>
        </w:rPr>
        <w:t>19</w:t>
      </w:r>
      <w:r w:rsidR="00F2437A" w:rsidRPr="004260BD">
        <w:rPr>
          <w:rFonts w:eastAsia="Arial"/>
          <w:color w:val="auto"/>
        </w:rPr>
        <w:t>(</w:t>
      </w:r>
      <w:r w:rsidRPr="004260BD">
        <w:rPr>
          <w:rFonts w:eastAsia="Arial"/>
          <w:color w:val="auto"/>
        </w:rPr>
        <w:t>6</w:t>
      </w:r>
      <w:r w:rsidR="00F2437A" w:rsidRPr="004260BD">
        <w:rPr>
          <w:rFonts w:eastAsia="Arial"/>
          <w:color w:val="auto"/>
        </w:rPr>
        <w:t>):</w:t>
      </w:r>
      <w:r w:rsidRPr="004260BD">
        <w:rPr>
          <w:rFonts w:eastAsia="Arial"/>
          <w:color w:val="auto"/>
        </w:rPr>
        <w:t>521</w:t>
      </w:r>
      <w:r w:rsidR="00F2437A" w:rsidRPr="004260BD">
        <w:rPr>
          <w:rFonts w:eastAsia="Arial"/>
          <w:color w:val="auto"/>
        </w:rPr>
        <w:t>-</w:t>
      </w:r>
      <w:r w:rsidRPr="004260BD">
        <w:rPr>
          <w:rFonts w:eastAsia="Arial"/>
          <w:color w:val="auto"/>
        </w:rPr>
        <w:t>56</w:t>
      </w:r>
      <w:r w:rsidR="00F2437A" w:rsidRPr="004260BD">
        <w:rPr>
          <w:rFonts w:eastAsia="Arial"/>
          <w:color w:val="auto"/>
        </w:rPr>
        <w:t>.</w:t>
      </w:r>
    </w:p>
    <w:p w14:paraId="26B980AE" w14:textId="37802A91" w:rsidR="00F2437A" w:rsidRPr="004260BD" w:rsidRDefault="0081345A" w:rsidP="00F2437A">
      <w:pPr>
        <w:pStyle w:val="65ReferencesTextstylesTextstyles"/>
        <w:ind w:left="720" w:hanging="360"/>
        <w:rPr>
          <w:rFonts w:eastAsia="Arial"/>
          <w:color w:val="auto"/>
        </w:rPr>
      </w:pPr>
      <w:r w:rsidRPr="004260BD">
        <w:rPr>
          <w:rFonts w:eastAsia="Arial"/>
          <w:color w:val="auto"/>
        </w:rPr>
        <w:t>42</w:t>
      </w:r>
      <w:r w:rsidR="00F2437A" w:rsidRPr="004260BD">
        <w:rPr>
          <w:rFonts w:eastAsia="Arial"/>
          <w:color w:val="auto"/>
        </w:rPr>
        <w:t>.</w:t>
      </w:r>
      <w:r w:rsidR="00F2437A" w:rsidRPr="004260BD">
        <w:rPr>
          <w:rFonts w:eastAsia="Arial"/>
          <w:color w:val="auto"/>
        </w:rPr>
        <w:tab/>
        <w:t xml:space="preserve">Cresswell K, Mozaffar H, Lee L, Williams R, Sheikh A. Sustaining user engagement in health information technology initiatives: the long road from implementation to system optimization of computerized physician order entry and clinical decision support systems for prescribing in hospitals in England.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Serv</w:t>
      </w:r>
      <w:r w:rsidR="00F2437A" w:rsidRPr="004260BD">
        <w:rPr>
          <w:rFonts w:eastAsia="Arial"/>
          <w:color w:val="auto"/>
        </w:rPr>
        <w:t xml:space="preserve"> </w:t>
      </w:r>
      <w:r w:rsidR="002957B7" w:rsidRPr="004260BD">
        <w:rPr>
          <w:rFonts w:eastAsia="Arial"/>
          <w:i/>
          <w:color w:val="auto"/>
        </w:rPr>
        <w:t>Res</w:t>
      </w:r>
      <w:r w:rsidR="00F2437A" w:rsidRPr="004260BD">
        <w:rPr>
          <w:rFonts w:eastAsia="Arial"/>
          <w:color w:val="auto"/>
        </w:rPr>
        <w:t xml:space="preserve">. </w:t>
      </w:r>
      <w:r w:rsidRPr="004260BD">
        <w:rPr>
          <w:rFonts w:eastAsia="Arial"/>
          <w:color w:val="auto"/>
        </w:rPr>
        <w:t>2016</w:t>
      </w:r>
      <w:r w:rsidR="00F2437A" w:rsidRPr="004260BD">
        <w:rPr>
          <w:rFonts w:eastAsia="Arial"/>
          <w:color w:val="auto"/>
        </w:rPr>
        <w:t>.</w:t>
      </w:r>
    </w:p>
    <w:p w14:paraId="358A6CAD" w14:textId="67170F9D" w:rsidR="00F2437A" w:rsidRPr="004260BD" w:rsidRDefault="0081345A" w:rsidP="00F2437A">
      <w:pPr>
        <w:pStyle w:val="65ReferencesTextstylesTextstyles"/>
        <w:ind w:left="720" w:hanging="360"/>
        <w:rPr>
          <w:rFonts w:eastAsia="Arial"/>
          <w:color w:val="auto"/>
        </w:rPr>
      </w:pPr>
      <w:r w:rsidRPr="004260BD">
        <w:rPr>
          <w:rFonts w:eastAsia="Arial"/>
          <w:color w:val="auto"/>
        </w:rPr>
        <w:t>43</w:t>
      </w:r>
      <w:r w:rsidR="00F2437A" w:rsidRPr="004260BD">
        <w:rPr>
          <w:rFonts w:eastAsia="Arial"/>
          <w:color w:val="auto"/>
        </w:rPr>
        <w:t>.</w:t>
      </w:r>
      <w:r w:rsidR="00F2437A" w:rsidRPr="004260BD">
        <w:rPr>
          <w:rFonts w:eastAsia="Arial"/>
          <w:color w:val="auto"/>
        </w:rPr>
        <w:tab/>
        <w:t xml:space="preserve">Pollock N, Williams R. Software and Organizations. New York: Routledge; </w:t>
      </w:r>
      <w:r w:rsidRPr="004260BD">
        <w:rPr>
          <w:rFonts w:eastAsia="Arial"/>
          <w:color w:val="auto"/>
        </w:rPr>
        <w:t>2008</w:t>
      </w:r>
      <w:r w:rsidR="00F2437A" w:rsidRPr="004260BD">
        <w:rPr>
          <w:rFonts w:eastAsia="Arial"/>
          <w:color w:val="auto"/>
        </w:rPr>
        <w:t>.</w:t>
      </w:r>
    </w:p>
    <w:p w14:paraId="1A77FE0B" w14:textId="1FFDE6A1" w:rsidR="00F2437A" w:rsidRPr="004260BD" w:rsidRDefault="0081345A" w:rsidP="00F2437A">
      <w:pPr>
        <w:pStyle w:val="65ReferencesTextstylesTextstyles"/>
        <w:ind w:left="720" w:hanging="360"/>
        <w:rPr>
          <w:rFonts w:eastAsia="Arial"/>
          <w:color w:val="auto"/>
        </w:rPr>
      </w:pPr>
      <w:r w:rsidRPr="004260BD">
        <w:rPr>
          <w:rFonts w:eastAsia="Arial"/>
          <w:color w:val="auto"/>
        </w:rPr>
        <w:t>44</w:t>
      </w:r>
      <w:r w:rsidR="00F2437A" w:rsidRPr="004260BD">
        <w:rPr>
          <w:rFonts w:eastAsia="Arial"/>
          <w:color w:val="auto"/>
        </w:rPr>
        <w:t>.</w:t>
      </w:r>
      <w:r w:rsidR="00F2437A" w:rsidRPr="004260BD">
        <w:rPr>
          <w:rFonts w:eastAsia="Arial"/>
          <w:color w:val="auto"/>
        </w:rPr>
        <w:tab/>
        <w:t xml:space="preserve">Abernethy WJ, Utterback JM. Patterns of industrial innovation. </w:t>
      </w:r>
      <w:r w:rsidR="002957B7" w:rsidRPr="004260BD">
        <w:rPr>
          <w:rFonts w:eastAsia="Arial"/>
          <w:i/>
          <w:color w:val="auto"/>
        </w:rPr>
        <w:t>Technol</w:t>
      </w:r>
      <w:r w:rsidR="00F2437A" w:rsidRPr="004260BD">
        <w:rPr>
          <w:rFonts w:eastAsia="Arial"/>
          <w:color w:val="auto"/>
        </w:rPr>
        <w:t xml:space="preserve"> </w:t>
      </w:r>
      <w:r w:rsidR="002957B7" w:rsidRPr="004260BD">
        <w:rPr>
          <w:rFonts w:eastAsia="Arial"/>
          <w:i/>
          <w:color w:val="auto"/>
        </w:rPr>
        <w:t>Rev</w:t>
      </w:r>
      <w:r w:rsidR="00F2437A" w:rsidRPr="004260BD">
        <w:rPr>
          <w:rFonts w:eastAsia="Arial"/>
          <w:color w:val="auto"/>
        </w:rPr>
        <w:t xml:space="preserve"> </w:t>
      </w:r>
      <w:r w:rsidRPr="004260BD">
        <w:rPr>
          <w:rFonts w:eastAsia="Arial"/>
          <w:color w:val="auto"/>
        </w:rPr>
        <w:t>1978</w:t>
      </w:r>
      <w:r w:rsidR="00F2437A" w:rsidRPr="004260BD">
        <w:rPr>
          <w:rFonts w:eastAsia="Arial"/>
          <w:color w:val="auto"/>
        </w:rPr>
        <w:t>;</w:t>
      </w:r>
      <w:r w:rsidRPr="004260BD">
        <w:rPr>
          <w:rFonts w:eastAsia="Arial"/>
          <w:color w:val="auto"/>
        </w:rPr>
        <w:t>80</w:t>
      </w:r>
      <w:r w:rsidR="00F2437A" w:rsidRPr="004260BD">
        <w:rPr>
          <w:rFonts w:eastAsia="Arial"/>
          <w:color w:val="auto"/>
        </w:rPr>
        <w:t>(</w:t>
      </w:r>
      <w:r w:rsidRPr="004260BD">
        <w:rPr>
          <w:rFonts w:eastAsia="Arial"/>
          <w:color w:val="auto"/>
        </w:rPr>
        <w:t>7</w:t>
      </w:r>
      <w:r w:rsidR="00F2437A" w:rsidRPr="004260BD">
        <w:rPr>
          <w:rFonts w:eastAsia="Arial"/>
          <w:color w:val="auto"/>
        </w:rPr>
        <w:t>):</w:t>
      </w:r>
      <w:r w:rsidRPr="004260BD">
        <w:rPr>
          <w:rFonts w:eastAsia="Arial"/>
          <w:color w:val="auto"/>
        </w:rPr>
        <w:t>40</w:t>
      </w:r>
      <w:r w:rsidR="00F2437A" w:rsidRPr="004260BD">
        <w:rPr>
          <w:rFonts w:eastAsia="Arial"/>
          <w:color w:val="auto"/>
        </w:rPr>
        <w:t>-</w:t>
      </w:r>
      <w:r w:rsidRPr="004260BD">
        <w:rPr>
          <w:rFonts w:eastAsia="Arial"/>
          <w:color w:val="auto"/>
        </w:rPr>
        <w:t>7</w:t>
      </w:r>
      <w:r w:rsidR="00F2437A" w:rsidRPr="004260BD">
        <w:rPr>
          <w:rFonts w:eastAsia="Arial"/>
          <w:color w:val="auto"/>
        </w:rPr>
        <w:t>.</w:t>
      </w:r>
    </w:p>
    <w:p w14:paraId="0859B3A2" w14:textId="1E4824AD" w:rsidR="00F2437A" w:rsidRPr="004260BD" w:rsidRDefault="0081345A" w:rsidP="00F2437A">
      <w:pPr>
        <w:pStyle w:val="65ReferencesTextstylesTextstyles"/>
        <w:ind w:left="720" w:hanging="360"/>
        <w:rPr>
          <w:rFonts w:eastAsia="Arial"/>
          <w:color w:val="auto"/>
        </w:rPr>
      </w:pPr>
      <w:r w:rsidRPr="004260BD">
        <w:rPr>
          <w:rFonts w:eastAsia="Arial"/>
          <w:color w:val="auto"/>
        </w:rPr>
        <w:t>45</w:t>
      </w:r>
      <w:r w:rsidR="00F2437A" w:rsidRPr="004260BD">
        <w:rPr>
          <w:rFonts w:eastAsia="Arial"/>
          <w:color w:val="auto"/>
        </w:rPr>
        <w:t>.</w:t>
      </w:r>
      <w:r w:rsidR="00F2437A" w:rsidRPr="004260BD">
        <w:rPr>
          <w:rFonts w:eastAsia="Arial"/>
          <w:color w:val="auto"/>
        </w:rPr>
        <w:tab/>
        <w:t xml:space="preserve">Patton MQ. Qualitative Evaluation and Research Methods </w:t>
      </w:r>
      <w:r w:rsidRPr="004260BD">
        <w:rPr>
          <w:rFonts w:eastAsia="Arial"/>
          <w:color w:val="auto"/>
        </w:rPr>
        <w:t>3</w:t>
      </w:r>
      <w:r w:rsidR="00F2437A" w:rsidRPr="004260BD">
        <w:rPr>
          <w:rFonts w:eastAsia="Arial"/>
          <w:color w:val="auto"/>
        </w:rPr>
        <w:t xml:space="preserve">rd Ed. Thousand Oaks, CA: Sage; </w:t>
      </w:r>
      <w:r w:rsidRPr="004260BD">
        <w:rPr>
          <w:rFonts w:eastAsia="Arial"/>
          <w:color w:val="auto"/>
        </w:rPr>
        <w:t>2001</w:t>
      </w:r>
      <w:r w:rsidR="00F2437A" w:rsidRPr="004260BD">
        <w:rPr>
          <w:rFonts w:eastAsia="Arial"/>
          <w:color w:val="auto"/>
        </w:rPr>
        <w:t>.</w:t>
      </w:r>
    </w:p>
    <w:p w14:paraId="744CF3D6" w14:textId="68FEA142" w:rsidR="00F2437A" w:rsidRPr="004260BD" w:rsidRDefault="0081345A" w:rsidP="00F2437A">
      <w:pPr>
        <w:pStyle w:val="65ReferencesTextstylesTextstyles"/>
        <w:ind w:left="720" w:hanging="360"/>
        <w:rPr>
          <w:rFonts w:eastAsia="Arial"/>
          <w:color w:val="auto"/>
        </w:rPr>
      </w:pPr>
      <w:r w:rsidRPr="004260BD">
        <w:rPr>
          <w:rFonts w:eastAsia="Arial"/>
          <w:color w:val="auto"/>
        </w:rPr>
        <w:t>46</w:t>
      </w:r>
      <w:r w:rsidR="00F2437A" w:rsidRPr="004260BD">
        <w:rPr>
          <w:rFonts w:eastAsia="Arial"/>
          <w:color w:val="auto"/>
        </w:rPr>
        <w:t>.</w:t>
      </w:r>
      <w:r w:rsidR="00F2437A" w:rsidRPr="004260BD">
        <w:rPr>
          <w:rFonts w:eastAsia="Arial"/>
          <w:color w:val="auto"/>
        </w:rPr>
        <w:tab/>
        <w:t xml:space="preserve">Coyne </w:t>
      </w:r>
      <w:r w:rsidR="00F2437A" w:rsidRPr="004260BD">
        <w:rPr>
          <w:rFonts w:eastAsia="Arial"/>
          <w:color w:val="33CCCC"/>
        </w:rPr>
        <w:t>IT</w:t>
      </w:r>
      <w:r w:rsidR="00F2437A" w:rsidRPr="004260BD">
        <w:rPr>
          <w:rFonts w:eastAsia="Arial"/>
          <w:color w:val="auto"/>
        </w:rPr>
        <w:t xml:space="preserve">. Sampling in qualitative research. Purposeful and theoretical sampling; merging or clear boundaries? </w:t>
      </w:r>
      <w:r w:rsidR="002957B7" w:rsidRPr="004260BD">
        <w:rPr>
          <w:rFonts w:eastAsia="Arial"/>
          <w:i/>
          <w:color w:val="auto"/>
        </w:rPr>
        <w:t>J Adv Nurs</w:t>
      </w:r>
      <w:r w:rsidR="00F2437A" w:rsidRPr="004260BD">
        <w:rPr>
          <w:rFonts w:eastAsia="Arial"/>
          <w:color w:val="auto"/>
        </w:rPr>
        <w:t xml:space="preserve"> </w:t>
      </w:r>
      <w:r w:rsidRPr="004260BD">
        <w:rPr>
          <w:rFonts w:eastAsia="Arial"/>
          <w:color w:val="auto"/>
        </w:rPr>
        <w:t>1997</w:t>
      </w:r>
      <w:r w:rsidR="00F2437A" w:rsidRPr="004260BD">
        <w:rPr>
          <w:rFonts w:eastAsia="Arial"/>
          <w:color w:val="auto"/>
        </w:rPr>
        <w:t>;</w:t>
      </w:r>
      <w:r w:rsidR="002957B7" w:rsidRPr="004260BD">
        <w:rPr>
          <w:rFonts w:eastAsia="Arial"/>
          <w:b/>
          <w:color w:val="auto"/>
        </w:rPr>
        <w:t>26</w:t>
      </w:r>
      <w:r w:rsidR="00F2437A" w:rsidRPr="004260BD">
        <w:rPr>
          <w:rFonts w:eastAsia="Arial"/>
          <w:color w:val="auto"/>
        </w:rPr>
        <w:t>:</w:t>
      </w:r>
      <w:r w:rsidRPr="004260BD">
        <w:rPr>
          <w:rFonts w:eastAsia="Arial"/>
          <w:color w:val="auto"/>
        </w:rPr>
        <w:t>623</w:t>
      </w:r>
      <w:r w:rsidR="00F2437A" w:rsidRPr="004260BD">
        <w:rPr>
          <w:rFonts w:eastAsia="Arial"/>
          <w:color w:val="auto"/>
        </w:rPr>
        <w:t>–</w:t>
      </w:r>
      <w:r w:rsidRPr="004260BD">
        <w:rPr>
          <w:rFonts w:eastAsia="Arial"/>
          <w:color w:val="auto"/>
        </w:rPr>
        <w:t>30</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1046</w:t>
      </w:r>
      <w:r w:rsidR="00F2437A" w:rsidRPr="004260BD">
        <w:rPr>
          <w:rFonts w:eastAsia="Arial"/>
          <w:color w:val="auto"/>
        </w:rPr>
        <w:t>/j.</w:t>
      </w:r>
      <w:r w:rsidRPr="004260BD">
        <w:rPr>
          <w:rFonts w:eastAsia="Arial"/>
          <w:color w:val="auto"/>
        </w:rPr>
        <w:t>1365</w:t>
      </w:r>
      <w:r w:rsidR="00F2437A" w:rsidRPr="004260BD">
        <w:rPr>
          <w:rFonts w:eastAsia="Arial"/>
          <w:color w:val="auto"/>
        </w:rPr>
        <w:t>-</w:t>
      </w:r>
      <w:r w:rsidRPr="004260BD">
        <w:rPr>
          <w:rFonts w:eastAsia="Arial"/>
          <w:color w:val="auto"/>
        </w:rPr>
        <w:t>2648</w:t>
      </w:r>
      <w:r w:rsidR="00F2437A" w:rsidRPr="004260BD">
        <w:rPr>
          <w:rFonts w:eastAsia="Arial"/>
          <w:color w:val="auto"/>
        </w:rPr>
        <w:t>.</w:t>
      </w:r>
      <w:r w:rsidRPr="004260BD">
        <w:rPr>
          <w:rFonts w:eastAsia="Arial"/>
          <w:color w:val="auto"/>
        </w:rPr>
        <w:t>1997</w:t>
      </w:r>
      <w:r w:rsidR="00F2437A" w:rsidRPr="004260BD">
        <w:rPr>
          <w:rFonts w:eastAsia="Arial"/>
          <w:color w:val="auto"/>
        </w:rPr>
        <w:t>.t</w:t>
      </w:r>
      <w:r w:rsidRPr="004260BD">
        <w:rPr>
          <w:rFonts w:eastAsia="Arial"/>
          <w:color w:val="auto"/>
        </w:rPr>
        <w:t>01</w:t>
      </w:r>
      <w:r w:rsidR="00F2437A" w:rsidRPr="004260BD">
        <w:rPr>
          <w:rFonts w:eastAsia="Arial"/>
          <w:color w:val="auto"/>
        </w:rPr>
        <w:t>-</w:t>
      </w:r>
      <w:r w:rsidRPr="004260BD">
        <w:rPr>
          <w:rFonts w:eastAsia="Arial"/>
          <w:color w:val="auto"/>
        </w:rPr>
        <w:t>25</w:t>
      </w:r>
      <w:r w:rsidR="00F2437A" w:rsidRPr="004260BD">
        <w:rPr>
          <w:rFonts w:eastAsia="Arial"/>
          <w:color w:val="auto"/>
        </w:rPr>
        <w:t>-</w:t>
      </w:r>
      <w:r w:rsidRPr="004260BD">
        <w:rPr>
          <w:rFonts w:eastAsia="Arial"/>
          <w:color w:val="auto"/>
        </w:rPr>
        <w:t>00999</w:t>
      </w:r>
      <w:r w:rsidR="00F2437A" w:rsidRPr="004260BD">
        <w:rPr>
          <w:rFonts w:eastAsia="Arial"/>
          <w:color w:val="auto"/>
        </w:rPr>
        <w:t>.x</w:t>
      </w:r>
    </w:p>
    <w:p w14:paraId="47335C77" w14:textId="0B7D4D8D" w:rsidR="00F2437A" w:rsidRPr="004260BD" w:rsidRDefault="0081345A" w:rsidP="00F2437A">
      <w:pPr>
        <w:pStyle w:val="65ReferencesTextstylesTextstyles"/>
        <w:ind w:left="720" w:hanging="360"/>
        <w:rPr>
          <w:rFonts w:eastAsia="Arial"/>
          <w:color w:val="auto"/>
        </w:rPr>
      </w:pPr>
      <w:r w:rsidRPr="004260BD">
        <w:rPr>
          <w:rFonts w:eastAsia="Arial"/>
          <w:color w:val="auto"/>
        </w:rPr>
        <w:t>47</w:t>
      </w:r>
      <w:r w:rsidR="00F2437A" w:rsidRPr="004260BD">
        <w:rPr>
          <w:rFonts w:eastAsia="Arial"/>
          <w:color w:val="auto"/>
        </w:rPr>
        <w:t>.</w:t>
      </w:r>
      <w:r w:rsidR="00F2437A" w:rsidRPr="004260BD">
        <w:rPr>
          <w:rFonts w:eastAsia="Arial"/>
          <w:color w:val="auto"/>
        </w:rPr>
        <w:tab/>
        <w:t xml:space="preserve">Mozaffar H, Williams R, Cresswell K, Morison Z, Slee A, Sheikh A, Team AS, ePrescribing Programme. Product diversity and spectrum of choice in hospital ePrescribing Systems in England. </w:t>
      </w:r>
      <w:r w:rsidR="002957B7" w:rsidRPr="004260BD">
        <w:rPr>
          <w:rFonts w:eastAsia="Arial"/>
          <w:i/>
          <w:color w:val="auto"/>
        </w:rPr>
        <w:t>PLOS One</w:t>
      </w:r>
      <w:r w:rsidR="00F2437A" w:rsidRPr="004260BD">
        <w:rPr>
          <w:rFonts w:eastAsia="Arial"/>
          <w:color w:val="auto"/>
        </w:rPr>
        <w:t xml:space="preserve"> </w:t>
      </w:r>
      <w:r w:rsidRPr="004260BD">
        <w:rPr>
          <w:rFonts w:eastAsia="Arial"/>
          <w:color w:val="auto"/>
        </w:rPr>
        <w:t>2014</w:t>
      </w:r>
      <w:r w:rsidR="00F2437A" w:rsidRPr="004260BD">
        <w:rPr>
          <w:rFonts w:eastAsia="Arial"/>
          <w:color w:val="auto"/>
        </w:rPr>
        <w:t>;</w:t>
      </w:r>
      <w:r w:rsidR="002957B7" w:rsidRPr="004260BD">
        <w:rPr>
          <w:rFonts w:eastAsia="Arial"/>
          <w:b/>
          <w:color w:val="auto"/>
        </w:rPr>
        <w:t>9</w:t>
      </w:r>
      <w:r w:rsidR="00F2437A" w:rsidRPr="004260BD">
        <w:rPr>
          <w:rFonts w:eastAsia="Arial"/>
          <w:color w:val="auto"/>
        </w:rPr>
        <w:t>:e</w:t>
      </w:r>
      <w:r w:rsidRPr="004260BD">
        <w:rPr>
          <w:rFonts w:eastAsia="Arial"/>
          <w:color w:val="auto"/>
        </w:rPr>
        <w:t>92516</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1371</w:t>
      </w:r>
      <w:r w:rsidR="00F2437A" w:rsidRPr="004260BD">
        <w:rPr>
          <w:rFonts w:eastAsia="Arial"/>
          <w:color w:val="auto"/>
        </w:rPr>
        <w:t>/journal.pone.</w:t>
      </w:r>
      <w:r w:rsidRPr="004260BD">
        <w:rPr>
          <w:rFonts w:eastAsia="Arial"/>
          <w:color w:val="auto"/>
        </w:rPr>
        <w:t>0092516</w:t>
      </w:r>
    </w:p>
    <w:p w14:paraId="186F27A9" w14:textId="6114D544" w:rsidR="00F2437A" w:rsidRPr="004260BD" w:rsidRDefault="0081345A" w:rsidP="00F2437A">
      <w:pPr>
        <w:pStyle w:val="65ReferencesTextstylesTextstyles"/>
        <w:ind w:left="720" w:hanging="360"/>
        <w:rPr>
          <w:rFonts w:eastAsia="Arial"/>
          <w:color w:val="auto"/>
        </w:rPr>
      </w:pPr>
      <w:r w:rsidRPr="004260BD">
        <w:rPr>
          <w:rFonts w:eastAsia="Arial"/>
          <w:color w:val="auto"/>
        </w:rPr>
        <w:t>48</w:t>
      </w:r>
      <w:r w:rsidR="00F2437A" w:rsidRPr="004260BD">
        <w:rPr>
          <w:rFonts w:eastAsia="Arial"/>
          <w:color w:val="auto"/>
        </w:rPr>
        <w:t>.</w:t>
      </w:r>
      <w:r w:rsidR="00F2437A" w:rsidRPr="004260BD">
        <w:rPr>
          <w:rFonts w:eastAsia="Arial"/>
          <w:color w:val="auto"/>
        </w:rPr>
        <w:tab/>
        <w:t xml:space="preserve">Brennan S. The biggest computer programme in the world ever! How’s it going? </w:t>
      </w:r>
      <w:r w:rsidR="002957B7" w:rsidRPr="004260BD">
        <w:rPr>
          <w:rFonts w:eastAsia="Arial"/>
          <w:i/>
          <w:color w:val="auto"/>
        </w:rPr>
        <w:t xml:space="preserve">J Inf Tech </w:t>
      </w:r>
      <w:r w:rsidRPr="004260BD">
        <w:rPr>
          <w:rFonts w:eastAsia="Arial"/>
          <w:color w:val="auto"/>
        </w:rPr>
        <w:t>2007</w:t>
      </w:r>
      <w:r w:rsidR="00F2437A" w:rsidRPr="004260BD">
        <w:rPr>
          <w:rFonts w:eastAsia="Arial"/>
          <w:color w:val="auto"/>
        </w:rPr>
        <w:t>;</w:t>
      </w:r>
      <w:r w:rsidR="002957B7" w:rsidRPr="004260BD">
        <w:rPr>
          <w:rFonts w:eastAsia="Arial"/>
          <w:b/>
          <w:bCs/>
          <w:color w:val="auto"/>
        </w:rPr>
        <w:t>22</w:t>
      </w:r>
      <w:r w:rsidR="00F2437A" w:rsidRPr="004260BD">
        <w:rPr>
          <w:rFonts w:eastAsia="Arial"/>
          <w:color w:val="auto"/>
        </w:rPr>
        <w:t>:</w:t>
      </w:r>
      <w:r w:rsidRPr="004260BD">
        <w:rPr>
          <w:rFonts w:eastAsia="Arial"/>
          <w:color w:val="auto"/>
        </w:rPr>
        <w:t>202</w:t>
      </w:r>
      <w:r w:rsidR="00F67954" w:rsidRPr="004260BD">
        <w:rPr>
          <w:rFonts w:eastAsia="Arial"/>
          <w:color w:val="auto"/>
        </w:rPr>
        <w:t>–</w:t>
      </w:r>
      <w:r w:rsidRPr="004260BD">
        <w:rPr>
          <w:rFonts w:eastAsia="Arial"/>
          <w:color w:val="auto"/>
        </w:rPr>
        <w:t>11</w:t>
      </w:r>
      <w:r w:rsidR="00F2437A" w:rsidRPr="004260BD">
        <w:rPr>
          <w:rFonts w:eastAsia="Arial"/>
          <w:color w:val="auto"/>
        </w:rPr>
        <w:t>.</w:t>
      </w:r>
    </w:p>
    <w:p w14:paraId="7B513D7B" w14:textId="774670A2" w:rsidR="00F2437A" w:rsidRPr="004260BD" w:rsidRDefault="0081345A" w:rsidP="00F2437A">
      <w:pPr>
        <w:pStyle w:val="65ReferencesTextstylesTextstyles"/>
        <w:ind w:left="720" w:hanging="360"/>
        <w:rPr>
          <w:rFonts w:eastAsia="Arial"/>
          <w:color w:val="auto"/>
        </w:rPr>
      </w:pPr>
      <w:r w:rsidRPr="004260BD">
        <w:rPr>
          <w:rFonts w:eastAsia="Arial"/>
          <w:color w:val="auto"/>
        </w:rPr>
        <w:t>49</w:t>
      </w:r>
      <w:r w:rsidR="00F2437A" w:rsidRPr="004260BD">
        <w:rPr>
          <w:rFonts w:eastAsia="Arial"/>
          <w:color w:val="auto"/>
        </w:rPr>
        <w:t>.</w:t>
      </w:r>
      <w:r w:rsidR="00F2437A" w:rsidRPr="004260BD">
        <w:rPr>
          <w:rFonts w:eastAsia="Arial"/>
          <w:color w:val="auto"/>
        </w:rPr>
        <w:tab/>
        <w:t xml:space="preserve">Blumenthal D, Tavenner M. The ‘Meaningful Use’ regulation for electronic health records. </w:t>
      </w:r>
      <w:r w:rsidR="002957B7" w:rsidRPr="004260BD">
        <w:rPr>
          <w:rFonts w:eastAsia="Arial"/>
          <w:i/>
          <w:color w:val="auto"/>
        </w:rPr>
        <w:t>N</w:t>
      </w:r>
      <w:r w:rsidR="00F2437A" w:rsidRPr="004260BD">
        <w:rPr>
          <w:rFonts w:eastAsia="Arial"/>
          <w:color w:val="auto"/>
        </w:rPr>
        <w:t xml:space="preserve"> </w:t>
      </w:r>
      <w:r w:rsidR="002957B7" w:rsidRPr="004260BD">
        <w:rPr>
          <w:rFonts w:eastAsia="Arial"/>
          <w:i/>
          <w:color w:val="auto"/>
        </w:rPr>
        <w:t>Engl</w:t>
      </w:r>
      <w:r w:rsidR="00F2437A" w:rsidRPr="004260BD">
        <w:rPr>
          <w:rFonts w:eastAsia="Arial"/>
          <w:color w:val="auto"/>
        </w:rPr>
        <w:t xml:space="preserve">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Med</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bCs/>
          <w:color w:val="auto"/>
        </w:rPr>
        <w:t>363</w:t>
      </w:r>
      <w:r w:rsidR="00F2437A" w:rsidRPr="004260BD">
        <w:rPr>
          <w:rFonts w:eastAsia="Arial"/>
          <w:color w:val="auto"/>
        </w:rPr>
        <w:t>:</w:t>
      </w:r>
      <w:r w:rsidRPr="004260BD">
        <w:rPr>
          <w:rFonts w:eastAsia="Arial"/>
          <w:color w:val="auto"/>
        </w:rPr>
        <w:t>501</w:t>
      </w:r>
      <w:r w:rsidR="00F67954" w:rsidRPr="004260BD">
        <w:rPr>
          <w:rFonts w:eastAsia="Arial"/>
          <w:color w:val="auto"/>
        </w:rPr>
        <w:t>–</w:t>
      </w:r>
      <w:r w:rsidRPr="004260BD">
        <w:rPr>
          <w:rFonts w:eastAsia="Arial"/>
          <w:color w:val="auto"/>
        </w:rPr>
        <w:t>4</w:t>
      </w:r>
      <w:r w:rsidR="00F2437A" w:rsidRPr="004260BD">
        <w:rPr>
          <w:rFonts w:eastAsia="Arial"/>
          <w:color w:val="auto"/>
        </w:rPr>
        <w:t>.</w:t>
      </w:r>
    </w:p>
    <w:p w14:paraId="76B095A3" w14:textId="645BFC5F" w:rsidR="00F2437A" w:rsidRPr="004260BD" w:rsidRDefault="0081345A" w:rsidP="00F2437A">
      <w:pPr>
        <w:pStyle w:val="65ReferencesTextstylesTextstyles"/>
        <w:ind w:left="720" w:hanging="360"/>
        <w:rPr>
          <w:rFonts w:eastAsia="Arial"/>
          <w:color w:val="auto"/>
        </w:rPr>
      </w:pPr>
      <w:r w:rsidRPr="004260BD">
        <w:rPr>
          <w:rFonts w:eastAsia="Arial"/>
          <w:color w:val="auto"/>
        </w:rPr>
        <w:t>50</w:t>
      </w:r>
      <w:r w:rsidR="00F2437A" w:rsidRPr="004260BD">
        <w:rPr>
          <w:rFonts w:eastAsia="Arial"/>
          <w:color w:val="auto"/>
        </w:rPr>
        <w:t>.</w:t>
      </w:r>
      <w:r w:rsidR="00F2437A" w:rsidRPr="004260BD">
        <w:rPr>
          <w:rFonts w:eastAsia="Arial"/>
          <w:color w:val="auto"/>
        </w:rPr>
        <w:tab/>
        <w:t xml:space="preserve">Connor M, </w:t>
      </w:r>
      <w:r w:rsidR="003715E5" w:rsidRPr="004260BD">
        <w:rPr>
          <w:rFonts w:eastAsia="Arial"/>
          <w:color w:val="auto"/>
        </w:rPr>
        <w:t>Day</w:t>
      </w:r>
      <w:r w:rsidR="00F2437A" w:rsidRPr="004260BD">
        <w:rPr>
          <w:rFonts w:eastAsia="Arial"/>
          <w:color w:val="auto"/>
        </w:rPr>
        <w:t xml:space="preserve"> GE, Meston D. Successful linking of patient records </w:t>
      </w:r>
      <w:r w:rsidR="003715E5" w:rsidRPr="004260BD">
        <w:rPr>
          <w:rFonts w:eastAsia="Arial"/>
          <w:color w:val="auto"/>
        </w:rPr>
        <w:t>between</w:t>
      </w:r>
      <w:r w:rsidR="00F2437A" w:rsidRPr="004260BD">
        <w:rPr>
          <w:rFonts w:eastAsia="Arial"/>
          <w:color w:val="auto"/>
        </w:rPr>
        <w:t xml:space="preserve"> hospital services and general practice to facilitate integrated care in a hospital and health service in south-east Queensland. </w:t>
      </w:r>
      <w:r w:rsidR="002957B7" w:rsidRPr="004260BD">
        <w:rPr>
          <w:rFonts w:eastAsia="Arial"/>
          <w:i/>
          <w:color w:val="auto"/>
        </w:rPr>
        <w:t>Aust Health Rev</w:t>
      </w:r>
      <w:r w:rsidR="00F2437A" w:rsidRPr="004260BD">
        <w:rPr>
          <w:rFonts w:eastAsia="Arial"/>
          <w:color w:val="auto"/>
        </w:rPr>
        <w:t xml:space="preserve"> </w:t>
      </w:r>
      <w:r w:rsidRPr="004260BD">
        <w:rPr>
          <w:rFonts w:eastAsia="Arial"/>
          <w:color w:val="auto"/>
        </w:rPr>
        <w:t>2016</w:t>
      </w:r>
      <w:r w:rsidR="00F2437A" w:rsidRPr="004260BD">
        <w:rPr>
          <w:rFonts w:eastAsia="Arial"/>
          <w:color w:val="auto"/>
        </w:rPr>
        <w:t>;</w:t>
      </w:r>
      <w:r w:rsidR="002957B7" w:rsidRPr="004260BD">
        <w:rPr>
          <w:rFonts w:eastAsia="Arial"/>
          <w:b/>
          <w:color w:val="auto"/>
        </w:rPr>
        <w:t>40</w:t>
      </w:r>
      <w:r w:rsidR="00F2437A" w:rsidRPr="004260BD">
        <w:rPr>
          <w:rFonts w:eastAsia="Arial"/>
          <w:color w:val="auto"/>
        </w:rPr>
        <w:t>:</w:t>
      </w:r>
      <w:r w:rsidRPr="004260BD">
        <w:rPr>
          <w:rFonts w:eastAsia="Arial"/>
          <w:color w:val="auto"/>
        </w:rPr>
        <w:t>78</w:t>
      </w:r>
      <w:r w:rsidR="00F2437A" w:rsidRPr="004260BD">
        <w:rPr>
          <w:rFonts w:eastAsia="Arial"/>
          <w:color w:val="auto"/>
        </w:rPr>
        <w:t>–</w:t>
      </w:r>
      <w:r w:rsidRPr="004260BD">
        <w:rPr>
          <w:rFonts w:eastAsia="Arial"/>
          <w:color w:val="auto"/>
        </w:rPr>
        <w:t>81</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1071</w:t>
      </w:r>
      <w:r w:rsidR="00F2437A" w:rsidRPr="004260BD">
        <w:rPr>
          <w:rFonts w:eastAsia="Arial"/>
          <w:color w:val="auto"/>
        </w:rPr>
        <w:t>/AH</w:t>
      </w:r>
      <w:r w:rsidRPr="004260BD">
        <w:rPr>
          <w:rFonts w:eastAsia="Arial"/>
          <w:color w:val="auto"/>
        </w:rPr>
        <w:t>15048</w:t>
      </w:r>
    </w:p>
    <w:p w14:paraId="6F697517" w14:textId="37EDBCBA" w:rsidR="00F2437A" w:rsidRPr="004260BD" w:rsidRDefault="0081345A" w:rsidP="00F2437A">
      <w:pPr>
        <w:pStyle w:val="65ReferencesTextstylesTextstyles"/>
        <w:ind w:left="720" w:hanging="360"/>
        <w:rPr>
          <w:rFonts w:eastAsia="Arial"/>
          <w:color w:val="auto"/>
        </w:rPr>
      </w:pPr>
      <w:r w:rsidRPr="004260BD">
        <w:rPr>
          <w:rFonts w:eastAsia="Arial"/>
          <w:color w:val="auto"/>
        </w:rPr>
        <w:t>51</w:t>
      </w:r>
      <w:r w:rsidR="00F2437A" w:rsidRPr="004260BD">
        <w:rPr>
          <w:rFonts w:eastAsia="Arial"/>
          <w:color w:val="auto"/>
        </w:rPr>
        <w:t>.</w:t>
      </w:r>
      <w:r w:rsidR="00F2437A" w:rsidRPr="004260BD">
        <w:rPr>
          <w:rFonts w:eastAsia="Arial"/>
          <w:color w:val="auto"/>
        </w:rPr>
        <w:tab/>
        <w:t xml:space="preserve">Atkinson R, Flint J. Accessing hidden and hard-to-reach populations: </w:t>
      </w:r>
      <w:r w:rsidR="00F67954" w:rsidRPr="004260BD">
        <w:rPr>
          <w:rFonts w:eastAsia="Arial"/>
          <w:color w:val="auto"/>
        </w:rPr>
        <w:t>s</w:t>
      </w:r>
      <w:r w:rsidR="00F2437A" w:rsidRPr="004260BD">
        <w:rPr>
          <w:rFonts w:eastAsia="Arial"/>
          <w:color w:val="auto"/>
        </w:rPr>
        <w:t xml:space="preserve">nowball research strategies. </w:t>
      </w:r>
      <w:r w:rsidR="002957B7" w:rsidRPr="004260BD">
        <w:rPr>
          <w:rFonts w:eastAsia="Arial"/>
          <w:i/>
          <w:color w:val="auto"/>
        </w:rPr>
        <w:t>Soc</w:t>
      </w:r>
      <w:r w:rsidR="00F2437A" w:rsidRPr="004260BD">
        <w:rPr>
          <w:rFonts w:eastAsia="Arial"/>
          <w:color w:val="auto"/>
        </w:rPr>
        <w:t xml:space="preserve"> </w:t>
      </w:r>
      <w:r w:rsidR="002957B7" w:rsidRPr="004260BD">
        <w:rPr>
          <w:rFonts w:eastAsia="Arial"/>
          <w:i/>
          <w:color w:val="auto"/>
        </w:rPr>
        <w:t>Res Update</w:t>
      </w:r>
      <w:r w:rsidR="00F2437A" w:rsidRPr="004260BD">
        <w:rPr>
          <w:rFonts w:eastAsia="Arial"/>
          <w:color w:val="auto"/>
        </w:rPr>
        <w:t xml:space="preserve"> </w:t>
      </w:r>
      <w:r w:rsidRPr="004260BD">
        <w:rPr>
          <w:rFonts w:eastAsia="Arial"/>
          <w:color w:val="auto"/>
        </w:rPr>
        <w:t>2001</w:t>
      </w:r>
      <w:r w:rsidR="00F2437A" w:rsidRPr="004260BD">
        <w:rPr>
          <w:rFonts w:eastAsia="Arial"/>
          <w:color w:val="auto"/>
        </w:rPr>
        <w:t>;</w:t>
      </w:r>
      <w:r w:rsidR="002957B7" w:rsidRPr="004260BD">
        <w:rPr>
          <w:rFonts w:eastAsia="Arial"/>
          <w:b/>
          <w:bCs/>
          <w:color w:val="auto"/>
        </w:rPr>
        <w:t>33</w:t>
      </w:r>
      <w:r w:rsidR="00F2437A" w:rsidRPr="004260BD">
        <w:rPr>
          <w:rFonts w:eastAsia="Arial"/>
          <w:color w:val="auto"/>
        </w:rPr>
        <w:t>:</w:t>
      </w:r>
      <w:r w:rsidRPr="004260BD">
        <w:rPr>
          <w:rFonts w:eastAsia="Arial"/>
          <w:color w:val="auto"/>
        </w:rPr>
        <w:t>1</w:t>
      </w:r>
      <w:r w:rsidR="00F67954" w:rsidRPr="004260BD">
        <w:rPr>
          <w:rFonts w:eastAsia="Arial"/>
          <w:color w:val="auto"/>
        </w:rPr>
        <w:t>–</w:t>
      </w:r>
      <w:r w:rsidRPr="004260BD">
        <w:rPr>
          <w:rFonts w:eastAsia="Arial"/>
          <w:color w:val="auto"/>
        </w:rPr>
        <w:t>4</w:t>
      </w:r>
      <w:r w:rsidR="00F2437A" w:rsidRPr="004260BD">
        <w:rPr>
          <w:rFonts w:eastAsia="Arial"/>
          <w:color w:val="auto"/>
        </w:rPr>
        <w:t>.</w:t>
      </w:r>
    </w:p>
    <w:p w14:paraId="3BBDDC55" w14:textId="366DFAD8" w:rsidR="00F2437A" w:rsidRPr="004260BD" w:rsidRDefault="0081345A" w:rsidP="00F2437A">
      <w:pPr>
        <w:pStyle w:val="65ReferencesTextstylesTextstyles"/>
        <w:ind w:left="720" w:hanging="360"/>
        <w:rPr>
          <w:rFonts w:eastAsia="Arial"/>
          <w:color w:val="auto"/>
        </w:rPr>
      </w:pPr>
      <w:r w:rsidRPr="004260BD">
        <w:rPr>
          <w:rFonts w:eastAsia="Arial"/>
          <w:color w:val="auto"/>
        </w:rPr>
        <w:t>52</w:t>
      </w:r>
      <w:r w:rsidR="00F2437A" w:rsidRPr="004260BD">
        <w:rPr>
          <w:rFonts w:eastAsia="Arial"/>
          <w:color w:val="auto"/>
        </w:rPr>
        <w:t>.</w:t>
      </w:r>
      <w:r w:rsidR="00F2437A" w:rsidRPr="004260BD">
        <w:rPr>
          <w:rFonts w:eastAsia="Arial"/>
          <w:color w:val="auto"/>
        </w:rPr>
        <w:tab/>
        <w:t xml:space="preserve">Mays N, Pope C. Qualitative research in health care. Assessing quality in qualitative research. </w:t>
      </w:r>
      <w:r w:rsidR="002957B7" w:rsidRPr="004260BD">
        <w:rPr>
          <w:rFonts w:eastAsia="Arial"/>
          <w:i/>
          <w:color w:val="auto"/>
        </w:rPr>
        <w:t>BMJ</w:t>
      </w:r>
      <w:r w:rsidR="00F2437A" w:rsidRPr="004260BD">
        <w:rPr>
          <w:rFonts w:eastAsia="Arial"/>
          <w:color w:val="auto"/>
        </w:rPr>
        <w:t xml:space="preserve"> </w:t>
      </w:r>
      <w:r w:rsidRPr="004260BD">
        <w:rPr>
          <w:rFonts w:eastAsia="Arial"/>
          <w:color w:val="auto"/>
        </w:rPr>
        <w:t>2000</w:t>
      </w:r>
      <w:r w:rsidR="00F2437A" w:rsidRPr="004260BD">
        <w:rPr>
          <w:rFonts w:eastAsia="Arial"/>
          <w:color w:val="auto"/>
        </w:rPr>
        <w:t>;</w:t>
      </w:r>
      <w:r w:rsidR="002957B7" w:rsidRPr="004260BD">
        <w:rPr>
          <w:rFonts w:eastAsia="Arial"/>
          <w:b/>
          <w:color w:val="auto"/>
        </w:rPr>
        <w:t>320</w:t>
      </w:r>
      <w:r w:rsidR="00F2437A" w:rsidRPr="004260BD">
        <w:rPr>
          <w:rFonts w:eastAsia="Arial"/>
          <w:color w:val="auto"/>
        </w:rPr>
        <w:t>:</w:t>
      </w:r>
      <w:r w:rsidRPr="004260BD">
        <w:rPr>
          <w:rFonts w:eastAsia="Arial"/>
          <w:color w:val="auto"/>
        </w:rPr>
        <w:t>50</w:t>
      </w:r>
      <w:r w:rsidR="00F2437A" w:rsidRPr="004260BD">
        <w:rPr>
          <w:rFonts w:eastAsia="Arial"/>
          <w:color w:val="auto"/>
        </w:rPr>
        <w:t>–</w:t>
      </w:r>
      <w:r w:rsidRPr="004260BD">
        <w:rPr>
          <w:rFonts w:eastAsia="Arial"/>
          <w:color w:val="auto"/>
        </w:rPr>
        <w:t>2</w:t>
      </w:r>
      <w:r w:rsidR="00F2437A" w:rsidRPr="004260BD">
        <w:rPr>
          <w:rFonts w:eastAsia="Arial"/>
          <w:color w:val="auto"/>
        </w:rPr>
        <w:t>.</w:t>
      </w:r>
    </w:p>
    <w:p w14:paraId="7DBA6EC9" w14:textId="01D5C9DF" w:rsidR="00F2437A" w:rsidRPr="004260BD" w:rsidRDefault="0081345A" w:rsidP="00F2437A">
      <w:pPr>
        <w:pStyle w:val="65ReferencesTextstylesTextstyles"/>
        <w:ind w:left="720" w:hanging="360"/>
        <w:rPr>
          <w:rFonts w:eastAsia="Arial"/>
          <w:color w:val="auto"/>
        </w:rPr>
      </w:pPr>
      <w:r w:rsidRPr="004260BD">
        <w:rPr>
          <w:rFonts w:eastAsia="Arial"/>
          <w:color w:val="auto"/>
        </w:rPr>
        <w:t>53</w:t>
      </w:r>
      <w:r w:rsidR="00F2437A" w:rsidRPr="004260BD">
        <w:rPr>
          <w:rFonts w:eastAsia="Arial"/>
          <w:color w:val="auto"/>
        </w:rPr>
        <w:t>.</w:t>
      </w:r>
      <w:r w:rsidR="00F2437A" w:rsidRPr="004260BD">
        <w:rPr>
          <w:rFonts w:eastAsia="Arial"/>
          <w:color w:val="auto"/>
        </w:rPr>
        <w:tab/>
        <w:t xml:space="preserve">Denzin NK, Lincoln YS. </w:t>
      </w:r>
      <w:r w:rsidR="002957B7" w:rsidRPr="004260BD">
        <w:rPr>
          <w:rFonts w:eastAsia="Arial"/>
          <w:i/>
          <w:iCs/>
          <w:color w:val="auto"/>
        </w:rPr>
        <w:t>The Sage Handbook of Qualitative Research</w:t>
      </w:r>
      <w:r w:rsidR="00F67954" w:rsidRPr="004260BD">
        <w:rPr>
          <w:rFonts w:eastAsia="Arial"/>
          <w:color w:val="auto"/>
        </w:rPr>
        <w:t>. London:</w:t>
      </w:r>
      <w:r w:rsidR="00F2437A" w:rsidRPr="004260BD">
        <w:rPr>
          <w:rFonts w:eastAsia="Arial"/>
          <w:color w:val="auto"/>
        </w:rPr>
        <w:t xml:space="preserve"> </w:t>
      </w:r>
      <w:r w:rsidR="00F67954" w:rsidRPr="004260BD">
        <w:rPr>
          <w:rFonts w:eastAsia="Arial"/>
          <w:color w:val="auto"/>
        </w:rPr>
        <w:t>SAGE Publications Ltd</w:t>
      </w:r>
      <w:r w:rsidR="00F2437A" w:rsidRPr="004260BD">
        <w:rPr>
          <w:rFonts w:eastAsia="Arial"/>
          <w:color w:val="auto"/>
        </w:rPr>
        <w:t xml:space="preserve">; </w:t>
      </w:r>
      <w:r w:rsidRPr="004260BD">
        <w:rPr>
          <w:rFonts w:eastAsia="Arial"/>
          <w:color w:val="auto"/>
        </w:rPr>
        <w:t>2005</w:t>
      </w:r>
      <w:r w:rsidR="00F2437A" w:rsidRPr="004260BD">
        <w:rPr>
          <w:rFonts w:eastAsia="Arial"/>
          <w:color w:val="auto"/>
        </w:rPr>
        <w:t>.</w:t>
      </w:r>
    </w:p>
    <w:p w14:paraId="743900EA" w14:textId="343D110D" w:rsidR="00F2437A" w:rsidRPr="004260BD" w:rsidRDefault="0081345A" w:rsidP="00F2437A">
      <w:pPr>
        <w:pStyle w:val="65ReferencesTextstylesTextstyles"/>
        <w:ind w:left="720" w:hanging="360"/>
        <w:rPr>
          <w:rFonts w:eastAsia="Arial"/>
          <w:color w:val="auto"/>
        </w:rPr>
      </w:pPr>
      <w:r w:rsidRPr="004260BD">
        <w:rPr>
          <w:rFonts w:eastAsia="Arial"/>
          <w:color w:val="auto"/>
        </w:rPr>
        <w:t>54</w:t>
      </w:r>
      <w:r w:rsidR="00F2437A" w:rsidRPr="004260BD">
        <w:rPr>
          <w:rFonts w:eastAsia="Arial"/>
          <w:color w:val="auto"/>
        </w:rPr>
        <w:t>.</w:t>
      </w:r>
      <w:r w:rsidR="00F2437A" w:rsidRPr="004260BD">
        <w:rPr>
          <w:rFonts w:eastAsia="Arial"/>
          <w:color w:val="auto"/>
        </w:rPr>
        <w:tab/>
        <w:t xml:space="preserve">Crowe S, Cresswell K, Avery AJ, Slee A, Coleman JJ, Sheikh A. Planned implementations of ePrescribing systems in NHS hospitals in England: a questionnaire study. </w:t>
      </w:r>
      <w:r w:rsidR="002957B7" w:rsidRPr="004260BD">
        <w:rPr>
          <w:rFonts w:eastAsia="Arial"/>
          <w:i/>
          <w:color w:val="auto"/>
        </w:rPr>
        <w:t>JRSM Short Rep</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1</w:t>
      </w:r>
      <w:r w:rsidR="00F2437A" w:rsidRPr="004260BD">
        <w:rPr>
          <w:rFonts w:eastAsia="Arial"/>
          <w:color w:val="auto"/>
        </w:rPr>
        <w:t>:</w:t>
      </w:r>
      <w:r w:rsidRPr="004260BD">
        <w:rPr>
          <w:rFonts w:eastAsia="Arial"/>
          <w:color w:val="auto"/>
        </w:rPr>
        <w:t>33</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1258</w:t>
      </w:r>
      <w:r w:rsidR="00F2437A" w:rsidRPr="004260BD">
        <w:rPr>
          <w:rFonts w:eastAsia="Arial"/>
          <w:color w:val="auto"/>
        </w:rPr>
        <w:t>/shorts.</w:t>
      </w:r>
      <w:r w:rsidRPr="004260BD">
        <w:rPr>
          <w:rFonts w:eastAsia="Arial"/>
          <w:color w:val="auto"/>
        </w:rPr>
        <w:t>2010</w:t>
      </w:r>
      <w:r w:rsidR="00F2437A" w:rsidRPr="004260BD">
        <w:rPr>
          <w:rFonts w:eastAsia="Arial"/>
          <w:color w:val="auto"/>
        </w:rPr>
        <w:t>.</w:t>
      </w:r>
      <w:r w:rsidRPr="004260BD">
        <w:rPr>
          <w:rFonts w:eastAsia="Arial"/>
          <w:color w:val="auto"/>
        </w:rPr>
        <w:t>010040</w:t>
      </w:r>
    </w:p>
    <w:p w14:paraId="49E5006D" w14:textId="25C3FEBC" w:rsidR="00F2437A" w:rsidRPr="004260BD" w:rsidRDefault="0081345A" w:rsidP="00F2437A">
      <w:pPr>
        <w:pStyle w:val="65ReferencesTextstylesTextstyles"/>
        <w:ind w:left="720" w:hanging="360"/>
        <w:rPr>
          <w:rFonts w:eastAsia="Arial"/>
          <w:color w:val="auto"/>
        </w:rPr>
      </w:pPr>
      <w:r w:rsidRPr="004260BD">
        <w:rPr>
          <w:rFonts w:eastAsia="Arial"/>
          <w:color w:val="auto"/>
        </w:rPr>
        <w:t>55</w:t>
      </w:r>
      <w:r w:rsidR="00F2437A" w:rsidRPr="004260BD">
        <w:rPr>
          <w:rFonts w:eastAsia="Arial"/>
          <w:color w:val="auto"/>
        </w:rPr>
        <w:t>.</w:t>
      </w:r>
      <w:r w:rsidR="00F2437A" w:rsidRPr="004260BD">
        <w:rPr>
          <w:rFonts w:eastAsia="Arial"/>
          <w:color w:val="auto"/>
        </w:rPr>
        <w:tab/>
        <w:t xml:space="preserve">Cresswell KM, Bates DW, Williams R, Morrison Z, Slee A, Coleman J, </w:t>
      </w:r>
      <w:r w:rsidR="002957B7" w:rsidRPr="004260BD">
        <w:rPr>
          <w:rFonts w:eastAsia="Arial"/>
          <w:i/>
          <w:color w:val="auto"/>
        </w:rPr>
        <w:t>et al</w:t>
      </w:r>
      <w:r w:rsidR="00F2437A" w:rsidRPr="004260BD">
        <w:rPr>
          <w:rFonts w:eastAsia="Arial"/>
          <w:color w:val="auto"/>
        </w:rPr>
        <w:t>. Evaluation of medium-</w:t>
      </w:r>
      <w:r w:rsidR="003715E5" w:rsidRPr="004260BD">
        <w:rPr>
          <w:rFonts w:eastAsia="Arial"/>
          <w:color w:val="auto"/>
        </w:rPr>
        <w:t>term</w:t>
      </w:r>
      <w:r w:rsidR="00F2437A" w:rsidRPr="004260BD">
        <w:rPr>
          <w:rFonts w:eastAsia="Arial"/>
          <w:color w:val="auto"/>
        </w:rPr>
        <w:t xml:space="preserve"> consequences of implementing commercial computerized physician order entry and clinical decision support prescribing systems in two ‘early adopter’ hospitals. </w:t>
      </w:r>
      <w:r w:rsidR="002957B7" w:rsidRPr="004260BD">
        <w:rPr>
          <w:rFonts w:eastAsia="Arial"/>
          <w:i/>
          <w:color w:val="auto"/>
        </w:rPr>
        <w:t>J Am Med Inform Assoc</w:t>
      </w:r>
      <w:r w:rsidR="00F2437A" w:rsidRPr="004260BD">
        <w:rPr>
          <w:rFonts w:eastAsia="Arial"/>
          <w:color w:val="auto"/>
        </w:rPr>
        <w:t xml:space="preserve"> </w:t>
      </w:r>
      <w:r w:rsidRPr="004260BD">
        <w:rPr>
          <w:rFonts w:eastAsia="Arial"/>
          <w:color w:val="auto"/>
        </w:rPr>
        <w:t>2014</w:t>
      </w:r>
      <w:r w:rsidR="00F2437A" w:rsidRPr="004260BD">
        <w:rPr>
          <w:rFonts w:eastAsia="Arial"/>
          <w:color w:val="auto"/>
        </w:rPr>
        <w:t>;</w:t>
      </w:r>
      <w:r w:rsidR="002957B7" w:rsidRPr="004260BD">
        <w:rPr>
          <w:rFonts w:eastAsia="Arial"/>
          <w:b/>
          <w:color w:val="auto"/>
        </w:rPr>
        <w:t>21</w:t>
      </w:r>
      <w:r w:rsidR="00F2437A" w:rsidRPr="004260BD">
        <w:rPr>
          <w:rFonts w:eastAsia="Arial"/>
          <w:color w:val="auto"/>
        </w:rPr>
        <w:t>:e</w:t>
      </w:r>
      <w:r w:rsidRPr="004260BD">
        <w:rPr>
          <w:rFonts w:eastAsia="Arial"/>
          <w:color w:val="auto"/>
        </w:rPr>
        <w:t>194</w:t>
      </w:r>
      <w:r w:rsidR="00F2437A" w:rsidRPr="004260BD">
        <w:rPr>
          <w:rFonts w:eastAsia="Arial"/>
          <w:color w:val="auto"/>
        </w:rPr>
        <w:t>–</w:t>
      </w:r>
      <w:r w:rsidRPr="004260BD">
        <w:rPr>
          <w:rFonts w:eastAsia="Arial"/>
          <w:color w:val="auto"/>
        </w:rPr>
        <w:t>202</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/amiajnl-</w:t>
      </w:r>
      <w:r w:rsidRPr="004260BD">
        <w:rPr>
          <w:rFonts w:eastAsia="Arial"/>
          <w:color w:val="auto"/>
        </w:rPr>
        <w:t>2013</w:t>
      </w:r>
      <w:r w:rsidR="00F2437A" w:rsidRPr="004260BD">
        <w:rPr>
          <w:rFonts w:eastAsia="Arial"/>
          <w:color w:val="auto"/>
        </w:rPr>
        <w:t>-</w:t>
      </w:r>
      <w:r w:rsidRPr="004260BD">
        <w:rPr>
          <w:rFonts w:eastAsia="Arial"/>
          <w:color w:val="auto"/>
        </w:rPr>
        <w:t>002252</w:t>
      </w:r>
    </w:p>
    <w:p w14:paraId="714E3355" w14:textId="6B10320F" w:rsidR="00F2437A" w:rsidRPr="004260BD" w:rsidRDefault="0081345A" w:rsidP="00F2437A">
      <w:pPr>
        <w:pStyle w:val="65ReferencesTextstylesTextstyles"/>
        <w:ind w:left="720" w:hanging="360"/>
        <w:rPr>
          <w:rFonts w:eastAsia="Arial"/>
          <w:color w:val="auto"/>
        </w:rPr>
      </w:pPr>
      <w:r w:rsidRPr="004260BD">
        <w:rPr>
          <w:rFonts w:eastAsia="Arial"/>
          <w:color w:val="auto"/>
        </w:rPr>
        <w:t>56</w:t>
      </w:r>
      <w:r w:rsidR="00F2437A" w:rsidRPr="004260BD">
        <w:rPr>
          <w:rFonts w:eastAsia="Arial"/>
          <w:color w:val="auto"/>
        </w:rPr>
        <w:t>.</w:t>
      </w:r>
      <w:r w:rsidR="00F2437A" w:rsidRPr="004260BD">
        <w:rPr>
          <w:rFonts w:eastAsia="Arial"/>
          <w:color w:val="auto"/>
        </w:rPr>
        <w:tab/>
        <w:t xml:space="preserve">Tucker AL, Edmondson AC, Spear S. When problem solving prevents organizational learning. </w:t>
      </w:r>
      <w:r w:rsidR="002957B7" w:rsidRPr="004260BD">
        <w:rPr>
          <w:rFonts w:eastAsia="Arial"/>
          <w:i/>
          <w:color w:val="auto"/>
        </w:rPr>
        <w:t>J Organ Chang</w:t>
      </w:r>
      <w:r w:rsidR="00F2437A" w:rsidRPr="004260BD">
        <w:rPr>
          <w:rFonts w:eastAsia="Arial"/>
          <w:color w:val="auto"/>
        </w:rPr>
        <w:t xml:space="preserve"> </w:t>
      </w:r>
      <w:r w:rsidR="002957B7" w:rsidRPr="004260BD">
        <w:rPr>
          <w:rFonts w:eastAsia="Arial"/>
          <w:i/>
          <w:color w:val="auto"/>
        </w:rPr>
        <w:t xml:space="preserve">Manag </w:t>
      </w:r>
      <w:r w:rsidRPr="004260BD">
        <w:rPr>
          <w:rFonts w:eastAsia="Arial"/>
          <w:color w:val="auto"/>
        </w:rPr>
        <w:t>2002</w:t>
      </w:r>
      <w:r w:rsidR="00F2437A" w:rsidRPr="004260BD">
        <w:rPr>
          <w:rFonts w:eastAsia="Arial"/>
          <w:color w:val="auto"/>
        </w:rPr>
        <w:t>;</w:t>
      </w:r>
      <w:r w:rsidR="002957B7" w:rsidRPr="004260BD">
        <w:rPr>
          <w:rFonts w:eastAsia="Arial"/>
          <w:b/>
          <w:bCs/>
          <w:color w:val="auto"/>
        </w:rPr>
        <w:t>15</w:t>
      </w:r>
      <w:r w:rsidR="00F2437A" w:rsidRPr="004260BD">
        <w:rPr>
          <w:rFonts w:eastAsia="Arial"/>
          <w:color w:val="auto"/>
        </w:rPr>
        <w:t>:</w:t>
      </w:r>
      <w:r w:rsidRPr="004260BD">
        <w:rPr>
          <w:rFonts w:eastAsia="Arial"/>
          <w:color w:val="auto"/>
        </w:rPr>
        <w:t>122</w:t>
      </w:r>
      <w:r w:rsidR="00F67954" w:rsidRPr="004260BD">
        <w:rPr>
          <w:rFonts w:eastAsia="Arial"/>
          <w:color w:val="auto"/>
        </w:rPr>
        <w:t>–</w:t>
      </w:r>
      <w:r w:rsidRPr="004260BD">
        <w:rPr>
          <w:rFonts w:eastAsia="Arial"/>
          <w:color w:val="auto"/>
        </w:rPr>
        <w:t>37</w:t>
      </w:r>
      <w:r w:rsidR="00F2437A" w:rsidRPr="004260BD">
        <w:rPr>
          <w:rFonts w:eastAsia="Arial"/>
          <w:color w:val="auto"/>
        </w:rPr>
        <w:t>.</w:t>
      </w:r>
    </w:p>
    <w:p w14:paraId="601426A2" w14:textId="675D5964" w:rsidR="00F2437A" w:rsidRPr="004260BD" w:rsidRDefault="0081345A" w:rsidP="00F2437A">
      <w:pPr>
        <w:pStyle w:val="65ReferencesTextstylesTextstyles"/>
        <w:ind w:left="720" w:hanging="360"/>
        <w:rPr>
          <w:rFonts w:eastAsia="Arial"/>
          <w:color w:val="auto"/>
        </w:rPr>
      </w:pPr>
      <w:r w:rsidRPr="004260BD">
        <w:rPr>
          <w:rFonts w:eastAsia="Arial"/>
          <w:color w:val="auto"/>
        </w:rPr>
        <w:t>57</w:t>
      </w:r>
      <w:r w:rsidR="00F2437A" w:rsidRPr="004260BD">
        <w:rPr>
          <w:rFonts w:eastAsia="Arial"/>
          <w:color w:val="auto"/>
        </w:rPr>
        <w:t>.</w:t>
      </w:r>
      <w:r w:rsidR="00F2437A" w:rsidRPr="004260BD">
        <w:rPr>
          <w:rFonts w:eastAsia="Arial"/>
          <w:color w:val="auto"/>
        </w:rPr>
        <w:tab/>
        <w:t xml:space="preserve">Tucker AL, Edmondson AC. Why hospitals don’t learn from failures: </w:t>
      </w:r>
      <w:r w:rsidR="00F67954" w:rsidRPr="004260BD">
        <w:rPr>
          <w:rFonts w:eastAsia="Arial"/>
          <w:color w:val="auto"/>
        </w:rPr>
        <w:t>o</w:t>
      </w:r>
      <w:r w:rsidR="00F2437A" w:rsidRPr="004260BD">
        <w:rPr>
          <w:rFonts w:eastAsia="Arial"/>
          <w:color w:val="auto"/>
        </w:rPr>
        <w:t xml:space="preserve">rganizational and psychological dynamics </w:t>
      </w:r>
      <w:r w:rsidR="003715E5" w:rsidRPr="004260BD">
        <w:rPr>
          <w:rFonts w:eastAsia="Arial"/>
          <w:color w:val="auto"/>
        </w:rPr>
        <w:t>that</w:t>
      </w:r>
      <w:r w:rsidR="00F2437A" w:rsidRPr="004260BD">
        <w:rPr>
          <w:rFonts w:eastAsia="Arial"/>
          <w:color w:val="auto"/>
        </w:rPr>
        <w:t xml:space="preserve"> inhibit system change. </w:t>
      </w:r>
      <w:r w:rsidR="002957B7" w:rsidRPr="004260BD">
        <w:rPr>
          <w:rFonts w:eastAsia="Arial"/>
          <w:i/>
          <w:color w:val="auto"/>
        </w:rPr>
        <w:t>Calif</w:t>
      </w:r>
      <w:r w:rsidR="00F2437A" w:rsidRPr="004260BD">
        <w:rPr>
          <w:rFonts w:eastAsia="Arial"/>
          <w:color w:val="auto"/>
        </w:rPr>
        <w:t xml:space="preserve"> </w:t>
      </w:r>
      <w:r w:rsidR="002957B7" w:rsidRPr="004260BD">
        <w:rPr>
          <w:rFonts w:eastAsia="Arial"/>
          <w:i/>
          <w:color w:val="auto"/>
        </w:rPr>
        <w:t>Manage</w:t>
      </w:r>
      <w:r w:rsidR="00F2437A" w:rsidRPr="004260BD">
        <w:rPr>
          <w:rFonts w:eastAsia="Arial"/>
          <w:color w:val="auto"/>
        </w:rPr>
        <w:t xml:space="preserve"> </w:t>
      </w:r>
      <w:r w:rsidR="002957B7" w:rsidRPr="004260BD">
        <w:rPr>
          <w:rFonts w:eastAsia="Arial"/>
          <w:i/>
          <w:color w:val="auto"/>
        </w:rPr>
        <w:t>Rev</w:t>
      </w:r>
      <w:r w:rsidR="00F2437A" w:rsidRPr="004260BD">
        <w:rPr>
          <w:rFonts w:eastAsia="Arial"/>
          <w:color w:val="auto"/>
        </w:rPr>
        <w:t xml:space="preserve"> </w:t>
      </w:r>
      <w:r w:rsidRPr="004260BD">
        <w:rPr>
          <w:rFonts w:eastAsia="Arial"/>
          <w:color w:val="auto"/>
        </w:rPr>
        <w:t>2003</w:t>
      </w:r>
      <w:r w:rsidR="00F2437A" w:rsidRPr="004260BD">
        <w:rPr>
          <w:rFonts w:eastAsia="Arial"/>
          <w:color w:val="auto"/>
        </w:rPr>
        <w:t>;</w:t>
      </w:r>
      <w:r w:rsidR="002957B7" w:rsidRPr="004260BD">
        <w:rPr>
          <w:rFonts w:eastAsia="Arial"/>
          <w:b/>
          <w:bCs/>
          <w:color w:val="auto"/>
        </w:rPr>
        <w:t>45</w:t>
      </w:r>
      <w:r w:rsidR="00F2437A" w:rsidRPr="004260BD">
        <w:rPr>
          <w:rFonts w:eastAsia="Arial"/>
          <w:color w:val="auto"/>
        </w:rPr>
        <w:t>:</w:t>
      </w:r>
      <w:r w:rsidRPr="004260BD">
        <w:rPr>
          <w:rFonts w:eastAsia="Arial"/>
          <w:color w:val="auto"/>
        </w:rPr>
        <w:t>55</w:t>
      </w:r>
      <w:r w:rsidR="00F67954" w:rsidRPr="004260BD">
        <w:rPr>
          <w:rFonts w:eastAsia="Arial"/>
          <w:color w:val="auto"/>
        </w:rPr>
        <w:t>-</w:t>
      </w:r>
      <w:r w:rsidRPr="004260BD">
        <w:rPr>
          <w:rFonts w:eastAsia="Arial"/>
          <w:color w:val="auto"/>
        </w:rPr>
        <w:t>72</w:t>
      </w:r>
      <w:r w:rsidR="00F2437A" w:rsidRPr="004260BD">
        <w:rPr>
          <w:rFonts w:eastAsia="Arial"/>
          <w:color w:val="auto"/>
        </w:rPr>
        <w:t>.</w:t>
      </w:r>
    </w:p>
    <w:p w14:paraId="001AFE48" w14:textId="033B398F" w:rsidR="00F2437A" w:rsidRPr="004260BD" w:rsidRDefault="0081345A" w:rsidP="00F2437A">
      <w:pPr>
        <w:pStyle w:val="65ReferencesTextstylesTextstyles"/>
        <w:ind w:left="720" w:hanging="360"/>
        <w:rPr>
          <w:rFonts w:eastAsia="Arial"/>
          <w:color w:val="auto"/>
        </w:rPr>
      </w:pPr>
      <w:r w:rsidRPr="004260BD">
        <w:rPr>
          <w:rFonts w:eastAsia="Arial"/>
          <w:color w:val="auto"/>
        </w:rPr>
        <w:t>58</w:t>
      </w:r>
      <w:r w:rsidR="00F2437A" w:rsidRPr="004260BD">
        <w:rPr>
          <w:rFonts w:eastAsia="Arial"/>
          <w:color w:val="auto"/>
        </w:rPr>
        <w:t>.</w:t>
      </w:r>
      <w:r w:rsidR="00F2437A" w:rsidRPr="004260BD">
        <w:rPr>
          <w:rFonts w:eastAsia="Arial"/>
          <w:color w:val="auto"/>
        </w:rPr>
        <w:tab/>
        <w:t xml:space="preserve">Hewitt TA, Chreim S. Fix and forget or fix and report: a qualitative study of tensions at the front line of incident reporting. </w:t>
      </w:r>
      <w:r w:rsidR="002957B7" w:rsidRPr="004260BD">
        <w:rPr>
          <w:rFonts w:eastAsia="Arial"/>
          <w:i/>
          <w:color w:val="auto"/>
        </w:rPr>
        <w:t>BMJ Qual Saf</w:t>
      </w:r>
      <w:r w:rsidR="00F2437A" w:rsidRPr="004260BD">
        <w:rPr>
          <w:rFonts w:eastAsia="Arial"/>
          <w:color w:val="auto"/>
        </w:rPr>
        <w:t xml:space="preserve"> </w:t>
      </w:r>
      <w:r w:rsidRPr="004260BD">
        <w:rPr>
          <w:rFonts w:eastAsia="Arial"/>
          <w:color w:val="auto"/>
        </w:rPr>
        <w:t>2015</w:t>
      </w:r>
      <w:r w:rsidR="00F2437A" w:rsidRPr="004260BD">
        <w:rPr>
          <w:rFonts w:eastAsia="Arial"/>
          <w:color w:val="auto"/>
        </w:rPr>
        <w:t>;</w:t>
      </w:r>
      <w:r w:rsidR="002957B7" w:rsidRPr="004260BD">
        <w:rPr>
          <w:rFonts w:eastAsia="Arial"/>
          <w:b/>
          <w:color w:val="auto"/>
        </w:rPr>
        <w:t>24</w:t>
      </w:r>
      <w:r w:rsidR="00F2437A" w:rsidRPr="004260BD">
        <w:rPr>
          <w:rFonts w:eastAsia="Arial"/>
          <w:color w:val="auto"/>
        </w:rPr>
        <w:t>:</w:t>
      </w:r>
      <w:r w:rsidRPr="004260BD">
        <w:rPr>
          <w:rFonts w:eastAsia="Arial"/>
          <w:color w:val="auto"/>
        </w:rPr>
        <w:t>303</w:t>
      </w:r>
      <w:r w:rsidR="00F2437A" w:rsidRPr="004260BD">
        <w:rPr>
          <w:rFonts w:eastAsia="Arial"/>
          <w:color w:val="auto"/>
        </w:rPr>
        <w:t>–</w:t>
      </w:r>
      <w:r w:rsidRPr="004260BD">
        <w:rPr>
          <w:rFonts w:eastAsia="Arial"/>
          <w:color w:val="auto"/>
        </w:rPr>
        <w:t>10</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/bmjqs-</w:t>
      </w:r>
      <w:r w:rsidRPr="004260BD">
        <w:rPr>
          <w:rFonts w:eastAsia="Arial"/>
          <w:color w:val="auto"/>
        </w:rPr>
        <w:t>2014</w:t>
      </w:r>
      <w:r w:rsidR="00F2437A" w:rsidRPr="004260BD">
        <w:rPr>
          <w:rFonts w:eastAsia="Arial"/>
          <w:color w:val="auto"/>
        </w:rPr>
        <w:t>-</w:t>
      </w:r>
      <w:r w:rsidRPr="004260BD">
        <w:rPr>
          <w:rFonts w:eastAsia="Arial"/>
          <w:color w:val="auto"/>
        </w:rPr>
        <w:t>003279</w:t>
      </w:r>
    </w:p>
    <w:p w14:paraId="2699B313" w14:textId="121BC977" w:rsidR="00F2437A" w:rsidRPr="004260BD" w:rsidRDefault="0081345A" w:rsidP="00F2437A">
      <w:pPr>
        <w:pStyle w:val="65ReferencesTextstylesTextstyles"/>
        <w:ind w:left="720" w:hanging="360"/>
        <w:rPr>
          <w:rFonts w:eastAsia="Arial"/>
          <w:color w:val="auto"/>
        </w:rPr>
      </w:pPr>
      <w:r w:rsidRPr="004260BD">
        <w:rPr>
          <w:rFonts w:eastAsia="Arial"/>
          <w:color w:val="auto"/>
        </w:rPr>
        <w:t>59</w:t>
      </w:r>
      <w:r w:rsidR="00F2437A" w:rsidRPr="004260BD">
        <w:rPr>
          <w:rFonts w:eastAsia="Arial"/>
          <w:color w:val="auto"/>
        </w:rPr>
        <w:t>.</w:t>
      </w:r>
      <w:r w:rsidR="00F2437A" w:rsidRPr="004260BD">
        <w:rPr>
          <w:rFonts w:eastAsia="Arial"/>
          <w:color w:val="auto"/>
        </w:rPr>
        <w:tab/>
        <w:t xml:space="preserve">Vogus TJ, Sutcliffe KM, Weick KE. Doing no harm: enabling, enacting and elaborating a culture of safety in health care. </w:t>
      </w:r>
      <w:r w:rsidR="002957B7" w:rsidRPr="004260BD">
        <w:rPr>
          <w:rFonts w:eastAsia="Arial"/>
          <w:i/>
          <w:color w:val="auto"/>
        </w:rPr>
        <w:t>Acad</w:t>
      </w:r>
      <w:r w:rsidR="00F2437A" w:rsidRPr="004260BD">
        <w:rPr>
          <w:rFonts w:eastAsia="Arial"/>
          <w:color w:val="auto"/>
        </w:rPr>
        <w:t xml:space="preserve"> </w:t>
      </w:r>
      <w:r w:rsidR="002957B7" w:rsidRPr="004260BD">
        <w:rPr>
          <w:rFonts w:eastAsia="Arial"/>
          <w:i/>
          <w:color w:val="auto"/>
        </w:rPr>
        <w:t>Manag</w:t>
      </w:r>
      <w:r w:rsidR="00F2437A" w:rsidRPr="004260BD">
        <w:rPr>
          <w:rFonts w:eastAsia="Arial"/>
          <w:color w:val="auto"/>
        </w:rPr>
        <w:t xml:space="preserve"> </w:t>
      </w:r>
      <w:r w:rsidR="002957B7" w:rsidRPr="004260BD">
        <w:rPr>
          <w:rFonts w:eastAsia="Arial"/>
          <w:i/>
          <w:color w:val="auto"/>
        </w:rPr>
        <w:t>Perspect</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bCs/>
          <w:color w:val="auto"/>
        </w:rPr>
        <w:t>24</w:t>
      </w:r>
      <w:r w:rsidR="00F2437A" w:rsidRPr="004260BD">
        <w:rPr>
          <w:rFonts w:eastAsia="Arial"/>
          <w:color w:val="auto"/>
        </w:rPr>
        <w:t>:</w:t>
      </w:r>
      <w:r w:rsidRPr="004260BD">
        <w:rPr>
          <w:rFonts w:eastAsia="Arial"/>
          <w:color w:val="auto"/>
        </w:rPr>
        <w:t>60</w:t>
      </w:r>
      <w:r w:rsidR="000509AD" w:rsidRPr="004260BD">
        <w:rPr>
          <w:rFonts w:eastAsia="Arial"/>
          <w:color w:val="auto"/>
        </w:rPr>
        <w:t>–</w:t>
      </w:r>
      <w:r w:rsidRPr="004260BD">
        <w:rPr>
          <w:rFonts w:eastAsia="Arial"/>
          <w:color w:val="auto"/>
        </w:rPr>
        <w:t>77</w:t>
      </w:r>
      <w:r w:rsidR="00F2437A" w:rsidRPr="004260BD">
        <w:rPr>
          <w:rFonts w:eastAsia="Arial"/>
          <w:color w:val="auto"/>
        </w:rPr>
        <w:t>.</w:t>
      </w:r>
    </w:p>
    <w:p w14:paraId="7177AC1A" w14:textId="4F0C9BA5" w:rsidR="00F2437A" w:rsidRPr="004260BD" w:rsidRDefault="0081345A" w:rsidP="00F2437A">
      <w:pPr>
        <w:pStyle w:val="65ReferencesTextstylesTextstyles"/>
        <w:ind w:left="720" w:hanging="360"/>
        <w:rPr>
          <w:rFonts w:eastAsia="Arial"/>
          <w:iCs/>
          <w:color w:val="auto"/>
        </w:rPr>
      </w:pPr>
      <w:r w:rsidRPr="004260BD">
        <w:rPr>
          <w:rFonts w:eastAsia="Arial"/>
          <w:color w:val="auto"/>
        </w:rPr>
        <w:t>60</w:t>
      </w:r>
      <w:r w:rsidR="00F2437A" w:rsidRPr="004260BD">
        <w:rPr>
          <w:rFonts w:eastAsia="Arial"/>
          <w:color w:val="auto"/>
        </w:rPr>
        <w:t>.</w:t>
      </w:r>
      <w:r w:rsidR="00F2437A" w:rsidRPr="004260BD">
        <w:rPr>
          <w:rFonts w:eastAsia="Arial"/>
          <w:color w:val="auto"/>
        </w:rPr>
        <w:tab/>
        <w:t xml:space="preserve">Vogus TJ, Hilligoss B. The underappreciated role of habit in highly reliable healthcare. </w:t>
      </w:r>
      <w:r w:rsidR="002957B7" w:rsidRPr="004260BD">
        <w:rPr>
          <w:rFonts w:eastAsia="Arial"/>
          <w:i/>
          <w:color w:val="auto"/>
        </w:rPr>
        <w:t>BMJ</w:t>
      </w:r>
      <w:r w:rsidR="00F2437A" w:rsidRPr="004260BD">
        <w:rPr>
          <w:rFonts w:eastAsia="Arial"/>
          <w:color w:val="auto"/>
        </w:rPr>
        <w:t xml:space="preserve"> </w:t>
      </w:r>
      <w:r w:rsidR="002957B7" w:rsidRPr="004260BD">
        <w:rPr>
          <w:rFonts w:eastAsia="Arial"/>
          <w:i/>
          <w:color w:val="auto"/>
        </w:rPr>
        <w:t>Qual</w:t>
      </w:r>
      <w:r w:rsidR="00F2437A" w:rsidRPr="004260BD">
        <w:rPr>
          <w:rFonts w:eastAsia="Arial"/>
          <w:color w:val="auto"/>
        </w:rPr>
        <w:t xml:space="preserve"> </w:t>
      </w:r>
      <w:r w:rsidR="002957B7" w:rsidRPr="004260BD">
        <w:rPr>
          <w:rFonts w:eastAsia="Arial"/>
          <w:i/>
          <w:color w:val="auto"/>
        </w:rPr>
        <w:t xml:space="preserve">Saf </w:t>
      </w:r>
      <w:r w:rsidR="008D46C6" w:rsidRPr="004260BD">
        <w:rPr>
          <w:rFonts w:eastAsia="Arial"/>
          <w:iCs/>
          <w:color w:val="auto"/>
        </w:rPr>
        <w:t>2016;</w:t>
      </w:r>
      <w:r w:rsidR="002957B7" w:rsidRPr="004260BD">
        <w:rPr>
          <w:rFonts w:eastAsia="Arial"/>
          <w:b/>
          <w:bCs/>
          <w:iCs/>
          <w:color w:val="auto"/>
        </w:rPr>
        <w:t>25</w:t>
      </w:r>
      <w:r w:rsidR="008D46C6" w:rsidRPr="004260BD">
        <w:rPr>
          <w:rFonts w:eastAsia="Arial"/>
          <w:iCs/>
          <w:color w:val="auto"/>
        </w:rPr>
        <w:t>:141–6.</w:t>
      </w:r>
    </w:p>
    <w:p w14:paraId="1712659F" w14:textId="31BBE960" w:rsidR="00F2437A" w:rsidRPr="004260BD" w:rsidRDefault="0081345A" w:rsidP="00F2437A">
      <w:pPr>
        <w:pStyle w:val="65ReferencesTextstylesTextstyles"/>
        <w:ind w:left="720" w:hanging="360"/>
        <w:rPr>
          <w:rFonts w:eastAsia="Arial"/>
          <w:color w:val="auto"/>
        </w:rPr>
      </w:pPr>
      <w:r w:rsidRPr="004260BD">
        <w:rPr>
          <w:rFonts w:eastAsia="Arial"/>
          <w:color w:val="auto"/>
        </w:rPr>
        <w:t>61</w:t>
      </w:r>
      <w:r w:rsidR="00F2437A" w:rsidRPr="004260BD">
        <w:rPr>
          <w:rFonts w:eastAsia="Arial"/>
          <w:color w:val="auto"/>
        </w:rPr>
        <w:t>.</w:t>
      </w:r>
      <w:r w:rsidR="00F2437A" w:rsidRPr="004260BD">
        <w:rPr>
          <w:rFonts w:eastAsia="Arial"/>
          <w:color w:val="auto"/>
        </w:rPr>
        <w:tab/>
        <w:t xml:space="preserve">Aarts J, Koppel R. Implementation of computerized physician order entry in seven countries. </w:t>
      </w:r>
      <w:r w:rsidR="002957B7" w:rsidRPr="004260BD">
        <w:rPr>
          <w:rFonts w:eastAsia="Arial"/>
          <w:i/>
          <w:color w:val="auto"/>
        </w:rPr>
        <w:t>Health Aff</w:t>
      </w:r>
      <w:r w:rsidR="00F2437A" w:rsidRPr="004260BD">
        <w:rPr>
          <w:rFonts w:eastAsia="Arial"/>
          <w:color w:val="auto"/>
        </w:rPr>
        <w:t xml:space="preserve"> </w:t>
      </w:r>
      <w:r w:rsidRPr="004260BD">
        <w:rPr>
          <w:rFonts w:eastAsia="Arial"/>
          <w:color w:val="auto"/>
        </w:rPr>
        <w:t>2009</w:t>
      </w:r>
      <w:r w:rsidR="00F2437A" w:rsidRPr="004260BD">
        <w:rPr>
          <w:rFonts w:eastAsia="Arial"/>
          <w:color w:val="auto"/>
        </w:rPr>
        <w:t>;</w:t>
      </w:r>
      <w:r w:rsidR="002957B7" w:rsidRPr="004260BD">
        <w:rPr>
          <w:rFonts w:eastAsia="Arial"/>
          <w:b/>
          <w:color w:val="auto"/>
        </w:rPr>
        <w:t>28</w:t>
      </w:r>
      <w:r w:rsidR="00F2437A" w:rsidRPr="004260BD">
        <w:rPr>
          <w:rFonts w:eastAsia="Arial"/>
          <w:color w:val="auto"/>
        </w:rPr>
        <w:t>:</w:t>
      </w:r>
      <w:r w:rsidRPr="004260BD">
        <w:rPr>
          <w:rFonts w:eastAsia="Arial"/>
          <w:color w:val="auto"/>
        </w:rPr>
        <w:t>404</w:t>
      </w:r>
      <w:r w:rsidR="00F2437A" w:rsidRPr="004260BD">
        <w:rPr>
          <w:rFonts w:eastAsia="Arial"/>
          <w:color w:val="auto"/>
        </w:rPr>
        <w:t>–</w:t>
      </w:r>
      <w:r w:rsidRPr="004260BD">
        <w:rPr>
          <w:rFonts w:eastAsia="Arial"/>
          <w:color w:val="auto"/>
        </w:rPr>
        <w:t>14</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1377</w:t>
      </w:r>
      <w:r w:rsidR="00F2437A" w:rsidRPr="004260BD">
        <w:rPr>
          <w:rFonts w:eastAsia="Arial"/>
          <w:color w:val="auto"/>
        </w:rPr>
        <w:t>/hlthaff.</w:t>
      </w:r>
      <w:r w:rsidRPr="004260BD">
        <w:rPr>
          <w:rFonts w:eastAsia="Arial"/>
          <w:color w:val="auto"/>
        </w:rPr>
        <w:t>28</w:t>
      </w:r>
      <w:r w:rsidR="00F2437A" w:rsidRPr="004260BD">
        <w:rPr>
          <w:rFonts w:eastAsia="Arial"/>
          <w:color w:val="auto"/>
        </w:rPr>
        <w:t>.</w:t>
      </w:r>
      <w:r w:rsidRPr="004260BD">
        <w:rPr>
          <w:rFonts w:eastAsia="Arial"/>
          <w:color w:val="auto"/>
        </w:rPr>
        <w:t>2</w:t>
      </w:r>
      <w:r w:rsidR="00F2437A" w:rsidRPr="004260BD">
        <w:rPr>
          <w:rFonts w:eastAsia="Arial"/>
          <w:color w:val="auto"/>
        </w:rPr>
        <w:t>.</w:t>
      </w:r>
      <w:r w:rsidRPr="004260BD">
        <w:rPr>
          <w:rFonts w:eastAsia="Arial"/>
          <w:color w:val="auto"/>
        </w:rPr>
        <w:t>404</w:t>
      </w:r>
    </w:p>
    <w:p w14:paraId="37D14820" w14:textId="10F4D8F3" w:rsidR="00F2437A" w:rsidRPr="004260BD" w:rsidRDefault="0081345A" w:rsidP="00F2437A">
      <w:pPr>
        <w:pStyle w:val="65ReferencesTextstylesTextstyles"/>
        <w:ind w:left="720" w:hanging="360"/>
        <w:rPr>
          <w:rFonts w:eastAsia="Arial"/>
          <w:color w:val="auto"/>
        </w:rPr>
      </w:pPr>
      <w:r w:rsidRPr="004260BD">
        <w:rPr>
          <w:rFonts w:eastAsia="Arial"/>
          <w:color w:val="auto"/>
        </w:rPr>
        <w:t>62</w:t>
      </w:r>
      <w:r w:rsidR="00F2437A" w:rsidRPr="004260BD">
        <w:rPr>
          <w:rFonts w:eastAsia="Arial"/>
          <w:color w:val="auto"/>
        </w:rPr>
        <w:t>.</w:t>
      </w:r>
      <w:r w:rsidR="00F2437A" w:rsidRPr="004260BD">
        <w:rPr>
          <w:rFonts w:eastAsia="Arial"/>
          <w:color w:val="auto"/>
        </w:rPr>
        <w:tab/>
        <w:t xml:space="preserve">Mäkinen M, Rautava P, Forsström J, Aärimaa M. Electronic prescriptions are slowly spreading in the European Union. </w:t>
      </w:r>
      <w:r w:rsidR="002957B7" w:rsidRPr="004260BD">
        <w:rPr>
          <w:rFonts w:eastAsia="Arial"/>
          <w:i/>
          <w:color w:val="auto"/>
        </w:rPr>
        <w:t>Telemed J E Health</w:t>
      </w:r>
      <w:r w:rsidR="00F2437A" w:rsidRPr="004260BD">
        <w:rPr>
          <w:rFonts w:eastAsia="Arial"/>
          <w:color w:val="auto"/>
        </w:rPr>
        <w:t xml:space="preserve"> </w:t>
      </w:r>
      <w:r w:rsidRPr="004260BD">
        <w:rPr>
          <w:rFonts w:eastAsia="Arial"/>
          <w:color w:val="auto"/>
        </w:rPr>
        <w:t>2011</w:t>
      </w:r>
      <w:r w:rsidR="00F2437A" w:rsidRPr="004260BD">
        <w:rPr>
          <w:rFonts w:eastAsia="Arial"/>
          <w:color w:val="auto"/>
        </w:rPr>
        <w:t>;</w:t>
      </w:r>
      <w:r w:rsidR="002957B7" w:rsidRPr="004260BD">
        <w:rPr>
          <w:rFonts w:eastAsia="Arial"/>
          <w:b/>
          <w:color w:val="auto"/>
        </w:rPr>
        <w:t>17</w:t>
      </w:r>
      <w:r w:rsidR="00F2437A" w:rsidRPr="004260BD">
        <w:rPr>
          <w:rFonts w:eastAsia="Arial"/>
          <w:color w:val="auto"/>
        </w:rPr>
        <w:t>:</w:t>
      </w:r>
      <w:r w:rsidRPr="004260BD">
        <w:rPr>
          <w:rFonts w:eastAsia="Arial"/>
          <w:color w:val="auto"/>
        </w:rPr>
        <w:t>217</w:t>
      </w:r>
      <w:r w:rsidR="00F2437A" w:rsidRPr="004260BD">
        <w:rPr>
          <w:rFonts w:eastAsia="Arial"/>
          <w:color w:val="auto"/>
        </w:rPr>
        <w:t>–</w:t>
      </w:r>
      <w:r w:rsidRPr="004260BD">
        <w:rPr>
          <w:rFonts w:eastAsia="Arial"/>
          <w:color w:val="auto"/>
        </w:rPr>
        <w:t>22</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1089</w:t>
      </w:r>
      <w:r w:rsidR="00F2437A" w:rsidRPr="004260BD">
        <w:rPr>
          <w:rFonts w:eastAsia="Arial"/>
          <w:color w:val="auto"/>
        </w:rPr>
        <w:t>/tmj.</w:t>
      </w:r>
      <w:r w:rsidRPr="004260BD">
        <w:rPr>
          <w:rFonts w:eastAsia="Arial"/>
          <w:color w:val="auto"/>
        </w:rPr>
        <w:t>2010</w:t>
      </w:r>
      <w:r w:rsidR="00F2437A" w:rsidRPr="004260BD">
        <w:rPr>
          <w:rFonts w:eastAsia="Arial"/>
          <w:color w:val="auto"/>
        </w:rPr>
        <w:t>.</w:t>
      </w:r>
      <w:r w:rsidRPr="004260BD">
        <w:rPr>
          <w:rFonts w:eastAsia="Arial"/>
          <w:color w:val="auto"/>
        </w:rPr>
        <w:t>0111</w:t>
      </w:r>
    </w:p>
    <w:p w14:paraId="72C8B26A" w14:textId="42A0537B" w:rsidR="00F2437A" w:rsidRPr="004260BD" w:rsidRDefault="0081345A" w:rsidP="00F2437A">
      <w:pPr>
        <w:pStyle w:val="65ReferencesTextstylesTextstyles"/>
        <w:ind w:left="720" w:hanging="360"/>
        <w:rPr>
          <w:rFonts w:eastAsia="Arial"/>
          <w:color w:val="auto"/>
        </w:rPr>
      </w:pPr>
      <w:r w:rsidRPr="004260BD">
        <w:rPr>
          <w:rFonts w:eastAsia="Arial"/>
          <w:color w:val="auto"/>
        </w:rPr>
        <w:t>63</w:t>
      </w:r>
      <w:r w:rsidR="00F2437A" w:rsidRPr="004260BD">
        <w:rPr>
          <w:rFonts w:eastAsia="Arial"/>
          <w:color w:val="auto"/>
        </w:rPr>
        <w:t>.</w:t>
      </w:r>
      <w:r w:rsidR="00F2437A" w:rsidRPr="004260BD">
        <w:rPr>
          <w:rFonts w:eastAsia="Arial"/>
          <w:color w:val="auto"/>
        </w:rPr>
        <w:tab/>
        <w:t xml:space="preserve">Van Dijk L, De Vries H, Bell D. </w:t>
      </w:r>
      <w:r w:rsidR="002957B7" w:rsidRPr="004260BD">
        <w:rPr>
          <w:rFonts w:eastAsia="Arial"/>
          <w:i/>
          <w:color w:val="auto"/>
        </w:rPr>
        <w:t>Electronic</w:t>
      </w:r>
      <w:r w:rsidR="00F2437A" w:rsidRPr="004260BD">
        <w:rPr>
          <w:rFonts w:eastAsia="Arial"/>
          <w:color w:val="auto"/>
        </w:rPr>
        <w:t xml:space="preserve"> </w:t>
      </w:r>
      <w:r w:rsidR="002957B7" w:rsidRPr="004260BD">
        <w:rPr>
          <w:rFonts w:eastAsia="Arial"/>
          <w:i/>
          <w:color w:val="auto"/>
        </w:rPr>
        <w:t>Prescribing</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United</w:t>
      </w:r>
      <w:r w:rsidR="00F2437A" w:rsidRPr="004260BD">
        <w:rPr>
          <w:rFonts w:eastAsia="Arial"/>
          <w:color w:val="auto"/>
        </w:rPr>
        <w:t xml:space="preserve"> </w:t>
      </w:r>
      <w:r w:rsidR="002957B7" w:rsidRPr="004260BD">
        <w:rPr>
          <w:rFonts w:eastAsia="Arial"/>
          <w:i/>
          <w:color w:val="auto"/>
        </w:rPr>
        <w:t>Kingdom</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Netherlands</w:t>
      </w:r>
      <w:r w:rsidR="00F2437A" w:rsidRPr="004260BD">
        <w:rPr>
          <w:rFonts w:eastAsia="Arial"/>
          <w:color w:val="auto"/>
        </w:rPr>
        <w:t xml:space="preserve">. </w:t>
      </w:r>
      <w:r w:rsidR="008D46C6" w:rsidRPr="004260BD">
        <w:rPr>
          <w:rFonts w:eastAsia="Arial"/>
          <w:color w:val="auto"/>
        </w:rPr>
        <w:t xml:space="preserve">Rockville, MV: </w:t>
      </w:r>
      <w:r w:rsidR="00F2437A" w:rsidRPr="004260BD">
        <w:rPr>
          <w:rFonts w:eastAsia="Arial"/>
          <w:color w:val="auto"/>
        </w:rPr>
        <w:t>Agency for Healthcare Research and Quality US Department of Health and Human Services</w:t>
      </w:r>
      <w:r w:rsidR="008D46C6" w:rsidRPr="004260BD">
        <w:rPr>
          <w:rFonts w:eastAsia="Arial"/>
          <w:color w:val="auto"/>
        </w:rPr>
        <w:t>;</w:t>
      </w:r>
      <w:r w:rsidR="00F2437A" w:rsidRPr="004260BD">
        <w:rPr>
          <w:rFonts w:eastAsia="Arial"/>
          <w:color w:val="auto"/>
        </w:rPr>
        <w:t xml:space="preserve"> </w:t>
      </w:r>
      <w:r w:rsidRPr="004260BD">
        <w:rPr>
          <w:rFonts w:eastAsia="Arial"/>
          <w:color w:val="auto"/>
        </w:rPr>
        <w:t>2011</w:t>
      </w:r>
      <w:r w:rsidR="00F2437A" w:rsidRPr="004260BD">
        <w:rPr>
          <w:rFonts w:eastAsia="Arial"/>
          <w:color w:val="auto"/>
        </w:rPr>
        <w:t>.</w:t>
      </w:r>
    </w:p>
    <w:p w14:paraId="18716E97" w14:textId="1C33AA49" w:rsidR="00F2437A" w:rsidRPr="004260BD" w:rsidRDefault="0081345A" w:rsidP="00F2437A">
      <w:pPr>
        <w:pStyle w:val="65ReferencesTextstylesTextstyles"/>
        <w:ind w:left="720" w:hanging="360"/>
        <w:rPr>
          <w:rFonts w:eastAsia="Arial"/>
          <w:color w:val="auto"/>
        </w:rPr>
      </w:pPr>
      <w:r w:rsidRPr="004260BD">
        <w:rPr>
          <w:rFonts w:eastAsia="Arial"/>
          <w:color w:val="auto"/>
        </w:rPr>
        <w:t>64</w:t>
      </w:r>
      <w:r w:rsidR="00F2437A" w:rsidRPr="004260BD">
        <w:rPr>
          <w:rFonts w:eastAsia="Arial"/>
          <w:color w:val="auto"/>
        </w:rPr>
        <w:t>.</w:t>
      </w:r>
      <w:r w:rsidR="00F2437A" w:rsidRPr="004260BD">
        <w:rPr>
          <w:rFonts w:eastAsia="Arial"/>
          <w:color w:val="auto"/>
        </w:rPr>
        <w:tab/>
        <w:t>Schoen C, Davis K, How SK</w:t>
      </w:r>
      <w:r w:rsidR="008D46C6" w:rsidRPr="004260BD">
        <w:rPr>
          <w:rFonts w:eastAsia="Arial"/>
          <w:color w:val="auto"/>
        </w:rPr>
        <w:t>, Schoenbaum SC</w:t>
      </w:r>
      <w:r w:rsidR="00F2437A" w:rsidRPr="004260BD">
        <w:rPr>
          <w:rFonts w:eastAsia="Arial"/>
          <w:color w:val="auto"/>
        </w:rPr>
        <w:t xml:space="preserve">. US health system performance: a national scorecard.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Aff</w:t>
      </w:r>
      <w:r w:rsidR="00F2437A" w:rsidRPr="004260BD">
        <w:rPr>
          <w:rFonts w:eastAsia="Arial"/>
          <w:color w:val="auto"/>
        </w:rPr>
        <w:t xml:space="preserve"> </w:t>
      </w:r>
      <w:r w:rsidRPr="004260BD">
        <w:rPr>
          <w:rFonts w:eastAsia="Arial"/>
          <w:color w:val="auto"/>
        </w:rPr>
        <w:t>2006</w:t>
      </w:r>
      <w:r w:rsidR="00F2437A" w:rsidRPr="004260BD">
        <w:rPr>
          <w:rFonts w:eastAsia="Arial"/>
          <w:color w:val="auto"/>
        </w:rPr>
        <w:t>;</w:t>
      </w:r>
      <w:r w:rsidR="002957B7" w:rsidRPr="004260BD">
        <w:rPr>
          <w:rFonts w:eastAsia="Arial"/>
          <w:b/>
          <w:bCs/>
          <w:color w:val="auto"/>
        </w:rPr>
        <w:t>25</w:t>
      </w:r>
      <w:r w:rsidR="00F2437A" w:rsidRPr="004260BD">
        <w:rPr>
          <w:rFonts w:eastAsia="Arial"/>
          <w:color w:val="auto"/>
        </w:rPr>
        <w:t>:w</w:t>
      </w:r>
      <w:r w:rsidRPr="004260BD">
        <w:rPr>
          <w:rFonts w:eastAsia="Arial"/>
          <w:color w:val="auto"/>
        </w:rPr>
        <w:t>457</w:t>
      </w:r>
      <w:r w:rsidR="008D46C6" w:rsidRPr="004260BD">
        <w:rPr>
          <w:rFonts w:eastAsia="Arial"/>
          <w:color w:val="auto"/>
        </w:rPr>
        <w:t>–</w:t>
      </w:r>
      <w:r w:rsidRPr="004260BD">
        <w:rPr>
          <w:rFonts w:eastAsia="Arial"/>
          <w:color w:val="auto"/>
        </w:rPr>
        <w:t>75</w:t>
      </w:r>
      <w:r w:rsidR="00F2437A" w:rsidRPr="004260BD">
        <w:rPr>
          <w:rFonts w:eastAsia="Arial"/>
          <w:color w:val="auto"/>
        </w:rPr>
        <w:t>.</w:t>
      </w:r>
    </w:p>
    <w:p w14:paraId="52AC67DA" w14:textId="05187B5B" w:rsidR="00F2437A" w:rsidRPr="004260BD" w:rsidRDefault="0081345A" w:rsidP="00F2437A">
      <w:pPr>
        <w:pStyle w:val="65ReferencesTextstylesTextstyles"/>
        <w:ind w:left="720" w:hanging="360"/>
        <w:rPr>
          <w:rFonts w:eastAsia="Arial"/>
          <w:color w:val="auto"/>
        </w:rPr>
      </w:pPr>
      <w:r w:rsidRPr="004260BD">
        <w:rPr>
          <w:rFonts w:eastAsia="Arial"/>
          <w:color w:val="auto"/>
        </w:rPr>
        <w:t>65</w:t>
      </w:r>
      <w:r w:rsidR="00F2437A" w:rsidRPr="004260BD">
        <w:rPr>
          <w:rFonts w:eastAsia="Arial"/>
          <w:color w:val="auto"/>
        </w:rPr>
        <w:t>.</w:t>
      </w:r>
      <w:r w:rsidR="00F2437A" w:rsidRPr="004260BD">
        <w:rPr>
          <w:rFonts w:eastAsia="Arial"/>
          <w:color w:val="auto"/>
        </w:rPr>
        <w:tab/>
        <w:t xml:space="preserve">Lee L, Williams R, Sheikh A. What </w:t>
      </w:r>
      <w:r w:rsidR="008D46C6" w:rsidRPr="004260BD">
        <w:rPr>
          <w:rFonts w:eastAsia="Arial"/>
          <w:color w:val="auto"/>
        </w:rPr>
        <w:t>d</w:t>
      </w:r>
      <w:r w:rsidR="00F2437A" w:rsidRPr="004260BD">
        <w:rPr>
          <w:rFonts w:eastAsia="Arial"/>
          <w:color w:val="auto"/>
        </w:rPr>
        <w:t xml:space="preserve">oes ePrescribing </w:t>
      </w:r>
      <w:r w:rsidR="008D46C6" w:rsidRPr="004260BD">
        <w:rPr>
          <w:rFonts w:eastAsia="Arial"/>
          <w:color w:val="auto"/>
        </w:rPr>
        <w:t>m</w:t>
      </w:r>
      <w:r w:rsidR="00F2437A" w:rsidRPr="004260BD">
        <w:rPr>
          <w:rFonts w:eastAsia="Arial"/>
          <w:color w:val="auto"/>
        </w:rPr>
        <w:t xml:space="preserve">ean for </w:t>
      </w:r>
      <w:r w:rsidR="008D46C6" w:rsidRPr="004260BD">
        <w:rPr>
          <w:rFonts w:eastAsia="Arial"/>
          <w:color w:val="auto"/>
        </w:rPr>
        <w:t>p</w:t>
      </w:r>
      <w:r w:rsidR="00F2437A" w:rsidRPr="004260BD">
        <w:rPr>
          <w:rFonts w:eastAsia="Arial"/>
          <w:color w:val="auto"/>
        </w:rPr>
        <w:t xml:space="preserve">atients? A </w:t>
      </w:r>
      <w:r w:rsidR="008D46C6" w:rsidRPr="004260BD">
        <w:rPr>
          <w:rFonts w:eastAsia="Arial"/>
          <w:color w:val="auto"/>
        </w:rPr>
        <w:t>c</w:t>
      </w:r>
      <w:r w:rsidR="00F2437A" w:rsidRPr="004260BD">
        <w:rPr>
          <w:rFonts w:eastAsia="Arial"/>
          <w:color w:val="auto"/>
        </w:rPr>
        <w:t xml:space="preserve">ase </w:t>
      </w:r>
      <w:r w:rsidR="008D46C6" w:rsidRPr="004260BD">
        <w:rPr>
          <w:rFonts w:eastAsia="Arial"/>
          <w:color w:val="auto"/>
        </w:rPr>
        <w:t>s</w:t>
      </w:r>
      <w:r w:rsidR="00F2437A" w:rsidRPr="004260BD">
        <w:rPr>
          <w:rFonts w:eastAsia="Arial"/>
          <w:color w:val="auto"/>
        </w:rPr>
        <w:t xml:space="preserve">tudy of the </w:t>
      </w:r>
      <w:r w:rsidR="008D46C6" w:rsidRPr="004260BD">
        <w:rPr>
          <w:rFonts w:eastAsia="Arial"/>
          <w:color w:val="auto"/>
        </w:rPr>
        <w:t>p</w:t>
      </w:r>
      <w:r w:rsidR="00F2437A" w:rsidRPr="004260BD">
        <w:rPr>
          <w:rFonts w:eastAsia="Arial"/>
          <w:color w:val="auto"/>
        </w:rPr>
        <w:t xml:space="preserve">erspectives of </w:t>
      </w:r>
      <w:r w:rsidR="008D46C6" w:rsidRPr="004260BD">
        <w:rPr>
          <w:rFonts w:eastAsia="Arial"/>
          <w:color w:val="auto"/>
        </w:rPr>
        <w:t>h</w:t>
      </w:r>
      <w:r w:rsidR="00F2437A" w:rsidRPr="004260BD">
        <w:rPr>
          <w:rFonts w:eastAsia="Arial"/>
          <w:color w:val="auto"/>
        </w:rPr>
        <w:t xml:space="preserve">ospital </w:t>
      </w:r>
      <w:r w:rsidR="008D46C6" w:rsidRPr="004260BD">
        <w:rPr>
          <w:rFonts w:eastAsia="Arial"/>
          <w:color w:val="auto"/>
        </w:rPr>
        <w:t>r</w:t>
      </w:r>
      <w:r w:rsidR="00F2437A" w:rsidRPr="004260BD">
        <w:rPr>
          <w:rFonts w:eastAsia="Arial"/>
          <w:color w:val="auto"/>
        </w:rPr>
        <w:t xml:space="preserve">enal </w:t>
      </w:r>
      <w:r w:rsidR="008D46C6" w:rsidRPr="004260BD">
        <w:rPr>
          <w:rFonts w:eastAsia="Arial"/>
          <w:color w:val="auto"/>
        </w:rPr>
        <w:t>p</w:t>
      </w:r>
      <w:r w:rsidR="00F2437A" w:rsidRPr="004260BD">
        <w:rPr>
          <w:rFonts w:eastAsia="Arial"/>
          <w:color w:val="auto"/>
        </w:rPr>
        <w:t xml:space="preserve">atients. </w:t>
      </w:r>
      <w:r w:rsidR="002957B7" w:rsidRPr="004260BD">
        <w:rPr>
          <w:rFonts w:eastAsia="Arial"/>
          <w:i/>
          <w:color w:val="auto"/>
        </w:rPr>
        <w:t>J Innov Health Inform</w:t>
      </w:r>
      <w:r w:rsidR="00F2437A" w:rsidRPr="004260BD">
        <w:rPr>
          <w:rFonts w:eastAsia="Arial"/>
          <w:color w:val="auto"/>
        </w:rPr>
        <w:t xml:space="preserve"> </w:t>
      </w:r>
      <w:r w:rsidRPr="004260BD">
        <w:rPr>
          <w:rFonts w:eastAsia="Arial"/>
          <w:color w:val="auto"/>
        </w:rPr>
        <w:t>2015</w:t>
      </w:r>
      <w:r w:rsidR="00F2437A" w:rsidRPr="004260BD">
        <w:rPr>
          <w:rFonts w:eastAsia="Arial"/>
          <w:color w:val="auto"/>
        </w:rPr>
        <w:t>;</w:t>
      </w:r>
      <w:r w:rsidR="002957B7" w:rsidRPr="004260BD">
        <w:rPr>
          <w:rFonts w:eastAsia="Arial"/>
          <w:b/>
          <w:color w:val="auto"/>
        </w:rPr>
        <w:t>22</w:t>
      </w:r>
      <w:r w:rsidR="00F2437A" w:rsidRPr="004260BD">
        <w:rPr>
          <w:rFonts w:eastAsia="Arial"/>
          <w:color w:val="auto"/>
        </w:rPr>
        <w:t>:</w:t>
      </w:r>
      <w:r w:rsidRPr="004260BD">
        <w:rPr>
          <w:rFonts w:eastAsia="Arial"/>
          <w:color w:val="auto"/>
        </w:rPr>
        <w:t>391</w:t>
      </w:r>
      <w:r w:rsidR="00F2437A" w:rsidRPr="004260BD">
        <w:rPr>
          <w:rFonts w:eastAsia="Arial"/>
          <w:color w:val="auto"/>
        </w:rPr>
        <w:t>–</w:t>
      </w:r>
      <w:r w:rsidRPr="004260BD">
        <w:rPr>
          <w:rFonts w:eastAsia="Arial"/>
          <w:color w:val="auto"/>
        </w:rPr>
        <w:t>8</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14236</w:t>
      </w:r>
      <w:r w:rsidR="00F2437A" w:rsidRPr="004260BD">
        <w:rPr>
          <w:rFonts w:eastAsia="Arial"/>
          <w:color w:val="auto"/>
        </w:rPr>
        <w:t>/jhi.v</w:t>
      </w:r>
      <w:r w:rsidRPr="004260BD">
        <w:rPr>
          <w:rFonts w:eastAsia="Arial"/>
          <w:color w:val="auto"/>
        </w:rPr>
        <w:t>22</w:t>
      </w:r>
      <w:r w:rsidR="00F2437A" w:rsidRPr="004260BD">
        <w:rPr>
          <w:rFonts w:eastAsia="Arial"/>
          <w:color w:val="auto"/>
        </w:rPr>
        <w:t>i</w:t>
      </w:r>
      <w:r w:rsidRPr="004260BD">
        <w:rPr>
          <w:rFonts w:eastAsia="Arial"/>
          <w:color w:val="auto"/>
        </w:rPr>
        <w:t>4</w:t>
      </w:r>
      <w:r w:rsidR="00F2437A" w:rsidRPr="004260BD">
        <w:rPr>
          <w:rFonts w:eastAsia="Arial"/>
          <w:color w:val="auto"/>
        </w:rPr>
        <w:t>.</w:t>
      </w:r>
      <w:r w:rsidRPr="004260BD">
        <w:rPr>
          <w:rFonts w:eastAsia="Arial"/>
          <w:color w:val="auto"/>
        </w:rPr>
        <w:t>176</w:t>
      </w:r>
    </w:p>
    <w:p w14:paraId="3B18FD99" w14:textId="77E6BA03" w:rsidR="00F2437A" w:rsidRPr="004260BD" w:rsidRDefault="0081345A" w:rsidP="00F2437A">
      <w:pPr>
        <w:pStyle w:val="65ReferencesTextstylesTextstyles"/>
        <w:ind w:left="720" w:hanging="360"/>
        <w:rPr>
          <w:rFonts w:eastAsia="Arial"/>
          <w:color w:val="auto"/>
        </w:rPr>
      </w:pPr>
      <w:r w:rsidRPr="004260BD">
        <w:rPr>
          <w:rFonts w:eastAsia="Arial"/>
          <w:color w:val="auto"/>
        </w:rPr>
        <w:t>66</w:t>
      </w:r>
      <w:r w:rsidR="00F2437A" w:rsidRPr="004260BD">
        <w:rPr>
          <w:rFonts w:eastAsia="Arial"/>
          <w:color w:val="auto"/>
        </w:rPr>
        <w:t>.</w:t>
      </w:r>
      <w:r w:rsidR="00F2437A" w:rsidRPr="004260BD">
        <w:rPr>
          <w:rFonts w:eastAsia="Arial"/>
          <w:color w:val="auto"/>
        </w:rPr>
        <w:tab/>
        <w:t xml:space="preserve">Avery T, Barber N, Ghaleb M, Franklin BD, Armstrong S, Crowe S, </w:t>
      </w:r>
      <w:r w:rsidR="002957B7" w:rsidRPr="004260BD">
        <w:rPr>
          <w:rFonts w:eastAsia="Arial"/>
          <w:i/>
          <w:iCs/>
          <w:color w:val="auto"/>
        </w:rPr>
        <w:t>et al</w:t>
      </w:r>
      <w:r w:rsidR="00F2437A" w:rsidRPr="004260BD">
        <w:rPr>
          <w:rFonts w:eastAsia="Arial"/>
          <w:color w:val="auto"/>
        </w:rPr>
        <w:t xml:space="preserve">. </w:t>
      </w:r>
      <w:r w:rsidR="002957B7" w:rsidRPr="004260BD">
        <w:rPr>
          <w:rFonts w:eastAsia="Arial"/>
          <w:i/>
          <w:iCs/>
          <w:color w:val="auto"/>
        </w:rPr>
        <w:t>Investigating the Prevalence and Causes of Prescribing Errors in General Practice</w:t>
      </w:r>
      <w:r w:rsidR="00F2437A" w:rsidRPr="004260BD">
        <w:rPr>
          <w:rFonts w:eastAsia="Arial"/>
          <w:color w:val="auto"/>
        </w:rPr>
        <w:t>. London: The General Medical Council</w:t>
      </w:r>
      <w:r w:rsidR="008D46C6" w:rsidRPr="004260BD">
        <w:rPr>
          <w:rFonts w:eastAsia="Arial"/>
          <w:color w:val="auto"/>
        </w:rPr>
        <w:t>;</w:t>
      </w:r>
      <w:r w:rsidR="00F2437A" w:rsidRPr="004260BD">
        <w:rPr>
          <w:rFonts w:eastAsia="Arial"/>
          <w:color w:val="auto"/>
        </w:rPr>
        <w:t xml:space="preserve"> </w:t>
      </w:r>
      <w:r w:rsidRPr="004260BD">
        <w:rPr>
          <w:rFonts w:eastAsia="Arial"/>
          <w:color w:val="auto"/>
        </w:rPr>
        <w:t>2012</w:t>
      </w:r>
      <w:r w:rsidR="00F2437A" w:rsidRPr="004260BD">
        <w:rPr>
          <w:rFonts w:eastAsia="Arial"/>
          <w:color w:val="auto"/>
        </w:rPr>
        <w:t>.</w:t>
      </w:r>
    </w:p>
    <w:p w14:paraId="48C5A388" w14:textId="1740F474" w:rsidR="00F2437A" w:rsidRPr="004260BD" w:rsidRDefault="0081345A" w:rsidP="00F2437A">
      <w:pPr>
        <w:pStyle w:val="65ReferencesTextstylesTextstyles"/>
        <w:ind w:left="720" w:hanging="360"/>
        <w:rPr>
          <w:rFonts w:eastAsia="Arial"/>
          <w:color w:val="auto"/>
        </w:rPr>
      </w:pPr>
      <w:r w:rsidRPr="004260BD">
        <w:rPr>
          <w:rFonts w:eastAsia="Arial"/>
          <w:color w:val="auto"/>
        </w:rPr>
        <w:t>67</w:t>
      </w:r>
      <w:r w:rsidR="00F2437A" w:rsidRPr="004260BD">
        <w:rPr>
          <w:rFonts w:eastAsia="Arial"/>
          <w:color w:val="auto"/>
        </w:rPr>
        <w:t>.</w:t>
      </w:r>
      <w:r w:rsidR="00F2437A" w:rsidRPr="004260BD">
        <w:rPr>
          <w:rFonts w:eastAsia="Arial"/>
          <w:color w:val="auto"/>
        </w:rPr>
        <w:tab/>
        <w:t xml:space="preserve">Avery AJ, Savelyich BS, Sheikh A, Cantrill J, Morris CJ, Fernando B, </w:t>
      </w:r>
      <w:r w:rsidR="002957B7" w:rsidRPr="004260BD">
        <w:rPr>
          <w:rFonts w:eastAsia="Arial"/>
          <w:i/>
          <w:color w:val="auto"/>
        </w:rPr>
        <w:t>et al</w:t>
      </w:r>
      <w:r w:rsidR="00F2437A" w:rsidRPr="004260BD">
        <w:rPr>
          <w:rFonts w:eastAsia="Arial"/>
          <w:color w:val="auto"/>
        </w:rPr>
        <w:t xml:space="preserve">. Identifying and establishing consensus on the most important safety features of </w:t>
      </w:r>
      <w:r w:rsidR="00F2437A" w:rsidRPr="004260BD">
        <w:rPr>
          <w:rFonts w:eastAsia="Arial"/>
          <w:color w:val="33CCCC"/>
        </w:rPr>
        <w:t>GP</w:t>
      </w:r>
      <w:r w:rsidR="00F2437A" w:rsidRPr="004260BD">
        <w:rPr>
          <w:rFonts w:eastAsia="Arial"/>
          <w:color w:val="auto"/>
        </w:rPr>
        <w:t xml:space="preserve"> computer systems: e-Delphi study. </w:t>
      </w:r>
      <w:r w:rsidR="002957B7" w:rsidRPr="004260BD">
        <w:rPr>
          <w:rFonts w:eastAsia="Arial"/>
          <w:i/>
          <w:color w:val="auto"/>
        </w:rPr>
        <w:t>Inform Prim Care</w:t>
      </w:r>
      <w:r w:rsidR="00F2437A" w:rsidRPr="004260BD">
        <w:rPr>
          <w:rFonts w:eastAsia="Arial"/>
          <w:color w:val="auto"/>
        </w:rPr>
        <w:t xml:space="preserve"> </w:t>
      </w:r>
      <w:r w:rsidRPr="004260BD">
        <w:rPr>
          <w:rFonts w:eastAsia="Arial"/>
          <w:color w:val="auto"/>
        </w:rPr>
        <w:t>2005</w:t>
      </w:r>
      <w:r w:rsidR="00F2437A" w:rsidRPr="004260BD">
        <w:rPr>
          <w:rFonts w:eastAsia="Arial"/>
          <w:color w:val="auto"/>
        </w:rPr>
        <w:t>;</w:t>
      </w:r>
      <w:r w:rsidR="002957B7" w:rsidRPr="004260BD">
        <w:rPr>
          <w:rFonts w:eastAsia="Arial"/>
          <w:b/>
          <w:color w:val="auto"/>
        </w:rPr>
        <w:t>13</w:t>
      </w:r>
      <w:r w:rsidR="00F2437A" w:rsidRPr="004260BD">
        <w:rPr>
          <w:rFonts w:eastAsia="Arial"/>
          <w:color w:val="auto"/>
        </w:rPr>
        <w:t>:</w:t>
      </w:r>
      <w:r w:rsidRPr="004260BD">
        <w:rPr>
          <w:rFonts w:eastAsia="Arial"/>
          <w:color w:val="auto"/>
        </w:rPr>
        <w:t>3</w:t>
      </w:r>
      <w:r w:rsidR="00F2437A" w:rsidRPr="004260BD">
        <w:rPr>
          <w:rFonts w:eastAsia="Arial"/>
          <w:color w:val="auto"/>
        </w:rPr>
        <w:t>–</w:t>
      </w:r>
      <w:r w:rsidRPr="004260BD">
        <w:rPr>
          <w:rFonts w:eastAsia="Arial"/>
          <w:color w:val="auto"/>
        </w:rPr>
        <w:t>12</w:t>
      </w:r>
      <w:r w:rsidR="00F2437A" w:rsidRPr="004260BD">
        <w:rPr>
          <w:rFonts w:eastAsia="Arial"/>
          <w:color w:val="auto"/>
        </w:rPr>
        <w:t>.</w:t>
      </w:r>
    </w:p>
    <w:p w14:paraId="611F8726" w14:textId="31EEC7EE" w:rsidR="00F2437A" w:rsidRPr="004260BD" w:rsidRDefault="0081345A" w:rsidP="00F2437A">
      <w:pPr>
        <w:pStyle w:val="65ReferencesTextstylesTextstyles"/>
        <w:ind w:left="720" w:hanging="360"/>
        <w:rPr>
          <w:rFonts w:eastAsia="Arial"/>
          <w:color w:val="auto"/>
        </w:rPr>
      </w:pPr>
      <w:r w:rsidRPr="004260BD">
        <w:rPr>
          <w:rFonts w:eastAsia="Arial"/>
          <w:color w:val="auto"/>
        </w:rPr>
        <w:t>68</w:t>
      </w:r>
      <w:r w:rsidR="00F2437A" w:rsidRPr="004260BD">
        <w:rPr>
          <w:rFonts w:eastAsia="Arial"/>
          <w:color w:val="auto"/>
        </w:rPr>
        <w:t>.</w:t>
      </w:r>
      <w:r w:rsidR="00F2437A" w:rsidRPr="004260BD">
        <w:rPr>
          <w:rFonts w:eastAsia="Arial"/>
          <w:color w:val="auto"/>
        </w:rPr>
        <w:tab/>
        <w:t>Manias E. Detection of medication</w:t>
      </w:r>
      <w:r w:rsidR="00F2437A" w:rsidRPr="004260BD">
        <w:rPr>
          <w:rFonts w:eastAsia="Cambria Math"/>
          <w:color w:val="auto"/>
        </w:rPr>
        <w:t>‐</w:t>
      </w:r>
      <w:r w:rsidR="003715E5" w:rsidRPr="004260BD">
        <w:rPr>
          <w:rFonts w:eastAsia="Arial"/>
          <w:color w:val="auto"/>
        </w:rPr>
        <w:t>related</w:t>
      </w:r>
      <w:r w:rsidR="00F2437A" w:rsidRPr="004260BD">
        <w:rPr>
          <w:rFonts w:eastAsia="Arial"/>
          <w:color w:val="auto"/>
        </w:rPr>
        <w:t xml:space="preserve"> problems in hospital practice: a review</w:t>
      </w:r>
      <w:r w:rsidR="008D46C6" w:rsidRPr="004260BD">
        <w:rPr>
          <w:rFonts w:eastAsia="Arial"/>
          <w:color w:val="auto"/>
        </w:rPr>
        <w:t>.</w:t>
      </w:r>
      <w:r w:rsidR="00F2437A" w:rsidRPr="004260BD">
        <w:rPr>
          <w:rFonts w:eastAsia="Arial"/>
          <w:color w:val="auto"/>
        </w:rPr>
        <w:t xml:space="preserve"> </w:t>
      </w:r>
      <w:r w:rsidR="002957B7" w:rsidRPr="004260BD">
        <w:rPr>
          <w:rFonts w:eastAsia="Arial"/>
          <w:i/>
          <w:color w:val="auto"/>
        </w:rPr>
        <w:t>Br</w:t>
      </w:r>
      <w:r w:rsidR="00F2437A" w:rsidRPr="004260BD">
        <w:rPr>
          <w:rFonts w:eastAsia="Arial"/>
          <w:color w:val="auto"/>
        </w:rPr>
        <w:t xml:space="preserve">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Clin</w:t>
      </w:r>
      <w:r w:rsidR="00F2437A" w:rsidRPr="004260BD">
        <w:rPr>
          <w:rFonts w:eastAsia="Arial"/>
          <w:color w:val="auto"/>
        </w:rPr>
        <w:t xml:space="preserve"> </w:t>
      </w:r>
      <w:r w:rsidR="002957B7" w:rsidRPr="004260BD">
        <w:rPr>
          <w:rFonts w:eastAsia="Arial"/>
          <w:i/>
          <w:color w:val="auto"/>
        </w:rPr>
        <w:t>Pharmacol</w:t>
      </w:r>
      <w:r w:rsidR="00F2437A" w:rsidRPr="004260BD">
        <w:rPr>
          <w:rFonts w:eastAsia="Arial"/>
          <w:color w:val="auto"/>
        </w:rPr>
        <w:t xml:space="preserve"> </w:t>
      </w:r>
      <w:r w:rsidRPr="004260BD">
        <w:rPr>
          <w:rFonts w:eastAsia="Arial"/>
          <w:color w:val="auto"/>
        </w:rPr>
        <w:t>2013</w:t>
      </w:r>
      <w:r w:rsidR="00F2437A" w:rsidRPr="004260BD">
        <w:rPr>
          <w:rFonts w:eastAsia="Arial"/>
          <w:color w:val="auto"/>
        </w:rPr>
        <w:t>;</w:t>
      </w:r>
      <w:r w:rsidR="002957B7" w:rsidRPr="004260BD">
        <w:rPr>
          <w:rFonts w:eastAsia="Arial"/>
          <w:b/>
          <w:bCs/>
          <w:color w:val="auto"/>
        </w:rPr>
        <w:t>76</w:t>
      </w:r>
      <w:r w:rsidR="00F2437A" w:rsidRPr="004260BD">
        <w:rPr>
          <w:rFonts w:eastAsia="Arial"/>
          <w:color w:val="auto"/>
        </w:rPr>
        <w:t>:</w:t>
      </w:r>
      <w:r w:rsidRPr="004260BD">
        <w:rPr>
          <w:rFonts w:eastAsia="Arial"/>
          <w:color w:val="auto"/>
        </w:rPr>
        <w:t>7</w:t>
      </w:r>
      <w:r w:rsidR="008D46C6" w:rsidRPr="004260BD">
        <w:rPr>
          <w:rFonts w:eastAsia="Arial"/>
          <w:color w:val="auto"/>
        </w:rPr>
        <w:t>–</w:t>
      </w:r>
      <w:r w:rsidRPr="004260BD">
        <w:rPr>
          <w:rFonts w:eastAsia="Arial"/>
          <w:color w:val="auto"/>
        </w:rPr>
        <w:t>20</w:t>
      </w:r>
      <w:r w:rsidR="00F2437A" w:rsidRPr="004260BD">
        <w:rPr>
          <w:rFonts w:eastAsia="Arial"/>
          <w:color w:val="auto"/>
        </w:rPr>
        <w:t>.</w:t>
      </w:r>
    </w:p>
    <w:p w14:paraId="1190A87B" w14:textId="3078BB5F" w:rsidR="00F2437A" w:rsidRPr="004260BD" w:rsidRDefault="0081345A" w:rsidP="00F2437A">
      <w:pPr>
        <w:pStyle w:val="65ReferencesTextstylesTextstyles"/>
        <w:ind w:left="720" w:hanging="360"/>
        <w:rPr>
          <w:rFonts w:eastAsia="Arial"/>
          <w:color w:val="auto"/>
        </w:rPr>
      </w:pPr>
      <w:r w:rsidRPr="004260BD">
        <w:rPr>
          <w:rFonts w:eastAsia="Arial"/>
          <w:color w:val="auto"/>
        </w:rPr>
        <w:t>69</w:t>
      </w:r>
      <w:r w:rsidR="00F2437A" w:rsidRPr="004260BD">
        <w:rPr>
          <w:rFonts w:eastAsia="Arial"/>
          <w:color w:val="auto"/>
        </w:rPr>
        <w:t>.</w:t>
      </w:r>
      <w:r w:rsidR="00F2437A" w:rsidRPr="004260BD">
        <w:rPr>
          <w:rFonts w:eastAsia="Arial"/>
          <w:color w:val="auto"/>
        </w:rPr>
        <w:tab/>
        <w:t xml:space="preserve">Hemming K, Haines TP, Chilton PJ, Girling AJ, Lilford RJ. The stepped wedge cluster randomised trial: rationale, design, analysis, and reporting. </w:t>
      </w:r>
      <w:r w:rsidR="002957B7" w:rsidRPr="004260BD">
        <w:rPr>
          <w:rFonts w:eastAsia="Arial"/>
          <w:i/>
          <w:color w:val="auto"/>
        </w:rPr>
        <w:t>BMJ</w:t>
      </w:r>
      <w:r w:rsidR="00F2437A" w:rsidRPr="004260BD">
        <w:rPr>
          <w:rFonts w:eastAsia="Arial"/>
          <w:color w:val="auto"/>
        </w:rPr>
        <w:t xml:space="preserve"> </w:t>
      </w:r>
      <w:r w:rsidRPr="004260BD">
        <w:rPr>
          <w:rFonts w:eastAsia="Arial"/>
          <w:color w:val="auto"/>
        </w:rPr>
        <w:t>2015</w:t>
      </w:r>
      <w:r w:rsidR="00F2437A" w:rsidRPr="004260BD">
        <w:rPr>
          <w:rFonts w:eastAsia="Arial"/>
          <w:color w:val="auto"/>
        </w:rPr>
        <w:t>;</w:t>
      </w:r>
      <w:r w:rsidR="002957B7" w:rsidRPr="004260BD">
        <w:rPr>
          <w:rFonts w:eastAsia="Arial"/>
          <w:b/>
          <w:color w:val="auto"/>
        </w:rPr>
        <w:t>350</w:t>
      </w:r>
      <w:r w:rsidR="00F2437A" w:rsidRPr="004260BD">
        <w:rPr>
          <w:rFonts w:eastAsia="Arial"/>
          <w:color w:val="auto"/>
        </w:rPr>
        <w:t>:h</w:t>
      </w:r>
      <w:r w:rsidRPr="004260BD">
        <w:rPr>
          <w:rFonts w:eastAsia="Arial"/>
          <w:color w:val="auto"/>
        </w:rPr>
        <w:t>391</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/bmj.h</w:t>
      </w:r>
      <w:r w:rsidRPr="004260BD">
        <w:rPr>
          <w:rFonts w:eastAsia="Arial"/>
          <w:color w:val="auto"/>
        </w:rPr>
        <w:t>391</w:t>
      </w:r>
    </w:p>
    <w:p w14:paraId="759C2AD5" w14:textId="22B8F10C" w:rsidR="00F2437A" w:rsidRPr="004260BD" w:rsidRDefault="0081345A" w:rsidP="00F2437A">
      <w:pPr>
        <w:pStyle w:val="65ReferencesTextstylesTextstyles"/>
        <w:ind w:left="720" w:hanging="360"/>
        <w:rPr>
          <w:rFonts w:eastAsia="Arial"/>
          <w:color w:val="auto"/>
        </w:rPr>
      </w:pPr>
      <w:r w:rsidRPr="004260BD">
        <w:rPr>
          <w:rFonts w:eastAsia="Arial"/>
          <w:color w:val="auto"/>
        </w:rPr>
        <w:t>70</w:t>
      </w:r>
      <w:r w:rsidR="00F2437A" w:rsidRPr="004260BD">
        <w:rPr>
          <w:rFonts w:eastAsia="Arial"/>
          <w:color w:val="auto"/>
        </w:rPr>
        <w:t>.</w:t>
      </w:r>
      <w:r w:rsidR="00F2437A" w:rsidRPr="004260BD">
        <w:rPr>
          <w:rFonts w:eastAsia="Arial"/>
          <w:color w:val="auto"/>
        </w:rPr>
        <w:tab/>
        <w:t>Lanham HJ, Leykum LK, McDaniel RR. Same organization, same electronic health records (</w:t>
      </w:r>
      <w:r w:rsidR="00F2437A" w:rsidRPr="004260BD">
        <w:rPr>
          <w:rFonts w:eastAsia="Arial"/>
          <w:color w:val="33CCCC"/>
        </w:rPr>
        <w:t>EHRs</w:t>
      </w:r>
      <w:r w:rsidR="00F2437A" w:rsidRPr="004260BD">
        <w:rPr>
          <w:rFonts w:eastAsia="Arial"/>
          <w:color w:val="auto"/>
        </w:rPr>
        <w:t xml:space="preserve">) system, different use: exploring the linkage </w:t>
      </w:r>
      <w:r w:rsidR="003715E5" w:rsidRPr="004260BD">
        <w:rPr>
          <w:rFonts w:eastAsia="Arial"/>
          <w:color w:val="auto"/>
        </w:rPr>
        <w:t>between</w:t>
      </w:r>
      <w:r w:rsidR="00F2437A" w:rsidRPr="004260BD">
        <w:rPr>
          <w:rFonts w:eastAsia="Arial"/>
          <w:color w:val="auto"/>
        </w:rPr>
        <w:t xml:space="preserve"> practice member communication patterns and </w:t>
      </w:r>
      <w:r w:rsidR="00F2437A" w:rsidRPr="004260BD">
        <w:rPr>
          <w:rFonts w:eastAsia="Arial"/>
          <w:color w:val="33CCCC"/>
        </w:rPr>
        <w:t>EHR</w:t>
      </w:r>
      <w:r w:rsidR="00F2437A" w:rsidRPr="004260BD">
        <w:rPr>
          <w:rFonts w:eastAsia="Arial"/>
          <w:color w:val="auto"/>
        </w:rPr>
        <w:t xml:space="preserve"> use patterns in an ambulatory care setting. </w:t>
      </w:r>
      <w:r w:rsidR="002957B7" w:rsidRPr="004260BD">
        <w:rPr>
          <w:rFonts w:eastAsia="Arial"/>
          <w:i/>
          <w:color w:val="auto"/>
        </w:rPr>
        <w:t>J Am Med Inform Assoc</w:t>
      </w:r>
      <w:r w:rsidR="00F2437A" w:rsidRPr="004260BD">
        <w:rPr>
          <w:rFonts w:eastAsia="Arial"/>
          <w:color w:val="auto"/>
        </w:rPr>
        <w:t xml:space="preserve"> </w:t>
      </w:r>
      <w:r w:rsidRPr="004260BD">
        <w:rPr>
          <w:rFonts w:eastAsia="Arial"/>
          <w:color w:val="auto"/>
        </w:rPr>
        <w:t>2012</w:t>
      </w:r>
      <w:r w:rsidR="00F2437A" w:rsidRPr="004260BD">
        <w:rPr>
          <w:rFonts w:eastAsia="Arial"/>
          <w:color w:val="auto"/>
        </w:rPr>
        <w:t>;</w:t>
      </w:r>
      <w:r w:rsidR="002957B7" w:rsidRPr="004260BD">
        <w:rPr>
          <w:rFonts w:eastAsia="Arial"/>
          <w:b/>
          <w:color w:val="auto"/>
        </w:rPr>
        <w:t>19</w:t>
      </w:r>
      <w:r w:rsidR="00F2437A" w:rsidRPr="004260BD">
        <w:rPr>
          <w:rFonts w:eastAsia="Arial"/>
          <w:color w:val="auto"/>
        </w:rPr>
        <w:t>:</w:t>
      </w:r>
      <w:r w:rsidRPr="004260BD">
        <w:rPr>
          <w:rFonts w:eastAsia="Arial"/>
          <w:color w:val="auto"/>
        </w:rPr>
        <w:t>382</w:t>
      </w:r>
      <w:r w:rsidR="00F2437A" w:rsidRPr="004260BD">
        <w:rPr>
          <w:rFonts w:eastAsia="Arial"/>
          <w:color w:val="auto"/>
        </w:rPr>
        <w:t>–</w:t>
      </w:r>
      <w:r w:rsidRPr="004260BD">
        <w:rPr>
          <w:rFonts w:eastAsia="Arial"/>
          <w:color w:val="auto"/>
        </w:rPr>
        <w:t>91</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/amiajnl-</w:t>
      </w:r>
      <w:r w:rsidRPr="004260BD">
        <w:rPr>
          <w:rFonts w:eastAsia="Arial"/>
          <w:color w:val="auto"/>
        </w:rPr>
        <w:t>2011</w:t>
      </w:r>
      <w:r w:rsidR="00F2437A" w:rsidRPr="004260BD">
        <w:rPr>
          <w:rFonts w:eastAsia="Arial"/>
          <w:color w:val="auto"/>
        </w:rPr>
        <w:t>-</w:t>
      </w:r>
      <w:r w:rsidRPr="004260BD">
        <w:rPr>
          <w:rFonts w:eastAsia="Arial"/>
          <w:color w:val="auto"/>
        </w:rPr>
        <w:t>000263</w:t>
      </w:r>
    </w:p>
    <w:p w14:paraId="03241768" w14:textId="2C04226A" w:rsidR="00F2437A" w:rsidRPr="004260BD" w:rsidRDefault="0081345A" w:rsidP="00F2437A">
      <w:pPr>
        <w:pStyle w:val="65ReferencesTextstylesTextstyles"/>
        <w:ind w:left="720" w:hanging="360"/>
        <w:rPr>
          <w:rFonts w:eastAsia="Arial"/>
          <w:color w:val="auto"/>
        </w:rPr>
      </w:pPr>
      <w:r w:rsidRPr="004260BD">
        <w:rPr>
          <w:rFonts w:eastAsia="Arial"/>
          <w:color w:val="auto"/>
        </w:rPr>
        <w:t>71</w:t>
      </w:r>
      <w:r w:rsidR="00F2437A" w:rsidRPr="004260BD">
        <w:rPr>
          <w:rFonts w:eastAsia="Arial"/>
          <w:color w:val="auto"/>
        </w:rPr>
        <w:t>.</w:t>
      </w:r>
      <w:r w:rsidR="00F2437A" w:rsidRPr="004260BD">
        <w:rPr>
          <w:rFonts w:eastAsia="Arial"/>
          <w:color w:val="auto"/>
        </w:rPr>
        <w:tab/>
        <w:t xml:space="preserve">Roshanov PS, Fernandes N, Wilczynski JM, Hemens BJ, You JJ, Handler SM, </w:t>
      </w:r>
      <w:r w:rsidR="002957B7" w:rsidRPr="004260BD">
        <w:rPr>
          <w:rFonts w:eastAsia="Arial"/>
          <w:i/>
          <w:color w:val="auto"/>
        </w:rPr>
        <w:t>et al</w:t>
      </w:r>
      <w:r w:rsidR="00F2437A" w:rsidRPr="004260BD">
        <w:rPr>
          <w:rFonts w:eastAsia="Arial"/>
          <w:color w:val="auto"/>
        </w:rPr>
        <w:t xml:space="preserve">. Features of effective computerised clinical decision support systems: meta-regression of </w:t>
      </w:r>
      <w:r w:rsidRPr="004260BD">
        <w:rPr>
          <w:rFonts w:eastAsia="Arial"/>
          <w:color w:val="auto"/>
        </w:rPr>
        <w:t>162</w:t>
      </w:r>
      <w:r w:rsidR="00F2437A" w:rsidRPr="004260BD">
        <w:rPr>
          <w:rFonts w:eastAsia="Arial"/>
          <w:color w:val="auto"/>
        </w:rPr>
        <w:t xml:space="preserve"> randomised trials. </w:t>
      </w:r>
      <w:r w:rsidR="002957B7" w:rsidRPr="004260BD">
        <w:rPr>
          <w:rFonts w:eastAsia="Arial"/>
          <w:i/>
          <w:color w:val="auto"/>
        </w:rPr>
        <w:t>BMJ</w:t>
      </w:r>
      <w:r w:rsidR="00F2437A" w:rsidRPr="004260BD">
        <w:rPr>
          <w:rFonts w:eastAsia="Arial"/>
          <w:color w:val="auto"/>
        </w:rPr>
        <w:t xml:space="preserve"> </w:t>
      </w:r>
      <w:r w:rsidRPr="004260BD">
        <w:rPr>
          <w:rFonts w:eastAsia="Arial"/>
          <w:color w:val="auto"/>
        </w:rPr>
        <w:t>2013</w:t>
      </w:r>
      <w:r w:rsidR="00F2437A" w:rsidRPr="004260BD">
        <w:rPr>
          <w:rFonts w:eastAsia="Arial"/>
          <w:color w:val="auto"/>
        </w:rPr>
        <w:t>;</w:t>
      </w:r>
      <w:r w:rsidR="002957B7" w:rsidRPr="004260BD">
        <w:rPr>
          <w:rFonts w:eastAsia="Arial"/>
          <w:b/>
          <w:color w:val="auto"/>
        </w:rPr>
        <w:t>346</w:t>
      </w:r>
      <w:r w:rsidR="00F2437A" w:rsidRPr="004260BD">
        <w:rPr>
          <w:rFonts w:eastAsia="Arial"/>
          <w:color w:val="auto"/>
        </w:rPr>
        <w:t>:f</w:t>
      </w:r>
      <w:r w:rsidRPr="004260BD">
        <w:rPr>
          <w:rFonts w:eastAsia="Arial"/>
          <w:color w:val="auto"/>
        </w:rPr>
        <w:t>657</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/bmj.f</w:t>
      </w:r>
      <w:r w:rsidRPr="004260BD">
        <w:rPr>
          <w:rFonts w:eastAsia="Arial"/>
          <w:color w:val="auto"/>
        </w:rPr>
        <w:t>657</w:t>
      </w:r>
    </w:p>
    <w:p w14:paraId="1AA2A529" w14:textId="35A91A2B" w:rsidR="00F2437A" w:rsidRPr="004260BD" w:rsidRDefault="0081345A" w:rsidP="00F2437A">
      <w:pPr>
        <w:pStyle w:val="65ReferencesTextstylesTextstyles"/>
        <w:ind w:left="720" w:hanging="360"/>
        <w:rPr>
          <w:rFonts w:eastAsia="Arial"/>
          <w:color w:val="auto"/>
        </w:rPr>
      </w:pPr>
      <w:r w:rsidRPr="004260BD">
        <w:rPr>
          <w:rFonts w:eastAsia="Arial"/>
          <w:color w:val="auto"/>
        </w:rPr>
        <w:t>72</w:t>
      </w:r>
      <w:r w:rsidR="00F2437A" w:rsidRPr="004260BD">
        <w:rPr>
          <w:rFonts w:eastAsia="Arial"/>
          <w:color w:val="auto"/>
        </w:rPr>
        <w:t>.</w:t>
      </w:r>
      <w:r w:rsidR="00F2437A" w:rsidRPr="004260BD">
        <w:rPr>
          <w:rFonts w:eastAsia="Arial"/>
          <w:color w:val="auto"/>
        </w:rPr>
        <w:tab/>
        <w:t xml:space="preserve">Wong A, Amato MG, Seger DL, Slight SP, Beeler PE, Dykes PC, </w:t>
      </w:r>
      <w:r w:rsidR="002957B7" w:rsidRPr="004260BD">
        <w:rPr>
          <w:rFonts w:eastAsia="Arial"/>
          <w:i/>
          <w:iCs/>
          <w:color w:val="auto"/>
        </w:rPr>
        <w:t>et al</w:t>
      </w:r>
      <w:r w:rsidR="00F2437A" w:rsidRPr="004260BD">
        <w:rPr>
          <w:rFonts w:eastAsia="Arial"/>
          <w:color w:val="auto"/>
        </w:rPr>
        <w:t>. Evaluation of medication-</w:t>
      </w:r>
      <w:r w:rsidR="003715E5" w:rsidRPr="004260BD">
        <w:rPr>
          <w:rFonts w:eastAsia="Arial"/>
          <w:color w:val="auto"/>
        </w:rPr>
        <w:t>related</w:t>
      </w:r>
      <w:r w:rsidR="00F2437A" w:rsidRPr="004260BD">
        <w:rPr>
          <w:rFonts w:eastAsia="Arial"/>
          <w:color w:val="auto"/>
        </w:rPr>
        <w:t xml:space="preserve"> clinical decision support alert overrides in the intensive care unit.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Crit</w:t>
      </w:r>
      <w:r w:rsidR="00F2437A" w:rsidRPr="004260BD">
        <w:rPr>
          <w:rFonts w:eastAsia="Arial"/>
          <w:color w:val="auto"/>
        </w:rPr>
        <w:t xml:space="preserve"> </w:t>
      </w:r>
      <w:r w:rsidR="002957B7" w:rsidRPr="004260BD">
        <w:rPr>
          <w:rFonts w:eastAsia="Arial"/>
          <w:i/>
          <w:color w:val="auto"/>
        </w:rPr>
        <w:t>Care</w:t>
      </w:r>
      <w:r w:rsidR="00F2437A" w:rsidRPr="004260BD">
        <w:rPr>
          <w:rFonts w:eastAsia="Arial"/>
          <w:color w:val="auto"/>
        </w:rPr>
        <w:t xml:space="preserve"> </w:t>
      </w:r>
      <w:r w:rsidRPr="004260BD">
        <w:rPr>
          <w:rFonts w:eastAsia="Arial"/>
          <w:color w:val="auto"/>
        </w:rPr>
        <w:t>2017</w:t>
      </w:r>
      <w:r w:rsidR="008D46C6" w:rsidRPr="004260BD">
        <w:rPr>
          <w:rFonts w:eastAsia="Arial"/>
          <w:color w:val="auto"/>
        </w:rPr>
        <w:t>;</w:t>
      </w:r>
      <w:r w:rsidR="002957B7" w:rsidRPr="004260BD">
        <w:rPr>
          <w:rFonts w:eastAsia="Arial"/>
          <w:b/>
          <w:bCs/>
          <w:color w:val="auto"/>
        </w:rPr>
        <w:t>39</w:t>
      </w:r>
      <w:r w:rsidR="008D46C6" w:rsidRPr="004260BD">
        <w:rPr>
          <w:rFonts w:eastAsia="Arial"/>
          <w:color w:val="auto"/>
        </w:rPr>
        <w:t>:156–61.</w:t>
      </w:r>
    </w:p>
    <w:p w14:paraId="6CA6C819" w14:textId="335DBF69" w:rsidR="00F2437A" w:rsidRPr="004260BD" w:rsidRDefault="0081345A" w:rsidP="00F2437A">
      <w:pPr>
        <w:pStyle w:val="65ReferencesTextstylesTextstyles"/>
        <w:ind w:left="720" w:hanging="360"/>
        <w:rPr>
          <w:rFonts w:eastAsia="Arial"/>
          <w:color w:val="auto"/>
        </w:rPr>
      </w:pPr>
      <w:r w:rsidRPr="004260BD">
        <w:rPr>
          <w:rFonts w:eastAsia="Arial"/>
          <w:color w:val="auto"/>
        </w:rPr>
        <w:t>73</w:t>
      </w:r>
      <w:r w:rsidR="00F2437A" w:rsidRPr="004260BD">
        <w:rPr>
          <w:rFonts w:eastAsia="Arial"/>
          <w:color w:val="auto"/>
        </w:rPr>
        <w:t>.</w:t>
      </w:r>
      <w:r w:rsidR="00F2437A" w:rsidRPr="004260BD">
        <w:rPr>
          <w:rFonts w:eastAsia="Arial"/>
          <w:color w:val="auto"/>
        </w:rPr>
        <w:tab/>
        <w:t xml:space="preserve">Jani YH, Barber N, Wong IC. Characteristics of clinical decision support alert overrides in an electronic prescribing system at a tertiary care paediatric hospital. </w:t>
      </w:r>
      <w:r w:rsidR="002957B7" w:rsidRPr="004260BD">
        <w:rPr>
          <w:rFonts w:eastAsia="Arial"/>
          <w:i/>
          <w:color w:val="auto"/>
        </w:rPr>
        <w:t>Int J Pharm Pract</w:t>
      </w:r>
      <w:r w:rsidR="00F2437A" w:rsidRPr="004260BD">
        <w:rPr>
          <w:rFonts w:eastAsia="Arial"/>
          <w:color w:val="auto"/>
        </w:rPr>
        <w:t xml:space="preserve"> </w:t>
      </w:r>
      <w:r w:rsidRPr="004260BD">
        <w:rPr>
          <w:rFonts w:eastAsia="Arial"/>
          <w:color w:val="auto"/>
        </w:rPr>
        <w:t>2011</w:t>
      </w:r>
      <w:r w:rsidR="00F2437A" w:rsidRPr="004260BD">
        <w:rPr>
          <w:rFonts w:eastAsia="Arial"/>
          <w:color w:val="auto"/>
        </w:rPr>
        <w:t>;</w:t>
      </w:r>
      <w:r w:rsidR="002957B7" w:rsidRPr="004260BD">
        <w:rPr>
          <w:rFonts w:eastAsia="Arial"/>
          <w:b/>
          <w:color w:val="auto"/>
        </w:rPr>
        <w:t>19</w:t>
      </w:r>
      <w:r w:rsidR="00F2437A" w:rsidRPr="004260BD">
        <w:rPr>
          <w:rFonts w:eastAsia="Arial"/>
          <w:color w:val="auto"/>
        </w:rPr>
        <w:t>:</w:t>
      </w:r>
      <w:r w:rsidRPr="004260BD">
        <w:rPr>
          <w:rFonts w:eastAsia="Arial"/>
          <w:color w:val="auto"/>
        </w:rPr>
        <w:t>363</w:t>
      </w:r>
      <w:r w:rsidR="00F2437A" w:rsidRPr="004260BD">
        <w:rPr>
          <w:rFonts w:eastAsia="Arial"/>
          <w:color w:val="auto"/>
        </w:rPr>
        <w:t>–</w:t>
      </w:r>
      <w:r w:rsidRPr="004260BD">
        <w:rPr>
          <w:rFonts w:eastAsia="Arial"/>
          <w:color w:val="auto"/>
        </w:rPr>
        <w:t>6</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1111</w:t>
      </w:r>
      <w:r w:rsidR="00F2437A" w:rsidRPr="004260BD">
        <w:rPr>
          <w:rFonts w:eastAsia="Arial"/>
          <w:color w:val="auto"/>
        </w:rPr>
        <w:t>/j.</w:t>
      </w:r>
      <w:r w:rsidRPr="004260BD">
        <w:rPr>
          <w:rFonts w:eastAsia="Arial"/>
          <w:color w:val="auto"/>
        </w:rPr>
        <w:t>2042</w:t>
      </w:r>
      <w:r w:rsidR="00F2437A" w:rsidRPr="004260BD">
        <w:rPr>
          <w:rFonts w:eastAsia="Arial"/>
          <w:color w:val="auto"/>
        </w:rPr>
        <w:t>-</w:t>
      </w:r>
      <w:r w:rsidRPr="004260BD">
        <w:rPr>
          <w:rFonts w:eastAsia="Arial"/>
          <w:color w:val="auto"/>
        </w:rPr>
        <w:t>7174</w:t>
      </w:r>
      <w:r w:rsidR="00F2437A" w:rsidRPr="004260BD">
        <w:rPr>
          <w:rFonts w:eastAsia="Arial"/>
          <w:color w:val="auto"/>
        </w:rPr>
        <w:t>.</w:t>
      </w:r>
      <w:r w:rsidRPr="004260BD">
        <w:rPr>
          <w:rFonts w:eastAsia="Arial"/>
          <w:color w:val="auto"/>
        </w:rPr>
        <w:t>2011</w:t>
      </w:r>
      <w:r w:rsidR="00F2437A" w:rsidRPr="004260BD">
        <w:rPr>
          <w:rFonts w:eastAsia="Arial"/>
          <w:color w:val="auto"/>
        </w:rPr>
        <w:t>.</w:t>
      </w:r>
      <w:r w:rsidRPr="004260BD">
        <w:rPr>
          <w:rFonts w:eastAsia="Arial"/>
          <w:color w:val="auto"/>
        </w:rPr>
        <w:t>00132</w:t>
      </w:r>
      <w:r w:rsidR="00F2437A" w:rsidRPr="004260BD">
        <w:rPr>
          <w:rFonts w:eastAsia="Arial"/>
          <w:color w:val="auto"/>
        </w:rPr>
        <w:t>.x</w:t>
      </w:r>
    </w:p>
    <w:p w14:paraId="55574C62" w14:textId="2E84E62E" w:rsidR="00F2437A" w:rsidRPr="004260BD" w:rsidRDefault="0081345A" w:rsidP="00F2437A">
      <w:pPr>
        <w:pStyle w:val="65ReferencesTextstylesTextstyles"/>
        <w:ind w:left="720" w:hanging="360"/>
        <w:rPr>
          <w:rFonts w:eastAsia="Arial"/>
          <w:color w:val="auto"/>
        </w:rPr>
      </w:pPr>
      <w:r w:rsidRPr="004260BD">
        <w:rPr>
          <w:rFonts w:eastAsia="Arial"/>
          <w:color w:val="auto"/>
        </w:rPr>
        <w:t>74</w:t>
      </w:r>
      <w:r w:rsidR="00F2437A" w:rsidRPr="004260BD">
        <w:rPr>
          <w:rFonts w:eastAsia="Arial"/>
          <w:color w:val="auto"/>
        </w:rPr>
        <w:t>.</w:t>
      </w:r>
      <w:r w:rsidR="00F2437A" w:rsidRPr="004260BD">
        <w:rPr>
          <w:rFonts w:eastAsia="Arial"/>
          <w:color w:val="auto"/>
        </w:rPr>
        <w:tab/>
        <w:t xml:space="preserve">Seidling HM, Phansalkar S, Seger DL, Paterno MD, Shaykevich S, Haefeli WE, Bates DW. Factors influencing alert acceptance: a novel approach for predicting the success of clinical decision support. </w:t>
      </w:r>
      <w:r w:rsidR="002957B7" w:rsidRPr="004260BD">
        <w:rPr>
          <w:rFonts w:eastAsia="Arial"/>
          <w:i/>
          <w:color w:val="auto"/>
        </w:rPr>
        <w:t>J Am Med Inform Assoc</w:t>
      </w:r>
      <w:r w:rsidR="00F2437A" w:rsidRPr="004260BD">
        <w:rPr>
          <w:rFonts w:eastAsia="Arial"/>
          <w:color w:val="auto"/>
        </w:rPr>
        <w:t xml:space="preserve"> </w:t>
      </w:r>
      <w:r w:rsidRPr="004260BD">
        <w:rPr>
          <w:rFonts w:eastAsia="Arial"/>
          <w:color w:val="auto"/>
        </w:rPr>
        <w:t>2011</w:t>
      </w:r>
      <w:r w:rsidR="00F2437A" w:rsidRPr="004260BD">
        <w:rPr>
          <w:rFonts w:eastAsia="Arial"/>
          <w:color w:val="auto"/>
        </w:rPr>
        <w:t>;</w:t>
      </w:r>
      <w:r w:rsidR="002957B7" w:rsidRPr="004260BD">
        <w:rPr>
          <w:rFonts w:eastAsia="Arial"/>
          <w:b/>
          <w:color w:val="auto"/>
        </w:rPr>
        <w:t>18</w:t>
      </w:r>
      <w:r w:rsidR="00F2437A" w:rsidRPr="004260BD">
        <w:rPr>
          <w:rFonts w:eastAsia="Arial"/>
          <w:color w:val="auto"/>
        </w:rPr>
        <w:t>:</w:t>
      </w:r>
      <w:r w:rsidRPr="004260BD">
        <w:rPr>
          <w:rFonts w:eastAsia="Arial"/>
          <w:color w:val="auto"/>
        </w:rPr>
        <w:t>479</w:t>
      </w:r>
      <w:r w:rsidR="00F2437A" w:rsidRPr="004260BD">
        <w:rPr>
          <w:rFonts w:eastAsia="Arial"/>
          <w:color w:val="auto"/>
        </w:rPr>
        <w:t>–</w:t>
      </w:r>
      <w:r w:rsidRPr="004260BD">
        <w:rPr>
          <w:rFonts w:eastAsia="Arial"/>
          <w:color w:val="auto"/>
        </w:rPr>
        <w:t>84</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/amiajnl-</w:t>
      </w:r>
      <w:r w:rsidRPr="004260BD">
        <w:rPr>
          <w:rFonts w:eastAsia="Arial"/>
          <w:color w:val="auto"/>
        </w:rPr>
        <w:t>2010</w:t>
      </w:r>
      <w:r w:rsidR="00F2437A" w:rsidRPr="004260BD">
        <w:rPr>
          <w:rFonts w:eastAsia="Arial"/>
          <w:color w:val="auto"/>
        </w:rPr>
        <w:t>-</w:t>
      </w:r>
      <w:r w:rsidRPr="004260BD">
        <w:rPr>
          <w:rFonts w:eastAsia="Arial"/>
          <w:color w:val="auto"/>
        </w:rPr>
        <w:t>000039</w:t>
      </w:r>
    </w:p>
    <w:p w14:paraId="111A3B9F" w14:textId="3B7F2DAE" w:rsidR="00F2437A" w:rsidRPr="004260BD" w:rsidRDefault="0081345A" w:rsidP="00F2437A">
      <w:pPr>
        <w:pStyle w:val="65ReferencesTextstylesTextstyles"/>
        <w:ind w:left="720" w:hanging="360"/>
        <w:rPr>
          <w:rFonts w:eastAsia="Arial"/>
          <w:color w:val="auto"/>
        </w:rPr>
      </w:pPr>
      <w:r w:rsidRPr="004260BD">
        <w:rPr>
          <w:rFonts w:eastAsia="Arial"/>
          <w:color w:val="auto"/>
        </w:rPr>
        <w:t>75</w:t>
      </w:r>
      <w:r w:rsidR="00F2437A" w:rsidRPr="004260BD">
        <w:rPr>
          <w:rFonts w:eastAsia="Arial"/>
          <w:color w:val="auto"/>
        </w:rPr>
        <w:t>.</w:t>
      </w:r>
      <w:r w:rsidR="00F2437A" w:rsidRPr="004260BD">
        <w:rPr>
          <w:rFonts w:eastAsia="Arial"/>
          <w:color w:val="auto"/>
        </w:rPr>
        <w:tab/>
        <w:t xml:space="preserve">Phansalkar S, Edworthy J, Hellier E, Seger DL, Schedlbauer A, Avery AJ, Bates DW. A review of human factors principles for the design and implementation of medication safety alerts in clinical information systems. </w:t>
      </w:r>
      <w:r w:rsidR="002957B7" w:rsidRPr="004260BD">
        <w:rPr>
          <w:rFonts w:eastAsia="Arial"/>
          <w:i/>
          <w:color w:val="auto"/>
        </w:rPr>
        <w:t>J Am Med Inform Assoc</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17</w:t>
      </w:r>
      <w:r w:rsidR="00F2437A" w:rsidRPr="004260BD">
        <w:rPr>
          <w:rFonts w:eastAsia="Arial"/>
          <w:color w:val="auto"/>
        </w:rPr>
        <w:t>:</w:t>
      </w:r>
      <w:r w:rsidRPr="004260BD">
        <w:rPr>
          <w:rFonts w:eastAsia="Arial"/>
          <w:color w:val="auto"/>
        </w:rPr>
        <w:t>493</w:t>
      </w:r>
      <w:r w:rsidR="00F2437A" w:rsidRPr="004260BD">
        <w:rPr>
          <w:rFonts w:eastAsia="Arial"/>
          <w:color w:val="auto"/>
        </w:rPr>
        <w:t>–</w:t>
      </w:r>
      <w:r w:rsidRPr="004260BD">
        <w:rPr>
          <w:rFonts w:eastAsia="Arial"/>
          <w:color w:val="auto"/>
        </w:rPr>
        <w:t>501</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/jamia.</w:t>
      </w:r>
      <w:r w:rsidRPr="004260BD">
        <w:rPr>
          <w:rFonts w:eastAsia="Arial"/>
          <w:color w:val="auto"/>
        </w:rPr>
        <w:t>2010</w:t>
      </w:r>
      <w:r w:rsidR="00F2437A" w:rsidRPr="004260BD">
        <w:rPr>
          <w:rFonts w:eastAsia="Arial"/>
          <w:color w:val="auto"/>
        </w:rPr>
        <w:t>.</w:t>
      </w:r>
      <w:r w:rsidRPr="004260BD">
        <w:rPr>
          <w:rFonts w:eastAsia="Arial"/>
          <w:color w:val="auto"/>
        </w:rPr>
        <w:t>005264</w:t>
      </w:r>
    </w:p>
    <w:p w14:paraId="366E0B71" w14:textId="1908442E" w:rsidR="00F2437A" w:rsidRPr="004260BD" w:rsidRDefault="0081345A" w:rsidP="00F2437A">
      <w:pPr>
        <w:pStyle w:val="65ReferencesTextstylesTextstyles"/>
        <w:ind w:left="720" w:hanging="360"/>
        <w:rPr>
          <w:rFonts w:eastAsia="Arial"/>
          <w:color w:val="auto"/>
        </w:rPr>
      </w:pPr>
      <w:r w:rsidRPr="004260BD">
        <w:rPr>
          <w:rFonts w:eastAsia="Arial"/>
          <w:color w:val="auto"/>
        </w:rPr>
        <w:t>76</w:t>
      </w:r>
      <w:r w:rsidR="00F2437A" w:rsidRPr="004260BD">
        <w:rPr>
          <w:rFonts w:eastAsia="Arial"/>
          <w:color w:val="auto"/>
        </w:rPr>
        <w:t>.</w:t>
      </w:r>
      <w:r w:rsidR="00F2437A" w:rsidRPr="004260BD">
        <w:rPr>
          <w:rFonts w:eastAsia="Arial"/>
          <w:color w:val="auto"/>
        </w:rPr>
        <w:tab/>
        <w:t xml:space="preserve">Westbrook JI, Li L, Lehnbom EC, Baysari MT, Braithwaite J, Burke R, </w:t>
      </w:r>
      <w:r w:rsidR="002957B7" w:rsidRPr="004260BD">
        <w:rPr>
          <w:rFonts w:eastAsia="Arial"/>
          <w:i/>
          <w:color w:val="auto"/>
        </w:rPr>
        <w:t>et al</w:t>
      </w:r>
      <w:r w:rsidR="00F2437A" w:rsidRPr="004260BD">
        <w:rPr>
          <w:rFonts w:eastAsia="Arial"/>
          <w:color w:val="auto"/>
        </w:rPr>
        <w:t xml:space="preserve">. What are incident reports telling us? A comparative study at two Australian hospitals of medication errors identified at audit, detected by staff and reported to an incident system. </w:t>
      </w:r>
      <w:r w:rsidR="002957B7" w:rsidRPr="004260BD">
        <w:rPr>
          <w:rFonts w:eastAsia="Arial"/>
          <w:i/>
          <w:color w:val="auto"/>
        </w:rPr>
        <w:t>Int J Qual Health Care</w:t>
      </w:r>
      <w:r w:rsidR="00F2437A" w:rsidRPr="004260BD">
        <w:rPr>
          <w:rFonts w:eastAsia="Arial"/>
          <w:color w:val="auto"/>
        </w:rPr>
        <w:t xml:space="preserve"> </w:t>
      </w:r>
      <w:r w:rsidRPr="004260BD">
        <w:rPr>
          <w:rFonts w:eastAsia="Arial"/>
          <w:color w:val="auto"/>
        </w:rPr>
        <w:t>2015</w:t>
      </w:r>
      <w:r w:rsidR="00F2437A" w:rsidRPr="004260BD">
        <w:rPr>
          <w:rFonts w:eastAsia="Arial"/>
          <w:color w:val="auto"/>
        </w:rPr>
        <w:t>;</w:t>
      </w:r>
      <w:r w:rsidR="002957B7" w:rsidRPr="004260BD">
        <w:rPr>
          <w:rFonts w:eastAsia="Arial"/>
          <w:b/>
          <w:color w:val="auto"/>
        </w:rPr>
        <w:t>27</w:t>
      </w:r>
      <w:r w:rsidR="00F2437A" w:rsidRPr="004260BD">
        <w:rPr>
          <w:rFonts w:eastAsia="Arial"/>
          <w:color w:val="auto"/>
        </w:rPr>
        <w:t>:</w:t>
      </w:r>
      <w:r w:rsidRPr="004260BD">
        <w:rPr>
          <w:rFonts w:eastAsia="Arial"/>
          <w:color w:val="auto"/>
        </w:rPr>
        <w:t>1</w:t>
      </w:r>
      <w:r w:rsidR="00F2437A" w:rsidRPr="004260BD">
        <w:rPr>
          <w:rFonts w:eastAsia="Arial"/>
          <w:color w:val="auto"/>
        </w:rPr>
        <w:t>–</w:t>
      </w:r>
      <w:r w:rsidRPr="004260BD">
        <w:rPr>
          <w:rFonts w:eastAsia="Arial"/>
          <w:color w:val="auto"/>
        </w:rPr>
        <w:t>9</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1093</w:t>
      </w:r>
      <w:r w:rsidR="00F2437A" w:rsidRPr="004260BD">
        <w:rPr>
          <w:rFonts w:eastAsia="Arial"/>
          <w:color w:val="auto"/>
        </w:rPr>
        <w:t>/intqhc/mzu</w:t>
      </w:r>
      <w:r w:rsidRPr="004260BD">
        <w:rPr>
          <w:rFonts w:eastAsia="Arial"/>
          <w:color w:val="auto"/>
        </w:rPr>
        <w:t>098</w:t>
      </w:r>
    </w:p>
    <w:p w14:paraId="36B9CF3C" w14:textId="6D2C55A0" w:rsidR="00F2437A" w:rsidRPr="004260BD" w:rsidRDefault="0081345A" w:rsidP="00F2437A">
      <w:pPr>
        <w:pStyle w:val="65ReferencesTextstylesTextstyles"/>
        <w:ind w:left="720" w:hanging="360"/>
        <w:rPr>
          <w:rFonts w:eastAsia="Arial"/>
          <w:color w:val="auto"/>
        </w:rPr>
      </w:pPr>
      <w:r w:rsidRPr="004260BD">
        <w:rPr>
          <w:rFonts w:eastAsia="Arial"/>
          <w:color w:val="auto"/>
        </w:rPr>
        <w:t>77</w:t>
      </w:r>
      <w:r w:rsidR="00F2437A" w:rsidRPr="004260BD">
        <w:rPr>
          <w:rFonts w:eastAsia="Arial"/>
          <w:color w:val="auto"/>
        </w:rPr>
        <w:t>.</w:t>
      </w:r>
      <w:r w:rsidR="00F2437A" w:rsidRPr="004260BD">
        <w:rPr>
          <w:rFonts w:eastAsia="Arial"/>
          <w:color w:val="auto"/>
        </w:rPr>
        <w:tab/>
        <w:t xml:space="preserve">Lilford RJ, Chilton PJ, Hemming K, Girling AJ, Taylor CA, Barach P. Evaluating policy and service interventions: framework to guide selection and interpretation of study end points. </w:t>
      </w:r>
      <w:r w:rsidR="002957B7" w:rsidRPr="004260BD">
        <w:rPr>
          <w:rFonts w:eastAsia="Arial"/>
          <w:i/>
          <w:color w:val="auto"/>
        </w:rPr>
        <w:t>BMJ</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341</w:t>
      </w:r>
      <w:r w:rsidR="00F2437A" w:rsidRPr="004260BD">
        <w:rPr>
          <w:rFonts w:eastAsia="Arial"/>
          <w:color w:val="auto"/>
        </w:rPr>
        <w:t>:c</w:t>
      </w:r>
      <w:r w:rsidRPr="004260BD">
        <w:rPr>
          <w:rFonts w:eastAsia="Arial"/>
          <w:color w:val="auto"/>
        </w:rPr>
        <w:t>4413</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/bmj.c</w:t>
      </w:r>
      <w:r w:rsidRPr="004260BD">
        <w:rPr>
          <w:rFonts w:eastAsia="Arial"/>
          <w:color w:val="auto"/>
        </w:rPr>
        <w:t>4413</w:t>
      </w:r>
    </w:p>
    <w:p w14:paraId="114FFAD4" w14:textId="58DDCED0" w:rsidR="00F2437A" w:rsidRPr="004260BD" w:rsidRDefault="0081345A" w:rsidP="00F2437A">
      <w:pPr>
        <w:pStyle w:val="65ReferencesTextstylesTextstyles"/>
        <w:ind w:left="720" w:hanging="360"/>
        <w:rPr>
          <w:rFonts w:eastAsia="Arial"/>
          <w:color w:val="auto"/>
        </w:rPr>
      </w:pPr>
      <w:r w:rsidRPr="004260BD">
        <w:rPr>
          <w:rFonts w:eastAsia="Arial"/>
          <w:color w:val="auto"/>
        </w:rPr>
        <w:t>78</w:t>
      </w:r>
      <w:r w:rsidR="00F2437A" w:rsidRPr="004260BD">
        <w:rPr>
          <w:rFonts w:eastAsia="Arial"/>
          <w:color w:val="auto"/>
        </w:rPr>
        <w:t>.</w:t>
      </w:r>
      <w:r w:rsidR="00F2437A" w:rsidRPr="004260BD">
        <w:rPr>
          <w:rFonts w:eastAsia="Arial"/>
          <w:color w:val="auto"/>
        </w:rPr>
        <w:tab/>
        <w:t xml:space="preserve">Lilford RJ, Girling AJ, Sheikh A, Coleman JJ, Chilton PJ, Burn SL, </w:t>
      </w:r>
      <w:r w:rsidR="002957B7" w:rsidRPr="004260BD">
        <w:rPr>
          <w:rFonts w:eastAsia="Arial"/>
          <w:i/>
          <w:color w:val="auto"/>
        </w:rPr>
        <w:t>et al</w:t>
      </w:r>
      <w:r w:rsidR="00F2437A" w:rsidRPr="004260BD">
        <w:rPr>
          <w:rFonts w:eastAsia="Arial"/>
          <w:color w:val="auto"/>
        </w:rPr>
        <w:t xml:space="preserve">. Protocol for evaluation of the cost-effectiveness of ePrescribing systems and candidate prototype for other </w:t>
      </w:r>
      <w:r w:rsidR="003715E5" w:rsidRPr="004260BD">
        <w:rPr>
          <w:rFonts w:eastAsia="Arial"/>
          <w:color w:val="auto"/>
        </w:rPr>
        <w:t>related</w:t>
      </w:r>
      <w:r w:rsidR="00F2437A" w:rsidRPr="004260BD">
        <w:rPr>
          <w:rFonts w:eastAsia="Arial"/>
          <w:color w:val="auto"/>
        </w:rPr>
        <w:t xml:space="preserve"> health information technologies. </w:t>
      </w:r>
      <w:r w:rsidR="002957B7" w:rsidRPr="004260BD">
        <w:rPr>
          <w:rFonts w:eastAsia="Arial"/>
          <w:i/>
          <w:color w:val="auto"/>
        </w:rPr>
        <w:t>BMC Health Serv Res</w:t>
      </w:r>
      <w:r w:rsidR="00F2437A" w:rsidRPr="004260BD">
        <w:rPr>
          <w:rFonts w:eastAsia="Arial"/>
          <w:color w:val="auto"/>
        </w:rPr>
        <w:t xml:space="preserve"> </w:t>
      </w:r>
      <w:r w:rsidRPr="004260BD">
        <w:rPr>
          <w:rFonts w:eastAsia="Arial"/>
          <w:color w:val="auto"/>
        </w:rPr>
        <w:t>2014</w:t>
      </w:r>
      <w:r w:rsidR="00F2437A" w:rsidRPr="004260BD">
        <w:rPr>
          <w:rFonts w:eastAsia="Arial"/>
          <w:color w:val="auto"/>
        </w:rPr>
        <w:t>;</w:t>
      </w:r>
      <w:r w:rsidR="002957B7" w:rsidRPr="004260BD">
        <w:rPr>
          <w:rFonts w:eastAsia="Arial"/>
          <w:b/>
          <w:color w:val="auto"/>
        </w:rPr>
        <w:t>14</w:t>
      </w:r>
      <w:r w:rsidR="00F2437A" w:rsidRPr="004260BD">
        <w:rPr>
          <w:rFonts w:eastAsia="Arial"/>
          <w:color w:val="auto"/>
        </w:rPr>
        <w:t>:</w:t>
      </w:r>
      <w:r w:rsidRPr="004260BD">
        <w:rPr>
          <w:rFonts w:eastAsia="Arial"/>
          <w:color w:val="auto"/>
        </w:rPr>
        <w:t>314</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1186</w:t>
      </w:r>
      <w:r w:rsidR="00F2437A" w:rsidRPr="004260BD">
        <w:rPr>
          <w:rFonts w:eastAsia="Arial"/>
          <w:color w:val="auto"/>
        </w:rPr>
        <w:t>/</w:t>
      </w:r>
      <w:r w:rsidRPr="004260BD">
        <w:rPr>
          <w:rFonts w:eastAsia="Arial"/>
          <w:color w:val="auto"/>
        </w:rPr>
        <w:t>1472</w:t>
      </w:r>
      <w:r w:rsidR="00F2437A" w:rsidRPr="004260BD">
        <w:rPr>
          <w:rFonts w:eastAsia="Arial"/>
          <w:color w:val="auto"/>
        </w:rPr>
        <w:t>-</w:t>
      </w:r>
      <w:r w:rsidRPr="004260BD">
        <w:rPr>
          <w:rFonts w:eastAsia="Arial"/>
          <w:color w:val="auto"/>
        </w:rPr>
        <w:t>6963</w:t>
      </w:r>
      <w:r w:rsidR="00F2437A" w:rsidRPr="004260BD">
        <w:rPr>
          <w:rFonts w:eastAsia="Arial"/>
          <w:color w:val="auto"/>
        </w:rPr>
        <w:t>-</w:t>
      </w:r>
      <w:r w:rsidRPr="004260BD">
        <w:rPr>
          <w:rFonts w:eastAsia="Arial"/>
          <w:color w:val="auto"/>
        </w:rPr>
        <w:t>14</w:t>
      </w:r>
      <w:r w:rsidR="00F2437A" w:rsidRPr="004260BD">
        <w:rPr>
          <w:rFonts w:eastAsia="Arial"/>
          <w:color w:val="auto"/>
        </w:rPr>
        <w:t>-</w:t>
      </w:r>
      <w:r w:rsidRPr="004260BD">
        <w:rPr>
          <w:rFonts w:eastAsia="Arial"/>
          <w:color w:val="auto"/>
        </w:rPr>
        <w:t>314</w:t>
      </w:r>
    </w:p>
    <w:p w14:paraId="44565C2D" w14:textId="5053ECC9" w:rsidR="00F2437A" w:rsidRPr="004260BD" w:rsidRDefault="0081345A" w:rsidP="00F2437A">
      <w:pPr>
        <w:pStyle w:val="65ReferencesTextstylesTextstyles"/>
        <w:ind w:left="720" w:hanging="360"/>
        <w:rPr>
          <w:rFonts w:eastAsia="Arial"/>
          <w:color w:val="auto"/>
        </w:rPr>
      </w:pPr>
      <w:r w:rsidRPr="004260BD">
        <w:rPr>
          <w:rFonts w:eastAsia="Arial"/>
          <w:color w:val="auto"/>
        </w:rPr>
        <w:t>79</w:t>
      </w:r>
      <w:r w:rsidR="00F2437A" w:rsidRPr="004260BD">
        <w:rPr>
          <w:rFonts w:eastAsia="Arial"/>
          <w:color w:val="auto"/>
        </w:rPr>
        <w:t>.</w:t>
      </w:r>
      <w:r w:rsidR="00F2437A" w:rsidRPr="004260BD">
        <w:rPr>
          <w:rFonts w:eastAsia="Arial"/>
          <w:color w:val="auto"/>
        </w:rPr>
        <w:tab/>
        <w:t xml:space="preserve">Watson S, Lilford RJ. Integrating </w:t>
      </w:r>
      <w:r w:rsidR="003715E5" w:rsidRPr="004260BD">
        <w:rPr>
          <w:rFonts w:eastAsia="Arial"/>
          <w:color w:val="auto"/>
        </w:rPr>
        <w:t>multi</w:t>
      </w:r>
      <w:r w:rsidR="00F2437A" w:rsidRPr="004260BD">
        <w:rPr>
          <w:rFonts w:eastAsia="Arial"/>
          <w:color w:val="auto"/>
        </w:rPr>
        <w:t xml:space="preserve">ple sources of evidence: a Bayesian perspective.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Serv</w:t>
      </w:r>
      <w:r w:rsidR="00F2437A" w:rsidRPr="004260BD">
        <w:rPr>
          <w:rFonts w:eastAsia="Arial"/>
          <w:color w:val="auto"/>
        </w:rPr>
        <w:t xml:space="preserve"> </w:t>
      </w:r>
      <w:r w:rsidR="002957B7" w:rsidRPr="004260BD">
        <w:rPr>
          <w:rFonts w:eastAsia="Arial"/>
          <w:i/>
          <w:color w:val="auto"/>
        </w:rPr>
        <w:t>Deliv</w:t>
      </w:r>
      <w:r w:rsidR="00F2437A" w:rsidRPr="004260BD">
        <w:rPr>
          <w:rFonts w:eastAsia="Arial"/>
          <w:color w:val="auto"/>
        </w:rPr>
        <w:t xml:space="preserve"> </w:t>
      </w:r>
      <w:r w:rsidR="002957B7" w:rsidRPr="004260BD">
        <w:rPr>
          <w:rFonts w:eastAsia="Arial"/>
          <w:i/>
          <w:color w:val="auto"/>
        </w:rPr>
        <w:t>Res</w:t>
      </w:r>
      <w:r w:rsidR="00F2437A" w:rsidRPr="004260BD">
        <w:rPr>
          <w:rFonts w:eastAsia="Arial"/>
          <w:color w:val="auto"/>
        </w:rPr>
        <w:t xml:space="preserve"> </w:t>
      </w:r>
      <w:r w:rsidRPr="004260BD">
        <w:rPr>
          <w:rFonts w:eastAsia="Arial"/>
          <w:color w:val="auto"/>
        </w:rPr>
        <w:t>2016</w:t>
      </w:r>
      <w:r w:rsidR="00F2437A" w:rsidRPr="004260BD">
        <w:rPr>
          <w:rFonts w:eastAsia="Arial"/>
          <w:color w:val="auto"/>
        </w:rPr>
        <w:t>;</w:t>
      </w:r>
      <w:r w:rsidR="002957B7" w:rsidRPr="004260BD">
        <w:rPr>
          <w:rFonts w:eastAsia="Arial"/>
          <w:b/>
          <w:bCs/>
          <w:color w:val="auto"/>
        </w:rPr>
        <w:t>4</w:t>
      </w:r>
      <w:r w:rsidR="00F2437A" w:rsidRPr="004260BD">
        <w:rPr>
          <w:rFonts w:eastAsia="Arial"/>
          <w:color w:val="auto"/>
        </w:rPr>
        <w:t>(</w:t>
      </w:r>
      <w:r w:rsidRPr="004260BD">
        <w:rPr>
          <w:rFonts w:eastAsia="Arial"/>
          <w:color w:val="auto"/>
        </w:rPr>
        <w:t>16</w:t>
      </w:r>
      <w:r w:rsidR="008D46C6" w:rsidRPr="004260BD">
        <w:rPr>
          <w:rFonts w:eastAsia="Arial"/>
          <w:color w:val="auto"/>
        </w:rPr>
        <w:t>)</w:t>
      </w:r>
      <w:r w:rsidR="00F2437A" w:rsidRPr="004260BD">
        <w:rPr>
          <w:rFonts w:eastAsia="Arial"/>
          <w:color w:val="auto"/>
        </w:rPr>
        <w:t>.</w:t>
      </w:r>
    </w:p>
    <w:p w14:paraId="401AF6ED" w14:textId="3EAFB216" w:rsidR="00F2437A" w:rsidRPr="004260BD" w:rsidRDefault="0081345A" w:rsidP="00F2437A">
      <w:pPr>
        <w:pStyle w:val="65ReferencesTextstylesTextstyles"/>
        <w:ind w:left="720" w:hanging="360"/>
        <w:rPr>
          <w:rFonts w:eastAsia="Arial"/>
          <w:color w:val="auto"/>
        </w:rPr>
      </w:pPr>
      <w:r w:rsidRPr="004260BD">
        <w:rPr>
          <w:rFonts w:eastAsia="Arial"/>
          <w:color w:val="auto"/>
        </w:rPr>
        <w:t>80</w:t>
      </w:r>
      <w:r w:rsidR="00F2437A" w:rsidRPr="004260BD">
        <w:rPr>
          <w:rFonts w:eastAsia="Arial"/>
          <w:color w:val="auto"/>
        </w:rPr>
        <w:t>.</w:t>
      </w:r>
      <w:r w:rsidR="00F2437A" w:rsidRPr="004260BD">
        <w:rPr>
          <w:rFonts w:eastAsia="Arial"/>
          <w:color w:val="auto"/>
        </w:rPr>
        <w:tab/>
        <w:t xml:space="preserve">Sutton M, Garfield-Birkbeck S, Martin G, Meacock R, Morris S, Sculpher M, </w:t>
      </w:r>
      <w:r w:rsidR="002957B7" w:rsidRPr="004260BD">
        <w:rPr>
          <w:rFonts w:eastAsia="Arial"/>
          <w:i/>
          <w:iCs/>
          <w:color w:val="auto"/>
        </w:rPr>
        <w:t>et al</w:t>
      </w:r>
      <w:r w:rsidR="00F2437A" w:rsidRPr="004260BD">
        <w:rPr>
          <w:rFonts w:eastAsia="Arial"/>
          <w:color w:val="auto"/>
        </w:rPr>
        <w:t xml:space="preserve">. Economic analysis of service and delivery interventions in health care. </w:t>
      </w:r>
      <w:r w:rsidR="008D46C6" w:rsidRPr="004260BD">
        <w:rPr>
          <w:rFonts w:eastAsia="Arial"/>
          <w:color w:val="auto"/>
        </w:rPr>
        <w:t>Health Serv Deliv Res 2018;</w:t>
      </w:r>
      <w:r w:rsidR="002957B7" w:rsidRPr="004260BD">
        <w:rPr>
          <w:rFonts w:eastAsia="Arial"/>
          <w:b/>
          <w:bCs/>
          <w:color w:val="auto"/>
        </w:rPr>
        <w:t>6</w:t>
      </w:r>
      <w:r w:rsidR="008D46C6" w:rsidRPr="004260BD">
        <w:rPr>
          <w:rFonts w:eastAsia="Arial"/>
          <w:color w:val="auto"/>
        </w:rPr>
        <w:t>(5).</w:t>
      </w:r>
    </w:p>
    <w:p w14:paraId="657FAE00" w14:textId="754FD260" w:rsidR="00F2437A" w:rsidRPr="004260BD" w:rsidRDefault="0081345A" w:rsidP="00F2437A">
      <w:pPr>
        <w:pStyle w:val="65ReferencesTextstylesTextstyles"/>
        <w:ind w:left="720" w:hanging="360"/>
        <w:rPr>
          <w:rFonts w:eastAsia="Arial"/>
          <w:color w:val="auto"/>
        </w:rPr>
      </w:pPr>
      <w:r w:rsidRPr="004260BD">
        <w:rPr>
          <w:rFonts w:eastAsia="Arial"/>
          <w:color w:val="auto"/>
        </w:rPr>
        <w:t>81</w:t>
      </w:r>
      <w:r w:rsidR="00F2437A" w:rsidRPr="004260BD">
        <w:rPr>
          <w:rFonts w:eastAsia="Arial"/>
          <w:color w:val="auto"/>
        </w:rPr>
        <w:t>.</w:t>
      </w:r>
      <w:r w:rsidR="00F2437A" w:rsidRPr="004260BD">
        <w:rPr>
          <w:rFonts w:eastAsia="Arial"/>
          <w:color w:val="auto"/>
        </w:rPr>
        <w:tab/>
        <w:t xml:space="preserve">Karnon J, McIntosh A, Dean J, Bath P, Hutchinson A, Oakley J, </w:t>
      </w:r>
      <w:r w:rsidR="002957B7" w:rsidRPr="004260BD">
        <w:rPr>
          <w:rFonts w:eastAsia="Arial"/>
          <w:i/>
          <w:color w:val="auto"/>
        </w:rPr>
        <w:t>et al</w:t>
      </w:r>
      <w:r w:rsidR="00F2437A" w:rsidRPr="004260BD">
        <w:rPr>
          <w:rFonts w:eastAsia="Arial"/>
          <w:color w:val="auto"/>
        </w:rPr>
        <w:t xml:space="preserve">. Modelling the expected net benefits of interventions to reduce the burden of medication errors. </w:t>
      </w:r>
      <w:r w:rsidR="002957B7" w:rsidRPr="004260BD">
        <w:rPr>
          <w:rFonts w:eastAsia="Arial"/>
          <w:i/>
          <w:color w:val="auto"/>
        </w:rPr>
        <w:t>J Health Serv Res Policy</w:t>
      </w:r>
      <w:r w:rsidR="00F2437A" w:rsidRPr="004260BD">
        <w:rPr>
          <w:rFonts w:eastAsia="Arial"/>
          <w:color w:val="auto"/>
        </w:rPr>
        <w:t xml:space="preserve"> </w:t>
      </w:r>
      <w:r w:rsidRPr="004260BD">
        <w:rPr>
          <w:rFonts w:eastAsia="Arial"/>
          <w:color w:val="auto"/>
        </w:rPr>
        <w:t>2008</w:t>
      </w:r>
      <w:r w:rsidR="00F2437A" w:rsidRPr="004260BD">
        <w:rPr>
          <w:rFonts w:eastAsia="Arial"/>
          <w:color w:val="auto"/>
        </w:rPr>
        <w:t>;</w:t>
      </w:r>
      <w:r w:rsidR="002957B7" w:rsidRPr="004260BD">
        <w:rPr>
          <w:rFonts w:eastAsia="Arial"/>
          <w:b/>
          <w:color w:val="auto"/>
        </w:rPr>
        <w:t>13</w:t>
      </w:r>
      <w:r w:rsidR="00F2437A" w:rsidRPr="004260BD">
        <w:rPr>
          <w:rFonts w:eastAsia="Arial"/>
          <w:color w:val="auto"/>
        </w:rPr>
        <w:t>:</w:t>
      </w:r>
      <w:r w:rsidRPr="004260BD">
        <w:rPr>
          <w:rFonts w:eastAsia="Arial"/>
          <w:color w:val="auto"/>
        </w:rPr>
        <w:t>85</w:t>
      </w:r>
      <w:r w:rsidR="00F2437A" w:rsidRPr="004260BD">
        <w:rPr>
          <w:rFonts w:eastAsia="Arial"/>
          <w:color w:val="auto"/>
        </w:rPr>
        <w:t>–</w:t>
      </w:r>
      <w:r w:rsidRPr="004260BD">
        <w:rPr>
          <w:rFonts w:eastAsia="Arial"/>
          <w:color w:val="auto"/>
        </w:rPr>
        <w:t>91</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1258</w:t>
      </w:r>
      <w:r w:rsidR="00F2437A" w:rsidRPr="004260BD">
        <w:rPr>
          <w:rFonts w:eastAsia="Arial"/>
          <w:color w:val="auto"/>
        </w:rPr>
        <w:t>/jhsrp.</w:t>
      </w:r>
      <w:r w:rsidRPr="004260BD">
        <w:rPr>
          <w:rFonts w:eastAsia="Arial"/>
          <w:color w:val="auto"/>
        </w:rPr>
        <w:t>2007</w:t>
      </w:r>
      <w:r w:rsidR="00F2437A" w:rsidRPr="004260BD">
        <w:rPr>
          <w:rFonts w:eastAsia="Arial"/>
          <w:color w:val="auto"/>
        </w:rPr>
        <w:t>.</w:t>
      </w:r>
      <w:r w:rsidRPr="004260BD">
        <w:rPr>
          <w:rFonts w:eastAsia="Arial"/>
          <w:color w:val="auto"/>
        </w:rPr>
        <w:t>007011</w:t>
      </w:r>
    </w:p>
    <w:p w14:paraId="6E430FE9" w14:textId="1246ABA8" w:rsidR="00F2437A" w:rsidRPr="004260BD" w:rsidRDefault="0081345A" w:rsidP="00F2437A">
      <w:pPr>
        <w:pStyle w:val="65ReferencesTextstylesTextstyles"/>
        <w:ind w:left="720" w:hanging="360"/>
        <w:rPr>
          <w:color w:val="auto"/>
        </w:rPr>
      </w:pPr>
      <w:r w:rsidRPr="004260BD">
        <w:rPr>
          <w:color w:val="auto"/>
        </w:rPr>
        <w:t>82</w:t>
      </w:r>
      <w:r w:rsidR="00F2437A" w:rsidRPr="004260BD">
        <w:rPr>
          <w:color w:val="auto"/>
        </w:rPr>
        <w:t>.</w:t>
      </w:r>
      <w:r w:rsidR="00F2437A" w:rsidRPr="004260BD">
        <w:rPr>
          <w:color w:val="auto"/>
        </w:rPr>
        <w:tab/>
        <w:t xml:space="preserve">Gravelle H, Smith D. Discounting for health effects in cost-benefit and cost-effectiveness analysis. </w:t>
      </w:r>
      <w:r w:rsidR="002957B7" w:rsidRPr="004260BD">
        <w:rPr>
          <w:i/>
          <w:color w:val="auto"/>
        </w:rPr>
        <w:t>Health Econ</w:t>
      </w:r>
      <w:r w:rsidR="00F2437A" w:rsidRPr="004260BD">
        <w:rPr>
          <w:color w:val="auto"/>
        </w:rPr>
        <w:t xml:space="preserve"> </w:t>
      </w:r>
      <w:r w:rsidRPr="004260BD">
        <w:rPr>
          <w:color w:val="auto"/>
        </w:rPr>
        <w:t>2001</w:t>
      </w:r>
      <w:r w:rsidR="00F2437A" w:rsidRPr="004260BD">
        <w:rPr>
          <w:color w:val="auto"/>
        </w:rPr>
        <w:t>;</w:t>
      </w:r>
      <w:r w:rsidR="002957B7" w:rsidRPr="004260BD">
        <w:rPr>
          <w:b/>
          <w:color w:val="auto"/>
        </w:rPr>
        <w:t>10</w:t>
      </w:r>
      <w:r w:rsidR="00F2437A" w:rsidRPr="004260BD">
        <w:rPr>
          <w:color w:val="auto"/>
        </w:rPr>
        <w:t>:</w:t>
      </w:r>
      <w:r w:rsidRPr="004260BD">
        <w:rPr>
          <w:color w:val="auto"/>
        </w:rPr>
        <w:t>587</w:t>
      </w:r>
      <w:r w:rsidR="00F2437A" w:rsidRPr="004260BD">
        <w:rPr>
          <w:color w:val="auto"/>
        </w:rPr>
        <w:t>–</w:t>
      </w:r>
      <w:r w:rsidRPr="004260BD">
        <w:rPr>
          <w:color w:val="auto"/>
        </w:rPr>
        <w:t>99</w:t>
      </w:r>
      <w:r w:rsidR="00F2437A" w:rsidRPr="004260BD">
        <w:rPr>
          <w:color w:val="auto"/>
        </w:rPr>
        <w:t>.</w:t>
      </w:r>
    </w:p>
    <w:p w14:paraId="1DC65CA7" w14:textId="3C340C65" w:rsidR="00F2437A" w:rsidRPr="004260BD" w:rsidRDefault="0081345A" w:rsidP="00F2437A">
      <w:pPr>
        <w:pStyle w:val="65ReferencesTextstylesTextstyles"/>
        <w:ind w:left="720" w:hanging="360"/>
        <w:rPr>
          <w:color w:val="auto"/>
        </w:rPr>
      </w:pPr>
      <w:r w:rsidRPr="004260BD">
        <w:rPr>
          <w:color w:val="auto"/>
        </w:rPr>
        <w:t>83</w:t>
      </w:r>
      <w:r w:rsidR="00F2437A" w:rsidRPr="004260BD">
        <w:rPr>
          <w:color w:val="auto"/>
        </w:rPr>
        <w:t>.</w:t>
      </w:r>
      <w:r w:rsidR="00F2437A" w:rsidRPr="004260BD">
        <w:rPr>
          <w:color w:val="auto"/>
        </w:rPr>
        <w:tab/>
        <w:t xml:space="preserve">Nuckols TK, Smith-Spangler C, Morton SC, Asch SM, Patel VM, Anderson LJ, </w:t>
      </w:r>
      <w:r w:rsidR="002957B7" w:rsidRPr="004260BD">
        <w:rPr>
          <w:i/>
          <w:color w:val="auto"/>
        </w:rPr>
        <w:t>et al</w:t>
      </w:r>
      <w:r w:rsidR="00F2437A" w:rsidRPr="004260BD">
        <w:rPr>
          <w:color w:val="auto"/>
        </w:rPr>
        <w:t xml:space="preserve">. The effectiveness of computerized order entry at reducing preventable adverse drug events and medication errors in hospital settings: a systematic review and meta-analysis. </w:t>
      </w:r>
      <w:r w:rsidR="002957B7" w:rsidRPr="004260BD">
        <w:rPr>
          <w:i/>
          <w:color w:val="auto"/>
        </w:rPr>
        <w:t>Syst Rev</w:t>
      </w:r>
      <w:r w:rsidR="00F2437A" w:rsidRPr="004260BD">
        <w:rPr>
          <w:color w:val="auto"/>
        </w:rPr>
        <w:t xml:space="preserve"> </w:t>
      </w:r>
      <w:r w:rsidRPr="004260BD">
        <w:rPr>
          <w:color w:val="auto"/>
        </w:rPr>
        <w:t>2014</w:t>
      </w:r>
      <w:r w:rsidR="00F2437A" w:rsidRPr="004260BD">
        <w:rPr>
          <w:color w:val="auto"/>
        </w:rPr>
        <w:t>;</w:t>
      </w:r>
      <w:r w:rsidR="002957B7" w:rsidRPr="004260BD">
        <w:rPr>
          <w:b/>
          <w:color w:val="auto"/>
        </w:rPr>
        <w:t>3</w:t>
      </w:r>
      <w:r w:rsidR="00F2437A" w:rsidRPr="004260BD">
        <w:rPr>
          <w:color w:val="auto"/>
        </w:rPr>
        <w:t>:</w:t>
      </w:r>
      <w:r w:rsidRPr="004260BD">
        <w:rPr>
          <w:color w:val="auto"/>
        </w:rPr>
        <w:t>56</w:t>
      </w:r>
      <w:r w:rsidR="00F2437A" w:rsidRPr="004260BD">
        <w:rPr>
          <w:color w:val="auto"/>
        </w:rPr>
        <w:t>. https://doi.org/</w:t>
      </w:r>
      <w:r w:rsidRPr="004260BD">
        <w:rPr>
          <w:color w:val="auto"/>
        </w:rPr>
        <w:t>10</w:t>
      </w:r>
      <w:r w:rsidR="00F2437A" w:rsidRPr="004260BD">
        <w:rPr>
          <w:color w:val="auto"/>
        </w:rPr>
        <w:t>.</w:t>
      </w:r>
      <w:r w:rsidRPr="004260BD">
        <w:rPr>
          <w:color w:val="auto"/>
        </w:rPr>
        <w:t>1186</w:t>
      </w:r>
      <w:r w:rsidR="00F2437A" w:rsidRPr="004260BD">
        <w:rPr>
          <w:color w:val="auto"/>
        </w:rPr>
        <w:t>/</w:t>
      </w:r>
      <w:r w:rsidRPr="004260BD">
        <w:rPr>
          <w:color w:val="auto"/>
        </w:rPr>
        <w:t>2046</w:t>
      </w:r>
      <w:r w:rsidR="00F2437A" w:rsidRPr="004260BD">
        <w:rPr>
          <w:color w:val="auto"/>
        </w:rPr>
        <w:t>-</w:t>
      </w:r>
      <w:r w:rsidRPr="004260BD">
        <w:rPr>
          <w:color w:val="auto"/>
        </w:rPr>
        <w:t>4053</w:t>
      </w:r>
      <w:r w:rsidR="00F2437A" w:rsidRPr="004260BD">
        <w:rPr>
          <w:color w:val="auto"/>
        </w:rPr>
        <w:t>-</w:t>
      </w:r>
      <w:r w:rsidRPr="004260BD">
        <w:rPr>
          <w:color w:val="auto"/>
        </w:rPr>
        <w:t>3</w:t>
      </w:r>
      <w:r w:rsidR="00F2437A" w:rsidRPr="004260BD">
        <w:rPr>
          <w:color w:val="auto"/>
        </w:rPr>
        <w:t>-</w:t>
      </w:r>
      <w:r w:rsidRPr="004260BD">
        <w:rPr>
          <w:color w:val="auto"/>
        </w:rPr>
        <w:t>56</w:t>
      </w:r>
    </w:p>
    <w:p w14:paraId="5DDD21A6" w14:textId="6ACF1CF6" w:rsidR="00F2437A" w:rsidRPr="004260BD" w:rsidRDefault="0081345A" w:rsidP="00F2437A">
      <w:pPr>
        <w:pStyle w:val="65ReferencesTextstylesTextstyles"/>
        <w:ind w:left="720" w:hanging="360"/>
        <w:rPr>
          <w:rFonts w:eastAsia="Arial"/>
          <w:color w:val="auto"/>
        </w:rPr>
      </w:pPr>
      <w:r w:rsidRPr="004260BD">
        <w:rPr>
          <w:rFonts w:eastAsia="Arial"/>
          <w:color w:val="auto"/>
        </w:rPr>
        <w:t>84</w:t>
      </w:r>
      <w:r w:rsidR="00F2437A" w:rsidRPr="004260BD">
        <w:rPr>
          <w:rFonts w:eastAsia="Arial"/>
          <w:color w:val="auto"/>
        </w:rPr>
        <w:t>.</w:t>
      </w:r>
      <w:r w:rsidR="00F2437A" w:rsidRPr="004260BD">
        <w:rPr>
          <w:rFonts w:eastAsia="Arial"/>
          <w:color w:val="auto"/>
        </w:rPr>
        <w:tab/>
        <w:t xml:space="preserve">O’Hagan A, </w:t>
      </w:r>
      <w:r w:rsidR="008D46C6" w:rsidRPr="004260BD">
        <w:rPr>
          <w:rFonts w:eastAsia="Arial"/>
          <w:color w:val="auto"/>
        </w:rPr>
        <w:t xml:space="preserve">Buck CE, Daneshkhah A, Eiser JR, Garthwaite PH, </w:t>
      </w:r>
      <w:r w:rsidR="00F2437A" w:rsidRPr="004260BD">
        <w:rPr>
          <w:rFonts w:eastAsia="Arial"/>
          <w:color w:val="auto"/>
        </w:rPr>
        <w:t>Jenkinson DJ</w:t>
      </w:r>
      <w:r w:rsidR="008D46C6" w:rsidRPr="004260BD">
        <w:rPr>
          <w:rFonts w:eastAsia="Arial"/>
          <w:color w:val="auto"/>
        </w:rPr>
        <w:t xml:space="preserve">, </w:t>
      </w:r>
      <w:r w:rsidR="002957B7" w:rsidRPr="004260BD">
        <w:rPr>
          <w:rFonts w:eastAsia="Arial"/>
          <w:i/>
          <w:iCs/>
          <w:color w:val="auto"/>
        </w:rPr>
        <w:t>et al</w:t>
      </w:r>
      <w:r w:rsidR="00F2437A" w:rsidRPr="004260BD">
        <w:rPr>
          <w:rFonts w:eastAsia="Arial"/>
          <w:color w:val="auto"/>
        </w:rPr>
        <w:t xml:space="preserve">. </w:t>
      </w:r>
      <w:r w:rsidR="002957B7" w:rsidRPr="004260BD">
        <w:rPr>
          <w:rFonts w:eastAsia="Arial"/>
          <w:i/>
          <w:iCs/>
          <w:color w:val="auto"/>
        </w:rPr>
        <w:t>Uncertain Judgements: Eliciting Experts’ Probabilities</w:t>
      </w:r>
      <w:r w:rsidR="008D46C6" w:rsidRPr="004260BD">
        <w:rPr>
          <w:rFonts w:eastAsia="Arial"/>
          <w:color w:val="auto"/>
        </w:rPr>
        <w:t>.</w:t>
      </w:r>
      <w:r w:rsidR="00F2437A" w:rsidRPr="004260BD">
        <w:rPr>
          <w:rFonts w:eastAsia="Arial"/>
          <w:color w:val="auto"/>
        </w:rPr>
        <w:t xml:space="preserve"> </w:t>
      </w:r>
      <w:r w:rsidR="008D46C6" w:rsidRPr="004260BD">
        <w:rPr>
          <w:rFonts w:eastAsia="Arial"/>
          <w:color w:val="auto"/>
        </w:rPr>
        <w:t xml:space="preserve">New York, NY: John </w:t>
      </w:r>
      <w:r w:rsidR="00F2437A" w:rsidRPr="004260BD">
        <w:rPr>
          <w:rFonts w:eastAsia="Arial"/>
          <w:color w:val="auto"/>
        </w:rPr>
        <w:t>Wiley</w:t>
      </w:r>
      <w:r w:rsidR="008D46C6" w:rsidRPr="004260BD">
        <w:rPr>
          <w:rFonts w:eastAsia="Arial"/>
          <w:color w:val="auto"/>
        </w:rPr>
        <w:t xml:space="preserve"> &amp; Sons Ltd</w:t>
      </w:r>
      <w:r w:rsidR="00F2437A" w:rsidRPr="004260BD">
        <w:rPr>
          <w:rFonts w:eastAsia="Arial"/>
          <w:color w:val="auto"/>
        </w:rPr>
        <w:t xml:space="preserve">; </w:t>
      </w:r>
      <w:r w:rsidRPr="004260BD">
        <w:rPr>
          <w:rFonts w:eastAsia="Arial"/>
          <w:color w:val="auto"/>
        </w:rPr>
        <w:t>2006</w:t>
      </w:r>
      <w:r w:rsidR="00F2437A" w:rsidRPr="004260BD">
        <w:rPr>
          <w:rFonts w:eastAsia="Arial"/>
          <w:color w:val="auto"/>
        </w:rPr>
        <w:t>.</w:t>
      </w:r>
    </w:p>
    <w:p w14:paraId="55DF7953" w14:textId="33CC59A8" w:rsidR="007074E0" w:rsidRPr="004260BD" w:rsidRDefault="0081345A" w:rsidP="00F2437A">
      <w:pPr>
        <w:pStyle w:val="65ReferencesTextstylesTextstyles"/>
        <w:ind w:left="720" w:hanging="360"/>
        <w:rPr>
          <w:rFonts w:eastAsia="Arial"/>
          <w:color w:val="auto"/>
        </w:rPr>
      </w:pPr>
      <w:r w:rsidRPr="004260BD">
        <w:rPr>
          <w:rFonts w:eastAsia="Arial"/>
          <w:color w:val="auto"/>
        </w:rPr>
        <w:t>85</w:t>
      </w:r>
      <w:r w:rsidR="00F2437A" w:rsidRPr="004260BD">
        <w:rPr>
          <w:rFonts w:eastAsia="Arial"/>
          <w:color w:val="auto"/>
        </w:rPr>
        <w:t>.</w:t>
      </w:r>
      <w:r w:rsidR="00F2437A" w:rsidRPr="004260BD">
        <w:rPr>
          <w:rFonts w:eastAsia="Arial"/>
          <w:color w:val="auto"/>
        </w:rPr>
        <w:tab/>
        <w:t xml:space="preserve">Morgan MG. Use (and abuse) of expert elicitation in support of decision making for public policy. </w:t>
      </w:r>
      <w:r w:rsidR="002957B7" w:rsidRPr="004260BD">
        <w:rPr>
          <w:rFonts w:eastAsia="Arial"/>
          <w:i/>
          <w:color w:val="auto"/>
        </w:rPr>
        <w:t>Proc Natl Acad Sci U S A</w:t>
      </w:r>
      <w:r w:rsidR="00F2437A" w:rsidRPr="004260BD">
        <w:rPr>
          <w:rFonts w:eastAsia="Arial"/>
          <w:color w:val="auto"/>
        </w:rPr>
        <w:t xml:space="preserve"> </w:t>
      </w:r>
      <w:r w:rsidRPr="004260BD">
        <w:rPr>
          <w:rFonts w:eastAsia="Arial"/>
          <w:color w:val="auto"/>
        </w:rPr>
        <w:t>2014</w:t>
      </w:r>
      <w:r w:rsidR="00F2437A" w:rsidRPr="004260BD">
        <w:rPr>
          <w:rFonts w:eastAsia="Arial"/>
          <w:color w:val="auto"/>
        </w:rPr>
        <w:t>;</w:t>
      </w:r>
      <w:r w:rsidR="002957B7" w:rsidRPr="004260BD">
        <w:rPr>
          <w:rFonts w:eastAsia="Arial"/>
          <w:b/>
          <w:color w:val="auto"/>
        </w:rPr>
        <w:t>111</w:t>
      </w:r>
      <w:r w:rsidR="00F2437A" w:rsidRPr="004260BD">
        <w:rPr>
          <w:rFonts w:eastAsia="Arial"/>
          <w:color w:val="auto"/>
        </w:rPr>
        <w:t>:</w:t>
      </w:r>
      <w:r w:rsidRPr="004260BD">
        <w:rPr>
          <w:rFonts w:eastAsia="Arial"/>
          <w:color w:val="auto"/>
        </w:rPr>
        <w:t>7176</w:t>
      </w:r>
      <w:r w:rsidR="00F2437A" w:rsidRPr="004260BD">
        <w:rPr>
          <w:rFonts w:eastAsia="Arial"/>
          <w:color w:val="auto"/>
        </w:rPr>
        <w:t>–</w:t>
      </w:r>
      <w:r w:rsidRPr="004260BD">
        <w:rPr>
          <w:rFonts w:eastAsia="Arial"/>
          <w:color w:val="auto"/>
        </w:rPr>
        <w:t>84</w:t>
      </w:r>
      <w:r w:rsidR="00F2437A" w:rsidRPr="004260BD">
        <w:rPr>
          <w:rFonts w:eastAsia="Arial"/>
          <w:color w:val="auto"/>
        </w:rPr>
        <w:t>.</w:t>
      </w:r>
    </w:p>
    <w:p w14:paraId="23BAFF7D" w14:textId="41984923" w:rsidR="00F2437A" w:rsidRPr="004260BD" w:rsidRDefault="0081345A" w:rsidP="00F2437A">
      <w:pPr>
        <w:pStyle w:val="65ReferencesTextstylesTextstyles"/>
        <w:ind w:left="720" w:hanging="360"/>
        <w:rPr>
          <w:rFonts w:eastAsia="Arial"/>
          <w:color w:val="auto"/>
        </w:rPr>
      </w:pPr>
      <w:r w:rsidRPr="004260BD">
        <w:rPr>
          <w:rFonts w:eastAsia="Arial"/>
          <w:color w:val="auto"/>
        </w:rPr>
        <w:t>86</w:t>
      </w:r>
      <w:r w:rsidR="00F2437A" w:rsidRPr="004260BD">
        <w:rPr>
          <w:rFonts w:eastAsia="Arial"/>
          <w:color w:val="auto"/>
        </w:rPr>
        <w:t>.</w:t>
      </w:r>
      <w:r w:rsidR="00F2437A" w:rsidRPr="004260BD">
        <w:rPr>
          <w:rFonts w:eastAsia="Arial"/>
          <w:color w:val="auto"/>
        </w:rPr>
        <w:tab/>
        <w:t xml:space="preserve">O’Hagan A. Eliciting expert beliefs in substantial practical applications. </w:t>
      </w:r>
      <w:r w:rsidR="002957B7" w:rsidRPr="004260BD">
        <w:rPr>
          <w:rFonts w:eastAsia="Arial"/>
          <w:i/>
          <w:color w:val="auto"/>
        </w:rPr>
        <w:t>Statistician</w:t>
      </w:r>
      <w:r w:rsidR="00F2437A" w:rsidRPr="004260BD">
        <w:rPr>
          <w:rFonts w:eastAsia="Arial"/>
          <w:color w:val="auto"/>
        </w:rPr>
        <w:t xml:space="preserve">. </w:t>
      </w:r>
      <w:r w:rsidRPr="004260BD">
        <w:rPr>
          <w:rFonts w:eastAsia="Arial"/>
          <w:color w:val="auto"/>
        </w:rPr>
        <w:t>1998</w:t>
      </w:r>
      <w:r w:rsidR="00F2437A" w:rsidRPr="004260BD">
        <w:rPr>
          <w:rFonts w:eastAsia="Arial"/>
          <w:color w:val="auto"/>
        </w:rPr>
        <w:t>;</w:t>
      </w:r>
      <w:r w:rsidR="002957B7" w:rsidRPr="004260BD">
        <w:rPr>
          <w:rFonts w:eastAsia="Arial"/>
          <w:b/>
          <w:bCs/>
          <w:color w:val="auto"/>
        </w:rPr>
        <w:t>47</w:t>
      </w:r>
      <w:r w:rsidR="00F2437A" w:rsidRPr="004260BD">
        <w:rPr>
          <w:rFonts w:eastAsia="Arial"/>
          <w:color w:val="auto"/>
        </w:rPr>
        <w:t>:</w:t>
      </w:r>
      <w:r w:rsidRPr="004260BD">
        <w:rPr>
          <w:rFonts w:eastAsia="Arial"/>
          <w:color w:val="auto"/>
        </w:rPr>
        <w:t>21</w:t>
      </w:r>
      <w:r w:rsidR="006D68D3" w:rsidRPr="004260BD">
        <w:rPr>
          <w:rFonts w:eastAsia="Arial"/>
          <w:color w:val="auto"/>
        </w:rPr>
        <w:t>–</w:t>
      </w:r>
      <w:r w:rsidRPr="004260BD">
        <w:rPr>
          <w:rFonts w:eastAsia="Arial"/>
          <w:color w:val="auto"/>
        </w:rPr>
        <w:t>35</w:t>
      </w:r>
      <w:r w:rsidR="00F2437A" w:rsidRPr="004260BD">
        <w:rPr>
          <w:rFonts w:eastAsia="Arial"/>
          <w:color w:val="auto"/>
        </w:rPr>
        <w:t>.</w:t>
      </w:r>
    </w:p>
    <w:p w14:paraId="57E81628" w14:textId="0A3AAC05" w:rsidR="00F2437A" w:rsidRPr="004260BD" w:rsidRDefault="0081345A" w:rsidP="00F2437A">
      <w:pPr>
        <w:pStyle w:val="65ReferencesTextstylesTextstyles"/>
        <w:ind w:left="720" w:hanging="360"/>
        <w:rPr>
          <w:rFonts w:eastAsia="Arial"/>
          <w:color w:val="auto"/>
        </w:rPr>
      </w:pPr>
      <w:r w:rsidRPr="004260BD">
        <w:rPr>
          <w:rFonts w:eastAsia="Arial"/>
          <w:color w:val="auto"/>
        </w:rPr>
        <w:t>87</w:t>
      </w:r>
      <w:r w:rsidR="00F2437A" w:rsidRPr="004260BD">
        <w:rPr>
          <w:rFonts w:eastAsia="Arial"/>
          <w:color w:val="auto"/>
        </w:rPr>
        <w:t>.</w:t>
      </w:r>
      <w:r w:rsidR="00F2437A" w:rsidRPr="004260BD">
        <w:rPr>
          <w:rFonts w:eastAsia="Arial"/>
          <w:color w:val="auto"/>
        </w:rPr>
        <w:tab/>
        <w:t xml:space="preserve">Johnson SR, Tomlinson GA, Hawker GA, Granton JT, Feldman BM. Methods to elicit beliefs for Bayesian priors: a systematic review. </w:t>
      </w:r>
      <w:r w:rsidR="002957B7" w:rsidRPr="004260BD">
        <w:rPr>
          <w:rFonts w:eastAsia="Arial"/>
          <w:i/>
          <w:color w:val="auto"/>
        </w:rPr>
        <w:t>J Clin Epidemiol</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63</w:t>
      </w:r>
      <w:r w:rsidR="00F2437A" w:rsidRPr="004260BD">
        <w:rPr>
          <w:rFonts w:eastAsia="Arial"/>
          <w:color w:val="auto"/>
        </w:rPr>
        <w:t>:</w:t>
      </w:r>
      <w:r w:rsidRPr="004260BD">
        <w:rPr>
          <w:rFonts w:eastAsia="Arial"/>
          <w:color w:val="auto"/>
        </w:rPr>
        <w:t>355</w:t>
      </w:r>
      <w:r w:rsidR="00F2437A" w:rsidRPr="004260BD">
        <w:rPr>
          <w:rFonts w:eastAsia="Arial"/>
          <w:color w:val="auto"/>
        </w:rPr>
        <w:t>–</w:t>
      </w:r>
      <w:r w:rsidRPr="004260BD">
        <w:rPr>
          <w:rFonts w:eastAsia="Arial"/>
          <w:color w:val="auto"/>
        </w:rPr>
        <w:t>69</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1016</w:t>
      </w:r>
      <w:r w:rsidR="00F2437A" w:rsidRPr="004260BD">
        <w:rPr>
          <w:rFonts w:eastAsia="Arial"/>
          <w:color w:val="auto"/>
        </w:rPr>
        <w:t>/j.jclinepi.</w:t>
      </w:r>
      <w:r w:rsidRPr="004260BD">
        <w:rPr>
          <w:rFonts w:eastAsia="Arial"/>
          <w:color w:val="auto"/>
        </w:rPr>
        <w:t>2009</w:t>
      </w:r>
      <w:r w:rsidR="00F2437A" w:rsidRPr="004260BD">
        <w:rPr>
          <w:rFonts w:eastAsia="Arial"/>
          <w:color w:val="auto"/>
        </w:rPr>
        <w:t>.</w:t>
      </w:r>
      <w:r w:rsidRPr="004260BD">
        <w:rPr>
          <w:rFonts w:eastAsia="Arial"/>
          <w:color w:val="auto"/>
        </w:rPr>
        <w:t>06</w:t>
      </w:r>
      <w:r w:rsidR="00F2437A" w:rsidRPr="004260BD">
        <w:rPr>
          <w:rFonts w:eastAsia="Arial"/>
          <w:color w:val="auto"/>
        </w:rPr>
        <w:t>.</w:t>
      </w:r>
      <w:r w:rsidRPr="004260BD">
        <w:rPr>
          <w:rFonts w:eastAsia="Arial"/>
          <w:color w:val="auto"/>
        </w:rPr>
        <w:t>003</w:t>
      </w:r>
    </w:p>
    <w:p w14:paraId="7DA6DBC3" w14:textId="45156CAB" w:rsidR="00F2437A" w:rsidRPr="004260BD" w:rsidRDefault="0081345A" w:rsidP="00F2437A">
      <w:pPr>
        <w:pStyle w:val="65ReferencesTextstylesTextstyles"/>
        <w:ind w:left="720" w:hanging="360"/>
        <w:rPr>
          <w:rFonts w:eastAsia="Arial"/>
          <w:color w:val="auto"/>
        </w:rPr>
      </w:pPr>
      <w:r w:rsidRPr="004260BD">
        <w:rPr>
          <w:rFonts w:eastAsia="Arial"/>
          <w:color w:val="auto"/>
        </w:rPr>
        <w:t>88</w:t>
      </w:r>
      <w:r w:rsidR="00F2437A" w:rsidRPr="004260BD">
        <w:rPr>
          <w:rFonts w:eastAsia="Arial"/>
          <w:color w:val="auto"/>
        </w:rPr>
        <w:t>.</w:t>
      </w:r>
      <w:r w:rsidR="00F2437A" w:rsidRPr="004260BD">
        <w:rPr>
          <w:rFonts w:eastAsia="Arial"/>
          <w:color w:val="auto"/>
        </w:rPr>
        <w:tab/>
        <w:t>O’Hagan T.</w:t>
      </w:r>
      <w:r w:rsidR="002957B7" w:rsidRPr="004260BD">
        <w:rPr>
          <w:rFonts w:eastAsia="Arial"/>
          <w:i/>
          <w:iCs/>
          <w:color w:val="auto"/>
        </w:rPr>
        <w:t xml:space="preserve"> SHELF: The Sheffield Elicitation Framework.</w:t>
      </w:r>
      <w:r w:rsidR="00F2437A" w:rsidRPr="004260BD">
        <w:rPr>
          <w:rFonts w:eastAsia="Arial"/>
          <w:color w:val="auto"/>
        </w:rPr>
        <w:t xml:space="preserve"> </w:t>
      </w:r>
      <w:r w:rsidR="006D68D3" w:rsidRPr="004260BD">
        <w:rPr>
          <w:rFonts w:eastAsia="Arial"/>
          <w:color w:val="auto"/>
        </w:rPr>
        <w:t>2014. URL</w:t>
      </w:r>
      <w:r w:rsidR="00F2437A" w:rsidRPr="004260BD">
        <w:rPr>
          <w:rFonts w:eastAsia="Arial"/>
          <w:color w:val="auto"/>
        </w:rPr>
        <w:t xml:space="preserve">: www.tonyohagan.co.uk/shelf/ (accessed </w:t>
      </w:r>
      <w:r w:rsidRPr="004260BD">
        <w:rPr>
          <w:rFonts w:eastAsia="Arial"/>
          <w:color w:val="auto"/>
        </w:rPr>
        <w:t>11</w:t>
      </w:r>
      <w:r w:rsidR="00F2437A" w:rsidRPr="004260BD">
        <w:rPr>
          <w:rFonts w:eastAsia="Arial"/>
          <w:color w:val="auto"/>
        </w:rPr>
        <w:t xml:space="preserve"> August </w:t>
      </w:r>
      <w:r w:rsidRPr="004260BD">
        <w:rPr>
          <w:rFonts w:eastAsia="Arial"/>
          <w:color w:val="auto"/>
        </w:rPr>
        <w:t>2017</w:t>
      </w:r>
      <w:r w:rsidR="00F2437A" w:rsidRPr="004260BD">
        <w:rPr>
          <w:rFonts w:eastAsia="Arial"/>
          <w:color w:val="auto"/>
        </w:rPr>
        <w:t>).</w:t>
      </w:r>
    </w:p>
    <w:p w14:paraId="0549C2E0" w14:textId="07E5E94D" w:rsidR="00F2437A" w:rsidRPr="004260BD" w:rsidRDefault="0081345A" w:rsidP="00F2437A">
      <w:pPr>
        <w:pStyle w:val="65ReferencesTextstylesTextstyles"/>
        <w:ind w:left="720" w:hanging="360"/>
        <w:rPr>
          <w:rFonts w:eastAsia="Arial"/>
          <w:color w:val="auto"/>
        </w:rPr>
      </w:pPr>
      <w:r w:rsidRPr="004260BD">
        <w:rPr>
          <w:rFonts w:eastAsia="Arial"/>
          <w:color w:val="auto"/>
        </w:rPr>
        <w:t>89</w:t>
      </w:r>
      <w:r w:rsidR="00F2437A" w:rsidRPr="004260BD">
        <w:rPr>
          <w:rFonts w:eastAsia="Arial"/>
          <w:color w:val="auto"/>
        </w:rPr>
        <w:t>.</w:t>
      </w:r>
      <w:r w:rsidR="00F2437A" w:rsidRPr="004260BD">
        <w:rPr>
          <w:rFonts w:eastAsia="Arial"/>
          <w:color w:val="auto"/>
        </w:rPr>
        <w:tab/>
        <w:t xml:space="preserve">French S. Aggregating expert judgement. </w:t>
      </w:r>
      <w:r w:rsidR="002957B7" w:rsidRPr="004260BD">
        <w:rPr>
          <w:rFonts w:eastAsia="Arial"/>
          <w:i/>
          <w:color w:val="auto"/>
        </w:rPr>
        <w:t>Revista</w:t>
      </w:r>
      <w:r w:rsidR="00F2437A" w:rsidRPr="004260BD">
        <w:rPr>
          <w:rFonts w:eastAsia="Arial"/>
          <w:color w:val="auto"/>
        </w:rPr>
        <w:t xml:space="preserve"> </w:t>
      </w:r>
      <w:r w:rsidR="002957B7" w:rsidRPr="004260BD">
        <w:rPr>
          <w:rFonts w:eastAsia="Arial"/>
          <w:i/>
          <w:color w:val="auto"/>
        </w:rPr>
        <w:t>de</w:t>
      </w:r>
      <w:r w:rsidR="00F2437A" w:rsidRPr="004260BD">
        <w:rPr>
          <w:rFonts w:eastAsia="Arial"/>
          <w:color w:val="auto"/>
        </w:rPr>
        <w:t xml:space="preserve"> </w:t>
      </w:r>
      <w:r w:rsidR="002957B7" w:rsidRPr="004260BD">
        <w:rPr>
          <w:rFonts w:eastAsia="Arial"/>
          <w:i/>
          <w:color w:val="auto"/>
        </w:rPr>
        <w:t>la</w:t>
      </w:r>
      <w:r w:rsidR="00F2437A" w:rsidRPr="004260BD">
        <w:rPr>
          <w:rFonts w:eastAsia="Arial"/>
          <w:color w:val="auto"/>
        </w:rPr>
        <w:t xml:space="preserve"> </w:t>
      </w:r>
      <w:r w:rsidR="002957B7" w:rsidRPr="004260BD">
        <w:rPr>
          <w:rFonts w:eastAsia="Arial"/>
          <w:i/>
          <w:color w:val="auto"/>
        </w:rPr>
        <w:t>Real</w:t>
      </w:r>
      <w:r w:rsidR="00F2437A" w:rsidRPr="004260BD">
        <w:rPr>
          <w:rFonts w:eastAsia="Arial"/>
          <w:color w:val="auto"/>
        </w:rPr>
        <w:t xml:space="preserve"> </w:t>
      </w:r>
      <w:r w:rsidR="002957B7" w:rsidRPr="004260BD">
        <w:rPr>
          <w:rFonts w:eastAsia="Arial"/>
          <w:i/>
          <w:color w:val="auto"/>
        </w:rPr>
        <w:t>Academia</w:t>
      </w:r>
      <w:r w:rsidR="00F2437A" w:rsidRPr="004260BD">
        <w:rPr>
          <w:rFonts w:eastAsia="Arial"/>
          <w:color w:val="auto"/>
        </w:rPr>
        <w:t xml:space="preserve"> </w:t>
      </w:r>
      <w:r w:rsidR="002957B7" w:rsidRPr="004260BD">
        <w:rPr>
          <w:rFonts w:eastAsia="Arial"/>
          <w:i/>
          <w:color w:val="auto"/>
        </w:rPr>
        <w:t>de</w:t>
      </w:r>
      <w:r w:rsidR="00F2437A" w:rsidRPr="004260BD">
        <w:rPr>
          <w:rFonts w:eastAsia="Arial"/>
          <w:color w:val="auto"/>
        </w:rPr>
        <w:t xml:space="preserve"> </w:t>
      </w:r>
      <w:r w:rsidR="002957B7" w:rsidRPr="004260BD">
        <w:rPr>
          <w:rFonts w:eastAsia="Arial"/>
          <w:i/>
          <w:color w:val="auto"/>
        </w:rPr>
        <w:t>Ciencias</w:t>
      </w:r>
      <w:r w:rsidR="00F2437A" w:rsidRPr="004260BD">
        <w:rPr>
          <w:rFonts w:eastAsia="Arial"/>
          <w:color w:val="auto"/>
        </w:rPr>
        <w:t xml:space="preserve"> </w:t>
      </w:r>
      <w:r w:rsidR="002957B7" w:rsidRPr="004260BD">
        <w:rPr>
          <w:rFonts w:eastAsia="Arial"/>
          <w:i/>
          <w:color w:val="auto"/>
        </w:rPr>
        <w:t>Exactas</w:t>
      </w:r>
      <w:r w:rsidR="00F2437A" w:rsidRPr="004260BD">
        <w:rPr>
          <w:rFonts w:eastAsia="Arial"/>
          <w:color w:val="auto"/>
        </w:rPr>
        <w:t xml:space="preserve">, </w:t>
      </w:r>
      <w:r w:rsidR="002957B7" w:rsidRPr="004260BD">
        <w:rPr>
          <w:rFonts w:eastAsia="Arial"/>
          <w:i/>
          <w:color w:val="auto"/>
        </w:rPr>
        <w:t>Fisicas</w:t>
      </w:r>
      <w:r w:rsidR="00F2437A" w:rsidRPr="004260BD">
        <w:rPr>
          <w:rFonts w:eastAsia="Arial"/>
          <w:color w:val="auto"/>
        </w:rPr>
        <w:t xml:space="preserve"> </w:t>
      </w:r>
      <w:r w:rsidR="002957B7" w:rsidRPr="004260BD">
        <w:rPr>
          <w:rFonts w:eastAsia="Arial"/>
          <w:i/>
          <w:color w:val="auto"/>
        </w:rPr>
        <w:t>y</w:t>
      </w:r>
      <w:r w:rsidR="00F2437A" w:rsidRPr="004260BD">
        <w:rPr>
          <w:rFonts w:eastAsia="Arial"/>
          <w:color w:val="auto"/>
        </w:rPr>
        <w:t xml:space="preserve"> </w:t>
      </w:r>
      <w:r w:rsidR="002957B7" w:rsidRPr="004260BD">
        <w:rPr>
          <w:rFonts w:eastAsia="Arial"/>
          <w:i/>
          <w:color w:val="auto"/>
        </w:rPr>
        <w:t>Naturales</w:t>
      </w:r>
      <w:r w:rsidR="00F2437A" w:rsidRPr="004260BD">
        <w:rPr>
          <w:rFonts w:eastAsia="Arial"/>
          <w:color w:val="auto"/>
        </w:rPr>
        <w:t xml:space="preserve"> </w:t>
      </w:r>
      <w:r w:rsidRPr="004260BD">
        <w:rPr>
          <w:rFonts w:eastAsia="Arial"/>
          <w:color w:val="auto"/>
        </w:rPr>
        <w:t>2011</w:t>
      </w:r>
      <w:r w:rsidR="00F2437A" w:rsidRPr="004260BD">
        <w:rPr>
          <w:rFonts w:eastAsia="Arial"/>
          <w:color w:val="auto"/>
        </w:rPr>
        <w:t>;</w:t>
      </w:r>
      <w:r w:rsidR="002957B7" w:rsidRPr="004260BD">
        <w:rPr>
          <w:rFonts w:eastAsia="Arial"/>
          <w:b/>
          <w:bCs/>
          <w:color w:val="auto"/>
        </w:rPr>
        <w:t>105</w:t>
      </w:r>
      <w:r w:rsidR="00F2437A" w:rsidRPr="004260BD">
        <w:rPr>
          <w:rFonts w:eastAsia="Arial"/>
          <w:color w:val="auto"/>
        </w:rPr>
        <w:t>:</w:t>
      </w:r>
      <w:r w:rsidRPr="004260BD">
        <w:rPr>
          <w:rFonts w:eastAsia="Arial"/>
          <w:color w:val="auto"/>
        </w:rPr>
        <w:t>181</w:t>
      </w:r>
      <w:r w:rsidR="006D68D3" w:rsidRPr="004260BD">
        <w:rPr>
          <w:rFonts w:eastAsia="Arial"/>
          <w:color w:val="auto"/>
        </w:rPr>
        <w:t>–</w:t>
      </w:r>
      <w:r w:rsidRPr="004260BD">
        <w:rPr>
          <w:rFonts w:eastAsia="Arial"/>
          <w:color w:val="auto"/>
        </w:rPr>
        <w:t>206</w:t>
      </w:r>
      <w:r w:rsidR="00F2437A" w:rsidRPr="004260BD">
        <w:rPr>
          <w:rFonts w:eastAsia="Arial"/>
          <w:color w:val="auto"/>
        </w:rPr>
        <w:t>.</w:t>
      </w:r>
    </w:p>
    <w:p w14:paraId="79C5C8BD" w14:textId="1A33EC44" w:rsidR="00F2437A" w:rsidRPr="004260BD" w:rsidRDefault="0081345A" w:rsidP="00F2437A">
      <w:pPr>
        <w:pStyle w:val="65ReferencesTextstylesTextstyles"/>
        <w:ind w:left="720" w:hanging="360"/>
        <w:rPr>
          <w:rFonts w:eastAsia="Arial"/>
          <w:color w:val="auto"/>
        </w:rPr>
      </w:pPr>
      <w:r w:rsidRPr="004260BD">
        <w:rPr>
          <w:rFonts w:eastAsia="Arial"/>
          <w:color w:val="auto"/>
        </w:rPr>
        <w:t>90</w:t>
      </w:r>
      <w:r w:rsidR="00F2437A" w:rsidRPr="004260BD">
        <w:rPr>
          <w:rFonts w:eastAsia="Arial"/>
          <w:color w:val="auto"/>
        </w:rPr>
        <w:t>.</w:t>
      </w:r>
      <w:r w:rsidR="00F2437A" w:rsidRPr="004260BD">
        <w:rPr>
          <w:rFonts w:eastAsia="Arial"/>
          <w:color w:val="auto"/>
        </w:rPr>
        <w:tab/>
        <w:t xml:space="preserve">Bates DW, Spell N, Cullen DJ, Burdick E, Laird N, Petersen LA, </w:t>
      </w:r>
      <w:r w:rsidR="002957B7" w:rsidRPr="004260BD">
        <w:rPr>
          <w:rFonts w:eastAsia="Arial"/>
          <w:i/>
          <w:iCs/>
          <w:color w:val="auto"/>
        </w:rPr>
        <w:t>et al</w:t>
      </w:r>
      <w:r w:rsidR="00F2437A" w:rsidRPr="004260BD">
        <w:rPr>
          <w:rFonts w:eastAsia="Arial"/>
          <w:color w:val="auto"/>
        </w:rPr>
        <w:t xml:space="preserve">. The costs of adverse drug events in hospitalized patients.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Am</w:t>
      </w:r>
      <w:r w:rsidR="00F2437A" w:rsidRPr="004260BD">
        <w:rPr>
          <w:rFonts w:eastAsia="Arial"/>
          <w:color w:val="auto"/>
        </w:rPr>
        <w:t xml:space="preserve"> </w:t>
      </w:r>
      <w:r w:rsidR="002957B7" w:rsidRPr="004260BD">
        <w:rPr>
          <w:rFonts w:eastAsia="Arial"/>
          <w:i/>
          <w:color w:val="auto"/>
        </w:rPr>
        <w:t>Med</w:t>
      </w:r>
      <w:r w:rsidR="00F2437A" w:rsidRPr="004260BD">
        <w:rPr>
          <w:rFonts w:eastAsia="Arial"/>
          <w:color w:val="auto"/>
        </w:rPr>
        <w:t xml:space="preserve"> </w:t>
      </w:r>
      <w:r w:rsidR="002957B7" w:rsidRPr="004260BD">
        <w:rPr>
          <w:rFonts w:eastAsia="Arial"/>
          <w:i/>
          <w:color w:val="auto"/>
        </w:rPr>
        <w:t>Assoc</w:t>
      </w:r>
      <w:r w:rsidR="00F2437A" w:rsidRPr="004260BD">
        <w:rPr>
          <w:rFonts w:eastAsia="Arial"/>
          <w:color w:val="auto"/>
        </w:rPr>
        <w:t xml:space="preserve"> </w:t>
      </w:r>
      <w:r w:rsidRPr="004260BD">
        <w:rPr>
          <w:rFonts w:eastAsia="Arial"/>
          <w:color w:val="auto"/>
        </w:rPr>
        <w:t>1997</w:t>
      </w:r>
      <w:r w:rsidR="00F2437A" w:rsidRPr="004260BD">
        <w:rPr>
          <w:rFonts w:eastAsia="Arial"/>
          <w:color w:val="auto"/>
        </w:rPr>
        <w:t>;</w:t>
      </w:r>
      <w:r w:rsidR="002957B7" w:rsidRPr="004260BD">
        <w:rPr>
          <w:rFonts w:eastAsia="Arial"/>
          <w:b/>
          <w:bCs/>
          <w:color w:val="auto"/>
        </w:rPr>
        <w:t>277</w:t>
      </w:r>
      <w:r w:rsidR="00F2437A" w:rsidRPr="004260BD">
        <w:rPr>
          <w:rFonts w:eastAsia="Arial"/>
          <w:color w:val="auto"/>
        </w:rPr>
        <w:t>:</w:t>
      </w:r>
      <w:r w:rsidRPr="004260BD">
        <w:rPr>
          <w:rFonts w:eastAsia="Arial"/>
          <w:color w:val="auto"/>
        </w:rPr>
        <w:t>307</w:t>
      </w:r>
      <w:r w:rsidR="006D68D3" w:rsidRPr="004260BD">
        <w:rPr>
          <w:rFonts w:eastAsia="Arial"/>
          <w:color w:val="auto"/>
        </w:rPr>
        <w:t>–</w:t>
      </w:r>
      <w:r w:rsidRPr="004260BD">
        <w:rPr>
          <w:rFonts w:eastAsia="Arial"/>
          <w:color w:val="auto"/>
        </w:rPr>
        <w:t>11</w:t>
      </w:r>
      <w:r w:rsidR="00F2437A" w:rsidRPr="004260BD">
        <w:rPr>
          <w:rFonts w:eastAsia="Arial"/>
          <w:color w:val="auto"/>
        </w:rPr>
        <w:t>.</w:t>
      </w:r>
    </w:p>
    <w:p w14:paraId="33B2F1CC" w14:textId="54FBB682" w:rsidR="00F2437A" w:rsidRPr="004260BD" w:rsidRDefault="0081345A" w:rsidP="00F2437A">
      <w:pPr>
        <w:pStyle w:val="65ReferencesTextstylesTextstyles"/>
        <w:ind w:left="720" w:hanging="360"/>
        <w:rPr>
          <w:rFonts w:eastAsia="Arial"/>
          <w:color w:val="auto"/>
        </w:rPr>
      </w:pPr>
      <w:r w:rsidRPr="004260BD">
        <w:rPr>
          <w:rFonts w:eastAsia="Arial"/>
          <w:color w:val="auto"/>
        </w:rPr>
        <w:t>91</w:t>
      </w:r>
      <w:r w:rsidR="00F2437A" w:rsidRPr="004260BD">
        <w:rPr>
          <w:rFonts w:eastAsia="Arial"/>
          <w:color w:val="auto"/>
        </w:rPr>
        <w:t>.</w:t>
      </w:r>
      <w:r w:rsidR="00F2437A" w:rsidRPr="004260BD">
        <w:rPr>
          <w:rFonts w:eastAsia="Arial"/>
          <w:color w:val="auto"/>
        </w:rPr>
        <w:tab/>
        <w:t xml:space="preserve">Encinosa WE, Bae J. Will meaningful use electronic medical records reduce hospital costs? </w:t>
      </w:r>
      <w:r w:rsidR="002957B7" w:rsidRPr="004260BD">
        <w:rPr>
          <w:rFonts w:eastAsia="Arial"/>
          <w:i/>
          <w:color w:val="auto"/>
        </w:rPr>
        <w:t>Am</w:t>
      </w:r>
      <w:r w:rsidR="00F2437A" w:rsidRPr="004260BD">
        <w:rPr>
          <w:rFonts w:eastAsia="Arial"/>
          <w:color w:val="auto"/>
        </w:rPr>
        <w:t xml:space="preserve">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Manag</w:t>
      </w:r>
      <w:r w:rsidR="00F2437A" w:rsidRPr="004260BD">
        <w:rPr>
          <w:rFonts w:eastAsia="Arial"/>
          <w:color w:val="auto"/>
        </w:rPr>
        <w:t xml:space="preserve"> </w:t>
      </w:r>
      <w:r w:rsidR="002957B7" w:rsidRPr="004260BD">
        <w:rPr>
          <w:rFonts w:eastAsia="Arial"/>
          <w:i/>
          <w:color w:val="auto"/>
        </w:rPr>
        <w:t>Care</w:t>
      </w:r>
      <w:r w:rsidR="00F2437A" w:rsidRPr="004260BD">
        <w:rPr>
          <w:rFonts w:eastAsia="Arial"/>
          <w:color w:val="auto"/>
        </w:rPr>
        <w:t xml:space="preserve"> </w:t>
      </w:r>
      <w:r w:rsidRPr="004260BD">
        <w:rPr>
          <w:rFonts w:eastAsia="Arial"/>
          <w:color w:val="auto"/>
        </w:rPr>
        <w:t>2013</w:t>
      </w:r>
      <w:r w:rsidR="00F2437A" w:rsidRPr="004260BD">
        <w:rPr>
          <w:rFonts w:eastAsia="Arial"/>
          <w:color w:val="auto"/>
        </w:rPr>
        <w:t>;</w:t>
      </w:r>
      <w:r w:rsidR="002957B7" w:rsidRPr="004260BD">
        <w:rPr>
          <w:rFonts w:eastAsia="Arial"/>
          <w:b/>
          <w:bCs/>
          <w:color w:val="auto"/>
        </w:rPr>
        <w:t>19</w:t>
      </w:r>
      <w:r w:rsidR="00F2437A" w:rsidRPr="004260BD">
        <w:rPr>
          <w:rFonts w:eastAsia="Arial"/>
          <w:color w:val="auto"/>
        </w:rPr>
        <w:t>:eSP</w:t>
      </w:r>
      <w:r w:rsidRPr="004260BD">
        <w:rPr>
          <w:rFonts w:eastAsia="Arial"/>
          <w:color w:val="auto"/>
        </w:rPr>
        <w:t>19</w:t>
      </w:r>
      <w:r w:rsidR="006D68D3" w:rsidRPr="004260BD">
        <w:rPr>
          <w:rFonts w:eastAsia="Arial"/>
          <w:color w:val="auto"/>
        </w:rPr>
        <w:t>–</w:t>
      </w:r>
      <w:r w:rsidR="00F2437A" w:rsidRPr="004260BD">
        <w:rPr>
          <w:rFonts w:eastAsia="Arial"/>
          <w:color w:val="auto"/>
        </w:rPr>
        <w:t>eSP</w:t>
      </w:r>
      <w:r w:rsidRPr="004260BD">
        <w:rPr>
          <w:rFonts w:eastAsia="Arial"/>
          <w:color w:val="auto"/>
        </w:rPr>
        <w:t>25</w:t>
      </w:r>
      <w:r w:rsidR="00F2437A" w:rsidRPr="004260BD">
        <w:rPr>
          <w:rFonts w:eastAsia="Arial"/>
          <w:color w:val="auto"/>
        </w:rPr>
        <w:t>.</w:t>
      </w:r>
    </w:p>
    <w:p w14:paraId="72F2F1C1" w14:textId="5B335369" w:rsidR="00F2437A" w:rsidRPr="004260BD" w:rsidRDefault="0081345A" w:rsidP="00F2437A">
      <w:pPr>
        <w:pStyle w:val="65ReferencesTextstylesTextstyles"/>
        <w:ind w:left="720" w:hanging="360"/>
        <w:rPr>
          <w:rFonts w:eastAsia="Arial"/>
          <w:color w:val="auto"/>
        </w:rPr>
      </w:pPr>
      <w:r w:rsidRPr="004260BD">
        <w:rPr>
          <w:rFonts w:eastAsia="Arial"/>
          <w:color w:val="auto"/>
        </w:rPr>
        <w:t>92</w:t>
      </w:r>
      <w:r w:rsidR="00F2437A" w:rsidRPr="004260BD">
        <w:rPr>
          <w:rFonts w:eastAsia="Arial"/>
          <w:color w:val="auto"/>
        </w:rPr>
        <w:t>.</w:t>
      </w:r>
      <w:r w:rsidR="00F2437A" w:rsidRPr="004260BD">
        <w:rPr>
          <w:rFonts w:eastAsia="Arial"/>
          <w:color w:val="auto"/>
        </w:rPr>
        <w:tab/>
        <w:t xml:space="preserve">Evans RS, Classen DC, Stevens LE, Pestotnik SL, Gardner RM, Lloyd JF, et al. Using a hospital information system to assess the effects of adverse drug events. </w:t>
      </w:r>
      <w:r w:rsidR="002957B7" w:rsidRPr="004260BD">
        <w:rPr>
          <w:rFonts w:eastAsia="Arial"/>
          <w:i/>
          <w:color w:val="auto"/>
        </w:rPr>
        <w:t>Proc</w:t>
      </w:r>
      <w:r w:rsidR="00F2437A" w:rsidRPr="004260BD">
        <w:rPr>
          <w:rFonts w:eastAsia="Arial"/>
          <w:color w:val="auto"/>
        </w:rPr>
        <w:t xml:space="preserve"> </w:t>
      </w:r>
      <w:r w:rsidR="002957B7" w:rsidRPr="004260BD">
        <w:rPr>
          <w:rFonts w:eastAsia="Arial"/>
          <w:i/>
          <w:color w:val="auto"/>
        </w:rPr>
        <w:t>Annu</w:t>
      </w:r>
      <w:r w:rsidR="00F2437A" w:rsidRPr="004260BD">
        <w:rPr>
          <w:rFonts w:eastAsia="Arial"/>
          <w:color w:val="auto"/>
        </w:rPr>
        <w:t xml:space="preserve"> </w:t>
      </w:r>
      <w:r w:rsidR="002957B7" w:rsidRPr="004260BD">
        <w:rPr>
          <w:rFonts w:eastAsia="Arial"/>
          <w:i/>
          <w:color w:val="auto"/>
        </w:rPr>
        <w:t>Symp</w:t>
      </w:r>
      <w:r w:rsidR="00F2437A" w:rsidRPr="004260BD">
        <w:rPr>
          <w:rFonts w:eastAsia="Arial"/>
          <w:color w:val="auto"/>
        </w:rPr>
        <w:t xml:space="preserve"> </w:t>
      </w:r>
      <w:r w:rsidR="002957B7" w:rsidRPr="004260BD">
        <w:rPr>
          <w:rFonts w:eastAsia="Arial"/>
          <w:i/>
          <w:color w:val="auto"/>
        </w:rPr>
        <w:t>Comput</w:t>
      </w:r>
      <w:r w:rsidR="00F2437A" w:rsidRPr="004260BD">
        <w:rPr>
          <w:rFonts w:eastAsia="Arial"/>
          <w:color w:val="auto"/>
        </w:rPr>
        <w:t xml:space="preserve"> </w:t>
      </w:r>
      <w:r w:rsidR="002957B7" w:rsidRPr="004260BD">
        <w:rPr>
          <w:rFonts w:eastAsia="Arial"/>
          <w:i/>
          <w:color w:val="auto"/>
        </w:rPr>
        <w:t>Appl</w:t>
      </w:r>
      <w:r w:rsidR="00F2437A" w:rsidRPr="004260BD">
        <w:rPr>
          <w:rFonts w:eastAsia="Arial"/>
          <w:color w:val="auto"/>
        </w:rPr>
        <w:t xml:space="preserve"> </w:t>
      </w:r>
      <w:r w:rsidR="002957B7" w:rsidRPr="004260BD">
        <w:rPr>
          <w:rFonts w:eastAsia="Arial"/>
          <w:i/>
          <w:color w:val="auto"/>
        </w:rPr>
        <w:t>Med</w:t>
      </w:r>
      <w:r w:rsidR="006D68D3" w:rsidRPr="004260BD">
        <w:rPr>
          <w:rFonts w:eastAsia="Arial"/>
          <w:color w:val="auto"/>
        </w:rPr>
        <w:t xml:space="preserve"> </w:t>
      </w:r>
      <w:r w:rsidR="002957B7" w:rsidRPr="004260BD">
        <w:rPr>
          <w:rFonts w:eastAsia="Arial"/>
          <w:i/>
          <w:color w:val="auto"/>
        </w:rPr>
        <w:t>Care</w:t>
      </w:r>
      <w:r w:rsidR="00F2437A" w:rsidRPr="004260BD">
        <w:rPr>
          <w:rFonts w:eastAsia="Arial"/>
          <w:color w:val="auto"/>
        </w:rPr>
        <w:t xml:space="preserve"> </w:t>
      </w:r>
      <w:r w:rsidRPr="004260BD">
        <w:rPr>
          <w:rFonts w:eastAsia="Arial"/>
          <w:color w:val="auto"/>
        </w:rPr>
        <w:t>1993</w:t>
      </w:r>
      <w:r w:rsidR="00F2437A" w:rsidRPr="004260BD">
        <w:rPr>
          <w:rFonts w:eastAsia="Arial"/>
          <w:color w:val="auto"/>
        </w:rPr>
        <w:t>:</w:t>
      </w:r>
      <w:r w:rsidRPr="004260BD">
        <w:rPr>
          <w:rFonts w:eastAsia="Arial"/>
          <w:color w:val="auto"/>
        </w:rPr>
        <w:t>161</w:t>
      </w:r>
      <w:r w:rsidR="006D68D3" w:rsidRPr="004260BD">
        <w:rPr>
          <w:rFonts w:eastAsia="Arial"/>
          <w:color w:val="auto"/>
        </w:rPr>
        <w:t>–</w:t>
      </w:r>
      <w:r w:rsidRPr="004260BD">
        <w:rPr>
          <w:rFonts w:eastAsia="Arial"/>
          <w:color w:val="auto"/>
        </w:rPr>
        <w:t>5</w:t>
      </w:r>
      <w:r w:rsidR="00F2437A" w:rsidRPr="004260BD">
        <w:rPr>
          <w:rFonts w:eastAsia="Arial"/>
          <w:color w:val="auto"/>
        </w:rPr>
        <w:t>.</w:t>
      </w:r>
    </w:p>
    <w:p w14:paraId="6D31605D" w14:textId="57956FD8" w:rsidR="00F2437A" w:rsidRPr="004260BD" w:rsidRDefault="0081345A" w:rsidP="00F2437A">
      <w:pPr>
        <w:pStyle w:val="65ReferencesTextstylesTextstyles"/>
        <w:ind w:left="720" w:hanging="360"/>
        <w:rPr>
          <w:rFonts w:eastAsia="Arial"/>
          <w:color w:val="auto"/>
        </w:rPr>
      </w:pPr>
      <w:r w:rsidRPr="004260BD">
        <w:rPr>
          <w:rFonts w:eastAsia="Arial"/>
          <w:color w:val="auto"/>
        </w:rPr>
        <w:t>93</w:t>
      </w:r>
      <w:r w:rsidR="00F2437A" w:rsidRPr="004260BD">
        <w:rPr>
          <w:rFonts w:eastAsia="Arial"/>
          <w:color w:val="auto"/>
        </w:rPr>
        <w:t>.</w:t>
      </w:r>
      <w:r w:rsidR="00F2437A" w:rsidRPr="004260BD">
        <w:rPr>
          <w:rFonts w:eastAsia="Arial"/>
          <w:color w:val="auto"/>
        </w:rPr>
        <w:tab/>
        <w:t xml:space="preserve">Hoonhout LH, de Bruijne MC, Wagner C, Asscheman H, van der Wal G, van Tulder MW. Nature, </w:t>
      </w:r>
      <w:r w:rsidR="003715E5" w:rsidRPr="004260BD">
        <w:rPr>
          <w:rFonts w:eastAsia="Arial"/>
          <w:color w:val="auto"/>
        </w:rPr>
        <w:t>occur</w:t>
      </w:r>
      <w:r w:rsidR="00F2437A" w:rsidRPr="004260BD">
        <w:rPr>
          <w:rFonts w:eastAsia="Arial"/>
          <w:color w:val="auto"/>
        </w:rPr>
        <w:t>rence and consequences of medication-</w:t>
      </w:r>
      <w:r w:rsidR="003715E5" w:rsidRPr="004260BD">
        <w:rPr>
          <w:rFonts w:eastAsia="Arial"/>
          <w:color w:val="auto"/>
        </w:rPr>
        <w:t>related</w:t>
      </w:r>
      <w:r w:rsidR="00F2437A" w:rsidRPr="004260BD">
        <w:rPr>
          <w:rFonts w:eastAsia="Arial"/>
          <w:color w:val="auto"/>
        </w:rPr>
        <w:t xml:space="preserve"> adverse events during hospitalization: a retrospective chart review in the Netherlands. </w:t>
      </w:r>
      <w:r w:rsidR="002957B7" w:rsidRPr="004260BD">
        <w:rPr>
          <w:rFonts w:eastAsia="Arial"/>
          <w:i/>
          <w:color w:val="auto"/>
        </w:rPr>
        <w:t>Drug Saf</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33</w:t>
      </w:r>
      <w:r w:rsidR="00F2437A" w:rsidRPr="004260BD">
        <w:rPr>
          <w:rFonts w:eastAsia="Arial"/>
          <w:color w:val="auto"/>
        </w:rPr>
        <w:t>:</w:t>
      </w:r>
      <w:r w:rsidRPr="004260BD">
        <w:rPr>
          <w:rFonts w:eastAsia="Arial"/>
          <w:color w:val="auto"/>
        </w:rPr>
        <w:t>853</w:t>
      </w:r>
      <w:r w:rsidR="00F2437A" w:rsidRPr="004260BD">
        <w:rPr>
          <w:rFonts w:eastAsia="Arial"/>
          <w:color w:val="auto"/>
        </w:rPr>
        <w:t>–</w:t>
      </w:r>
      <w:r w:rsidRPr="004260BD">
        <w:rPr>
          <w:rFonts w:eastAsia="Arial"/>
          <w:color w:val="auto"/>
        </w:rPr>
        <w:t>64</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2165</w:t>
      </w:r>
      <w:r w:rsidR="00F2437A" w:rsidRPr="004260BD">
        <w:rPr>
          <w:rFonts w:eastAsia="Arial"/>
          <w:color w:val="auto"/>
        </w:rPr>
        <w:t>/</w:t>
      </w:r>
      <w:r w:rsidRPr="004260BD">
        <w:rPr>
          <w:rFonts w:eastAsia="Arial"/>
          <w:color w:val="auto"/>
        </w:rPr>
        <w:t>11536800</w:t>
      </w:r>
      <w:r w:rsidR="00F2437A" w:rsidRPr="004260BD">
        <w:rPr>
          <w:rFonts w:eastAsia="Arial"/>
          <w:color w:val="auto"/>
        </w:rPr>
        <w:t>-</w:t>
      </w:r>
      <w:r w:rsidRPr="004260BD">
        <w:rPr>
          <w:rFonts w:eastAsia="Arial"/>
          <w:color w:val="auto"/>
        </w:rPr>
        <w:t>000000000</w:t>
      </w:r>
      <w:r w:rsidR="00F2437A" w:rsidRPr="004260BD">
        <w:rPr>
          <w:rFonts w:eastAsia="Arial"/>
          <w:color w:val="auto"/>
        </w:rPr>
        <w:t>-</w:t>
      </w:r>
      <w:r w:rsidRPr="004260BD">
        <w:rPr>
          <w:rFonts w:eastAsia="Arial"/>
          <w:color w:val="auto"/>
        </w:rPr>
        <w:t>00000</w:t>
      </w:r>
    </w:p>
    <w:p w14:paraId="1A4AB551" w14:textId="1AF08A69" w:rsidR="00F2437A" w:rsidRPr="004260BD" w:rsidRDefault="0081345A" w:rsidP="00F2437A">
      <w:pPr>
        <w:pStyle w:val="65ReferencesTextstylesTextstyles"/>
        <w:ind w:left="720" w:hanging="360"/>
        <w:rPr>
          <w:rFonts w:eastAsia="Arial"/>
          <w:color w:val="auto"/>
        </w:rPr>
      </w:pPr>
      <w:r w:rsidRPr="004260BD">
        <w:rPr>
          <w:rFonts w:eastAsia="Arial"/>
          <w:color w:val="auto"/>
        </w:rPr>
        <w:t>94</w:t>
      </w:r>
      <w:r w:rsidR="00F2437A" w:rsidRPr="004260BD">
        <w:rPr>
          <w:rFonts w:eastAsia="Arial"/>
          <w:color w:val="auto"/>
        </w:rPr>
        <w:t>.</w:t>
      </w:r>
      <w:r w:rsidR="00F2437A" w:rsidRPr="004260BD">
        <w:rPr>
          <w:rFonts w:eastAsia="Arial"/>
          <w:color w:val="auto"/>
        </w:rPr>
        <w:tab/>
        <w:t xml:space="preserve">Hug BL, Keohane C, Seger DL, Yoon C, Bates DW. The costs of adverse drug events in community hospitals. </w:t>
      </w:r>
      <w:r w:rsidR="002957B7" w:rsidRPr="004260BD">
        <w:rPr>
          <w:rFonts w:eastAsia="Arial"/>
          <w:i/>
          <w:color w:val="auto"/>
        </w:rPr>
        <w:t>Jt Comm J Qual Patient Saf</w:t>
      </w:r>
      <w:r w:rsidR="00F2437A" w:rsidRPr="004260BD">
        <w:rPr>
          <w:rFonts w:eastAsia="Arial"/>
          <w:color w:val="auto"/>
        </w:rPr>
        <w:t xml:space="preserve"> </w:t>
      </w:r>
      <w:r w:rsidRPr="004260BD">
        <w:rPr>
          <w:rFonts w:eastAsia="Arial"/>
          <w:color w:val="auto"/>
        </w:rPr>
        <w:t>2012</w:t>
      </w:r>
      <w:r w:rsidR="00F2437A" w:rsidRPr="004260BD">
        <w:rPr>
          <w:rFonts w:eastAsia="Arial"/>
          <w:color w:val="auto"/>
        </w:rPr>
        <w:t>;</w:t>
      </w:r>
      <w:r w:rsidR="002957B7" w:rsidRPr="004260BD">
        <w:rPr>
          <w:rFonts w:eastAsia="Arial"/>
          <w:b/>
          <w:color w:val="auto"/>
        </w:rPr>
        <w:t>38</w:t>
      </w:r>
      <w:r w:rsidR="00F2437A" w:rsidRPr="004260BD">
        <w:rPr>
          <w:rFonts w:eastAsia="Arial"/>
          <w:color w:val="auto"/>
        </w:rPr>
        <w:t>:</w:t>
      </w:r>
      <w:r w:rsidRPr="004260BD">
        <w:rPr>
          <w:rFonts w:eastAsia="Arial"/>
          <w:color w:val="auto"/>
        </w:rPr>
        <w:t>120</w:t>
      </w:r>
      <w:r w:rsidR="00F2437A" w:rsidRPr="004260BD">
        <w:rPr>
          <w:rFonts w:eastAsia="Arial"/>
          <w:color w:val="auto"/>
        </w:rPr>
        <w:t>–</w:t>
      </w:r>
      <w:r w:rsidRPr="004260BD">
        <w:rPr>
          <w:rFonts w:eastAsia="Arial"/>
          <w:color w:val="auto"/>
        </w:rPr>
        <w:t>6</w:t>
      </w:r>
      <w:r w:rsidR="00F2437A" w:rsidRPr="004260BD">
        <w:rPr>
          <w:rFonts w:eastAsia="Arial"/>
          <w:color w:val="auto"/>
        </w:rPr>
        <w:t>.</w:t>
      </w:r>
    </w:p>
    <w:p w14:paraId="3F1A9CB3" w14:textId="18FAA8ED" w:rsidR="00F2437A" w:rsidRPr="004260BD" w:rsidRDefault="0081345A" w:rsidP="00F2437A">
      <w:pPr>
        <w:pStyle w:val="65ReferencesTextstylesTextstyles"/>
        <w:ind w:left="720" w:hanging="360"/>
        <w:rPr>
          <w:rFonts w:eastAsia="Arial"/>
          <w:color w:val="auto"/>
        </w:rPr>
      </w:pPr>
      <w:r w:rsidRPr="004260BD">
        <w:rPr>
          <w:rFonts w:eastAsia="Arial"/>
          <w:color w:val="auto"/>
        </w:rPr>
        <w:t>95</w:t>
      </w:r>
      <w:r w:rsidR="00F2437A" w:rsidRPr="004260BD">
        <w:rPr>
          <w:rFonts w:eastAsia="Arial"/>
          <w:color w:val="auto"/>
        </w:rPr>
        <w:t>.</w:t>
      </w:r>
      <w:r w:rsidR="00F2437A" w:rsidRPr="004260BD">
        <w:rPr>
          <w:rFonts w:eastAsia="Arial"/>
          <w:color w:val="auto"/>
        </w:rPr>
        <w:tab/>
        <w:t xml:space="preserve">Rottenkolber D, Hasford J, Stausberg J. Costs of adverse drug events in German hospitals – a microcosting study. </w:t>
      </w:r>
      <w:r w:rsidR="002957B7" w:rsidRPr="004260BD">
        <w:rPr>
          <w:rFonts w:eastAsia="Arial"/>
          <w:i/>
          <w:color w:val="auto"/>
        </w:rPr>
        <w:t>Value Health</w:t>
      </w:r>
      <w:r w:rsidR="00F2437A" w:rsidRPr="004260BD">
        <w:rPr>
          <w:rFonts w:eastAsia="Arial"/>
          <w:color w:val="auto"/>
        </w:rPr>
        <w:t xml:space="preserve"> </w:t>
      </w:r>
      <w:r w:rsidRPr="004260BD">
        <w:rPr>
          <w:rFonts w:eastAsia="Arial"/>
          <w:color w:val="auto"/>
        </w:rPr>
        <w:t>2012</w:t>
      </w:r>
      <w:r w:rsidR="00F2437A" w:rsidRPr="004260BD">
        <w:rPr>
          <w:rFonts w:eastAsia="Arial"/>
          <w:color w:val="auto"/>
        </w:rPr>
        <w:t>;</w:t>
      </w:r>
      <w:r w:rsidR="002957B7" w:rsidRPr="004260BD">
        <w:rPr>
          <w:rFonts w:eastAsia="Arial"/>
          <w:b/>
          <w:color w:val="auto"/>
        </w:rPr>
        <w:t>15</w:t>
      </w:r>
      <w:r w:rsidR="00F2437A" w:rsidRPr="004260BD">
        <w:rPr>
          <w:rFonts w:eastAsia="Arial"/>
          <w:color w:val="auto"/>
        </w:rPr>
        <w:t>:</w:t>
      </w:r>
      <w:r w:rsidRPr="004260BD">
        <w:rPr>
          <w:rFonts w:eastAsia="Arial"/>
          <w:color w:val="auto"/>
        </w:rPr>
        <w:t>868</w:t>
      </w:r>
      <w:r w:rsidR="00F2437A" w:rsidRPr="004260BD">
        <w:rPr>
          <w:rFonts w:eastAsia="Arial"/>
          <w:color w:val="auto"/>
        </w:rPr>
        <w:t>–</w:t>
      </w:r>
      <w:r w:rsidRPr="004260BD">
        <w:rPr>
          <w:rFonts w:eastAsia="Arial"/>
          <w:color w:val="auto"/>
        </w:rPr>
        <w:t>75</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1016</w:t>
      </w:r>
      <w:r w:rsidR="00F2437A" w:rsidRPr="004260BD">
        <w:rPr>
          <w:rFonts w:eastAsia="Arial"/>
          <w:color w:val="auto"/>
        </w:rPr>
        <w:t>/j.jval.</w:t>
      </w:r>
      <w:r w:rsidRPr="004260BD">
        <w:rPr>
          <w:rFonts w:eastAsia="Arial"/>
          <w:color w:val="auto"/>
        </w:rPr>
        <w:t>2012</w:t>
      </w:r>
      <w:r w:rsidR="00F2437A" w:rsidRPr="004260BD">
        <w:rPr>
          <w:rFonts w:eastAsia="Arial"/>
          <w:color w:val="auto"/>
        </w:rPr>
        <w:t>.</w:t>
      </w:r>
      <w:r w:rsidRPr="004260BD">
        <w:rPr>
          <w:rFonts w:eastAsia="Arial"/>
          <w:color w:val="auto"/>
        </w:rPr>
        <w:t>05</w:t>
      </w:r>
      <w:r w:rsidR="00F2437A" w:rsidRPr="004260BD">
        <w:rPr>
          <w:rFonts w:eastAsia="Arial"/>
          <w:color w:val="auto"/>
        </w:rPr>
        <w:t>.</w:t>
      </w:r>
      <w:r w:rsidRPr="004260BD">
        <w:rPr>
          <w:rFonts w:eastAsia="Arial"/>
          <w:color w:val="auto"/>
        </w:rPr>
        <w:t>007</w:t>
      </w:r>
    </w:p>
    <w:p w14:paraId="7AFA424F" w14:textId="632F4A36" w:rsidR="00F2437A" w:rsidRPr="004260BD" w:rsidRDefault="0081345A" w:rsidP="00F2437A">
      <w:pPr>
        <w:pStyle w:val="65ReferencesTextstylesTextstyles"/>
        <w:ind w:left="720" w:hanging="360"/>
        <w:rPr>
          <w:rFonts w:eastAsia="Arial"/>
          <w:color w:val="auto"/>
        </w:rPr>
      </w:pPr>
      <w:r w:rsidRPr="004260BD">
        <w:rPr>
          <w:rFonts w:eastAsia="Arial"/>
          <w:color w:val="auto"/>
        </w:rPr>
        <w:t>96</w:t>
      </w:r>
      <w:r w:rsidR="00F2437A" w:rsidRPr="004260BD">
        <w:rPr>
          <w:rFonts w:eastAsia="Arial"/>
          <w:color w:val="auto"/>
        </w:rPr>
        <w:t>.</w:t>
      </w:r>
      <w:r w:rsidR="00F2437A" w:rsidRPr="004260BD">
        <w:rPr>
          <w:rFonts w:eastAsia="Arial"/>
          <w:color w:val="auto"/>
        </w:rPr>
        <w:tab/>
        <w:t xml:space="preserve">Senst BL, Achusim LE, Genest RP, Cosentino LA, Ford CC, Little JA, </w:t>
      </w:r>
      <w:r w:rsidR="002957B7" w:rsidRPr="004260BD">
        <w:rPr>
          <w:rFonts w:eastAsia="Arial"/>
          <w:i/>
          <w:color w:val="auto"/>
        </w:rPr>
        <w:t>et al</w:t>
      </w:r>
      <w:r w:rsidR="00F2437A" w:rsidRPr="004260BD">
        <w:rPr>
          <w:rFonts w:eastAsia="Arial"/>
          <w:color w:val="auto"/>
        </w:rPr>
        <w:t>. Practical approach to de</w:t>
      </w:r>
      <w:r w:rsidR="003715E5" w:rsidRPr="004260BD">
        <w:rPr>
          <w:rFonts w:eastAsia="Arial"/>
          <w:color w:val="auto"/>
        </w:rPr>
        <w:t>term</w:t>
      </w:r>
      <w:r w:rsidR="00F2437A" w:rsidRPr="004260BD">
        <w:rPr>
          <w:rFonts w:eastAsia="Arial"/>
          <w:color w:val="auto"/>
        </w:rPr>
        <w:t xml:space="preserve">ining costs and frequency of adverse drug events in a health care network. </w:t>
      </w:r>
      <w:r w:rsidR="002957B7" w:rsidRPr="004260BD">
        <w:rPr>
          <w:rFonts w:eastAsia="Arial"/>
          <w:i/>
          <w:color w:val="auto"/>
        </w:rPr>
        <w:t>Am J Health Syst Pharm</w:t>
      </w:r>
      <w:r w:rsidR="00F2437A" w:rsidRPr="004260BD">
        <w:rPr>
          <w:rFonts w:eastAsia="Arial"/>
          <w:color w:val="auto"/>
        </w:rPr>
        <w:t xml:space="preserve"> </w:t>
      </w:r>
      <w:r w:rsidRPr="004260BD">
        <w:rPr>
          <w:rFonts w:eastAsia="Arial"/>
          <w:color w:val="auto"/>
        </w:rPr>
        <w:t>2001</w:t>
      </w:r>
      <w:r w:rsidR="00F2437A" w:rsidRPr="004260BD">
        <w:rPr>
          <w:rFonts w:eastAsia="Arial"/>
          <w:color w:val="auto"/>
        </w:rPr>
        <w:t>;</w:t>
      </w:r>
      <w:r w:rsidR="002957B7" w:rsidRPr="004260BD">
        <w:rPr>
          <w:rFonts w:eastAsia="Arial"/>
          <w:b/>
          <w:color w:val="auto"/>
        </w:rPr>
        <w:t>58</w:t>
      </w:r>
      <w:r w:rsidR="00F2437A" w:rsidRPr="004260BD">
        <w:rPr>
          <w:rFonts w:eastAsia="Arial"/>
          <w:color w:val="auto"/>
        </w:rPr>
        <w:t>:</w:t>
      </w:r>
      <w:r w:rsidRPr="004260BD">
        <w:rPr>
          <w:rFonts w:eastAsia="Arial"/>
          <w:color w:val="auto"/>
        </w:rPr>
        <w:t>1126</w:t>
      </w:r>
      <w:r w:rsidR="00F2437A" w:rsidRPr="004260BD">
        <w:rPr>
          <w:rFonts w:eastAsia="Arial"/>
          <w:color w:val="auto"/>
        </w:rPr>
        <w:t>–</w:t>
      </w:r>
      <w:r w:rsidRPr="004260BD">
        <w:rPr>
          <w:rFonts w:eastAsia="Arial"/>
          <w:color w:val="auto"/>
        </w:rPr>
        <w:t>32</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1093</w:t>
      </w:r>
      <w:r w:rsidR="00F2437A" w:rsidRPr="004260BD">
        <w:rPr>
          <w:rFonts w:eastAsia="Arial"/>
          <w:color w:val="auto"/>
        </w:rPr>
        <w:t>/ajhp/</w:t>
      </w:r>
      <w:r w:rsidRPr="004260BD">
        <w:rPr>
          <w:rFonts w:eastAsia="Arial"/>
          <w:color w:val="auto"/>
        </w:rPr>
        <w:t>58</w:t>
      </w:r>
      <w:r w:rsidR="00F2437A" w:rsidRPr="004260BD">
        <w:rPr>
          <w:rFonts w:eastAsia="Arial"/>
          <w:color w:val="auto"/>
        </w:rPr>
        <w:t>.</w:t>
      </w:r>
      <w:r w:rsidRPr="004260BD">
        <w:rPr>
          <w:rFonts w:eastAsia="Arial"/>
          <w:color w:val="auto"/>
        </w:rPr>
        <w:t>12</w:t>
      </w:r>
      <w:r w:rsidR="00F2437A" w:rsidRPr="004260BD">
        <w:rPr>
          <w:rFonts w:eastAsia="Arial"/>
          <w:color w:val="auto"/>
        </w:rPr>
        <w:t>.</w:t>
      </w:r>
      <w:r w:rsidRPr="004260BD">
        <w:rPr>
          <w:rFonts w:eastAsia="Arial"/>
          <w:color w:val="auto"/>
        </w:rPr>
        <w:t>1126</w:t>
      </w:r>
    </w:p>
    <w:p w14:paraId="6DCED53F" w14:textId="283EE9B6" w:rsidR="00F2437A" w:rsidRPr="004260BD" w:rsidRDefault="0081345A" w:rsidP="00F2437A">
      <w:pPr>
        <w:pStyle w:val="65ReferencesTextstylesTextstyles"/>
        <w:ind w:left="720" w:hanging="360"/>
        <w:rPr>
          <w:rFonts w:eastAsia="Arial"/>
          <w:color w:val="auto"/>
        </w:rPr>
      </w:pPr>
      <w:r w:rsidRPr="004260BD">
        <w:rPr>
          <w:rFonts w:eastAsia="Arial"/>
          <w:color w:val="auto"/>
        </w:rPr>
        <w:t>97</w:t>
      </w:r>
      <w:r w:rsidR="00F2437A" w:rsidRPr="004260BD">
        <w:rPr>
          <w:rFonts w:eastAsia="Arial"/>
          <w:color w:val="auto"/>
        </w:rPr>
        <w:t>.</w:t>
      </w:r>
      <w:r w:rsidR="00F2437A" w:rsidRPr="004260BD">
        <w:rPr>
          <w:rFonts w:eastAsia="Arial"/>
          <w:color w:val="auto"/>
        </w:rPr>
        <w:tab/>
        <w:t xml:space="preserve">Classen D, Pestotnik S, Evans S, Lloyd J, Burke J. Adverse drug events in hospitalized patients. </w:t>
      </w:r>
      <w:r w:rsidR="002957B7" w:rsidRPr="004260BD">
        <w:rPr>
          <w:rFonts w:eastAsia="Arial"/>
          <w:i/>
          <w:color w:val="auto"/>
        </w:rPr>
        <w:t>JAMA</w:t>
      </w:r>
      <w:r w:rsidR="00F2437A" w:rsidRPr="004260BD">
        <w:rPr>
          <w:rFonts w:eastAsia="Arial"/>
          <w:color w:val="auto"/>
        </w:rPr>
        <w:t xml:space="preserve"> </w:t>
      </w:r>
      <w:r w:rsidRPr="004260BD">
        <w:rPr>
          <w:rFonts w:eastAsia="Arial"/>
          <w:color w:val="auto"/>
        </w:rPr>
        <w:t>1997</w:t>
      </w:r>
      <w:r w:rsidR="00F2437A" w:rsidRPr="004260BD">
        <w:rPr>
          <w:rFonts w:eastAsia="Arial"/>
          <w:color w:val="auto"/>
        </w:rPr>
        <w:t>;</w:t>
      </w:r>
      <w:r w:rsidR="002957B7" w:rsidRPr="004260BD">
        <w:rPr>
          <w:rFonts w:eastAsia="Arial"/>
          <w:b/>
          <w:color w:val="auto"/>
        </w:rPr>
        <w:t>277</w:t>
      </w:r>
      <w:r w:rsidR="00F2437A" w:rsidRPr="004260BD">
        <w:rPr>
          <w:rFonts w:eastAsia="Arial"/>
          <w:color w:val="auto"/>
        </w:rPr>
        <w:t>:</w:t>
      </w:r>
      <w:r w:rsidRPr="004260BD">
        <w:rPr>
          <w:rFonts w:eastAsia="Arial"/>
          <w:color w:val="auto"/>
        </w:rPr>
        <w:t>1352</w:t>
      </w:r>
      <w:r w:rsidR="00F2437A" w:rsidRPr="004260BD">
        <w:rPr>
          <w:rFonts w:eastAsia="Arial"/>
          <w:color w:val="auto"/>
        </w:rPr>
        <w:t>–</w:t>
      </w:r>
      <w:r w:rsidRPr="004260BD">
        <w:rPr>
          <w:rFonts w:eastAsia="Arial"/>
          <w:color w:val="auto"/>
        </w:rPr>
        <w:t>3</w:t>
      </w:r>
      <w:r w:rsidR="00F2437A" w:rsidRPr="004260BD">
        <w:rPr>
          <w:rFonts w:eastAsia="Arial"/>
          <w:color w:val="auto"/>
        </w:rPr>
        <w:t xml:space="preserve">; author reply </w:t>
      </w:r>
      <w:r w:rsidRPr="004260BD">
        <w:rPr>
          <w:rFonts w:eastAsia="Arial"/>
          <w:color w:val="auto"/>
        </w:rPr>
        <w:t>1353</w:t>
      </w:r>
      <w:r w:rsidR="00F2437A" w:rsidRPr="004260BD">
        <w:rPr>
          <w:rFonts w:eastAsia="Arial"/>
          <w:color w:val="auto"/>
        </w:rPr>
        <w:t>–</w:t>
      </w:r>
      <w:r w:rsidRPr="004260BD">
        <w:rPr>
          <w:rFonts w:eastAsia="Arial"/>
          <w:color w:val="auto"/>
        </w:rPr>
        <w:t>4</w:t>
      </w:r>
      <w:r w:rsidR="00F2437A" w:rsidRPr="004260BD">
        <w:rPr>
          <w:rFonts w:eastAsia="Arial"/>
          <w:color w:val="auto"/>
        </w:rPr>
        <w:t>.</w:t>
      </w:r>
    </w:p>
    <w:p w14:paraId="32D7B82A" w14:textId="1098BAC5" w:rsidR="00F2437A" w:rsidRPr="004260BD" w:rsidRDefault="0081345A" w:rsidP="00F2437A">
      <w:pPr>
        <w:pStyle w:val="65ReferencesTextstylesTextstyles"/>
        <w:ind w:left="720" w:hanging="360"/>
        <w:rPr>
          <w:rFonts w:eastAsia="Arial"/>
          <w:color w:val="auto"/>
        </w:rPr>
      </w:pPr>
      <w:r w:rsidRPr="004260BD">
        <w:rPr>
          <w:rFonts w:eastAsia="Arial"/>
          <w:color w:val="auto"/>
        </w:rPr>
        <w:t>98</w:t>
      </w:r>
      <w:r w:rsidR="00F2437A" w:rsidRPr="004260BD">
        <w:rPr>
          <w:rFonts w:eastAsia="Arial"/>
          <w:color w:val="auto"/>
        </w:rPr>
        <w:t>.</w:t>
      </w:r>
      <w:r w:rsidR="00F2437A" w:rsidRPr="004260BD">
        <w:rPr>
          <w:rFonts w:eastAsia="Arial"/>
          <w:color w:val="auto"/>
        </w:rPr>
        <w:tab/>
        <w:t xml:space="preserve">Landrigan CP, Parry GJ, Bones CB, Hackbarth AD, Goldmann DA, Sharek PJ. Temporal trends in rates of patient harm resulting from medical care. </w:t>
      </w:r>
      <w:r w:rsidR="002957B7" w:rsidRPr="004260BD">
        <w:rPr>
          <w:rFonts w:eastAsia="Arial"/>
          <w:i/>
          <w:color w:val="auto"/>
        </w:rPr>
        <w:t>N Engl J Med</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363</w:t>
      </w:r>
      <w:r w:rsidR="00F2437A" w:rsidRPr="004260BD">
        <w:rPr>
          <w:rFonts w:eastAsia="Arial"/>
          <w:color w:val="auto"/>
        </w:rPr>
        <w:t>:</w:t>
      </w:r>
      <w:r w:rsidRPr="004260BD">
        <w:rPr>
          <w:rFonts w:eastAsia="Arial"/>
          <w:color w:val="auto"/>
        </w:rPr>
        <w:t>2124</w:t>
      </w:r>
      <w:r w:rsidR="00F2437A" w:rsidRPr="004260BD">
        <w:rPr>
          <w:rFonts w:eastAsia="Arial"/>
          <w:color w:val="auto"/>
        </w:rPr>
        <w:t>–</w:t>
      </w:r>
      <w:r w:rsidRPr="004260BD">
        <w:rPr>
          <w:rFonts w:eastAsia="Arial"/>
          <w:color w:val="auto"/>
        </w:rPr>
        <w:t>34</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1056</w:t>
      </w:r>
      <w:r w:rsidR="00F2437A" w:rsidRPr="004260BD">
        <w:rPr>
          <w:rFonts w:eastAsia="Arial"/>
          <w:color w:val="auto"/>
        </w:rPr>
        <w:t>/NEJMsa</w:t>
      </w:r>
      <w:r w:rsidRPr="004260BD">
        <w:rPr>
          <w:rFonts w:eastAsia="Arial"/>
          <w:color w:val="auto"/>
        </w:rPr>
        <w:t>1004404</w:t>
      </w:r>
    </w:p>
    <w:p w14:paraId="18C0FADA" w14:textId="4E41CE43" w:rsidR="00F2437A" w:rsidRPr="004260BD" w:rsidRDefault="0081345A" w:rsidP="00F2437A">
      <w:pPr>
        <w:pStyle w:val="65ReferencesTextstylesTextstyles"/>
        <w:ind w:left="720" w:hanging="360"/>
        <w:rPr>
          <w:rFonts w:eastAsia="Arial"/>
          <w:color w:val="auto"/>
        </w:rPr>
      </w:pPr>
      <w:r w:rsidRPr="004260BD">
        <w:rPr>
          <w:rFonts w:eastAsia="Arial"/>
          <w:color w:val="auto"/>
        </w:rPr>
        <w:t>99</w:t>
      </w:r>
      <w:r w:rsidR="00F2437A" w:rsidRPr="004260BD">
        <w:rPr>
          <w:rFonts w:eastAsia="Arial"/>
          <w:color w:val="auto"/>
        </w:rPr>
        <w:t>.</w:t>
      </w:r>
      <w:r w:rsidR="00F2437A" w:rsidRPr="004260BD">
        <w:rPr>
          <w:rFonts w:eastAsia="Arial"/>
          <w:color w:val="auto"/>
        </w:rPr>
        <w:tab/>
        <w:t xml:space="preserve">Yao GL, Novielli N, Manaseki-Holland S, Chen YF, van der Klink M, Barach P, </w:t>
      </w:r>
      <w:r w:rsidR="002957B7" w:rsidRPr="004260BD">
        <w:rPr>
          <w:rFonts w:eastAsia="Arial"/>
          <w:i/>
          <w:color w:val="auto"/>
        </w:rPr>
        <w:t>et al</w:t>
      </w:r>
      <w:r w:rsidR="00F2437A" w:rsidRPr="004260BD">
        <w:rPr>
          <w:rFonts w:eastAsia="Arial"/>
          <w:color w:val="auto"/>
        </w:rPr>
        <w:t xml:space="preserve">. Evaluation of a predevelopment service delivery intervention: an application to improve clinical handovers. </w:t>
      </w:r>
      <w:r w:rsidR="002957B7" w:rsidRPr="004260BD">
        <w:rPr>
          <w:rFonts w:eastAsia="Arial"/>
          <w:i/>
          <w:color w:val="auto"/>
        </w:rPr>
        <w:t>BMJ Qual Saf</w:t>
      </w:r>
      <w:r w:rsidR="00F2437A" w:rsidRPr="004260BD">
        <w:rPr>
          <w:rFonts w:eastAsia="Arial"/>
          <w:color w:val="auto"/>
        </w:rPr>
        <w:t xml:space="preserve"> </w:t>
      </w:r>
      <w:r w:rsidRPr="004260BD">
        <w:rPr>
          <w:rFonts w:eastAsia="Arial"/>
          <w:color w:val="auto"/>
        </w:rPr>
        <w:t>2012</w:t>
      </w:r>
      <w:r w:rsidR="00F2437A" w:rsidRPr="004260BD">
        <w:rPr>
          <w:rFonts w:eastAsia="Arial"/>
          <w:color w:val="auto"/>
        </w:rPr>
        <w:t>;</w:t>
      </w:r>
      <w:r w:rsidR="002957B7" w:rsidRPr="004260BD">
        <w:rPr>
          <w:rFonts w:eastAsia="Arial"/>
          <w:b/>
          <w:color w:val="auto"/>
        </w:rPr>
        <w:t>21</w:t>
      </w:r>
      <w:r w:rsidR="00F2437A" w:rsidRPr="004260BD">
        <w:rPr>
          <w:rFonts w:eastAsia="Arial"/>
          <w:color w:val="auto"/>
        </w:rPr>
        <w:t xml:space="preserve">(Suppl. </w:t>
      </w:r>
      <w:r w:rsidRPr="004260BD">
        <w:rPr>
          <w:rFonts w:eastAsia="Arial"/>
          <w:color w:val="auto"/>
        </w:rPr>
        <w:t>1</w:t>
      </w:r>
      <w:r w:rsidR="00F2437A" w:rsidRPr="004260BD">
        <w:rPr>
          <w:rFonts w:eastAsia="Arial"/>
          <w:color w:val="auto"/>
        </w:rPr>
        <w:t>):i</w:t>
      </w:r>
      <w:r w:rsidRPr="004260BD">
        <w:rPr>
          <w:rFonts w:eastAsia="Arial"/>
          <w:color w:val="auto"/>
        </w:rPr>
        <w:t>29</w:t>
      </w:r>
      <w:r w:rsidR="00F2437A" w:rsidRPr="004260BD">
        <w:rPr>
          <w:rFonts w:eastAsia="Arial"/>
          <w:color w:val="auto"/>
        </w:rPr>
        <w:t>–</w:t>
      </w:r>
      <w:r w:rsidRPr="004260BD">
        <w:rPr>
          <w:rFonts w:eastAsia="Arial"/>
          <w:color w:val="auto"/>
        </w:rPr>
        <w:t>38</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/bmjqs-</w:t>
      </w:r>
      <w:r w:rsidRPr="004260BD">
        <w:rPr>
          <w:rFonts w:eastAsia="Arial"/>
          <w:color w:val="auto"/>
        </w:rPr>
        <w:t>2012</w:t>
      </w:r>
      <w:r w:rsidR="00F2437A" w:rsidRPr="004260BD">
        <w:rPr>
          <w:rFonts w:eastAsia="Arial"/>
          <w:color w:val="auto"/>
        </w:rPr>
        <w:t>-</w:t>
      </w:r>
      <w:r w:rsidRPr="004260BD">
        <w:rPr>
          <w:rFonts w:eastAsia="Arial"/>
          <w:color w:val="auto"/>
        </w:rPr>
        <w:t>001210</w:t>
      </w:r>
    </w:p>
    <w:p w14:paraId="3E643DA2" w14:textId="4D92D11B" w:rsidR="00F2437A" w:rsidRPr="004260BD" w:rsidRDefault="0081345A" w:rsidP="00F2437A">
      <w:pPr>
        <w:pStyle w:val="65ReferencesTextstylesTextstyles"/>
        <w:ind w:left="720" w:hanging="360"/>
        <w:rPr>
          <w:rFonts w:eastAsia="Arial"/>
          <w:color w:val="auto"/>
        </w:rPr>
      </w:pPr>
      <w:r w:rsidRPr="004260BD">
        <w:rPr>
          <w:rFonts w:eastAsia="Arial"/>
          <w:color w:val="auto"/>
        </w:rPr>
        <w:t>100</w:t>
      </w:r>
      <w:r w:rsidR="00F2437A" w:rsidRPr="004260BD">
        <w:rPr>
          <w:rFonts w:eastAsia="Arial"/>
          <w:color w:val="auto"/>
        </w:rPr>
        <w:t>.</w:t>
      </w:r>
      <w:r w:rsidR="00F2437A" w:rsidRPr="004260BD">
        <w:rPr>
          <w:rFonts w:eastAsia="Arial"/>
          <w:color w:val="auto"/>
        </w:rPr>
        <w:tab/>
        <w:t xml:space="preserve">Zegers M, de Bruijne MC, Wagner C, Hoonhout LH, Waaijman R, Smits M, </w:t>
      </w:r>
      <w:r w:rsidR="002957B7" w:rsidRPr="004260BD">
        <w:rPr>
          <w:rFonts w:eastAsia="Arial"/>
          <w:i/>
          <w:color w:val="auto"/>
        </w:rPr>
        <w:t>et al</w:t>
      </w:r>
      <w:r w:rsidR="00F2437A" w:rsidRPr="004260BD">
        <w:rPr>
          <w:rFonts w:eastAsia="Arial"/>
          <w:color w:val="auto"/>
        </w:rPr>
        <w:t xml:space="preserve">. Adverse events and potentially preventable deaths in Dutch hospitals: results of a retrospective patient record review study. </w:t>
      </w:r>
      <w:r w:rsidR="002957B7" w:rsidRPr="004260BD">
        <w:rPr>
          <w:rFonts w:eastAsia="Arial"/>
          <w:i/>
          <w:color w:val="auto"/>
        </w:rPr>
        <w:t>Qual Saf Health Care</w:t>
      </w:r>
      <w:r w:rsidR="00F2437A" w:rsidRPr="004260BD">
        <w:rPr>
          <w:rFonts w:eastAsia="Arial"/>
          <w:color w:val="auto"/>
        </w:rPr>
        <w:t xml:space="preserve"> </w:t>
      </w:r>
      <w:r w:rsidRPr="004260BD">
        <w:rPr>
          <w:rFonts w:eastAsia="Arial"/>
          <w:color w:val="auto"/>
        </w:rPr>
        <w:t>2009</w:t>
      </w:r>
      <w:r w:rsidR="00F2437A" w:rsidRPr="004260BD">
        <w:rPr>
          <w:rFonts w:eastAsia="Arial"/>
          <w:color w:val="auto"/>
        </w:rPr>
        <w:t>;</w:t>
      </w:r>
      <w:r w:rsidR="002957B7" w:rsidRPr="004260BD">
        <w:rPr>
          <w:rFonts w:eastAsia="Arial"/>
          <w:b/>
          <w:color w:val="auto"/>
        </w:rPr>
        <w:t>18</w:t>
      </w:r>
      <w:r w:rsidR="00F2437A" w:rsidRPr="004260BD">
        <w:rPr>
          <w:rFonts w:eastAsia="Arial"/>
          <w:color w:val="auto"/>
        </w:rPr>
        <w:t>:</w:t>
      </w:r>
      <w:r w:rsidRPr="004260BD">
        <w:rPr>
          <w:rFonts w:eastAsia="Arial"/>
          <w:color w:val="auto"/>
        </w:rPr>
        <w:t>297</w:t>
      </w:r>
      <w:r w:rsidR="00F2437A" w:rsidRPr="004260BD">
        <w:rPr>
          <w:rFonts w:eastAsia="Arial"/>
          <w:color w:val="auto"/>
        </w:rPr>
        <w:t>–</w:t>
      </w:r>
      <w:r w:rsidRPr="004260BD">
        <w:rPr>
          <w:rFonts w:eastAsia="Arial"/>
          <w:color w:val="auto"/>
        </w:rPr>
        <w:t>302</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/qshc.</w:t>
      </w:r>
      <w:r w:rsidRPr="004260BD">
        <w:rPr>
          <w:rFonts w:eastAsia="Arial"/>
          <w:color w:val="auto"/>
        </w:rPr>
        <w:t>2007</w:t>
      </w:r>
      <w:r w:rsidR="00F2437A" w:rsidRPr="004260BD">
        <w:rPr>
          <w:rFonts w:eastAsia="Arial"/>
          <w:color w:val="auto"/>
        </w:rPr>
        <w:t>.</w:t>
      </w:r>
      <w:r w:rsidRPr="004260BD">
        <w:rPr>
          <w:rFonts w:eastAsia="Arial"/>
          <w:color w:val="auto"/>
        </w:rPr>
        <w:t>025924</w:t>
      </w:r>
    </w:p>
    <w:p w14:paraId="6789FF56" w14:textId="458B3BF6" w:rsidR="007074E0" w:rsidRPr="004260BD" w:rsidRDefault="0081345A" w:rsidP="00F2437A">
      <w:pPr>
        <w:pStyle w:val="65ReferencesTextstylesTextstyles"/>
        <w:ind w:left="720" w:hanging="360"/>
        <w:rPr>
          <w:rFonts w:eastAsia="Arial"/>
          <w:color w:val="auto"/>
        </w:rPr>
      </w:pPr>
      <w:r w:rsidRPr="004260BD">
        <w:rPr>
          <w:rFonts w:eastAsia="Arial"/>
          <w:color w:val="auto"/>
        </w:rPr>
        <w:t>101</w:t>
      </w:r>
      <w:r w:rsidR="00F2437A" w:rsidRPr="004260BD">
        <w:rPr>
          <w:rFonts w:eastAsia="Arial"/>
          <w:color w:val="auto"/>
        </w:rPr>
        <w:t>.</w:t>
      </w:r>
      <w:r w:rsidR="00F2437A" w:rsidRPr="004260BD">
        <w:rPr>
          <w:rFonts w:eastAsia="Arial"/>
          <w:color w:val="auto"/>
        </w:rPr>
        <w:tab/>
        <w:t xml:space="preserve">NatCen Social Research. </w:t>
      </w:r>
      <w:r w:rsidR="002957B7" w:rsidRPr="004260BD">
        <w:rPr>
          <w:rFonts w:eastAsia="Arial"/>
          <w:i/>
          <w:iCs/>
          <w:color w:val="auto"/>
        </w:rPr>
        <w:t>Health Survey for England</w:t>
      </w:r>
      <w:r w:rsidR="00F2437A" w:rsidRPr="004260BD">
        <w:rPr>
          <w:rFonts w:eastAsia="Arial"/>
          <w:color w:val="auto"/>
        </w:rPr>
        <w:t xml:space="preserve">. </w:t>
      </w:r>
      <w:r w:rsidR="006D68D3" w:rsidRPr="004260BD">
        <w:rPr>
          <w:rFonts w:eastAsia="Arial"/>
          <w:color w:val="auto"/>
        </w:rPr>
        <w:t>URL</w:t>
      </w:r>
      <w:r w:rsidR="00F2437A" w:rsidRPr="004260BD">
        <w:rPr>
          <w:rFonts w:eastAsia="Arial"/>
          <w:color w:val="auto"/>
        </w:rPr>
        <w:t xml:space="preserve">: http://natcen.ac.uk/our-research/research/health-survey-for-england/ </w:t>
      </w:r>
      <w:r w:rsidR="006D68D3" w:rsidRPr="004260BD">
        <w:rPr>
          <w:rFonts w:eastAsia="Arial"/>
          <w:color w:val="auto"/>
        </w:rPr>
        <w:t>(</w:t>
      </w:r>
      <w:r w:rsidR="00F2437A" w:rsidRPr="004260BD">
        <w:rPr>
          <w:rFonts w:eastAsia="Arial"/>
          <w:color w:val="auto"/>
        </w:rPr>
        <w:t xml:space="preserve">accessed </w:t>
      </w:r>
      <w:r w:rsidRPr="004260BD">
        <w:rPr>
          <w:rFonts w:eastAsia="Arial"/>
          <w:color w:val="auto"/>
        </w:rPr>
        <w:t>7</w:t>
      </w:r>
      <w:r w:rsidR="00F2437A" w:rsidRPr="004260BD">
        <w:rPr>
          <w:rFonts w:eastAsia="Arial"/>
          <w:color w:val="auto"/>
        </w:rPr>
        <w:t xml:space="preserve"> October </w:t>
      </w:r>
      <w:r w:rsidRPr="004260BD">
        <w:rPr>
          <w:rFonts w:eastAsia="Arial"/>
          <w:color w:val="auto"/>
        </w:rPr>
        <w:t>2018</w:t>
      </w:r>
      <w:r w:rsidR="006D68D3" w:rsidRPr="004260BD">
        <w:rPr>
          <w:rFonts w:eastAsia="Arial"/>
          <w:color w:val="auto"/>
        </w:rPr>
        <w:t>)</w:t>
      </w:r>
      <w:r w:rsidR="00F2437A" w:rsidRPr="004260BD">
        <w:rPr>
          <w:rFonts w:eastAsia="Arial"/>
          <w:color w:val="auto"/>
        </w:rPr>
        <w:t>.</w:t>
      </w:r>
    </w:p>
    <w:p w14:paraId="7C574F01" w14:textId="146CE0D0" w:rsidR="00F2437A" w:rsidRPr="004260BD" w:rsidRDefault="0081345A" w:rsidP="00F2437A">
      <w:pPr>
        <w:pStyle w:val="65ReferencesTextstylesTextstyles"/>
        <w:ind w:left="720" w:hanging="360"/>
        <w:rPr>
          <w:rFonts w:eastAsia="Arial"/>
          <w:color w:val="auto"/>
        </w:rPr>
      </w:pPr>
      <w:r w:rsidRPr="004260BD">
        <w:rPr>
          <w:rFonts w:eastAsia="Arial"/>
          <w:color w:val="auto"/>
        </w:rPr>
        <w:t>102</w:t>
      </w:r>
      <w:r w:rsidR="00F2437A" w:rsidRPr="004260BD">
        <w:rPr>
          <w:rFonts w:eastAsia="Arial"/>
          <w:color w:val="auto"/>
        </w:rPr>
        <w:t>.</w:t>
      </w:r>
      <w:r w:rsidR="00F2437A" w:rsidRPr="004260BD">
        <w:rPr>
          <w:rFonts w:eastAsia="Arial"/>
          <w:color w:val="auto"/>
        </w:rPr>
        <w:tab/>
        <w:t xml:space="preserve">de Vries EN, Ramrattan MA, Smorenburg SM, Gouma DJ, Boermeester MA. The incidence and nature of in-hospital adverse events: a systematic review. </w:t>
      </w:r>
      <w:r w:rsidR="002957B7" w:rsidRPr="004260BD">
        <w:rPr>
          <w:rFonts w:eastAsia="Arial"/>
          <w:i/>
          <w:color w:val="auto"/>
        </w:rPr>
        <w:t>Qual Saf Health Care</w:t>
      </w:r>
      <w:r w:rsidR="00F2437A" w:rsidRPr="004260BD">
        <w:rPr>
          <w:rFonts w:eastAsia="Arial"/>
          <w:color w:val="auto"/>
        </w:rPr>
        <w:t xml:space="preserve"> </w:t>
      </w:r>
      <w:r w:rsidRPr="004260BD">
        <w:rPr>
          <w:rFonts w:eastAsia="Arial"/>
          <w:color w:val="auto"/>
        </w:rPr>
        <w:t>2008</w:t>
      </w:r>
      <w:r w:rsidR="00F2437A" w:rsidRPr="004260BD">
        <w:rPr>
          <w:rFonts w:eastAsia="Arial"/>
          <w:color w:val="auto"/>
        </w:rPr>
        <w:t>;</w:t>
      </w:r>
      <w:r w:rsidR="002957B7" w:rsidRPr="004260BD">
        <w:rPr>
          <w:rFonts w:eastAsia="Arial"/>
          <w:b/>
          <w:color w:val="auto"/>
        </w:rPr>
        <w:t>17</w:t>
      </w:r>
      <w:r w:rsidR="00F2437A" w:rsidRPr="004260BD">
        <w:rPr>
          <w:rFonts w:eastAsia="Arial"/>
          <w:color w:val="auto"/>
        </w:rPr>
        <w:t>:</w:t>
      </w:r>
      <w:r w:rsidRPr="004260BD">
        <w:rPr>
          <w:rFonts w:eastAsia="Arial"/>
          <w:color w:val="auto"/>
        </w:rPr>
        <w:t>216</w:t>
      </w:r>
      <w:r w:rsidR="00F2437A" w:rsidRPr="004260BD">
        <w:rPr>
          <w:rFonts w:eastAsia="Arial"/>
          <w:color w:val="auto"/>
        </w:rPr>
        <w:t>–</w:t>
      </w:r>
      <w:r w:rsidRPr="004260BD">
        <w:rPr>
          <w:rFonts w:eastAsia="Arial"/>
          <w:color w:val="auto"/>
        </w:rPr>
        <w:t>23</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/qshc.</w:t>
      </w:r>
      <w:r w:rsidRPr="004260BD">
        <w:rPr>
          <w:rFonts w:eastAsia="Arial"/>
          <w:color w:val="auto"/>
        </w:rPr>
        <w:t>2007</w:t>
      </w:r>
      <w:r w:rsidR="00F2437A" w:rsidRPr="004260BD">
        <w:rPr>
          <w:rFonts w:eastAsia="Arial"/>
          <w:color w:val="auto"/>
        </w:rPr>
        <w:t>.</w:t>
      </w:r>
      <w:r w:rsidRPr="004260BD">
        <w:rPr>
          <w:rFonts w:eastAsia="Arial"/>
          <w:color w:val="auto"/>
        </w:rPr>
        <w:t>023622</w:t>
      </w:r>
    </w:p>
    <w:p w14:paraId="3C7EC20A" w14:textId="2FF94389" w:rsidR="00F2437A" w:rsidRPr="004260BD" w:rsidRDefault="0081345A" w:rsidP="00F2437A">
      <w:pPr>
        <w:pStyle w:val="65ReferencesTextstylesTextstyles"/>
        <w:ind w:left="720" w:hanging="360"/>
        <w:rPr>
          <w:rFonts w:eastAsia="Arial"/>
          <w:color w:val="auto"/>
        </w:rPr>
      </w:pPr>
      <w:r w:rsidRPr="004260BD">
        <w:rPr>
          <w:rFonts w:eastAsia="Arial"/>
          <w:color w:val="auto"/>
        </w:rPr>
        <w:t>103</w:t>
      </w:r>
      <w:r w:rsidR="00F2437A" w:rsidRPr="004260BD">
        <w:rPr>
          <w:rFonts w:eastAsia="Arial"/>
          <w:color w:val="auto"/>
        </w:rPr>
        <w:t>.</w:t>
      </w:r>
      <w:r w:rsidR="00F2437A" w:rsidRPr="004260BD">
        <w:rPr>
          <w:rFonts w:eastAsia="Arial"/>
          <w:color w:val="auto"/>
        </w:rPr>
        <w:tab/>
        <w:t>Girling A, Lilford R, Cole A, Young T. H</w:t>
      </w:r>
      <w:r w:rsidR="006D68D3" w:rsidRPr="004260BD">
        <w:rPr>
          <w:rFonts w:eastAsia="Arial"/>
          <w:color w:val="auto"/>
        </w:rPr>
        <w:t>eadroom</w:t>
      </w:r>
      <w:r w:rsidR="00F2437A" w:rsidRPr="004260BD">
        <w:rPr>
          <w:rFonts w:eastAsia="Arial"/>
          <w:color w:val="auto"/>
        </w:rPr>
        <w:t xml:space="preserve"> </w:t>
      </w:r>
      <w:r w:rsidR="006D68D3" w:rsidRPr="004260BD">
        <w:rPr>
          <w:rFonts w:eastAsia="Arial"/>
          <w:color w:val="auto"/>
        </w:rPr>
        <w:t>approach to device development: current and future directions</w:t>
      </w:r>
      <w:r w:rsidR="00F2437A" w:rsidRPr="004260BD">
        <w:rPr>
          <w:rFonts w:eastAsia="Arial"/>
          <w:color w:val="auto"/>
        </w:rPr>
        <w:t xml:space="preserve">. </w:t>
      </w:r>
      <w:r w:rsidR="002957B7" w:rsidRPr="004260BD">
        <w:rPr>
          <w:rFonts w:eastAsia="Arial"/>
          <w:i/>
          <w:color w:val="auto"/>
        </w:rPr>
        <w:t>Int J Technol Assess Health Care</w:t>
      </w:r>
      <w:r w:rsidR="00F2437A" w:rsidRPr="004260BD">
        <w:rPr>
          <w:rFonts w:eastAsia="Arial"/>
          <w:color w:val="auto"/>
        </w:rPr>
        <w:t xml:space="preserve"> </w:t>
      </w:r>
      <w:r w:rsidRPr="004260BD">
        <w:rPr>
          <w:rFonts w:eastAsia="Arial"/>
          <w:color w:val="auto"/>
        </w:rPr>
        <w:t>2015</w:t>
      </w:r>
      <w:r w:rsidR="00F2437A" w:rsidRPr="004260BD">
        <w:rPr>
          <w:rFonts w:eastAsia="Arial"/>
          <w:color w:val="auto"/>
        </w:rPr>
        <w:t>;</w:t>
      </w:r>
      <w:r w:rsidR="002957B7" w:rsidRPr="004260BD">
        <w:rPr>
          <w:rFonts w:eastAsia="Arial"/>
          <w:b/>
          <w:color w:val="auto"/>
        </w:rPr>
        <w:t>31</w:t>
      </w:r>
      <w:r w:rsidR="00F2437A" w:rsidRPr="004260BD">
        <w:rPr>
          <w:rFonts w:eastAsia="Arial"/>
          <w:color w:val="auto"/>
        </w:rPr>
        <w:t>:</w:t>
      </w:r>
      <w:r w:rsidRPr="004260BD">
        <w:rPr>
          <w:rFonts w:eastAsia="Arial"/>
          <w:color w:val="auto"/>
        </w:rPr>
        <w:t>331</w:t>
      </w:r>
      <w:r w:rsidR="00F2437A" w:rsidRPr="004260BD">
        <w:rPr>
          <w:rFonts w:eastAsia="Arial"/>
          <w:color w:val="auto"/>
        </w:rPr>
        <w:t>–</w:t>
      </w:r>
      <w:r w:rsidRPr="004260BD">
        <w:rPr>
          <w:rFonts w:eastAsia="Arial"/>
          <w:color w:val="auto"/>
        </w:rPr>
        <w:t>8</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1017</w:t>
      </w:r>
      <w:r w:rsidR="00F2437A" w:rsidRPr="004260BD">
        <w:rPr>
          <w:rFonts w:eastAsia="Arial"/>
          <w:color w:val="auto"/>
        </w:rPr>
        <w:t>/S</w:t>
      </w:r>
      <w:r w:rsidRPr="004260BD">
        <w:rPr>
          <w:rFonts w:eastAsia="Arial"/>
          <w:color w:val="auto"/>
        </w:rPr>
        <w:t>0266462315000501</w:t>
      </w:r>
    </w:p>
    <w:p w14:paraId="65E6CA07" w14:textId="08A0AC8C" w:rsidR="00F2437A" w:rsidRPr="004260BD" w:rsidRDefault="0081345A" w:rsidP="00F2437A">
      <w:pPr>
        <w:pStyle w:val="65ReferencesTextstylesTextstyles"/>
        <w:ind w:left="720" w:hanging="360"/>
        <w:rPr>
          <w:rFonts w:eastAsia="Arial"/>
          <w:color w:val="auto"/>
        </w:rPr>
      </w:pPr>
      <w:r w:rsidRPr="004260BD">
        <w:rPr>
          <w:rFonts w:eastAsia="Arial"/>
          <w:color w:val="auto"/>
        </w:rPr>
        <w:t>104</w:t>
      </w:r>
      <w:r w:rsidR="00F2437A" w:rsidRPr="004260BD">
        <w:rPr>
          <w:rFonts w:eastAsia="Arial"/>
          <w:color w:val="auto"/>
        </w:rPr>
        <w:t>.</w:t>
      </w:r>
      <w:r w:rsidR="00F2437A" w:rsidRPr="004260BD">
        <w:rPr>
          <w:rFonts w:eastAsia="Arial"/>
          <w:color w:val="auto"/>
        </w:rPr>
        <w:tab/>
        <w:t xml:space="preserve">Girling AJ, Freeman G, Gordan JP, Poole-Wilson P, Scott DA, Lilford RJ. Modelling payback from research into the efficacy of left-ventricular assist devices as destination therapy. </w:t>
      </w:r>
      <w:r w:rsidR="002957B7" w:rsidRPr="004260BD">
        <w:rPr>
          <w:rFonts w:eastAsia="Arial"/>
          <w:i/>
          <w:iCs/>
          <w:color w:val="auto"/>
        </w:rPr>
        <w:t>Int J Technol Assess Health</w:t>
      </w:r>
      <w:r w:rsidR="006D68D3" w:rsidRPr="004260BD">
        <w:rPr>
          <w:rFonts w:eastAsia="Arial"/>
          <w:color w:val="auto"/>
        </w:rPr>
        <w:t xml:space="preserve"> </w:t>
      </w:r>
      <w:r w:rsidR="002957B7" w:rsidRPr="004260BD">
        <w:rPr>
          <w:rFonts w:eastAsia="Arial"/>
          <w:i/>
          <w:iCs/>
          <w:color w:val="auto"/>
        </w:rPr>
        <w:t>Care</w:t>
      </w:r>
      <w:r w:rsidR="00F2437A" w:rsidRPr="004260BD">
        <w:rPr>
          <w:rFonts w:eastAsia="Arial"/>
          <w:color w:val="auto"/>
        </w:rPr>
        <w:t xml:space="preserve"> </w:t>
      </w:r>
      <w:r w:rsidRPr="004260BD">
        <w:rPr>
          <w:rFonts w:eastAsia="Arial"/>
          <w:color w:val="auto"/>
        </w:rPr>
        <w:t>2007</w:t>
      </w:r>
      <w:r w:rsidR="00F2437A" w:rsidRPr="004260BD">
        <w:rPr>
          <w:rFonts w:eastAsia="Arial"/>
          <w:color w:val="auto"/>
        </w:rPr>
        <w:t>;</w:t>
      </w:r>
      <w:r w:rsidR="002957B7" w:rsidRPr="004260BD">
        <w:rPr>
          <w:rFonts w:eastAsia="Arial"/>
          <w:b/>
          <w:bCs/>
          <w:color w:val="auto"/>
        </w:rPr>
        <w:t>23</w:t>
      </w:r>
      <w:r w:rsidR="00F2437A" w:rsidRPr="004260BD">
        <w:rPr>
          <w:rFonts w:eastAsia="Arial"/>
          <w:color w:val="auto"/>
        </w:rPr>
        <w:t>:</w:t>
      </w:r>
      <w:r w:rsidRPr="004260BD">
        <w:rPr>
          <w:rFonts w:eastAsia="Arial"/>
          <w:color w:val="auto"/>
        </w:rPr>
        <w:t>269</w:t>
      </w:r>
      <w:r w:rsidR="006D68D3" w:rsidRPr="004260BD">
        <w:rPr>
          <w:rFonts w:eastAsia="Arial"/>
          <w:color w:val="auto"/>
        </w:rPr>
        <w:t>–</w:t>
      </w:r>
      <w:r w:rsidRPr="004260BD">
        <w:rPr>
          <w:rFonts w:eastAsia="Arial"/>
          <w:color w:val="auto"/>
        </w:rPr>
        <w:t>277</w:t>
      </w:r>
      <w:r w:rsidR="006D68D3" w:rsidRPr="004260BD">
        <w:rPr>
          <w:rFonts w:eastAsia="Arial"/>
          <w:color w:val="auto"/>
        </w:rPr>
        <w:t>.</w:t>
      </w:r>
    </w:p>
    <w:p w14:paraId="61E16AEC" w14:textId="17083F2B" w:rsidR="00F2437A" w:rsidRPr="004260BD" w:rsidRDefault="0081345A" w:rsidP="00F2437A">
      <w:pPr>
        <w:pStyle w:val="65ReferencesTextstylesTextstyles"/>
        <w:ind w:left="720" w:hanging="360"/>
        <w:rPr>
          <w:rFonts w:eastAsia="Arial"/>
          <w:color w:val="auto"/>
        </w:rPr>
      </w:pPr>
      <w:r w:rsidRPr="004260BD">
        <w:rPr>
          <w:rFonts w:eastAsia="Arial"/>
          <w:color w:val="auto"/>
        </w:rPr>
        <w:t>105</w:t>
      </w:r>
      <w:r w:rsidR="00F2437A" w:rsidRPr="004260BD">
        <w:rPr>
          <w:rFonts w:eastAsia="Arial"/>
          <w:color w:val="auto"/>
        </w:rPr>
        <w:t>.</w:t>
      </w:r>
      <w:r w:rsidR="00F2437A" w:rsidRPr="004260BD">
        <w:rPr>
          <w:rFonts w:eastAsia="Arial"/>
          <w:color w:val="auto"/>
        </w:rPr>
        <w:tab/>
        <w:t xml:space="preserve">McAteer H, Cosh E, Freeman G, Pandit A, Wood P, Lilford R. Cost-effectiveness analysis at the development phase of a potential health technology: examples </w:t>
      </w:r>
      <w:r w:rsidR="003715E5" w:rsidRPr="004260BD">
        <w:rPr>
          <w:rFonts w:eastAsia="Arial"/>
          <w:color w:val="auto"/>
        </w:rPr>
        <w:t>based</w:t>
      </w:r>
      <w:r w:rsidR="00F2437A" w:rsidRPr="004260BD">
        <w:rPr>
          <w:rFonts w:eastAsia="Arial"/>
          <w:color w:val="auto"/>
        </w:rPr>
        <w:t xml:space="preserve"> on tissue engineering of bladder and urethra. </w:t>
      </w:r>
      <w:r w:rsidR="002957B7" w:rsidRPr="004260BD">
        <w:rPr>
          <w:rFonts w:eastAsia="Arial"/>
          <w:i/>
          <w:color w:val="auto"/>
        </w:rPr>
        <w:t>J Tissue Eng Regen Med</w:t>
      </w:r>
      <w:r w:rsidR="00F2437A" w:rsidRPr="004260BD">
        <w:rPr>
          <w:rFonts w:eastAsia="Arial"/>
          <w:color w:val="auto"/>
        </w:rPr>
        <w:t xml:space="preserve"> </w:t>
      </w:r>
      <w:r w:rsidRPr="004260BD">
        <w:rPr>
          <w:rFonts w:eastAsia="Arial"/>
          <w:color w:val="auto"/>
        </w:rPr>
        <w:t>2007</w:t>
      </w:r>
      <w:r w:rsidR="00F2437A" w:rsidRPr="004260BD">
        <w:rPr>
          <w:rFonts w:eastAsia="Arial"/>
          <w:color w:val="auto"/>
        </w:rPr>
        <w:t>;</w:t>
      </w:r>
      <w:r w:rsidR="002957B7" w:rsidRPr="004260BD">
        <w:rPr>
          <w:rFonts w:eastAsia="Arial"/>
          <w:b/>
          <w:color w:val="auto"/>
        </w:rPr>
        <w:t>1</w:t>
      </w:r>
      <w:r w:rsidR="00F2437A" w:rsidRPr="004260BD">
        <w:rPr>
          <w:rFonts w:eastAsia="Arial"/>
          <w:color w:val="auto"/>
        </w:rPr>
        <w:t>:</w:t>
      </w:r>
      <w:r w:rsidRPr="004260BD">
        <w:rPr>
          <w:rFonts w:eastAsia="Arial"/>
          <w:color w:val="auto"/>
        </w:rPr>
        <w:t>343</w:t>
      </w:r>
      <w:r w:rsidR="00F2437A" w:rsidRPr="004260BD">
        <w:rPr>
          <w:rFonts w:eastAsia="Arial"/>
          <w:color w:val="auto"/>
        </w:rPr>
        <w:t>–</w:t>
      </w:r>
      <w:r w:rsidRPr="004260BD">
        <w:rPr>
          <w:rFonts w:eastAsia="Arial"/>
          <w:color w:val="auto"/>
        </w:rPr>
        <w:t>9</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1002</w:t>
      </w:r>
      <w:r w:rsidR="00F2437A" w:rsidRPr="004260BD">
        <w:rPr>
          <w:rFonts w:eastAsia="Arial"/>
          <w:color w:val="auto"/>
        </w:rPr>
        <w:t>/</w:t>
      </w:r>
      <w:r w:rsidR="003715E5" w:rsidRPr="004260BD">
        <w:rPr>
          <w:rFonts w:eastAsia="Arial"/>
          <w:color w:val="auto"/>
        </w:rPr>
        <w:t>term</w:t>
      </w:r>
      <w:r w:rsidR="00F2437A" w:rsidRPr="004260BD">
        <w:rPr>
          <w:rFonts w:eastAsia="Arial"/>
          <w:color w:val="auto"/>
        </w:rPr>
        <w:t>.</w:t>
      </w:r>
      <w:r w:rsidRPr="004260BD">
        <w:rPr>
          <w:rFonts w:eastAsia="Arial"/>
          <w:color w:val="auto"/>
        </w:rPr>
        <w:t>36</w:t>
      </w:r>
    </w:p>
    <w:p w14:paraId="1FCFCDA8" w14:textId="326C12F6" w:rsidR="00F2437A" w:rsidRPr="004260BD" w:rsidRDefault="0081345A" w:rsidP="00F2437A">
      <w:pPr>
        <w:pStyle w:val="65ReferencesTextstylesTextstyles"/>
        <w:ind w:left="720" w:hanging="360"/>
        <w:rPr>
          <w:rFonts w:eastAsia="Arial"/>
          <w:color w:val="auto"/>
        </w:rPr>
      </w:pPr>
      <w:r w:rsidRPr="004260BD">
        <w:rPr>
          <w:rFonts w:eastAsia="Arial"/>
          <w:color w:val="auto"/>
        </w:rPr>
        <w:t>106</w:t>
      </w:r>
      <w:r w:rsidR="00F2437A" w:rsidRPr="004260BD">
        <w:rPr>
          <w:rFonts w:eastAsia="Arial"/>
          <w:color w:val="auto"/>
        </w:rPr>
        <w:t>.</w:t>
      </w:r>
      <w:r w:rsidR="00F2437A" w:rsidRPr="004260BD">
        <w:rPr>
          <w:rFonts w:eastAsia="Arial"/>
          <w:color w:val="auto"/>
        </w:rPr>
        <w:tab/>
        <w:t xml:space="preserve">Cosh E, Girling A, Lilford R, McAteer HL, Young T. Investing in new medical technologies: </w:t>
      </w:r>
      <w:r w:rsidR="006D68D3" w:rsidRPr="004260BD">
        <w:rPr>
          <w:rFonts w:eastAsia="Arial"/>
          <w:color w:val="auto"/>
        </w:rPr>
        <w:t>a</w:t>
      </w:r>
      <w:r w:rsidR="00F2437A" w:rsidRPr="004260BD">
        <w:rPr>
          <w:rFonts w:eastAsia="Arial"/>
          <w:color w:val="auto"/>
        </w:rPr>
        <w:t xml:space="preserve"> decision framework.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Comm</w:t>
      </w:r>
      <w:r w:rsidR="00F2437A" w:rsidRPr="004260BD">
        <w:rPr>
          <w:rFonts w:eastAsia="Arial"/>
          <w:color w:val="auto"/>
        </w:rPr>
        <w:t xml:space="preserve"> </w:t>
      </w:r>
      <w:r w:rsidR="002957B7" w:rsidRPr="004260BD">
        <w:rPr>
          <w:rFonts w:eastAsia="Arial"/>
          <w:i/>
          <w:color w:val="auto"/>
        </w:rPr>
        <w:t>Biotechnol</w:t>
      </w:r>
      <w:r w:rsidR="00F2437A" w:rsidRPr="004260BD">
        <w:rPr>
          <w:rFonts w:eastAsia="Arial"/>
          <w:color w:val="auto"/>
        </w:rPr>
        <w:t xml:space="preserve">. </w:t>
      </w:r>
      <w:r w:rsidRPr="004260BD">
        <w:rPr>
          <w:rFonts w:eastAsia="Arial"/>
          <w:color w:val="auto"/>
        </w:rPr>
        <w:t>2007</w:t>
      </w:r>
      <w:r w:rsidR="00F2437A" w:rsidRPr="004260BD">
        <w:rPr>
          <w:rFonts w:eastAsia="Arial"/>
          <w:color w:val="auto"/>
        </w:rPr>
        <w:t>;</w:t>
      </w:r>
      <w:r w:rsidR="002957B7" w:rsidRPr="004260BD">
        <w:rPr>
          <w:rFonts w:eastAsia="Arial"/>
          <w:b/>
          <w:bCs/>
          <w:color w:val="auto"/>
        </w:rPr>
        <w:t>13</w:t>
      </w:r>
      <w:r w:rsidR="00F2437A" w:rsidRPr="004260BD">
        <w:rPr>
          <w:rFonts w:eastAsia="Arial"/>
          <w:color w:val="auto"/>
        </w:rPr>
        <w:t>:</w:t>
      </w:r>
      <w:r w:rsidRPr="004260BD">
        <w:rPr>
          <w:rFonts w:eastAsia="Arial"/>
          <w:color w:val="auto"/>
        </w:rPr>
        <w:t>236</w:t>
      </w:r>
      <w:r w:rsidR="006D68D3" w:rsidRPr="004260BD">
        <w:rPr>
          <w:rFonts w:eastAsia="Arial"/>
          <w:color w:val="auto"/>
        </w:rPr>
        <w:t>–</w:t>
      </w:r>
      <w:r w:rsidRPr="004260BD">
        <w:rPr>
          <w:rFonts w:eastAsia="Arial"/>
          <w:color w:val="auto"/>
        </w:rPr>
        <w:t>71</w:t>
      </w:r>
      <w:r w:rsidR="006D68D3" w:rsidRPr="004260BD">
        <w:rPr>
          <w:rFonts w:eastAsia="Arial"/>
          <w:color w:val="auto"/>
        </w:rPr>
        <w:t>.</w:t>
      </w:r>
    </w:p>
    <w:p w14:paraId="02116B6B" w14:textId="77204600" w:rsidR="00F2437A" w:rsidRPr="004260BD" w:rsidRDefault="0081345A" w:rsidP="00F2437A">
      <w:pPr>
        <w:pStyle w:val="65ReferencesTextstylesTextstyles"/>
        <w:ind w:left="720" w:hanging="360"/>
        <w:rPr>
          <w:rFonts w:eastAsia="Arial"/>
          <w:color w:val="auto"/>
        </w:rPr>
      </w:pPr>
      <w:r w:rsidRPr="004260BD">
        <w:rPr>
          <w:rFonts w:eastAsia="Arial"/>
          <w:color w:val="auto"/>
        </w:rPr>
        <w:t>107</w:t>
      </w:r>
      <w:r w:rsidR="00F2437A" w:rsidRPr="004260BD">
        <w:rPr>
          <w:rFonts w:eastAsia="Arial"/>
          <w:color w:val="auto"/>
        </w:rPr>
        <w:t>.</w:t>
      </w:r>
      <w:r w:rsidR="00F2437A" w:rsidRPr="004260BD">
        <w:rPr>
          <w:rFonts w:eastAsia="Arial"/>
          <w:color w:val="auto"/>
        </w:rPr>
        <w:tab/>
        <w:t xml:space="preserve">Vallejo-Torres L, Steuten LM, Buxton MJ, Girling AJ, Lilford RJ, Young T. Integrating health economics modelling in the product development cycle of medical devices: </w:t>
      </w:r>
      <w:r w:rsidR="006D68D3" w:rsidRPr="004260BD">
        <w:rPr>
          <w:rFonts w:eastAsia="Arial"/>
          <w:color w:val="auto"/>
        </w:rPr>
        <w:t>a</w:t>
      </w:r>
      <w:r w:rsidR="00F2437A" w:rsidRPr="004260BD">
        <w:rPr>
          <w:rFonts w:eastAsia="Arial"/>
          <w:color w:val="auto"/>
        </w:rPr>
        <w:t xml:space="preserve"> Bayesian approach. </w:t>
      </w:r>
      <w:r w:rsidR="002957B7" w:rsidRPr="004260BD">
        <w:rPr>
          <w:rFonts w:eastAsia="Arial"/>
          <w:i/>
          <w:color w:val="auto"/>
        </w:rPr>
        <w:t>Int</w:t>
      </w:r>
      <w:r w:rsidR="00F2437A" w:rsidRPr="004260BD">
        <w:rPr>
          <w:rFonts w:eastAsia="Arial"/>
          <w:color w:val="auto"/>
        </w:rPr>
        <w:t xml:space="preserve"> </w:t>
      </w:r>
      <w:r w:rsidR="002957B7" w:rsidRPr="004260BD">
        <w:rPr>
          <w:rFonts w:eastAsia="Arial"/>
          <w:i/>
          <w:color w:val="auto"/>
        </w:rPr>
        <w:t>J</w:t>
      </w:r>
      <w:r w:rsidR="00F2437A" w:rsidRPr="004260BD">
        <w:rPr>
          <w:rFonts w:eastAsia="Arial"/>
          <w:color w:val="auto"/>
        </w:rPr>
        <w:t xml:space="preserve"> </w:t>
      </w:r>
      <w:r w:rsidR="002957B7" w:rsidRPr="004260BD">
        <w:rPr>
          <w:rFonts w:eastAsia="Arial"/>
          <w:i/>
          <w:color w:val="auto"/>
        </w:rPr>
        <w:t>Technol</w:t>
      </w:r>
      <w:r w:rsidR="00F2437A" w:rsidRPr="004260BD">
        <w:rPr>
          <w:rFonts w:eastAsia="Arial"/>
          <w:color w:val="auto"/>
        </w:rPr>
        <w:t xml:space="preserve"> </w:t>
      </w:r>
      <w:r w:rsidR="002957B7" w:rsidRPr="004260BD">
        <w:rPr>
          <w:rFonts w:eastAsia="Arial"/>
          <w:i/>
          <w:color w:val="auto"/>
        </w:rPr>
        <w:t>Assess</w:t>
      </w:r>
      <w:r w:rsidR="00F2437A" w:rsidRPr="004260BD">
        <w:rPr>
          <w:rFonts w:eastAsia="Arial"/>
          <w:color w:val="auto"/>
        </w:rPr>
        <w:t xml:space="preserve">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Care</w:t>
      </w:r>
      <w:r w:rsidR="00F2437A" w:rsidRPr="004260BD">
        <w:rPr>
          <w:rFonts w:eastAsia="Arial"/>
          <w:color w:val="auto"/>
        </w:rPr>
        <w:t xml:space="preserve"> </w:t>
      </w:r>
      <w:r w:rsidRPr="004260BD">
        <w:rPr>
          <w:rFonts w:eastAsia="Arial"/>
          <w:color w:val="auto"/>
        </w:rPr>
        <w:t>2008</w:t>
      </w:r>
      <w:r w:rsidR="00F2437A" w:rsidRPr="004260BD">
        <w:rPr>
          <w:rFonts w:eastAsia="Arial"/>
          <w:color w:val="auto"/>
        </w:rPr>
        <w:t>;</w:t>
      </w:r>
      <w:r w:rsidR="002957B7" w:rsidRPr="004260BD">
        <w:rPr>
          <w:rFonts w:eastAsia="Arial"/>
          <w:b/>
          <w:bCs/>
          <w:color w:val="auto"/>
        </w:rPr>
        <w:t>24</w:t>
      </w:r>
      <w:r w:rsidR="00F2437A" w:rsidRPr="004260BD">
        <w:rPr>
          <w:rFonts w:eastAsia="Arial"/>
          <w:color w:val="auto"/>
        </w:rPr>
        <w:t>:</w:t>
      </w:r>
      <w:r w:rsidRPr="004260BD">
        <w:rPr>
          <w:rFonts w:eastAsia="Arial"/>
          <w:color w:val="auto"/>
        </w:rPr>
        <w:t>459</w:t>
      </w:r>
      <w:r w:rsidR="006D68D3" w:rsidRPr="004260BD">
        <w:rPr>
          <w:rFonts w:eastAsia="Arial"/>
          <w:color w:val="auto"/>
        </w:rPr>
        <w:t>–</w:t>
      </w:r>
      <w:r w:rsidRPr="004260BD">
        <w:rPr>
          <w:rFonts w:eastAsia="Arial"/>
          <w:color w:val="auto"/>
        </w:rPr>
        <w:t>64</w:t>
      </w:r>
      <w:r w:rsidR="006D68D3" w:rsidRPr="004260BD">
        <w:rPr>
          <w:rFonts w:eastAsia="Arial"/>
          <w:color w:val="auto"/>
        </w:rPr>
        <w:t>.</w:t>
      </w:r>
    </w:p>
    <w:p w14:paraId="7152A2FD" w14:textId="2C2A57A7" w:rsidR="00F2437A" w:rsidRPr="004260BD" w:rsidRDefault="0081345A" w:rsidP="00F2437A">
      <w:pPr>
        <w:pStyle w:val="65ReferencesTextstylesTextstyles"/>
        <w:ind w:left="720" w:hanging="360"/>
        <w:rPr>
          <w:rFonts w:eastAsia="Arial"/>
          <w:color w:val="auto"/>
        </w:rPr>
      </w:pPr>
      <w:r w:rsidRPr="004260BD">
        <w:rPr>
          <w:rFonts w:eastAsia="Arial"/>
          <w:color w:val="auto"/>
        </w:rPr>
        <w:t>108</w:t>
      </w:r>
      <w:r w:rsidR="00F2437A" w:rsidRPr="004260BD">
        <w:rPr>
          <w:rFonts w:eastAsia="Arial"/>
          <w:color w:val="auto"/>
        </w:rPr>
        <w:t>.</w:t>
      </w:r>
      <w:r w:rsidR="00F2437A" w:rsidRPr="004260BD">
        <w:rPr>
          <w:rFonts w:eastAsia="Arial"/>
          <w:color w:val="auto"/>
        </w:rPr>
        <w:tab/>
        <w:t xml:space="preserve">Aarts J, Doorewaard H, Berg M. </w:t>
      </w:r>
      <w:r w:rsidR="003715E5" w:rsidRPr="004260BD">
        <w:rPr>
          <w:rFonts w:eastAsia="Arial"/>
          <w:color w:val="auto"/>
        </w:rPr>
        <w:t>Understand</w:t>
      </w:r>
      <w:r w:rsidR="00F2437A" w:rsidRPr="004260BD">
        <w:rPr>
          <w:rFonts w:eastAsia="Arial"/>
          <w:color w:val="auto"/>
        </w:rPr>
        <w:t xml:space="preserve">ing implementation: the case of a computerized physician order entry system in a large Dutch university medical center. </w:t>
      </w:r>
      <w:r w:rsidR="002957B7" w:rsidRPr="004260BD">
        <w:rPr>
          <w:rFonts w:eastAsia="Arial"/>
          <w:i/>
          <w:color w:val="auto"/>
        </w:rPr>
        <w:t>J Am Med Inform Assoc</w:t>
      </w:r>
      <w:r w:rsidR="00F2437A" w:rsidRPr="004260BD">
        <w:rPr>
          <w:rFonts w:eastAsia="Arial"/>
          <w:color w:val="auto"/>
        </w:rPr>
        <w:t xml:space="preserve"> </w:t>
      </w:r>
      <w:r w:rsidRPr="004260BD">
        <w:rPr>
          <w:rFonts w:eastAsia="Arial"/>
          <w:color w:val="auto"/>
        </w:rPr>
        <w:t>2004</w:t>
      </w:r>
      <w:r w:rsidR="00F2437A" w:rsidRPr="004260BD">
        <w:rPr>
          <w:rFonts w:eastAsia="Arial"/>
          <w:color w:val="auto"/>
        </w:rPr>
        <w:t>;</w:t>
      </w:r>
      <w:r w:rsidR="002957B7" w:rsidRPr="004260BD">
        <w:rPr>
          <w:rFonts w:eastAsia="Arial"/>
          <w:b/>
          <w:color w:val="auto"/>
        </w:rPr>
        <w:t>11</w:t>
      </w:r>
      <w:r w:rsidR="00F2437A" w:rsidRPr="004260BD">
        <w:rPr>
          <w:rFonts w:eastAsia="Arial"/>
          <w:color w:val="auto"/>
        </w:rPr>
        <w:t>:</w:t>
      </w:r>
      <w:r w:rsidRPr="004260BD">
        <w:rPr>
          <w:rFonts w:eastAsia="Arial"/>
          <w:color w:val="auto"/>
        </w:rPr>
        <w:t>207</w:t>
      </w:r>
      <w:r w:rsidR="00F2437A" w:rsidRPr="004260BD">
        <w:rPr>
          <w:rFonts w:eastAsia="Arial"/>
          <w:color w:val="auto"/>
        </w:rPr>
        <w:t>–</w:t>
      </w:r>
      <w:r w:rsidRPr="004260BD">
        <w:rPr>
          <w:rFonts w:eastAsia="Arial"/>
          <w:color w:val="auto"/>
        </w:rPr>
        <w:t>16</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1197</w:t>
      </w:r>
      <w:r w:rsidR="00F2437A" w:rsidRPr="004260BD">
        <w:rPr>
          <w:rFonts w:eastAsia="Arial"/>
          <w:color w:val="auto"/>
        </w:rPr>
        <w:t>/jamia.M</w:t>
      </w:r>
      <w:r w:rsidRPr="004260BD">
        <w:rPr>
          <w:rFonts w:eastAsia="Arial"/>
          <w:color w:val="auto"/>
        </w:rPr>
        <w:t>1372</w:t>
      </w:r>
    </w:p>
    <w:p w14:paraId="0A43A9D2" w14:textId="6F7159A3" w:rsidR="00F2437A" w:rsidRPr="004260BD" w:rsidRDefault="0081345A" w:rsidP="00F2437A">
      <w:pPr>
        <w:pStyle w:val="65ReferencesTextstylesTextstyles"/>
        <w:ind w:left="720" w:hanging="360"/>
        <w:rPr>
          <w:rFonts w:eastAsia="Arial"/>
          <w:color w:val="auto"/>
        </w:rPr>
      </w:pPr>
      <w:r w:rsidRPr="004260BD">
        <w:rPr>
          <w:rFonts w:eastAsia="Arial"/>
          <w:color w:val="auto"/>
        </w:rPr>
        <w:t>109</w:t>
      </w:r>
      <w:r w:rsidR="00F2437A" w:rsidRPr="004260BD">
        <w:rPr>
          <w:rFonts w:eastAsia="Arial"/>
          <w:color w:val="auto"/>
        </w:rPr>
        <w:t>.</w:t>
      </w:r>
      <w:r w:rsidR="00F2437A" w:rsidRPr="004260BD">
        <w:rPr>
          <w:rFonts w:eastAsia="Arial"/>
          <w:color w:val="auto"/>
        </w:rPr>
        <w:tab/>
        <w:t xml:space="preserve">Keshavjee K, Bosomworth J, Copen J, Lai J, Kucukyazici B, Lilani R, </w:t>
      </w:r>
      <w:r w:rsidR="002957B7" w:rsidRPr="004260BD">
        <w:rPr>
          <w:rFonts w:eastAsia="Arial"/>
          <w:i/>
          <w:iCs/>
          <w:color w:val="auto"/>
        </w:rPr>
        <w:t>et al</w:t>
      </w:r>
      <w:r w:rsidR="00F2437A" w:rsidRPr="004260BD">
        <w:rPr>
          <w:rFonts w:eastAsia="Arial"/>
          <w:color w:val="auto"/>
        </w:rPr>
        <w:t xml:space="preserve">. Best practices in EMR implementation: a systematic review. </w:t>
      </w:r>
      <w:r w:rsidR="002957B7" w:rsidRPr="004260BD">
        <w:rPr>
          <w:rFonts w:eastAsia="Arial"/>
          <w:i/>
          <w:color w:val="auto"/>
        </w:rPr>
        <w:t>AMIA</w:t>
      </w:r>
      <w:r w:rsidR="00F2437A" w:rsidRPr="004260BD">
        <w:rPr>
          <w:rFonts w:eastAsia="Arial"/>
          <w:color w:val="auto"/>
        </w:rPr>
        <w:t xml:space="preserve"> </w:t>
      </w:r>
      <w:r w:rsidR="002957B7" w:rsidRPr="004260BD">
        <w:rPr>
          <w:rFonts w:eastAsia="Arial"/>
          <w:i/>
          <w:color w:val="auto"/>
        </w:rPr>
        <w:t>Annu</w:t>
      </w:r>
      <w:r w:rsidR="00F2437A" w:rsidRPr="004260BD">
        <w:rPr>
          <w:rFonts w:eastAsia="Arial"/>
          <w:color w:val="auto"/>
        </w:rPr>
        <w:t xml:space="preserve"> </w:t>
      </w:r>
      <w:r w:rsidR="002957B7" w:rsidRPr="004260BD">
        <w:rPr>
          <w:rFonts w:eastAsia="Arial"/>
          <w:i/>
          <w:color w:val="auto"/>
        </w:rPr>
        <w:t>Symp</w:t>
      </w:r>
      <w:r w:rsidR="00F2437A" w:rsidRPr="004260BD">
        <w:rPr>
          <w:rFonts w:eastAsia="Arial"/>
          <w:color w:val="auto"/>
        </w:rPr>
        <w:t xml:space="preserve"> </w:t>
      </w:r>
      <w:r w:rsidR="002957B7" w:rsidRPr="004260BD">
        <w:rPr>
          <w:rFonts w:eastAsia="Arial"/>
          <w:i/>
          <w:color w:val="auto"/>
        </w:rPr>
        <w:t xml:space="preserve">Proc </w:t>
      </w:r>
      <w:r w:rsidR="006D68D3" w:rsidRPr="004260BD">
        <w:rPr>
          <w:rFonts w:eastAsia="Arial"/>
          <w:iCs/>
          <w:color w:val="auto"/>
        </w:rPr>
        <w:t>2006;</w:t>
      </w:r>
      <w:r w:rsidR="002957B7" w:rsidRPr="004260BD">
        <w:rPr>
          <w:rFonts w:eastAsia="Arial"/>
          <w:b/>
          <w:bCs/>
          <w:color w:val="auto"/>
        </w:rPr>
        <w:t>2006</w:t>
      </w:r>
      <w:r w:rsidR="00F2437A" w:rsidRPr="004260BD">
        <w:rPr>
          <w:rFonts w:eastAsia="Arial"/>
          <w:color w:val="auto"/>
        </w:rPr>
        <w:t>:</w:t>
      </w:r>
      <w:r w:rsidRPr="004260BD">
        <w:rPr>
          <w:rFonts w:eastAsia="Arial"/>
          <w:color w:val="auto"/>
        </w:rPr>
        <w:t>982</w:t>
      </w:r>
      <w:r w:rsidR="00F2437A" w:rsidRPr="004260BD">
        <w:rPr>
          <w:rFonts w:eastAsia="Arial"/>
          <w:color w:val="auto"/>
        </w:rPr>
        <w:t>.</w:t>
      </w:r>
    </w:p>
    <w:p w14:paraId="60D682AD" w14:textId="6A88B65A" w:rsidR="00F2437A" w:rsidRPr="004260BD" w:rsidRDefault="0081345A" w:rsidP="00F2437A">
      <w:pPr>
        <w:pStyle w:val="65ReferencesTextstylesTextstyles"/>
        <w:ind w:left="720" w:hanging="360"/>
        <w:rPr>
          <w:rFonts w:eastAsia="Arial"/>
          <w:color w:val="auto"/>
        </w:rPr>
      </w:pPr>
      <w:r w:rsidRPr="004260BD">
        <w:rPr>
          <w:rFonts w:eastAsia="Arial"/>
          <w:color w:val="auto"/>
        </w:rPr>
        <w:t>110</w:t>
      </w:r>
      <w:r w:rsidR="00F2437A" w:rsidRPr="004260BD">
        <w:rPr>
          <w:rFonts w:eastAsia="Arial"/>
          <w:color w:val="auto"/>
        </w:rPr>
        <w:t>.</w:t>
      </w:r>
      <w:r w:rsidR="00F2437A" w:rsidRPr="004260BD">
        <w:rPr>
          <w:rFonts w:eastAsia="Arial"/>
          <w:color w:val="auto"/>
        </w:rPr>
        <w:tab/>
        <w:t xml:space="preserve">Paré G. Implementing clinical information systems: a </w:t>
      </w:r>
      <w:r w:rsidR="003715E5" w:rsidRPr="004260BD">
        <w:rPr>
          <w:rFonts w:eastAsia="Arial"/>
          <w:color w:val="auto"/>
        </w:rPr>
        <w:t>multi</w:t>
      </w:r>
      <w:r w:rsidR="00F2437A" w:rsidRPr="004260BD">
        <w:rPr>
          <w:rFonts w:eastAsia="Arial"/>
          <w:color w:val="auto"/>
        </w:rPr>
        <w:t xml:space="preserve">ple-case study within a US hospital. </w:t>
      </w:r>
      <w:r w:rsidR="002957B7" w:rsidRPr="004260BD">
        <w:rPr>
          <w:rFonts w:eastAsia="Arial"/>
          <w:i/>
          <w:color w:val="auto"/>
        </w:rPr>
        <w:t>Health Serv Manage Res</w:t>
      </w:r>
      <w:r w:rsidR="00F2437A" w:rsidRPr="004260BD">
        <w:rPr>
          <w:rFonts w:eastAsia="Arial"/>
          <w:color w:val="auto"/>
        </w:rPr>
        <w:t xml:space="preserve"> </w:t>
      </w:r>
      <w:r w:rsidRPr="004260BD">
        <w:rPr>
          <w:rFonts w:eastAsia="Arial"/>
          <w:color w:val="auto"/>
        </w:rPr>
        <w:t>2002</w:t>
      </w:r>
      <w:r w:rsidR="00F2437A" w:rsidRPr="004260BD">
        <w:rPr>
          <w:rFonts w:eastAsia="Arial"/>
          <w:color w:val="auto"/>
        </w:rPr>
        <w:t>;</w:t>
      </w:r>
      <w:r w:rsidR="002957B7" w:rsidRPr="004260BD">
        <w:rPr>
          <w:rFonts w:eastAsia="Arial"/>
          <w:b/>
          <w:color w:val="auto"/>
        </w:rPr>
        <w:t>15</w:t>
      </w:r>
      <w:r w:rsidR="00F2437A" w:rsidRPr="004260BD">
        <w:rPr>
          <w:rFonts w:eastAsia="Arial"/>
          <w:color w:val="auto"/>
        </w:rPr>
        <w:t>:</w:t>
      </w:r>
      <w:r w:rsidRPr="004260BD">
        <w:rPr>
          <w:rFonts w:eastAsia="Arial"/>
          <w:color w:val="auto"/>
        </w:rPr>
        <w:t>71</w:t>
      </w:r>
      <w:r w:rsidR="00F2437A" w:rsidRPr="004260BD">
        <w:rPr>
          <w:rFonts w:eastAsia="Arial"/>
          <w:color w:val="auto"/>
        </w:rPr>
        <w:t>–</w:t>
      </w:r>
      <w:r w:rsidRPr="004260BD">
        <w:rPr>
          <w:rFonts w:eastAsia="Arial"/>
          <w:color w:val="auto"/>
        </w:rPr>
        <w:t>92</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1258</w:t>
      </w:r>
      <w:r w:rsidR="00F2437A" w:rsidRPr="004260BD">
        <w:rPr>
          <w:rFonts w:eastAsia="Arial"/>
          <w:color w:val="auto"/>
        </w:rPr>
        <w:t>/</w:t>
      </w:r>
      <w:r w:rsidRPr="004260BD">
        <w:rPr>
          <w:rFonts w:eastAsia="Arial"/>
          <w:color w:val="auto"/>
        </w:rPr>
        <w:t>0951484021912851</w:t>
      </w:r>
    </w:p>
    <w:p w14:paraId="20601931" w14:textId="19C88984" w:rsidR="00F2437A" w:rsidRPr="004260BD" w:rsidRDefault="0081345A" w:rsidP="00F2437A">
      <w:pPr>
        <w:pStyle w:val="65ReferencesTextstylesTextstyles"/>
        <w:ind w:left="720" w:hanging="360"/>
        <w:rPr>
          <w:rFonts w:eastAsia="Arial"/>
          <w:color w:val="auto"/>
        </w:rPr>
      </w:pPr>
      <w:r w:rsidRPr="004260BD">
        <w:rPr>
          <w:rFonts w:eastAsia="Arial"/>
          <w:color w:val="auto"/>
        </w:rPr>
        <w:t>111</w:t>
      </w:r>
      <w:r w:rsidR="00F2437A" w:rsidRPr="004260BD">
        <w:rPr>
          <w:rFonts w:eastAsia="Arial"/>
          <w:color w:val="auto"/>
        </w:rPr>
        <w:t>.</w:t>
      </w:r>
      <w:r w:rsidR="00F2437A" w:rsidRPr="004260BD">
        <w:rPr>
          <w:rFonts w:eastAsia="Arial"/>
          <w:color w:val="auto"/>
        </w:rPr>
        <w:tab/>
        <w:t xml:space="preserve">Yusof MM, Kuljis J, Papazafeiropoulou A, Stergioulas LK. An evaluation framework for Health Information Systems: human, organization and technology-fit factors (HOT-fit). </w:t>
      </w:r>
      <w:r w:rsidR="002957B7" w:rsidRPr="004260BD">
        <w:rPr>
          <w:rFonts w:eastAsia="Arial"/>
          <w:i/>
          <w:color w:val="auto"/>
        </w:rPr>
        <w:t>Int J Med Inform</w:t>
      </w:r>
      <w:r w:rsidR="00F2437A" w:rsidRPr="004260BD">
        <w:rPr>
          <w:rFonts w:eastAsia="Arial"/>
          <w:color w:val="auto"/>
        </w:rPr>
        <w:t xml:space="preserve"> </w:t>
      </w:r>
      <w:r w:rsidRPr="004260BD">
        <w:rPr>
          <w:rFonts w:eastAsia="Arial"/>
          <w:color w:val="auto"/>
        </w:rPr>
        <w:t>2008</w:t>
      </w:r>
      <w:r w:rsidR="00F2437A" w:rsidRPr="004260BD">
        <w:rPr>
          <w:rFonts w:eastAsia="Arial"/>
          <w:color w:val="auto"/>
        </w:rPr>
        <w:t>;</w:t>
      </w:r>
      <w:r w:rsidR="002957B7" w:rsidRPr="004260BD">
        <w:rPr>
          <w:rFonts w:eastAsia="Arial"/>
          <w:b/>
          <w:color w:val="auto"/>
        </w:rPr>
        <w:t>77</w:t>
      </w:r>
      <w:r w:rsidR="00F2437A" w:rsidRPr="004260BD">
        <w:rPr>
          <w:rFonts w:eastAsia="Arial"/>
          <w:color w:val="auto"/>
        </w:rPr>
        <w:t>:</w:t>
      </w:r>
      <w:r w:rsidRPr="004260BD">
        <w:rPr>
          <w:rFonts w:eastAsia="Arial"/>
          <w:color w:val="auto"/>
        </w:rPr>
        <w:t>386</w:t>
      </w:r>
      <w:r w:rsidR="00F2437A" w:rsidRPr="004260BD">
        <w:rPr>
          <w:rFonts w:eastAsia="Arial"/>
          <w:color w:val="auto"/>
        </w:rPr>
        <w:t>–</w:t>
      </w:r>
      <w:r w:rsidRPr="004260BD">
        <w:rPr>
          <w:rFonts w:eastAsia="Arial"/>
          <w:color w:val="auto"/>
        </w:rPr>
        <w:t>98</w:t>
      </w:r>
      <w:r w:rsidR="00F2437A" w:rsidRPr="004260BD">
        <w:rPr>
          <w:rFonts w:eastAsia="Arial"/>
          <w:color w:val="auto"/>
        </w:rPr>
        <w:t>.</w:t>
      </w:r>
    </w:p>
    <w:p w14:paraId="21B32752" w14:textId="3D50593B" w:rsidR="00F2437A" w:rsidRPr="004260BD" w:rsidRDefault="0081345A" w:rsidP="00F2437A">
      <w:pPr>
        <w:pStyle w:val="65ReferencesTextstylesTextstyles"/>
        <w:ind w:left="720" w:hanging="360"/>
        <w:rPr>
          <w:rFonts w:eastAsia="Arial"/>
          <w:color w:val="auto"/>
        </w:rPr>
      </w:pPr>
      <w:r w:rsidRPr="004260BD">
        <w:rPr>
          <w:rFonts w:eastAsia="Arial"/>
          <w:color w:val="auto"/>
        </w:rPr>
        <w:t>112</w:t>
      </w:r>
      <w:r w:rsidR="00F2437A" w:rsidRPr="004260BD">
        <w:rPr>
          <w:rFonts w:eastAsia="Arial"/>
          <w:color w:val="auto"/>
        </w:rPr>
        <w:t>.</w:t>
      </w:r>
      <w:r w:rsidR="00F2437A" w:rsidRPr="004260BD">
        <w:rPr>
          <w:rFonts w:eastAsia="Arial"/>
          <w:color w:val="auto"/>
        </w:rPr>
        <w:tab/>
        <w:t xml:space="preserve">O’Cathain A, Murphy E, Nicholl J. Three techniques for integrating data in mixed methods studies. </w:t>
      </w:r>
      <w:r w:rsidR="002957B7" w:rsidRPr="004260BD">
        <w:rPr>
          <w:rFonts w:eastAsia="Arial"/>
          <w:i/>
          <w:color w:val="auto"/>
        </w:rPr>
        <w:t>BMJ</w:t>
      </w:r>
      <w:r w:rsidR="00F2437A" w:rsidRPr="004260BD">
        <w:rPr>
          <w:rFonts w:eastAsia="Arial"/>
          <w:color w:val="auto"/>
        </w:rPr>
        <w:t xml:space="preserve"> </w:t>
      </w:r>
      <w:r w:rsidRPr="004260BD">
        <w:rPr>
          <w:rFonts w:eastAsia="Arial"/>
          <w:color w:val="auto"/>
        </w:rPr>
        <w:t>2010</w:t>
      </w:r>
      <w:r w:rsidR="00F2437A" w:rsidRPr="004260BD">
        <w:rPr>
          <w:rFonts w:eastAsia="Arial"/>
          <w:color w:val="auto"/>
        </w:rPr>
        <w:t>;</w:t>
      </w:r>
      <w:r w:rsidR="002957B7" w:rsidRPr="004260BD">
        <w:rPr>
          <w:rFonts w:eastAsia="Arial"/>
          <w:b/>
          <w:color w:val="auto"/>
        </w:rPr>
        <w:t>341</w:t>
      </w:r>
      <w:r w:rsidR="00F2437A" w:rsidRPr="004260BD">
        <w:rPr>
          <w:rFonts w:eastAsia="Arial"/>
          <w:color w:val="auto"/>
        </w:rPr>
        <w:t>:c</w:t>
      </w:r>
      <w:r w:rsidRPr="004260BD">
        <w:rPr>
          <w:rFonts w:eastAsia="Arial"/>
          <w:color w:val="auto"/>
        </w:rPr>
        <w:t>4587</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1136</w:t>
      </w:r>
      <w:r w:rsidR="00F2437A" w:rsidRPr="004260BD">
        <w:rPr>
          <w:rFonts w:eastAsia="Arial"/>
          <w:color w:val="auto"/>
        </w:rPr>
        <w:t>/bmj.c</w:t>
      </w:r>
      <w:r w:rsidRPr="004260BD">
        <w:rPr>
          <w:rFonts w:eastAsia="Arial"/>
          <w:color w:val="auto"/>
        </w:rPr>
        <w:t>4587</w:t>
      </w:r>
    </w:p>
    <w:p w14:paraId="70F8494E" w14:textId="727ED7C3" w:rsidR="00F2437A" w:rsidRPr="004260BD" w:rsidRDefault="0081345A" w:rsidP="00F2437A">
      <w:pPr>
        <w:pStyle w:val="65ReferencesTextstylesTextstyles"/>
        <w:ind w:left="720" w:hanging="360"/>
        <w:rPr>
          <w:rFonts w:eastAsia="Arial"/>
          <w:color w:val="auto"/>
        </w:rPr>
      </w:pPr>
      <w:r w:rsidRPr="004260BD">
        <w:rPr>
          <w:rFonts w:eastAsia="Arial"/>
          <w:color w:val="auto"/>
        </w:rPr>
        <w:t>113</w:t>
      </w:r>
      <w:r w:rsidR="00F2437A" w:rsidRPr="004260BD">
        <w:rPr>
          <w:rFonts w:eastAsia="Arial"/>
          <w:color w:val="auto"/>
        </w:rPr>
        <w:t>.</w:t>
      </w:r>
      <w:r w:rsidR="00F2437A" w:rsidRPr="004260BD">
        <w:rPr>
          <w:rFonts w:eastAsia="Arial"/>
          <w:color w:val="auto"/>
        </w:rPr>
        <w:tab/>
      </w:r>
      <w:r w:rsidR="004A24D0" w:rsidRPr="004260BD">
        <w:rPr>
          <w:rFonts w:eastAsia="Arial"/>
          <w:color w:val="auto"/>
        </w:rPr>
        <w:t xml:space="preserve">Robert M, Wachter MD. </w:t>
      </w:r>
      <w:r w:rsidR="002957B7" w:rsidRPr="004260BD">
        <w:rPr>
          <w:rFonts w:eastAsia="Arial"/>
          <w:i/>
          <w:iCs/>
          <w:color w:val="auto"/>
        </w:rPr>
        <w:t xml:space="preserve">Making IT Work: Harnessing the Power of Health Information Technology to Improve Care in England. </w:t>
      </w:r>
      <w:r w:rsidR="004A24D0" w:rsidRPr="004260BD">
        <w:rPr>
          <w:rFonts w:eastAsia="Arial"/>
          <w:color w:val="auto"/>
        </w:rPr>
        <w:t xml:space="preserve">URL: </w:t>
      </w:r>
      <w:r w:rsidR="00F2437A" w:rsidRPr="004260BD">
        <w:rPr>
          <w:rFonts w:eastAsia="Arial"/>
          <w:color w:val="auto"/>
        </w:rPr>
        <w:t>www.gov.uk/government/uploads/system/uploads/attachment_data/file/</w:t>
      </w:r>
      <w:r w:rsidRPr="004260BD">
        <w:rPr>
          <w:rFonts w:eastAsia="Arial"/>
          <w:color w:val="auto"/>
        </w:rPr>
        <w:t>550866</w:t>
      </w:r>
      <w:r w:rsidR="00F2437A" w:rsidRPr="004260BD">
        <w:rPr>
          <w:rFonts w:eastAsia="Arial"/>
          <w:color w:val="auto"/>
        </w:rPr>
        <w:t xml:space="preserve">/Wachter_Review_Accessible.pdf </w:t>
      </w:r>
      <w:r w:rsidR="004A24D0" w:rsidRPr="004260BD">
        <w:rPr>
          <w:rFonts w:eastAsia="Arial"/>
          <w:color w:val="auto"/>
        </w:rPr>
        <w:t>(</w:t>
      </w:r>
      <w:r w:rsidR="00F2437A" w:rsidRPr="004260BD">
        <w:rPr>
          <w:rFonts w:eastAsia="Arial"/>
          <w:color w:val="auto"/>
        </w:rPr>
        <w:t xml:space="preserve">accessed </w:t>
      </w:r>
      <w:r w:rsidRPr="004260BD">
        <w:rPr>
          <w:rFonts w:eastAsia="Arial"/>
          <w:color w:val="auto"/>
        </w:rPr>
        <w:t>12</w:t>
      </w:r>
      <w:r w:rsidR="00F2437A" w:rsidRPr="004260BD">
        <w:rPr>
          <w:rFonts w:eastAsia="Arial"/>
          <w:color w:val="auto"/>
        </w:rPr>
        <w:t xml:space="preserve"> May </w:t>
      </w:r>
      <w:r w:rsidRPr="004260BD">
        <w:rPr>
          <w:rFonts w:eastAsia="Arial"/>
          <w:color w:val="auto"/>
        </w:rPr>
        <w:t>2017</w:t>
      </w:r>
      <w:r w:rsidR="004A24D0" w:rsidRPr="004260BD">
        <w:rPr>
          <w:rFonts w:eastAsia="Arial"/>
          <w:color w:val="auto"/>
        </w:rPr>
        <w:t>).</w:t>
      </w:r>
    </w:p>
    <w:p w14:paraId="00213159" w14:textId="2EE20F58" w:rsidR="00F2437A" w:rsidRPr="004260BD" w:rsidRDefault="0081345A" w:rsidP="00F2437A">
      <w:pPr>
        <w:pStyle w:val="65ReferencesTextstylesTextstyles"/>
        <w:ind w:left="720" w:hanging="360"/>
        <w:rPr>
          <w:rFonts w:eastAsia="Arial"/>
          <w:color w:val="auto"/>
        </w:rPr>
      </w:pPr>
      <w:r w:rsidRPr="004260BD">
        <w:rPr>
          <w:rFonts w:eastAsia="Arial"/>
          <w:color w:val="auto"/>
        </w:rPr>
        <w:t>114</w:t>
      </w:r>
      <w:r w:rsidR="00F2437A" w:rsidRPr="004260BD">
        <w:rPr>
          <w:rFonts w:eastAsia="Arial"/>
          <w:color w:val="auto"/>
        </w:rPr>
        <w:t>.</w:t>
      </w:r>
      <w:r w:rsidR="00F2437A" w:rsidRPr="004260BD">
        <w:rPr>
          <w:rFonts w:eastAsia="Arial"/>
          <w:color w:val="auto"/>
        </w:rPr>
        <w:tab/>
        <w:t xml:space="preserve">Staley K. </w:t>
      </w:r>
      <w:r w:rsidR="002957B7" w:rsidRPr="004260BD">
        <w:rPr>
          <w:rFonts w:eastAsia="Arial"/>
          <w:i/>
          <w:color w:val="auto"/>
        </w:rPr>
        <w:t>Exploring</w:t>
      </w:r>
      <w:r w:rsidR="00F2437A" w:rsidRPr="004260BD">
        <w:rPr>
          <w:rFonts w:eastAsia="Arial"/>
          <w:color w:val="auto"/>
        </w:rPr>
        <w:t xml:space="preserve"> </w:t>
      </w:r>
      <w:r w:rsidR="002957B7" w:rsidRPr="004260BD">
        <w:rPr>
          <w:rFonts w:eastAsia="Arial"/>
          <w:i/>
          <w:color w:val="auto"/>
        </w:rPr>
        <w:t>Impact</w:t>
      </w:r>
      <w:r w:rsidR="00F2437A" w:rsidRPr="004260BD">
        <w:rPr>
          <w:rFonts w:eastAsia="Arial"/>
          <w:color w:val="auto"/>
        </w:rPr>
        <w:t xml:space="preserve">: </w:t>
      </w:r>
      <w:r w:rsidR="002957B7" w:rsidRPr="004260BD">
        <w:rPr>
          <w:rFonts w:eastAsia="Arial"/>
          <w:i/>
          <w:color w:val="auto"/>
        </w:rPr>
        <w:t>Public</w:t>
      </w:r>
      <w:r w:rsidR="00F2437A" w:rsidRPr="004260BD">
        <w:rPr>
          <w:rFonts w:eastAsia="Arial"/>
          <w:color w:val="auto"/>
        </w:rPr>
        <w:t xml:space="preserve"> </w:t>
      </w:r>
      <w:r w:rsidR="002957B7" w:rsidRPr="004260BD">
        <w:rPr>
          <w:rFonts w:eastAsia="Arial"/>
          <w:i/>
          <w:color w:val="auto"/>
        </w:rPr>
        <w:t>Involvement</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NHS</w:t>
      </w:r>
      <w:r w:rsidR="00F2437A" w:rsidRPr="004260BD">
        <w:rPr>
          <w:rFonts w:eastAsia="Arial"/>
          <w:color w:val="auto"/>
        </w:rPr>
        <w:t xml:space="preserve">, </w:t>
      </w:r>
      <w:r w:rsidR="002957B7" w:rsidRPr="004260BD">
        <w:rPr>
          <w:rFonts w:eastAsia="Arial"/>
          <w:i/>
          <w:color w:val="auto"/>
        </w:rPr>
        <w:t>Public</w:t>
      </w:r>
      <w:r w:rsidR="00F2437A" w:rsidRPr="004260BD">
        <w:rPr>
          <w:rFonts w:eastAsia="Arial"/>
          <w:color w:val="auto"/>
        </w:rPr>
        <w:t xml:space="preserve">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Social</w:t>
      </w:r>
      <w:r w:rsidR="00F2437A" w:rsidRPr="004260BD">
        <w:rPr>
          <w:rFonts w:eastAsia="Arial"/>
          <w:color w:val="auto"/>
        </w:rPr>
        <w:t xml:space="preserve"> </w:t>
      </w:r>
      <w:r w:rsidR="002957B7" w:rsidRPr="004260BD">
        <w:rPr>
          <w:rFonts w:eastAsia="Arial"/>
          <w:i/>
          <w:color w:val="auto"/>
        </w:rPr>
        <w:t>Care</w:t>
      </w:r>
      <w:r w:rsidR="00F2437A" w:rsidRPr="004260BD">
        <w:rPr>
          <w:rFonts w:eastAsia="Arial"/>
          <w:color w:val="auto"/>
        </w:rPr>
        <w:t xml:space="preserve"> </w:t>
      </w:r>
      <w:r w:rsidR="002957B7" w:rsidRPr="004260BD">
        <w:rPr>
          <w:rFonts w:eastAsia="Arial"/>
          <w:i/>
          <w:color w:val="auto"/>
        </w:rPr>
        <w:t>Research</w:t>
      </w:r>
      <w:r w:rsidR="00F2437A" w:rsidRPr="004260BD">
        <w:rPr>
          <w:rFonts w:eastAsia="Arial"/>
          <w:color w:val="auto"/>
        </w:rPr>
        <w:t>. Eastleigh: INVOLVE</w:t>
      </w:r>
      <w:r w:rsidR="002F45B6" w:rsidRPr="004260BD">
        <w:rPr>
          <w:rFonts w:eastAsia="Arial"/>
          <w:color w:val="auto"/>
        </w:rPr>
        <w:t>;</w:t>
      </w:r>
      <w:r w:rsidR="00F2437A" w:rsidRPr="004260BD">
        <w:rPr>
          <w:rFonts w:eastAsia="Arial"/>
          <w:color w:val="auto"/>
        </w:rPr>
        <w:t xml:space="preserve"> </w:t>
      </w:r>
      <w:r w:rsidRPr="004260BD">
        <w:rPr>
          <w:rFonts w:eastAsia="Arial"/>
          <w:color w:val="auto"/>
        </w:rPr>
        <w:t>2009</w:t>
      </w:r>
      <w:r w:rsidR="00F2437A" w:rsidRPr="004260BD">
        <w:rPr>
          <w:rFonts w:eastAsia="Arial"/>
          <w:color w:val="auto"/>
        </w:rPr>
        <w:t>.</w:t>
      </w:r>
    </w:p>
    <w:p w14:paraId="146EC820" w14:textId="0EF92FAB" w:rsidR="00F2437A" w:rsidRPr="004260BD" w:rsidRDefault="0081345A" w:rsidP="00F2437A">
      <w:pPr>
        <w:pStyle w:val="65ReferencesTextstylesTextstyles"/>
        <w:ind w:left="720" w:hanging="360"/>
        <w:rPr>
          <w:rFonts w:eastAsia="Arial"/>
          <w:color w:val="auto"/>
        </w:rPr>
      </w:pPr>
      <w:r w:rsidRPr="004260BD">
        <w:rPr>
          <w:rFonts w:eastAsia="Arial"/>
          <w:color w:val="auto"/>
        </w:rPr>
        <w:t>115</w:t>
      </w:r>
      <w:r w:rsidR="00F2437A" w:rsidRPr="004260BD">
        <w:rPr>
          <w:rFonts w:eastAsia="Arial"/>
          <w:color w:val="auto"/>
        </w:rPr>
        <w:t>.</w:t>
      </w:r>
      <w:r w:rsidR="00F2437A" w:rsidRPr="004260BD">
        <w:rPr>
          <w:rFonts w:eastAsia="Arial"/>
          <w:color w:val="auto"/>
        </w:rPr>
        <w:tab/>
        <w:t>Brett J,</w:t>
      </w:r>
      <w:r w:rsidR="002F45B6" w:rsidRPr="004260BD">
        <w:rPr>
          <w:rFonts w:eastAsia="Arial"/>
          <w:color w:val="auto"/>
        </w:rPr>
        <w:t xml:space="preserve"> </w:t>
      </w:r>
      <w:r w:rsidR="00F2437A" w:rsidRPr="004260BD">
        <w:rPr>
          <w:rFonts w:eastAsia="Arial"/>
          <w:color w:val="auto"/>
        </w:rPr>
        <w:t>Staniszewska S,</w:t>
      </w:r>
      <w:r w:rsidR="002F45B6" w:rsidRPr="004260BD">
        <w:rPr>
          <w:rFonts w:eastAsia="Arial"/>
          <w:color w:val="auto"/>
        </w:rPr>
        <w:t xml:space="preserve"> </w:t>
      </w:r>
      <w:r w:rsidR="00F2437A" w:rsidRPr="004260BD">
        <w:rPr>
          <w:rFonts w:eastAsia="Arial"/>
          <w:color w:val="auto"/>
        </w:rPr>
        <w:t>Mockford C,</w:t>
      </w:r>
      <w:r w:rsidR="002F45B6" w:rsidRPr="004260BD">
        <w:rPr>
          <w:rFonts w:eastAsia="Arial"/>
          <w:color w:val="auto"/>
        </w:rPr>
        <w:t xml:space="preserve"> </w:t>
      </w:r>
      <w:r w:rsidR="00F2437A" w:rsidRPr="004260BD">
        <w:rPr>
          <w:rFonts w:eastAsia="Arial"/>
          <w:color w:val="auto"/>
        </w:rPr>
        <w:t>Seers K,</w:t>
      </w:r>
      <w:r w:rsidR="002F45B6" w:rsidRPr="004260BD">
        <w:rPr>
          <w:rFonts w:eastAsia="Arial"/>
          <w:color w:val="auto"/>
        </w:rPr>
        <w:t xml:space="preserve"> </w:t>
      </w:r>
      <w:r w:rsidR="00F2437A" w:rsidRPr="004260BD">
        <w:rPr>
          <w:rFonts w:eastAsia="Arial"/>
          <w:color w:val="auto"/>
        </w:rPr>
        <w:t>Herron-Marx</w:t>
      </w:r>
      <w:r w:rsidR="002F45B6" w:rsidRPr="004260BD">
        <w:rPr>
          <w:rFonts w:eastAsia="Arial"/>
          <w:color w:val="auto"/>
        </w:rPr>
        <w:t xml:space="preserve"> SB</w:t>
      </w:r>
      <w:r w:rsidR="00F2437A" w:rsidRPr="004260BD">
        <w:rPr>
          <w:rFonts w:eastAsia="Arial"/>
          <w:color w:val="auto"/>
        </w:rPr>
        <w:t xml:space="preserve">, </w:t>
      </w:r>
      <w:r w:rsidR="004A24D0" w:rsidRPr="004260BD">
        <w:rPr>
          <w:rFonts w:eastAsia="Arial"/>
          <w:color w:val="auto"/>
        </w:rPr>
        <w:t>Bayliss HR</w:t>
      </w:r>
      <w:r w:rsidR="002F45B6"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PIRICOM</w:t>
      </w:r>
      <w:r w:rsidR="00F2437A" w:rsidRPr="004260BD">
        <w:rPr>
          <w:rFonts w:eastAsia="Arial"/>
          <w:color w:val="auto"/>
        </w:rPr>
        <w:t xml:space="preserve"> </w:t>
      </w:r>
      <w:r w:rsidR="002957B7" w:rsidRPr="004260BD">
        <w:rPr>
          <w:rFonts w:eastAsia="Arial"/>
          <w:i/>
          <w:color w:val="auto"/>
        </w:rPr>
        <w:t>Study</w:t>
      </w:r>
      <w:r w:rsidR="00F2437A" w:rsidRPr="004260BD">
        <w:rPr>
          <w:rFonts w:eastAsia="Arial"/>
          <w:color w:val="auto"/>
        </w:rPr>
        <w:t xml:space="preserve">: </w:t>
      </w:r>
      <w:r w:rsidR="002957B7" w:rsidRPr="004260BD">
        <w:rPr>
          <w:rFonts w:eastAsia="Arial"/>
          <w:i/>
          <w:color w:val="auto"/>
        </w:rPr>
        <w:t>a</w:t>
      </w:r>
      <w:r w:rsidR="00F2437A" w:rsidRPr="004260BD">
        <w:rPr>
          <w:rFonts w:eastAsia="Arial"/>
          <w:color w:val="auto"/>
        </w:rPr>
        <w:t xml:space="preserve"> </w:t>
      </w:r>
      <w:r w:rsidR="002957B7" w:rsidRPr="004260BD">
        <w:rPr>
          <w:rFonts w:eastAsia="Arial"/>
          <w:i/>
          <w:color w:val="auto"/>
        </w:rPr>
        <w:t>Systematic</w:t>
      </w:r>
      <w:r w:rsidR="00F2437A" w:rsidRPr="004260BD">
        <w:rPr>
          <w:rFonts w:eastAsia="Arial"/>
          <w:color w:val="auto"/>
        </w:rPr>
        <w:t xml:space="preserve"> </w:t>
      </w:r>
      <w:r w:rsidR="002957B7" w:rsidRPr="004260BD">
        <w:rPr>
          <w:rFonts w:eastAsia="Arial"/>
          <w:i/>
          <w:color w:val="auto"/>
        </w:rPr>
        <w:t>Review</w:t>
      </w:r>
      <w:r w:rsidR="00F2437A" w:rsidRPr="004260BD">
        <w:rPr>
          <w:rFonts w:eastAsia="Arial"/>
          <w:color w:val="auto"/>
        </w:rPr>
        <w:t xml:space="preserve"> </w:t>
      </w:r>
      <w:r w:rsidR="002957B7" w:rsidRPr="004260BD">
        <w:rPr>
          <w:rFonts w:eastAsia="Arial"/>
          <w:i/>
          <w:color w:val="auto"/>
        </w:rPr>
        <w:t>of</w:t>
      </w:r>
      <w:r w:rsidR="00F2437A"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Conceptualisation</w:t>
      </w:r>
      <w:r w:rsidR="00F2437A" w:rsidRPr="004260BD">
        <w:rPr>
          <w:rFonts w:eastAsia="Arial"/>
          <w:color w:val="auto"/>
        </w:rPr>
        <w:t xml:space="preserve">, </w:t>
      </w:r>
      <w:r w:rsidR="002957B7" w:rsidRPr="004260BD">
        <w:rPr>
          <w:rFonts w:eastAsia="Arial"/>
          <w:i/>
          <w:color w:val="auto"/>
        </w:rPr>
        <w:t>Measurement</w:t>
      </w:r>
      <w:r w:rsidR="00F2437A" w:rsidRPr="004260BD">
        <w:rPr>
          <w:rFonts w:eastAsia="Arial"/>
          <w:color w:val="auto"/>
        </w:rPr>
        <w:t xml:space="preserve">, </w:t>
      </w:r>
      <w:r w:rsidR="002957B7" w:rsidRPr="004260BD">
        <w:rPr>
          <w:rFonts w:eastAsia="Arial"/>
          <w:i/>
          <w:color w:val="auto"/>
        </w:rPr>
        <w:t>Impact</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Outcomes</w:t>
      </w:r>
      <w:r w:rsidR="00F2437A" w:rsidRPr="004260BD">
        <w:rPr>
          <w:rFonts w:eastAsia="Arial"/>
          <w:color w:val="auto"/>
        </w:rPr>
        <w:t xml:space="preserve"> </w:t>
      </w:r>
      <w:r w:rsidR="002957B7" w:rsidRPr="004260BD">
        <w:rPr>
          <w:rFonts w:eastAsia="Arial"/>
          <w:i/>
          <w:color w:val="auto"/>
        </w:rPr>
        <w:t>of</w:t>
      </w:r>
      <w:r w:rsidR="00F2437A" w:rsidRPr="004260BD">
        <w:rPr>
          <w:rFonts w:eastAsia="Arial"/>
          <w:color w:val="auto"/>
        </w:rPr>
        <w:t xml:space="preserve"> </w:t>
      </w:r>
      <w:r w:rsidR="002957B7" w:rsidRPr="004260BD">
        <w:rPr>
          <w:rFonts w:eastAsia="Arial"/>
          <w:i/>
          <w:color w:val="auto"/>
        </w:rPr>
        <w:t>Patients</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Public</w:t>
      </w:r>
      <w:r w:rsidR="00F2437A" w:rsidRPr="004260BD">
        <w:rPr>
          <w:rFonts w:eastAsia="Arial"/>
          <w:color w:val="auto"/>
        </w:rPr>
        <w:t xml:space="preserve"> </w:t>
      </w:r>
      <w:r w:rsidR="002957B7" w:rsidRPr="004260BD">
        <w:rPr>
          <w:rFonts w:eastAsia="Arial"/>
          <w:i/>
          <w:color w:val="auto"/>
        </w:rPr>
        <w:t>Involvement</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Social</w:t>
      </w:r>
      <w:r w:rsidR="00F2437A" w:rsidRPr="004260BD">
        <w:rPr>
          <w:rFonts w:eastAsia="Arial"/>
          <w:color w:val="auto"/>
        </w:rPr>
        <w:t xml:space="preserve"> </w:t>
      </w:r>
      <w:r w:rsidR="002957B7" w:rsidRPr="004260BD">
        <w:rPr>
          <w:rFonts w:eastAsia="Arial"/>
          <w:i/>
          <w:color w:val="auto"/>
        </w:rPr>
        <w:t>Care</w:t>
      </w:r>
      <w:r w:rsidR="00F2437A" w:rsidRPr="004260BD">
        <w:rPr>
          <w:rFonts w:eastAsia="Arial"/>
          <w:color w:val="auto"/>
        </w:rPr>
        <w:t xml:space="preserve"> </w:t>
      </w:r>
      <w:r w:rsidR="002957B7" w:rsidRPr="004260BD">
        <w:rPr>
          <w:rFonts w:eastAsia="Arial"/>
          <w:i/>
          <w:color w:val="auto"/>
        </w:rPr>
        <w:t>Research</w:t>
      </w:r>
      <w:r w:rsidR="00F2437A" w:rsidRPr="004260BD">
        <w:rPr>
          <w:rFonts w:eastAsia="Arial"/>
          <w:color w:val="auto"/>
        </w:rPr>
        <w:t>.</w:t>
      </w:r>
      <w:r w:rsidR="002F45B6" w:rsidRPr="004260BD">
        <w:rPr>
          <w:rFonts w:eastAsia="Arial"/>
          <w:color w:val="auto"/>
        </w:rPr>
        <w:t xml:space="preserve"> </w:t>
      </w:r>
      <w:r w:rsidR="00F2437A" w:rsidRPr="004260BD">
        <w:rPr>
          <w:rFonts w:eastAsia="Arial"/>
          <w:color w:val="auto"/>
        </w:rPr>
        <w:t>Coventry</w:t>
      </w:r>
      <w:r w:rsidR="004A24D0" w:rsidRPr="004260BD">
        <w:rPr>
          <w:rFonts w:eastAsia="Arial"/>
          <w:color w:val="auto"/>
        </w:rPr>
        <w:t>:</w:t>
      </w:r>
      <w:r w:rsidR="00F2437A" w:rsidRPr="004260BD">
        <w:rPr>
          <w:rFonts w:eastAsia="Arial"/>
          <w:color w:val="auto"/>
        </w:rPr>
        <w:t xml:space="preserve"> University of Warwick</w:t>
      </w:r>
      <w:r w:rsidR="004A24D0" w:rsidRPr="004260BD">
        <w:rPr>
          <w:rFonts w:eastAsia="Arial"/>
          <w:color w:val="auto"/>
        </w:rPr>
        <w:t>; 2010</w:t>
      </w:r>
      <w:r w:rsidR="00F2437A" w:rsidRPr="004260BD">
        <w:rPr>
          <w:rFonts w:eastAsia="Arial"/>
          <w:color w:val="auto"/>
        </w:rPr>
        <w:t>.</w:t>
      </w:r>
    </w:p>
    <w:p w14:paraId="79002E38" w14:textId="4E7C02D3" w:rsidR="00F2437A" w:rsidRPr="004260BD" w:rsidRDefault="0081345A" w:rsidP="00F2437A">
      <w:pPr>
        <w:pStyle w:val="65ReferencesTextstylesTextstyles"/>
        <w:ind w:left="720" w:hanging="360"/>
        <w:rPr>
          <w:rFonts w:eastAsia="Arial"/>
          <w:color w:val="auto"/>
        </w:rPr>
      </w:pPr>
      <w:r w:rsidRPr="004260BD">
        <w:rPr>
          <w:rFonts w:eastAsia="Arial"/>
          <w:color w:val="auto"/>
        </w:rPr>
        <w:t>116</w:t>
      </w:r>
      <w:r w:rsidR="00F2437A" w:rsidRPr="004260BD">
        <w:rPr>
          <w:rFonts w:eastAsia="Arial"/>
          <w:color w:val="auto"/>
        </w:rPr>
        <w:t>.</w:t>
      </w:r>
      <w:r w:rsidR="00F2437A" w:rsidRPr="004260BD">
        <w:rPr>
          <w:rFonts w:eastAsia="Arial"/>
          <w:color w:val="auto"/>
        </w:rPr>
        <w:tab/>
        <w:t xml:space="preserve">Staniszewska S, Brett J, Mockford C, Barber R. The GRIPP checklist: strengthening the quality of patient and public involvement reporting in research. </w:t>
      </w:r>
      <w:r w:rsidR="002957B7" w:rsidRPr="004260BD">
        <w:rPr>
          <w:rFonts w:eastAsia="Arial"/>
          <w:i/>
          <w:color w:val="auto"/>
        </w:rPr>
        <w:t>Int J Technol Assess Health Care</w:t>
      </w:r>
      <w:r w:rsidR="00F2437A" w:rsidRPr="004260BD">
        <w:rPr>
          <w:rFonts w:eastAsia="Arial"/>
          <w:color w:val="auto"/>
        </w:rPr>
        <w:t xml:space="preserve"> </w:t>
      </w:r>
      <w:r w:rsidRPr="004260BD">
        <w:rPr>
          <w:rFonts w:eastAsia="Arial"/>
          <w:color w:val="auto"/>
        </w:rPr>
        <w:t>2011</w:t>
      </w:r>
      <w:r w:rsidR="00F2437A" w:rsidRPr="004260BD">
        <w:rPr>
          <w:rFonts w:eastAsia="Arial"/>
          <w:color w:val="auto"/>
        </w:rPr>
        <w:t>;</w:t>
      </w:r>
      <w:r w:rsidR="002957B7" w:rsidRPr="004260BD">
        <w:rPr>
          <w:rFonts w:eastAsia="Arial"/>
          <w:b/>
          <w:color w:val="auto"/>
        </w:rPr>
        <w:t>27</w:t>
      </w:r>
      <w:r w:rsidR="00F2437A" w:rsidRPr="004260BD">
        <w:rPr>
          <w:rFonts w:eastAsia="Arial"/>
          <w:color w:val="auto"/>
        </w:rPr>
        <w:t>:</w:t>
      </w:r>
      <w:r w:rsidRPr="004260BD">
        <w:rPr>
          <w:rFonts w:eastAsia="Arial"/>
          <w:color w:val="auto"/>
        </w:rPr>
        <w:t>391</w:t>
      </w:r>
      <w:r w:rsidR="00F2437A" w:rsidRPr="004260BD">
        <w:rPr>
          <w:rFonts w:eastAsia="Arial"/>
          <w:color w:val="auto"/>
        </w:rPr>
        <w:t>–</w:t>
      </w:r>
      <w:r w:rsidRPr="004260BD">
        <w:rPr>
          <w:rFonts w:eastAsia="Arial"/>
          <w:color w:val="auto"/>
        </w:rPr>
        <w:t>9</w:t>
      </w:r>
      <w:r w:rsidR="00F2437A" w:rsidRPr="004260BD">
        <w:rPr>
          <w:rFonts w:eastAsia="Arial"/>
          <w:color w:val="auto"/>
        </w:rPr>
        <w:t>. https://doi.org/</w:t>
      </w:r>
      <w:r w:rsidRPr="004260BD">
        <w:rPr>
          <w:rFonts w:eastAsia="Arial"/>
          <w:color w:val="auto"/>
        </w:rPr>
        <w:t>10</w:t>
      </w:r>
      <w:r w:rsidR="00F2437A" w:rsidRPr="004260BD">
        <w:rPr>
          <w:rFonts w:eastAsia="Arial"/>
          <w:color w:val="auto"/>
        </w:rPr>
        <w:t>.</w:t>
      </w:r>
      <w:r w:rsidRPr="004260BD">
        <w:rPr>
          <w:rFonts w:eastAsia="Arial"/>
          <w:color w:val="auto"/>
        </w:rPr>
        <w:t>1017</w:t>
      </w:r>
      <w:r w:rsidR="00F2437A" w:rsidRPr="004260BD">
        <w:rPr>
          <w:rFonts w:eastAsia="Arial"/>
          <w:color w:val="auto"/>
        </w:rPr>
        <w:t>/S</w:t>
      </w:r>
      <w:r w:rsidRPr="004260BD">
        <w:rPr>
          <w:rFonts w:eastAsia="Arial"/>
          <w:color w:val="auto"/>
        </w:rPr>
        <w:t>0266462311000481</w:t>
      </w:r>
    </w:p>
    <w:p w14:paraId="16FA0434" w14:textId="4E153091" w:rsidR="00F2437A" w:rsidRPr="004260BD" w:rsidRDefault="0081345A" w:rsidP="00F2437A">
      <w:pPr>
        <w:pStyle w:val="65ReferencesTextstylesTextstyles"/>
        <w:ind w:left="720" w:hanging="360"/>
        <w:rPr>
          <w:rFonts w:eastAsia="Arial"/>
          <w:color w:val="auto"/>
        </w:rPr>
      </w:pPr>
      <w:r w:rsidRPr="004260BD">
        <w:rPr>
          <w:rFonts w:eastAsia="Arial"/>
          <w:color w:val="auto"/>
        </w:rPr>
        <w:t>117</w:t>
      </w:r>
      <w:r w:rsidR="00F2437A" w:rsidRPr="004260BD">
        <w:rPr>
          <w:rFonts w:eastAsia="Arial"/>
          <w:color w:val="auto"/>
        </w:rPr>
        <w:t>.</w:t>
      </w:r>
      <w:r w:rsidR="00F2437A" w:rsidRPr="004260BD">
        <w:rPr>
          <w:rFonts w:eastAsia="Arial"/>
          <w:color w:val="auto"/>
        </w:rPr>
        <w:tab/>
        <w:t xml:space="preserve">Staley K, Buckland SA, Hayes H, Tarpey M. ‘The Missing Links’: </w:t>
      </w:r>
      <w:r w:rsidR="003715E5" w:rsidRPr="004260BD">
        <w:rPr>
          <w:rFonts w:eastAsia="Arial"/>
          <w:color w:val="auto"/>
        </w:rPr>
        <w:t>understand</w:t>
      </w:r>
      <w:r w:rsidR="00F2437A" w:rsidRPr="004260BD">
        <w:rPr>
          <w:rFonts w:eastAsia="Arial"/>
          <w:color w:val="auto"/>
        </w:rPr>
        <w:t xml:space="preserve">ing how context and mechanism influence the </w:t>
      </w:r>
      <w:r w:rsidR="003715E5" w:rsidRPr="004260BD">
        <w:rPr>
          <w:rFonts w:eastAsia="Arial"/>
          <w:color w:val="auto"/>
        </w:rPr>
        <w:t>impact</w:t>
      </w:r>
      <w:r w:rsidR="00F2437A" w:rsidRPr="004260BD">
        <w:rPr>
          <w:rFonts w:eastAsia="Arial"/>
          <w:color w:val="auto"/>
        </w:rPr>
        <w:t xml:space="preserve"> of public involvement in research.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Expect</w:t>
      </w:r>
      <w:r w:rsidR="00F2437A" w:rsidRPr="004260BD">
        <w:rPr>
          <w:rFonts w:eastAsia="Arial"/>
          <w:color w:val="auto"/>
        </w:rPr>
        <w:t xml:space="preserve">. </w:t>
      </w:r>
      <w:r w:rsidRPr="004260BD">
        <w:rPr>
          <w:rFonts w:eastAsia="Arial"/>
          <w:color w:val="auto"/>
        </w:rPr>
        <w:t>2012</w:t>
      </w:r>
      <w:r w:rsidR="00F2437A" w:rsidRPr="004260BD">
        <w:rPr>
          <w:rFonts w:eastAsia="Arial"/>
          <w:color w:val="auto"/>
        </w:rPr>
        <w:t>;https://doi.org/</w:t>
      </w:r>
      <w:r w:rsidRPr="004260BD">
        <w:rPr>
          <w:rFonts w:eastAsia="Arial"/>
          <w:color w:val="auto"/>
        </w:rPr>
        <w:t>10</w:t>
      </w:r>
      <w:r w:rsidR="00F2437A" w:rsidRPr="004260BD">
        <w:rPr>
          <w:rFonts w:eastAsia="Arial"/>
          <w:color w:val="auto"/>
        </w:rPr>
        <w:t>.</w:t>
      </w:r>
      <w:r w:rsidRPr="004260BD">
        <w:rPr>
          <w:rFonts w:eastAsia="Arial"/>
          <w:color w:val="auto"/>
        </w:rPr>
        <w:t>1111</w:t>
      </w:r>
      <w:r w:rsidR="00F2437A" w:rsidRPr="004260BD">
        <w:rPr>
          <w:rFonts w:eastAsia="Arial"/>
          <w:color w:val="auto"/>
        </w:rPr>
        <w:t>/hex.</w:t>
      </w:r>
      <w:r w:rsidRPr="004260BD">
        <w:rPr>
          <w:rFonts w:eastAsia="Arial"/>
          <w:color w:val="auto"/>
        </w:rPr>
        <w:t>12017</w:t>
      </w:r>
      <w:r w:rsidR="00F2437A" w:rsidRPr="004260BD">
        <w:rPr>
          <w:rFonts w:eastAsia="Arial"/>
          <w:color w:val="auto"/>
        </w:rPr>
        <w:t>.</w:t>
      </w:r>
    </w:p>
    <w:p w14:paraId="107FED20" w14:textId="05B3A325" w:rsidR="00F2437A" w:rsidRPr="004260BD" w:rsidRDefault="0081345A" w:rsidP="00F2437A">
      <w:pPr>
        <w:pStyle w:val="65ReferencesTextstylesTextstyles"/>
        <w:ind w:left="720" w:hanging="360"/>
        <w:rPr>
          <w:rFonts w:eastAsia="Arial"/>
          <w:color w:val="auto"/>
        </w:rPr>
      </w:pPr>
      <w:r w:rsidRPr="004260BD">
        <w:rPr>
          <w:rFonts w:eastAsia="Arial"/>
          <w:color w:val="auto"/>
        </w:rPr>
        <w:t>118</w:t>
      </w:r>
      <w:r w:rsidR="00F2437A" w:rsidRPr="004260BD">
        <w:rPr>
          <w:rFonts w:eastAsia="Arial"/>
          <w:color w:val="auto"/>
        </w:rPr>
        <w:t>.</w:t>
      </w:r>
      <w:r w:rsidR="00F2437A" w:rsidRPr="004260BD">
        <w:rPr>
          <w:rFonts w:eastAsia="Arial"/>
          <w:color w:val="auto"/>
        </w:rPr>
        <w:tab/>
        <w:t xml:space="preserve">INVOLVE. </w:t>
      </w:r>
      <w:r w:rsidR="002957B7" w:rsidRPr="004260BD">
        <w:rPr>
          <w:rFonts w:eastAsia="Arial"/>
          <w:i/>
          <w:color w:val="auto"/>
        </w:rPr>
        <w:t>Briefing</w:t>
      </w:r>
      <w:r w:rsidR="00F2437A" w:rsidRPr="004260BD">
        <w:rPr>
          <w:rFonts w:eastAsia="Arial"/>
          <w:color w:val="auto"/>
        </w:rPr>
        <w:t xml:space="preserve"> </w:t>
      </w:r>
      <w:r w:rsidR="002957B7" w:rsidRPr="004260BD">
        <w:rPr>
          <w:rFonts w:eastAsia="Arial"/>
          <w:i/>
          <w:color w:val="auto"/>
        </w:rPr>
        <w:t>notes</w:t>
      </w:r>
      <w:r w:rsidR="00F2437A" w:rsidRPr="004260BD">
        <w:rPr>
          <w:rFonts w:eastAsia="Arial"/>
          <w:color w:val="auto"/>
        </w:rPr>
        <w:t xml:space="preserve"> </w:t>
      </w:r>
      <w:r w:rsidR="002957B7" w:rsidRPr="004260BD">
        <w:rPr>
          <w:rFonts w:eastAsia="Arial"/>
          <w:i/>
          <w:color w:val="auto"/>
        </w:rPr>
        <w:t>for</w:t>
      </w:r>
      <w:r w:rsidR="00F2437A" w:rsidRPr="004260BD">
        <w:rPr>
          <w:rFonts w:eastAsia="Arial"/>
          <w:color w:val="auto"/>
        </w:rPr>
        <w:t xml:space="preserve"> </w:t>
      </w:r>
      <w:r w:rsidR="002957B7" w:rsidRPr="004260BD">
        <w:rPr>
          <w:rFonts w:eastAsia="Arial"/>
          <w:i/>
          <w:color w:val="auto"/>
        </w:rPr>
        <w:t>researchers</w:t>
      </w:r>
      <w:r w:rsidR="00F2437A" w:rsidRPr="004260BD">
        <w:rPr>
          <w:rFonts w:eastAsia="Arial"/>
          <w:color w:val="auto"/>
        </w:rPr>
        <w:t xml:space="preserve">: </w:t>
      </w:r>
      <w:r w:rsidR="002957B7" w:rsidRPr="004260BD">
        <w:rPr>
          <w:rFonts w:eastAsia="Arial"/>
          <w:i/>
          <w:color w:val="auto"/>
        </w:rPr>
        <w:t>involving</w:t>
      </w:r>
      <w:r w:rsidR="00F2437A"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public</w:t>
      </w:r>
      <w:r w:rsidR="00F2437A" w:rsidRPr="004260BD">
        <w:rPr>
          <w:rFonts w:eastAsia="Arial"/>
          <w:color w:val="auto"/>
        </w:rPr>
        <w:t xml:space="preserve"> </w:t>
      </w:r>
      <w:r w:rsidR="002957B7" w:rsidRPr="004260BD">
        <w:rPr>
          <w:rFonts w:eastAsia="Arial"/>
          <w:i/>
          <w:color w:val="auto"/>
        </w:rPr>
        <w:t>in</w:t>
      </w:r>
      <w:r w:rsidR="00F2437A" w:rsidRPr="004260BD">
        <w:rPr>
          <w:rFonts w:eastAsia="Arial"/>
          <w:color w:val="auto"/>
        </w:rPr>
        <w:t xml:space="preserve"> </w:t>
      </w:r>
      <w:r w:rsidR="002957B7" w:rsidRPr="004260BD">
        <w:rPr>
          <w:rFonts w:eastAsia="Arial"/>
          <w:i/>
          <w:color w:val="auto"/>
        </w:rPr>
        <w:t>NHS</w:t>
      </w:r>
      <w:r w:rsidR="00F2437A" w:rsidRPr="004260BD">
        <w:rPr>
          <w:rFonts w:eastAsia="Arial"/>
          <w:color w:val="auto"/>
        </w:rPr>
        <w:t xml:space="preserve">, </w:t>
      </w:r>
      <w:r w:rsidR="002957B7" w:rsidRPr="004260BD">
        <w:rPr>
          <w:rFonts w:eastAsia="Arial"/>
          <w:i/>
          <w:color w:val="auto"/>
        </w:rPr>
        <w:t>public</w:t>
      </w:r>
      <w:r w:rsidR="00F2437A" w:rsidRPr="004260BD">
        <w:rPr>
          <w:rFonts w:eastAsia="Arial"/>
          <w:color w:val="auto"/>
        </w:rPr>
        <w:t xml:space="preserve"> </w:t>
      </w:r>
      <w:r w:rsidR="002957B7" w:rsidRPr="004260BD">
        <w:rPr>
          <w:rFonts w:eastAsia="Arial"/>
          <w:i/>
          <w:color w:val="auto"/>
        </w:rPr>
        <w:t>health</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social</w:t>
      </w:r>
      <w:r w:rsidR="00F2437A" w:rsidRPr="004260BD">
        <w:rPr>
          <w:rFonts w:eastAsia="Arial"/>
          <w:color w:val="auto"/>
        </w:rPr>
        <w:t xml:space="preserve"> </w:t>
      </w:r>
      <w:r w:rsidR="002957B7" w:rsidRPr="004260BD">
        <w:rPr>
          <w:rFonts w:eastAsia="Arial"/>
          <w:i/>
          <w:color w:val="auto"/>
        </w:rPr>
        <w:t>research</w:t>
      </w:r>
      <w:r w:rsidR="00F2437A" w:rsidRPr="004260BD">
        <w:rPr>
          <w:rFonts w:eastAsia="Arial"/>
          <w:color w:val="auto"/>
        </w:rPr>
        <w:t xml:space="preserve">. Eastleigh: </w:t>
      </w:r>
      <w:r w:rsidRPr="004260BD">
        <w:rPr>
          <w:rFonts w:eastAsia="Arial"/>
          <w:color w:val="auto"/>
        </w:rPr>
        <w:t>2012</w:t>
      </w:r>
      <w:r w:rsidR="00F2437A" w:rsidRPr="004260BD">
        <w:rPr>
          <w:rFonts w:eastAsia="Arial"/>
          <w:color w:val="auto"/>
        </w:rPr>
        <w:t>.</w:t>
      </w:r>
    </w:p>
    <w:p w14:paraId="16B89AE0" w14:textId="2DDBB408" w:rsidR="00F2437A" w:rsidRPr="004260BD" w:rsidRDefault="0081345A" w:rsidP="00F2437A">
      <w:pPr>
        <w:pStyle w:val="65ReferencesTextstylesTextstyles"/>
        <w:ind w:left="720" w:hanging="360"/>
        <w:rPr>
          <w:rFonts w:eastAsia="Arial"/>
          <w:color w:val="auto"/>
        </w:rPr>
      </w:pPr>
      <w:r w:rsidRPr="004260BD">
        <w:rPr>
          <w:rFonts w:eastAsia="Arial"/>
          <w:color w:val="auto"/>
        </w:rPr>
        <w:t>119</w:t>
      </w:r>
      <w:r w:rsidR="00F2437A" w:rsidRPr="004260BD">
        <w:rPr>
          <w:rFonts w:eastAsia="Arial"/>
          <w:color w:val="auto"/>
        </w:rPr>
        <w:t>.</w:t>
      </w:r>
      <w:r w:rsidR="00F2437A" w:rsidRPr="004260BD">
        <w:rPr>
          <w:rFonts w:eastAsia="Arial"/>
          <w:color w:val="auto"/>
        </w:rPr>
        <w:tab/>
        <w:t xml:space="preserve">Department of Health. </w:t>
      </w:r>
      <w:r w:rsidR="002957B7" w:rsidRPr="004260BD">
        <w:rPr>
          <w:rFonts w:eastAsia="Arial"/>
          <w:i/>
          <w:color w:val="auto"/>
        </w:rPr>
        <w:t>Equity</w:t>
      </w:r>
      <w:r w:rsidR="00F2437A" w:rsidRPr="004260BD">
        <w:rPr>
          <w:rFonts w:eastAsia="Arial"/>
          <w:color w:val="auto"/>
        </w:rPr>
        <w:t xml:space="preserve"> </w:t>
      </w:r>
      <w:r w:rsidR="002957B7" w:rsidRPr="004260BD">
        <w:rPr>
          <w:rFonts w:eastAsia="Arial"/>
          <w:i/>
          <w:color w:val="auto"/>
        </w:rPr>
        <w:t>and</w:t>
      </w:r>
      <w:r w:rsidR="00F2437A" w:rsidRPr="004260BD">
        <w:rPr>
          <w:rFonts w:eastAsia="Arial"/>
          <w:color w:val="auto"/>
        </w:rPr>
        <w:t xml:space="preserve"> </w:t>
      </w:r>
      <w:r w:rsidR="002957B7" w:rsidRPr="004260BD">
        <w:rPr>
          <w:rFonts w:eastAsia="Arial"/>
          <w:i/>
          <w:color w:val="auto"/>
        </w:rPr>
        <w:t>excellence</w:t>
      </w:r>
      <w:r w:rsidR="00F2437A" w:rsidRPr="004260BD">
        <w:rPr>
          <w:rFonts w:eastAsia="Arial"/>
          <w:color w:val="auto"/>
        </w:rPr>
        <w:t xml:space="preserve">: </w:t>
      </w:r>
      <w:r w:rsidR="002957B7" w:rsidRPr="004260BD">
        <w:rPr>
          <w:rFonts w:eastAsia="Arial"/>
          <w:i/>
          <w:color w:val="auto"/>
        </w:rPr>
        <w:t>Liberating</w:t>
      </w:r>
      <w:r w:rsidR="00F2437A" w:rsidRPr="004260BD">
        <w:rPr>
          <w:rFonts w:eastAsia="Arial"/>
          <w:color w:val="auto"/>
        </w:rPr>
        <w:t xml:space="preserve"> </w:t>
      </w:r>
      <w:r w:rsidR="002957B7" w:rsidRPr="004260BD">
        <w:rPr>
          <w:rFonts w:eastAsia="Arial"/>
          <w:i/>
          <w:color w:val="auto"/>
        </w:rPr>
        <w:t>the</w:t>
      </w:r>
      <w:r w:rsidR="00F2437A" w:rsidRPr="004260BD">
        <w:rPr>
          <w:rFonts w:eastAsia="Arial"/>
          <w:color w:val="auto"/>
        </w:rPr>
        <w:t xml:space="preserve"> </w:t>
      </w:r>
      <w:r w:rsidR="002957B7" w:rsidRPr="004260BD">
        <w:rPr>
          <w:rFonts w:eastAsia="Arial"/>
          <w:i/>
          <w:color w:val="auto"/>
        </w:rPr>
        <w:t>NHS</w:t>
      </w:r>
      <w:r w:rsidR="00F2437A" w:rsidRPr="004260BD">
        <w:rPr>
          <w:rFonts w:eastAsia="Arial"/>
          <w:color w:val="auto"/>
        </w:rPr>
        <w:t xml:space="preserve">. London: </w:t>
      </w:r>
      <w:r w:rsidRPr="004260BD">
        <w:rPr>
          <w:rFonts w:eastAsia="Arial"/>
          <w:color w:val="auto"/>
        </w:rPr>
        <w:t>2010</w:t>
      </w:r>
      <w:r w:rsidR="00F2437A" w:rsidRPr="004260BD">
        <w:rPr>
          <w:rFonts w:eastAsia="Arial"/>
          <w:color w:val="auto"/>
        </w:rPr>
        <w:t>.</w:t>
      </w:r>
    </w:p>
    <w:p w14:paraId="431A4A55" w14:textId="4E34ABAF" w:rsidR="00F2437A" w:rsidRPr="004260BD" w:rsidRDefault="0081345A" w:rsidP="00F2437A">
      <w:pPr>
        <w:pStyle w:val="65ReferencesTextstylesTextstyles"/>
        <w:ind w:left="720" w:hanging="360"/>
        <w:rPr>
          <w:rFonts w:eastAsia="Arial"/>
          <w:color w:val="auto"/>
        </w:rPr>
      </w:pPr>
      <w:r w:rsidRPr="004260BD">
        <w:rPr>
          <w:rFonts w:eastAsia="Arial"/>
          <w:color w:val="auto"/>
        </w:rPr>
        <w:t>120</w:t>
      </w:r>
      <w:r w:rsidR="00F2437A" w:rsidRPr="004260BD">
        <w:rPr>
          <w:rFonts w:eastAsia="Arial"/>
          <w:color w:val="auto"/>
        </w:rPr>
        <w:t>.</w:t>
      </w:r>
      <w:r w:rsidR="00F2437A" w:rsidRPr="004260BD">
        <w:rPr>
          <w:rFonts w:eastAsia="Arial"/>
          <w:color w:val="auto"/>
        </w:rPr>
        <w:tab/>
        <w:t xml:space="preserve">Cartwright J, Crowe S. Patient and Public Involvement Toolkit. Chichester: Wiley-Blackwell; </w:t>
      </w:r>
      <w:r w:rsidRPr="004260BD">
        <w:rPr>
          <w:rFonts w:eastAsia="Arial"/>
          <w:color w:val="auto"/>
        </w:rPr>
        <w:t>2011</w:t>
      </w:r>
      <w:r w:rsidR="00F2437A" w:rsidRPr="004260BD">
        <w:rPr>
          <w:rFonts w:eastAsia="Arial"/>
          <w:color w:val="auto"/>
        </w:rPr>
        <w:t>.</w:t>
      </w:r>
    </w:p>
    <w:p w14:paraId="2CD63D75" w14:textId="6E50DEC6" w:rsidR="00F2437A" w:rsidRPr="004260BD" w:rsidRDefault="0081345A" w:rsidP="00F2437A">
      <w:pPr>
        <w:pStyle w:val="65ReferencesTextstylesTextstyles"/>
        <w:ind w:left="720" w:hanging="360"/>
        <w:rPr>
          <w:rFonts w:eastAsia="Arial"/>
          <w:color w:val="auto"/>
        </w:rPr>
      </w:pPr>
      <w:r w:rsidRPr="004260BD">
        <w:rPr>
          <w:rFonts w:eastAsia="Arial"/>
          <w:color w:val="auto"/>
        </w:rPr>
        <w:t>121</w:t>
      </w:r>
      <w:r w:rsidR="00F2437A" w:rsidRPr="004260BD">
        <w:rPr>
          <w:rFonts w:eastAsia="Arial"/>
          <w:color w:val="auto"/>
        </w:rPr>
        <w:t>.</w:t>
      </w:r>
      <w:r w:rsidR="00F2437A" w:rsidRPr="004260BD">
        <w:rPr>
          <w:rFonts w:eastAsia="Arial"/>
          <w:color w:val="auto"/>
        </w:rPr>
        <w:tab/>
      </w:r>
      <w:r w:rsidR="007074E0" w:rsidRPr="004260BD">
        <w:rPr>
          <w:rFonts w:eastAsia="Arial"/>
          <w:color w:val="auto"/>
        </w:rPr>
        <w:t>www</w:t>
      </w:r>
      <w:r w:rsidR="00F2437A" w:rsidRPr="004260BD">
        <w:rPr>
          <w:rFonts w:eastAsia="Arial"/>
          <w:color w:val="auto"/>
        </w:rPr>
        <w:t>.england.nhs.uk/five-</w:t>
      </w:r>
      <w:r w:rsidR="003715E5" w:rsidRPr="004260BD">
        <w:rPr>
          <w:rFonts w:eastAsia="Arial"/>
          <w:color w:val="auto"/>
        </w:rPr>
        <w:t>year</w:t>
      </w:r>
      <w:r w:rsidR="00F2437A" w:rsidRPr="004260BD">
        <w:rPr>
          <w:rFonts w:eastAsia="Arial"/>
          <w:color w:val="auto"/>
        </w:rPr>
        <w:t xml:space="preserve">-forward-view/ [last accessed </w:t>
      </w:r>
      <w:r w:rsidRPr="004260BD">
        <w:rPr>
          <w:rFonts w:eastAsia="Arial"/>
          <w:color w:val="auto"/>
        </w:rPr>
        <w:t>12</w:t>
      </w:r>
      <w:r w:rsidR="00F2437A" w:rsidRPr="004260BD">
        <w:rPr>
          <w:rFonts w:eastAsia="Arial"/>
          <w:color w:val="auto"/>
        </w:rPr>
        <w:t xml:space="preserve">th May </w:t>
      </w:r>
      <w:r w:rsidRPr="004260BD">
        <w:rPr>
          <w:rFonts w:eastAsia="Arial"/>
          <w:color w:val="auto"/>
        </w:rPr>
        <w:t>2017</w:t>
      </w:r>
      <w:r w:rsidR="00F2437A" w:rsidRPr="004260BD">
        <w:rPr>
          <w:rFonts w:eastAsia="Arial"/>
          <w:color w:val="auto"/>
        </w:rPr>
        <w:t>]</w:t>
      </w:r>
    </w:p>
    <w:p w14:paraId="76623C08" w14:textId="0685430E" w:rsidR="00B17ED5" w:rsidRPr="004260BD" w:rsidRDefault="00B17ED5" w:rsidP="00B17ED5">
      <w:pPr>
        <w:pStyle w:val="65ReferencesTextstylesTextstyles"/>
        <w:ind w:left="720" w:hanging="360"/>
        <w:rPr>
          <w:rFonts w:eastAsia="Arial"/>
          <w:color w:val="auto"/>
        </w:rPr>
      </w:pPr>
      <w:r w:rsidRPr="004260BD">
        <w:rPr>
          <w:rFonts w:eastAsia="Arial"/>
          <w:color w:val="auto"/>
        </w:rPr>
        <w:t>602.</w:t>
      </w:r>
      <w:r w:rsidRPr="004260BD">
        <w:rPr>
          <w:rFonts w:eastAsia="Arial"/>
          <w:color w:val="auto"/>
        </w:rPr>
        <w:tab/>
        <w:t xml:space="preserve">Lee L, Cresswell K, Slee A, Slight SP, Coleman JJ, Sheikh A. Using stakeholder perspectives to develop an ePrescribing toolkit for NHS hospitals: a questionnaire study. </w:t>
      </w:r>
      <w:r w:rsidR="002957B7" w:rsidRPr="004260BD">
        <w:rPr>
          <w:rFonts w:eastAsia="Arial"/>
          <w:i/>
          <w:color w:val="auto"/>
        </w:rPr>
        <w:t>JRSM Open</w:t>
      </w:r>
      <w:r w:rsidRPr="004260BD">
        <w:rPr>
          <w:rFonts w:eastAsia="Arial"/>
          <w:color w:val="auto"/>
        </w:rPr>
        <w:t xml:space="preserve"> 2014;</w:t>
      </w:r>
      <w:r w:rsidR="002957B7" w:rsidRPr="004260BD">
        <w:rPr>
          <w:rFonts w:eastAsia="Arial"/>
          <w:b/>
          <w:bCs/>
          <w:color w:val="auto"/>
        </w:rPr>
        <w:t>5</w:t>
      </w:r>
      <w:r w:rsidRPr="004260BD">
        <w:rPr>
          <w:rFonts w:eastAsia="Arial"/>
          <w:color w:val="auto"/>
        </w:rPr>
        <w:t>(10).</w:t>
      </w:r>
    </w:p>
    <w:p w14:paraId="0D134745" w14:textId="416A20DD" w:rsidR="00B17ED5" w:rsidRPr="004260BD" w:rsidRDefault="00B17ED5" w:rsidP="00B17ED5">
      <w:pPr>
        <w:pStyle w:val="65ReferencesTextstylesTextstyles"/>
        <w:ind w:left="720" w:hanging="360"/>
        <w:rPr>
          <w:rFonts w:eastAsia="Arial"/>
          <w:color w:val="auto"/>
          <w:lang w:val="en-US"/>
        </w:rPr>
      </w:pPr>
      <w:r w:rsidRPr="004260BD">
        <w:rPr>
          <w:rFonts w:eastAsia="Arial"/>
          <w:color w:val="auto"/>
        </w:rPr>
        <w:t>603.</w:t>
      </w:r>
      <w:r w:rsidRPr="004260BD">
        <w:rPr>
          <w:rFonts w:eastAsia="Arial"/>
          <w:color w:val="auto"/>
        </w:rPr>
        <w:tab/>
      </w:r>
      <w:r w:rsidRPr="004260BD">
        <w:rPr>
          <w:rFonts w:eastAsia="Arial"/>
          <w:color w:val="auto"/>
          <w:lang w:val="en-US"/>
        </w:rPr>
        <w:t xml:space="preserve">Cresswell KM, Bates DW, Sheikh A. Ten key considerations for the successful implementation and adoption of large-scale health information technology. </w:t>
      </w:r>
      <w:r w:rsidR="002957B7" w:rsidRPr="004260BD">
        <w:rPr>
          <w:rFonts w:eastAsia="Arial"/>
          <w:i/>
          <w:color w:val="auto"/>
          <w:lang w:val="en-US"/>
        </w:rPr>
        <w:t>J Am Med Inform Assoc</w:t>
      </w:r>
      <w:r w:rsidRPr="004260BD">
        <w:rPr>
          <w:rFonts w:eastAsia="Arial"/>
          <w:color w:val="auto"/>
          <w:lang w:val="en-US"/>
        </w:rPr>
        <w:t xml:space="preserve"> 2013;</w:t>
      </w:r>
      <w:r w:rsidR="002957B7" w:rsidRPr="004260BD">
        <w:rPr>
          <w:rFonts w:eastAsia="Arial"/>
          <w:b/>
          <w:bCs/>
          <w:color w:val="auto"/>
          <w:lang w:val="en-US"/>
        </w:rPr>
        <w:t>20:</w:t>
      </w:r>
      <w:r w:rsidRPr="004260BD">
        <w:rPr>
          <w:rFonts w:eastAsia="Arial"/>
          <w:color w:val="auto"/>
          <w:lang w:val="en-US"/>
        </w:rPr>
        <w:t>e9–e13.</w:t>
      </w:r>
    </w:p>
    <w:p w14:paraId="54C3EFC1" w14:textId="1F7BA1A4" w:rsidR="00B17ED5" w:rsidRPr="004260BD" w:rsidRDefault="00615181" w:rsidP="00F2437A">
      <w:pPr>
        <w:pStyle w:val="65ReferencesTextstylesTextstyles"/>
        <w:ind w:left="720" w:hanging="360"/>
        <w:rPr>
          <w:rFonts w:eastAsia="Arial"/>
          <w:color w:val="auto"/>
        </w:rPr>
      </w:pPr>
      <w:r w:rsidRPr="004260BD">
        <w:rPr>
          <w:rFonts w:eastAsia="Arial"/>
          <w:color w:val="auto"/>
          <w:lang w:val="en-US"/>
        </w:rPr>
        <w:t>604.</w:t>
      </w:r>
      <w:r w:rsidRPr="004260BD">
        <w:rPr>
          <w:rFonts w:eastAsia="Arial"/>
          <w:color w:val="auto"/>
          <w:lang w:val="en-US"/>
        </w:rPr>
        <w:tab/>
      </w:r>
      <w:r w:rsidRPr="004260BD">
        <w:rPr>
          <w:rFonts w:eastAsia="Arial"/>
          <w:color w:val="auto"/>
        </w:rPr>
        <w:t xml:space="preserve">Cresswell KM, Lee L, Mozaffar H, Williams R, Sheikh A, </w:t>
      </w:r>
      <w:r w:rsidRPr="004260BD">
        <w:rPr>
          <w:rFonts w:eastAsia="Arial"/>
          <w:color w:val="33CCCC"/>
          <w:lang w:val="en-US"/>
        </w:rPr>
        <w:t>NIHR</w:t>
      </w:r>
      <w:r w:rsidRPr="004260BD">
        <w:rPr>
          <w:rFonts w:eastAsia="Arial"/>
          <w:color w:val="auto"/>
          <w:lang w:val="en-US"/>
        </w:rPr>
        <w:t xml:space="preserve"> ePrescribing Programme Team.</w:t>
      </w:r>
      <w:r w:rsidRPr="004260BD">
        <w:rPr>
          <w:rFonts w:eastAsia="Arial"/>
          <w:color w:val="auto"/>
        </w:rPr>
        <w:t xml:space="preserve"> Sustained user engagement in Health Information Technology: the long road from implementation to system optimization of computerized physician order entry and clinical decision support systems for prescribing in hospitals in England. </w:t>
      </w:r>
      <w:r w:rsidR="002957B7" w:rsidRPr="004260BD">
        <w:rPr>
          <w:rFonts w:eastAsia="Arial"/>
          <w:i/>
          <w:color w:val="auto"/>
        </w:rPr>
        <w:t>Health Serv Res</w:t>
      </w:r>
      <w:r w:rsidRPr="004260BD">
        <w:rPr>
          <w:rFonts w:eastAsia="Arial"/>
          <w:color w:val="auto"/>
        </w:rPr>
        <w:t xml:space="preserve"> 2017;</w:t>
      </w:r>
      <w:r w:rsidR="002957B7" w:rsidRPr="004260BD">
        <w:rPr>
          <w:rFonts w:eastAsia="Arial"/>
          <w:b/>
          <w:bCs/>
          <w:color w:val="auto"/>
        </w:rPr>
        <w:t>52</w:t>
      </w:r>
      <w:r w:rsidRPr="004260BD">
        <w:rPr>
          <w:rFonts w:eastAsia="Arial"/>
          <w:color w:val="auto"/>
        </w:rPr>
        <w:t>:1928–57.</w:t>
      </w:r>
    </w:p>
    <w:p w14:paraId="2CBCAB65" w14:textId="64F4E4DF" w:rsidR="00CE7E51" w:rsidRPr="004260BD" w:rsidRDefault="00CE7E51" w:rsidP="00F2437A">
      <w:pPr>
        <w:pStyle w:val="65ReferencesTextstylesTextstyles"/>
        <w:ind w:left="720" w:hanging="360"/>
        <w:rPr>
          <w:rFonts w:eastAsia="Arial"/>
          <w:color w:val="auto"/>
        </w:rPr>
      </w:pPr>
      <w:r w:rsidRPr="004260BD">
        <w:rPr>
          <w:rFonts w:eastAsia="Arial"/>
          <w:color w:val="auto"/>
        </w:rPr>
        <w:t>605.</w:t>
      </w:r>
      <w:r w:rsidRPr="004260BD">
        <w:rPr>
          <w:rFonts w:eastAsia="Arial"/>
          <w:color w:val="auto"/>
        </w:rPr>
        <w:tab/>
        <w:t xml:space="preserve">Thomas SK, McDowell SE, Hodson J, Nwulu U, Howard RL, Avery AJ, Slee A, Coleman J. Developing consensus on hospital prescribing indicators of potential harms amenable to decision support. </w:t>
      </w:r>
      <w:r w:rsidR="002957B7" w:rsidRPr="004260BD">
        <w:rPr>
          <w:rFonts w:eastAsia="Arial"/>
          <w:i/>
          <w:iCs/>
          <w:color w:val="auto"/>
        </w:rPr>
        <w:t>Br J Clin Pharmacol</w:t>
      </w:r>
      <w:r w:rsidRPr="004260BD">
        <w:rPr>
          <w:rFonts w:eastAsia="Arial"/>
          <w:color w:val="auto"/>
        </w:rPr>
        <w:t xml:space="preserve"> 2013;</w:t>
      </w:r>
      <w:r w:rsidR="002957B7" w:rsidRPr="004260BD">
        <w:rPr>
          <w:rFonts w:eastAsia="Arial"/>
          <w:b/>
          <w:bCs/>
          <w:color w:val="auto"/>
        </w:rPr>
        <w:t>76</w:t>
      </w:r>
      <w:r w:rsidRPr="004260BD">
        <w:rPr>
          <w:rFonts w:eastAsia="Arial"/>
          <w:color w:val="auto"/>
        </w:rPr>
        <w:t>:797–809.</w:t>
      </w:r>
    </w:p>
    <w:p w14:paraId="56E5C583" w14:textId="21FD261D" w:rsidR="002957B7" w:rsidRPr="004260BD" w:rsidRDefault="001E7DEC" w:rsidP="001E7DEC">
      <w:pPr>
        <w:pStyle w:val="65ReferencesTextstylesTextstyles"/>
        <w:ind w:left="720" w:hanging="360"/>
        <w:rPr>
          <w:rFonts w:eastAsia="Arial"/>
          <w:b/>
          <w:color w:val="auto"/>
        </w:rPr>
      </w:pPr>
      <w:r w:rsidRPr="004260BD">
        <w:rPr>
          <w:rFonts w:eastAsia="Arial"/>
          <w:color w:val="auto"/>
        </w:rPr>
        <w:t>606.</w:t>
      </w:r>
      <w:r w:rsidRPr="004260BD">
        <w:rPr>
          <w:rFonts w:eastAsia="Arial"/>
          <w:color w:val="auto"/>
        </w:rPr>
        <w:tab/>
        <w:t xml:space="preserve">Coleman JJ, van der Sijs H, Haefeli WE, Slight SP, McDowell SE, Seidling HM, </w:t>
      </w:r>
      <w:r w:rsidR="002957B7" w:rsidRPr="004260BD">
        <w:rPr>
          <w:rFonts w:eastAsia="Arial"/>
          <w:i/>
          <w:iCs/>
          <w:color w:val="auto"/>
        </w:rPr>
        <w:t>et al</w:t>
      </w:r>
      <w:r w:rsidRPr="004260BD">
        <w:rPr>
          <w:rFonts w:eastAsia="Arial"/>
          <w:color w:val="auto"/>
        </w:rPr>
        <w:t>. On the alert: future priorities for alerts in clinical decision support for computerised physician order entry identified from a European workshop</w:t>
      </w:r>
      <w:r w:rsidRPr="004260BD">
        <w:rPr>
          <w:rFonts w:eastAsia="Arial"/>
          <w:bCs/>
          <w:color w:val="auto"/>
        </w:rPr>
        <w:t xml:space="preserve">. </w:t>
      </w:r>
      <w:r w:rsidR="002957B7" w:rsidRPr="004260BD">
        <w:rPr>
          <w:rFonts w:eastAsia="Arial"/>
          <w:bCs/>
          <w:i/>
          <w:color w:val="auto"/>
        </w:rPr>
        <w:t>BMC Med Inform Decis Mak</w:t>
      </w:r>
      <w:r w:rsidRPr="004260BD">
        <w:rPr>
          <w:rFonts w:eastAsia="Arial"/>
          <w:bCs/>
          <w:color w:val="auto"/>
        </w:rPr>
        <w:t xml:space="preserve"> </w:t>
      </w:r>
      <w:r w:rsidR="003F5F7C" w:rsidRPr="004260BD">
        <w:rPr>
          <w:rFonts w:eastAsia="Arial"/>
          <w:bCs/>
          <w:color w:val="auto"/>
        </w:rPr>
        <w:t>2013;</w:t>
      </w:r>
      <w:r w:rsidR="002957B7" w:rsidRPr="004260BD">
        <w:rPr>
          <w:rFonts w:eastAsia="Arial"/>
          <w:b/>
          <w:color w:val="auto"/>
        </w:rPr>
        <w:t>13:</w:t>
      </w:r>
      <w:r w:rsidRPr="004260BD">
        <w:rPr>
          <w:rFonts w:eastAsia="Arial"/>
          <w:bCs/>
          <w:color w:val="auto"/>
        </w:rPr>
        <w:t>111.</w:t>
      </w:r>
    </w:p>
    <w:p w14:paraId="3E67E2DA" w14:textId="6C3B38AF" w:rsidR="001E7DEC" w:rsidRPr="004260BD" w:rsidRDefault="003F5F7C" w:rsidP="00F2437A">
      <w:pPr>
        <w:pStyle w:val="65ReferencesTextstylesTextstyles"/>
        <w:ind w:left="720" w:hanging="360"/>
        <w:rPr>
          <w:rFonts w:eastAsia="Arial"/>
          <w:bCs/>
          <w:color w:val="auto"/>
          <w:lang w:val="en-US"/>
        </w:rPr>
      </w:pPr>
      <w:r w:rsidRPr="004260BD">
        <w:rPr>
          <w:rFonts w:eastAsia="Arial"/>
          <w:color w:val="auto"/>
        </w:rPr>
        <w:t>607.</w:t>
      </w:r>
      <w:r w:rsidRPr="004260BD">
        <w:rPr>
          <w:rFonts w:eastAsia="Arial"/>
          <w:color w:val="auto"/>
        </w:rPr>
        <w:tab/>
      </w:r>
      <w:r w:rsidRPr="004260BD">
        <w:rPr>
          <w:rFonts w:eastAsia="Arial"/>
          <w:bCs/>
          <w:color w:val="auto"/>
          <w:lang w:val="en-US"/>
        </w:rPr>
        <w:t xml:space="preserve">Cresswell KM, Slee A, Coleman J, Williams R, Bates DW, Sheikh A. Qualitative analysis of round-table discussions on the business case and procurement challenges for hospital electronic prescribing systems. </w:t>
      </w:r>
      <w:r w:rsidR="002957B7" w:rsidRPr="004260BD">
        <w:rPr>
          <w:rFonts w:eastAsia="Arial"/>
          <w:bCs/>
          <w:i/>
          <w:iCs/>
          <w:color w:val="auto"/>
          <w:lang w:val="en-US"/>
        </w:rPr>
        <w:t>PLOS One</w:t>
      </w:r>
      <w:r w:rsidRPr="004260BD">
        <w:rPr>
          <w:rFonts w:eastAsia="Arial"/>
          <w:bCs/>
          <w:color w:val="auto"/>
          <w:lang w:val="en-US"/>
        </w:rPr>
        <w:t xml:space="preserve"> 2013;</w:t>
      </w:r>
      <w:r w:rsidR="002957B7" w:rsidRPr="004260BD">
        <w:rPr>
          <w:rFonts w:eastAsia="Arial"/>
          <w:b/>
          <w:color w:val="auto"/>
          <w:lang w:val="en-US"/>
        </w:rPr>
        <w:t>8</w:t>
      </w:r>
      <w:r w:rsidRPr="004260BD">
        <w:rPr>
          <w:rFonts w:eastAsia="Arial"/>
          <w:bCs/>
          <w:color w:val="auto"/>
          <w:lang w:val="en-US"/>
        </w:rPr>
        <w:t>:e79394.</w:t>
      </w:r>
    </w:p>
    <w:p w14:paraId="59349645" w14:textId="36FA7BC0" w:rsidR="003F5F7C" w:rsidRPr="004260BD" w:rsidRDefault="003F5F7C" w:rsidP="003F5F7C">
      <w:pPr>
        <w:pStyle w:val="65ReferencesTextstylesTextstyles"/>
        <w:rPr>
          <w:rFonts w:eastAsia="Arial"/>
          <w:color w:val="auto"/>
        </w:rPr>
      </w:pPr>
      <w:r w:rsidRPr="004260BD">
        <w:rPr>
          <w:rFonts w:eastAsia="Arial"/>
          <w:bCs/>
          <w:color w:val="auto"/>
          <w:lang w:val="en-US"/>
        </w:rPr>
        <w:t>608.</w:t>
      </w:r>
      <w:r w:rsidRPr="004260BD">
        <w:rPr>
          <w:rFonts w:eastAsia="Arial"/>
          <w:bCs/>
          <w:color w:val="auto"/>
          <w:lang w:val="en-US"/>
        </w:rPr>
        <w:tab/>
      </w:r>
      <w:r w:rsidRPr="004260BD">
        <w:rPr>
          <w:rFonts w:eastAsia="Arial"/>
          <w:color w:val="auto"/>
        </w:rPr>
        <w:t xml:space="preserve">Schofield B, Cresswel K, Westbrook J, Slee A, Girling A, Shah S, </w:t>
      </w:r>
      <w:r w:rsidR="002957B7" w:rsidRPr="004260BD">
        <w:rPr>
          <w:rFonts w:eastAsia="Arial"/>
          <w:i/>
          <w:color w:val="auto"/>
        </w:rPr>
        <w:t>et al</w:t>
      </w:r>
      <w:r w:rsidRPr="004260BD">
        <w:rPr>
          <w:rFonts w:eastAsia="Arial"/>
          <w:color w:val="auto"/>
        </w:rPr>
        <w:t xml:space="preserve">. The impact of electronic prescribing systems on pharmacists’ time and workflow: protocol for a time-and-motion study in English NHS hospitals. </w:t>
      </w:r>
      <w:r w:rsidR="002957B7" w:rsidRPr="004260BD">
        <w:rPr>
          <w:rFonts w:eastAsia="Arial"/>
          <w:i/>
          <w:color w:val="auto"/>
        </w:rPr>
        <w:t>BMJ Open</w:t>
      </w:r>
      <w:r w:rsidRPr="004260BD">
        <w:rPr>
          <w:rFonts w:eastAsia="Arial"/>
          <w:color w:val="auto"/>
        </w:rPr>
        <w:t xml:space="preserve"> 2015;</w:t>
      </w:r>
      <w:r w:rsidR="002957B7" w:rsidRPr="004260BD">
        <w:rPr>
          <w:rFonts w:eastAsia="Arial"/>
          <w:b/>
          <w:color w:val="auto"/>
        </w:rPr>
        <w:t>5</w:t>
      </w:r>
      <w:r w:rsidRPr="004260BD">
        <w:rPr>
          <w:rFonts w:eastAsia="Arial"/>
          <w:color w:val="auto"/>
        </w:rPr>
        <w:t>:e008785. https://doi.org/10.1136/bmjopen-2015-008785</w:t>
      </w:r>
    </w:p>
    <w:p w14:paraId="3C1F4A86" w14:textId="426A3710" w:rsidR="003F5F7C" w:rsidRPr="004260BD" w:rsidRDefault="003F5F7C" w:rsidP="003F5F7C">
      <w:pPr>
        <w:pStyle w:val="65ReferencesTextstylesTextstyles"/>
        <w:rPr>
          <w:color w:val="auto"/>
        </w:rPr>
      </w:pPr>
      <w:r w:rsidRPr="004260BD">
        <w:rPr>
          <w:rFonts w:eastAsia="Arial"/>
          <w:color w:val="auto"/>
        </w:rPr>
        <w:t>609.</w:t>
      </w:r>
      <w:r w:rsidRPr="004260BD">
        <w:rPr>
          <w:rFonts w:eastAsia="Arial"/>
          <w:color w:val="auto"/>
        </w:rPr>
        <w:tab/>
      </w:r>
      <w:r w:rsidRPr="004260BD">
        <w:rPr>
          <w:color w:val="auto"/>
        </w:rPr>
        <w:t xml:space="preserve">Cresswell KM, Sheikh A. Health information technology in hospitals: current issues and future trends. </w:t>
      </w:r>
      <w:r w:rsidR="002957B7" w:rsidRPr="004260BD">
        <w:rPr>
          <w:i/>
          <w:color w:val="auto"/>
        </w:rPr>
        <w:t>Future Hosp J</w:t>
      </w:r>
      <w:r w:rsidRPr="004260BD">
        <w:rPr>
          <w:color w:val="auto"/>
        </w:rPr>
        <w:t xml:space="preserve"> 2015;</w:t>
      </w:r>
      <w:r w:rsidR="002957B7" w:rsidRPr="004260BD">
        <w:rPr>
          <w:b/>
          <w:color w:val="auto"/>
        </w:rPr>
        <w:t>2</w:t>
      </w:r>
      <w:r w:rsidRPr="004260BD">
        <w:rPr>
          <w:color w:val="auto"/>
        </w:rPr>
        <w:t xml:space="preserve">:50–6. </w:t>
      </w:r>
      <w:hyperlink r:id="rId18" w:history="1">
        <w:r w:rsidR="001B23D8" w:rsidRPr="004260BD">
          <w:rPr>
            <w:rStyle w:val="Hyperlink"/>
          </w:rPr>
          <w:t>https://doi.org/10.7861/futurehosp.2-1-50</w:t>
        </w:r>
      </w:hyperlink>
    </w:p>
    <w:p w14:paraId="5086C179" w14:textId="7FCF3122" w:rsidR="001B23D8" w:rsidRPr="004260BD" w:rsidRDefault="001B23D8" w:rsidP="001B23D8">
      <w:pPr>
        <w:pStyle w:val="65ReferencesTextstylesTextstyles"/>
        <w:rPr>
          <w:color w:val="auto"/>
        </w:rPr>
      </w:pPr>
      <w:r w:rsidRPr="004260BD">
        <w:rPr>
          <w:color w:val="auto"/>
        </w:rPr>
        <w:t>610.</w:t>
      </w:r>
      <w:r w:rsidRPr="004260BD">
        <w:rPr>
          <w:color w:val="auto"/>
        </w:rPr>
        <w:tab/>
        <w:t xml:space="preserve">Cresswell KM, Lee L, Slee A, Coleman J, Bates DW, Sheikh A. Qualitative analysis of vendor discussions on the procurement of Computerised Physician Order Entry and Clinical Decision Support systems in hospitals. </w:t>
      </w:r>
      <w:r w:rsidR="002957B7" w:rsidRPr="004260BD">
        <w:rPr>
          <w:i/>
          <w:color w:val="auto"/>
        </w:rPr>
        <w:t>BMJ Open</w:t>
      </w:r>
      <w:r w:rsidRPr="004260BD">
        <w:rPr>
          <w:color w:val="auto"/>
        </w:rPr>
        <w:t xml:space="preserve"> 2015;</w:t>
      </w:r>
      <w:r w:rsidR="002957B7" w:rsidRPr="004260BD">
        <w:rPr>
          <w:b/>
          <w:color w:val="auto"/>
        </w:rPr>
        <w:t>5</w:t>
      </w:r>
      <w:r w:rsidRPr="004260BD">
        <w:rPr>
          <w:color w:val="auto"/>
        </w:rPr>
        <w:t xml:space="preserve">:e008313. </w:t>
      </w:r>
      <w:hyperlink r:id="rId19" w:history="1">
        <w:r w:rsidR="00AB2B9E" w:rsidRPr="004260BD">
          <w:rPr>
            <w:rStyle w:val="Hyperlink"/>
          </w:rPr>
          <w:t>https://doi.org/10.1136/bmjopen-2015-008313</w:t>
        </w:r>
      </w:hyperlink>
    </w:p>
    <w:p w14:paraId="6A380C95" w14:textId="4A9CDAC4" w:rsidR="00AB2B9E" w:rsidRPr="004260BD" w:rsidRDefault="00AB2B9E" w:rsidP="00AB2B9E">
      <w:pPr>
        <w:pStyle w:val="65ReferencesTextstylesTextstyles"/>
        <w:rPr>
          <w:color w:val="auto"/>
        </w:rPr>
      </w:pPr>
      <w:r w:rsidRPr="004260BD">
        <w:rPr>
          <w:color w:val="auto"/>
        </w:rPr>
        <w:t>611.</w:t>
      </w:r>
      <w:r w:rsidRPr="004260BD">
        <w:rPr>
          <w:color w:val="auto"/>
        </w:rPr>
        <w:tab/>
        <w:t xml:space="preserve">Cresswell K, Coleman J, Smith P, Swainson C, Slee A, Sheikh A. Qualitative analysis of multi-disciplinary round-table discussions on the acceleration of benefits and data analytics through hospital electronic prescribing (ePrescribing) systems. </w:t>
      </w:r>
      <w:r w:rsidR="002957B7" w:rsidRPr="004260BD">
        <w:rPr>
          <w:i/>
          <w:color w:val="auto"/>
        </w:rPr>
        <w:t>J Innov Health Inform</w:t>
      </w:r>
      <w:r w:rsidRPr="004260BD">
        <w:rPr>
          <w:color w:val="auto"/>
        </w:rPr>
        <w:t xml:space="preserve"> 2016;</w:t>
      </w:r>
      <w:r w:rsidR="002957B7" w:rsidRPr="004260BD">
        <w:rPr>
          <w:b/>
          <w:color w:val="auto"/>
        </w:rPr>
        <w:t>23</w:t>
      </w:r>
      <w:r w:rsidRPr="004260BD">
        <w:rPr>
          <w:color w:val="auto"/>
        </w:rPr>
        <w:t>:178. https://doi.org/10.14236/jhi.v23i2.178</w:t>
      </w:r>
    </w:p>
    <w:p w14:paraId="4F55C93E" w14:textId="7E815CF4" w:rsidR="00AB2B9E" w:rsidRPr="004260BD" w:rsidRDefault="002957B7" w:rsidP="001B23D8">
      <w:pPr>
        <w:pStyle w:val="65ReferencesTextstylesTextstyles"/>
        <w:rPr>
          <w:color w:val="auto"/>
        </w:rPr>
      </w:pPr>
      <w:r w:rsidRPr="002957B7">
        <w:rPr>
          <w:color w:val="FF00FF"/>
          <w:sz w:val="24"/>
        </w:rPr>
        <w:t>[90]</w:t>
      </w:r>
      <w:commentRangeStart w:id="99"/>
      <w:r w:rsidR="00AB2B9E" w:rsidRPr="004260BD">
        <w:rPr>
          <w:color w:val="auto"/>
        </w:rPr>
        <w:t>612.</w:t>
      </w:r>
      <w:r w:rsidR="00AB2B9E" w:rsidRPr="004260BD">
        <w:rPr>
          <w:color w:val="auto"/>
        </w:rPr>
        <w:tab/>
      </w:r>
      <w:r w:rsidR="00AB2B9E" w:rsidRPr="004260BD">
        <w:rPr>
          <w:color w:val="auto"/>
          <w:lang w:val="en-US"/>
        </w:rPr>
        <w:t xml:space="preserve">Cresswell K, Mozaffar H, Shah S, Sheikh A. A systematic assessment of review to promoting the appropriate use of antibiotics through hospital electronic prescribing systems. </w:t>
      </w:r>
      <w:r w:rsidRPr="004260BD">
        <w:rPr>
          <w:i/>
          <w:color w:val="auto"/>
          <w:lang w:val="en-US"/>
        </w:rPr>
        <w:t>Int</w:t>
      </w:r>
      <w:r w:rsidR="00AB2B9E" w:rsidRPr="004260BD">
        <w:rPr>
          <w:color w:val="auto"/>
          <w:lang w:val="en-US"/>
        </w:rPr>
        <w:t xml:space="preserve"> </w:t>
      </w:r>
      <w:r w:rsidRPr="004260BD">
        <w:rPr>
          <w:i/>
          <w:color w:val="auto"/>
          <w:lang w:val="en-US"/>
        </w:rPr>
        <w:t>J</w:t>
      </w:r>
      <w:r w:rsidR="00AB2B9E" w:rsidRPr="004260BD">
        <w:rPr>
          <w:color w:val="auto"/>
          <w:lang w:val="en-US"/>
        </w:rPr>
        <w:t xml:space="preserve"> </w:t>
      </w:r>
      <w:r w:rsidRPr="004260BD">
        <w:rPr>
          <w:i/>
          <w:color w:val="auto"/>
          <w:lang w:val="en-US"/>
        </w:rPr>
        <w:t>Pharm</w:t>
      </w:r>
      <w:r w:rsidR="00AB2B9E" w:rsidRPr="004260BD">
        <w:rPr>
          <w:color w:val="auto"/>
          <w:lang w:val="en-US"/>
        </w:rPr>
        <w:t xml:space="preserve"> </w:t>
      </w:r>
      <w:r w:rsidRPr="004260BD">
        <w:rPr>
          <w:i/>
          <w:color w:val="auto"/>
          <w:lang w:val="en-US"/>
        </w:rPr>
        <w:t>Pract</w:t>
      </w:r>
      <w:r w:rsidR="00AB2B9E" w:rsidRPr="004260BD">
        <w:rPr>
          <w:color w:val="auto"/>
          <w:lang w:val="en-US"/>
        </w:rPr>
        <w:t xml:space="preserve"> 2017;</w:t>
      </w:r>
      <w:r w:rsidRPr="004260BD">
        <w:rPr>
          <w:b/>
          <w:bCs/>
          <w:color w:val="auto"/>
          <w:lang w:val="en-US"/>
        </w:rPr>
        <w:t>25</w:t>
      </w:r>
      <w:r w:rsidR="00AB2B9E" w:rsidRPr="004260BD">
        <w:rPr>
          <w:color w:val="auto"/>
          <w:lang w:val="en-US"/>
        </w:rPr>
        <w:t>:5–17.</w:t>
      </w:r>
      <w:commentRangeEnd w:id="99"/>
      <w:r w:rsidR="00AB2B9E" w:rsidRPr="004260BD">
        <w:rPr>
          <w:rStyle w:val="CommentReference"/>
          <w:rFonts w:ascii="Times New Roman" w:hAnsi="Times New Roman" w:cs="Times New Roman"/>
          <w:color w:val="auto"/>
          <w:lang w:val="en-US"/>
        </w:rPr>
        <w:commentReference w:id="99"/>
      </w:r>
    </w:p>
    <w:p w14:paraId="7194D59E" w14:textId="28EF3EB9" w:rsidR="003F5F7C" w:rsidRPr="004260BD" w:rsidRDefault="00D528E1" w:rsidP="00D528E1">
      <w:pPr>
        <w:pStyle w:val="65ReferencesTextstylesTextstyles"/>
        <w:rPr>
          <w:bCs/>
          <w:color w:val="auto"/>
        </w:rPr>
      </w:pPr>
      <w:r w:rsidRPr="004260BD">
        <w:rPr>
          <w:color w:val="auto"/>
        </w:rPr>
        <w:t>613.</w:t>
      </w:r>
      <w:r w:rsidRPr="004260BD">
        <w:rPr>
          <w:color w:val="auto"/>
        </w:rPr>
        <w:tab/>
      </w:r>
      <w:r w:rsidRPr="004260BD">
        <w:rPr>
          <w:bCs/>
          <w:color w:val="auto"/>
        </w:rPr>
        <w:t xml:space="preserve">Cresswell K. Evaluation of Implementation of Health </w:t>
      </w:r>
      <w:r w:rsidRPr="004260BD">
        <w:rPr>
          <w:bCs/>
          <w:color w:val="33CCCC"/>
        </w:rPr>
        <w:t>IT</w:t>
      </w:r>
      <w:r w:rsidRPr="004260BD">
        <w:rPr>
          <w:bCs/>
          <w:color w:val="auto"/>
        </w:rPr>
        <w:t xml:space="preserve">. In Ammenwerth E, Rigby M, editors. </w:t>
      </w:r>
      <w:r w:rsidR="002957B7" w:rsidRPr="004260BD">
        <w:rPr>
          <w:bCs/>
          <w:i/>
          <w:iCs/>
          <w:color w:val="auto"/>
        </w:rPr>
        <w:t>Evidence-Based Health Informatics</w:t>
      </w:r>
      <w:r w:rsidRPr="004260BD">
        <w:rPr>
          <w:bCs/>
          <w:color w:val="auto"/>
        </w:rPr>
        <w:t>. Amsterdam, the Netherlands: IOS Press; 2016.</w:t>
      </w:r>
    </w:p>
    <w:p w14:paraId="0A70DA57" w14:textId="43D7EEFB" w:rsidR="00D528E1" w:rsidRPr="004260BD" w:rsidRDefault="00D528E1" w:rsidP="00D528E1">
      <w:pPr>
        <w:pStyle w:val="65ReferencesTextstylesTextstyles"/>
        <w:rPr>
          <w:bCs/>
          <w:color w:val="auto"/>
        </w:rPr>
      </w:pPr>
      <w:r w:rsidRPr="004260BD">
        <w:rPr>
          <w:bCs/>
          <w:color w:val="auto"/>
        </w:rPr>
        <w:t>614.</w:t>
      </w:r>
      <w:r w:rsidRPr="004260BD">
        <w:rPr>
          <w:bCs/>
          <w:color w:val="auto"/>
        </w:rPr>
        <w:tab/>
        <w:t xml:space="preserve">Mozaffar H, Cresswell KM, Williams R, Bates DW, Sheikh A. Exploring the roots of unintended safety threats associated with the introduction of hospital ePrescribing systems and candidate avoidance and/or mitigation strategies: a qualitative study. </w:t>
      </w:r>
      <w:r w:rsidR="002957B7" w:rsidRPr="004260BD">
        <w:rPr>
          <w:bCs/>
          <w:i/>
          <w:color w:val="auto"/>
        </w:rPr>
        <w:t>BMJ Qual Saf</w:t>
      </w:r>
      <w:r w:rsidRPr="004260BD">
        <w:rPr>
          <w:bCs/>
          <w:color w:val="auto"/>
        </w:rPr>
        <w:t xml:space="preserve"> 2017;</w:t>
      </w:r>
      <w:r w:rsidR="002957B7" w:rsidRPr="004260BD">
        <w:rPr>
          <w:b/>
          <w:bCs/>
          <w:color w:val="auto"/>
        </w:rPr>
        <w:t>26</w:t>
      </w:r>
      <w:r w:rsidRPr="004260BD">
        <w:rPr>
          <w:bCs/>
          <w:color w:val="auto"/>
        </w:rPr>
        <w:t xml:space="preserve">:722–33. </w:t>
      </w:r>
      <w:hyperlink r:id="rId20" w:history="1">
        <w:r w:rsidRPr="004260BD">
          <w:rPr>
            <w:rStyle w:val="Hyperlink"/>
            <w:bCs/>
          </w:rPr>
          <w:t>https://doi.org/10.1136/bmjqs-2016-005879</w:t>
        </w:r>
      </w:hyperlink>
    </w:p>
    <w:p w14:paraId="2B0E9A9B" w14:textId="4DF7F437" w:rsidR="00D528E1" w:rsidRPr="004260BD" w:rsidRDefault="00D528E1" w:rsidP="00D528E1">
      <w:pPr>
        <w:pStyle w:val="65ReferencesTextstylesTextstyles"/>
        <w:rPr>
          <w:rFonts w:eastAsia="Arial"/>
          <w:color w:val="auto"/>
        </w:rPr>
      </w:pPr>
      <w:r w:rsidRPr="004260BD">
        <w:rPr>
          <w:bCs/>
          <w:color w:val="auto"/>
        </w:rPr>
        <w:t>615.</w:t>
      </w:r>
      <w:r w:rsidRPr="004260BD">
        <w:rPr>
          <w:bCs/>
          <w:color w:val="auto"/>
        </w:rPr>
        <w:tab/>
        <w:t xml:space="preserve">Cresswell K, Bates DW, Sheikh A. Six ways for governments to get value from health </w:t>
      </w:r>
      <w:r w:rsidRPr="004260BD">
        <w:rPr>
          <w:bCs/>
          <w:color w:val="33CCCC"/>
        </w:rPr>
        <w:t>IT</w:t>
      </w:r>
      <w:r w:rsidRPr="004260BD">
        <w:rPr>
          <w:bCs/>
          <w:color w:val="auto"/>
        </w:rPr>
        <w:t xml:space="preserve">. </w:t>
      </w:r>
      <w:r w:rsidR="002957B7" w:rsidRPr="004260BD">
        <w:rPr>
          <w:bCs/>
          <w:i/>
          <w:color w:val="auto"/>
        </w:rPr>
        <w:t>Lancet</w:t>
      </w:r>
      <w:r w:rsidRPr="004260BD">
        <w:rPr>
          <w:bCs/>
          <w:color w:val="auto"/>
        </w:rPr>
        <w:t xml:space="preserve"> 2016;</w:t>
      </w:r>
      <w:r w:rsidR="002957B7" w:rsidRPr="004260BD">
        <w:rPr>
          <w:b/>
          <w:bCs/>
          <w:color w:val="auto"/>
        </w:rPr>
        <w:t>387</w:t>
      </w:r>
      <w:r w:rsidRPr="004260BD">
        <w:rPr>
          <w:bCs/>
          <w:color w:val="auto"/>
        </w:rPr>
        <w:t>:2074–5.</w:t>
      </w:r>
    </w:p>
    <w:p w14:paraId="33002B98" w14:textId="3C60C470" w:rsidR="00F905F8" w:rsidRPr="004260BD" w:rsidRDefault="002957B7" w:rsidP="00F905F8">
      <w:pPr>
        <w:pStyle w:val="43AppendixtitleHeadingsHeadingstyles"/>
        <w:rPr>
          <w:rFonts w:eastAsia="Arial"/>
        </w:rPr>
      </w:pPr>
      <w:r w:rsidRPr="004260BD">
        <w:rPr>
          <w:rFonts w:eastAsia="Arial"/>
        </w:rPr>
        <w:t>Appendix 1</w:t>
      </w:r>
      <w:r w:rsidRPr="004260BD">
        <w:rPr>
          <w:rFonts w:eastAsia="Arial"/>
        </w:rPr>
        <w:t> </w:t>
      </w:r>
      <w:r w:rsidRPr="004260BD">
        <w:rPr>
          <w:rFonts w:eastAsia="Arial"/>
        </w:rPr>
        <w:t>Outline of work package 1 research design</w:t>
      </w:r>
    </w:p>
    <w:tbl>
      <w:tblPr>
        <w:tblW w:w="0" w:type="auto"/>
        <w:tblCellMar>
          <w:top w:w="40" w:type="dxa"/>
          <w:left w:w="60" w:type="dxa"/>
          <w:bottom w:w="40" w:type="dxa"/>
          <w:right w:w="60" w:type="dxa"/>
        </w:tblCellMar>
        <w:tblLook w:val="0400" w:firstRow="0" w:lastRow="0" w:firstColumn="0" w:lastColumn="0" w:noHBand="0" w:noVBand="1"/>
      </w:tblPr>
      <w:tblGrid>
        <w:gridCol w:w="891"/>
        <w:gridCol w:w="5093"/>
        <w:gridCol w:w="3042"/>
      </w:tblGrid>
      <w:tr w:rsidR="00F905F8" w:rsidRPr="004260BD" w14:paraId="3823A123" w14:textId="77777777" w:rsidTr="007074E0">
        <w:trPr>
          <w:cantSplit/>
        </w:trPr>
        <w:tc>
          <w:tcPr>
            <w:tcW w:w="0" w:type="auto"/>
            <w:shd w:val="clear" w:color="auto" w:fill="auto"/>
          </w:tcPr>
          <w:p w14:paraId="28952C47" w14:textId="6DEEC647" w:rsidR="00F905F8" w:rsidRPr="004260BD" w:rsidRDefault="00F905F8" w:rsidP="007074E0">
            <w:pPr>
              <w:pStyle w:val="72TabletextTablesTableFigureBoxstyles"/>
              <w:rPr>
                <w:rFonts w:eastAsia="Arial"/>
                <w:color w:val="auto"/>
              </w:rPr>
            </w:pPr>
            <w:r w:rsidRPr="004260BD">
              <w:rPr>
                <w:rFonts w:eastAsia="Arial"/>
                <w:color w:val="auto"/>
              </w:rPr>
              <w:t>WP</w:t>
            </w:r>
            <w:r w:rsidR="0081345A" w:rsidRPr="004260BD">
              <w:rPr>
                <w:rFonts w:eastAsia="Arial"/>
                <w:color w:val="auto"/>
              </w:rPr>
              <w:t>1</w:t>
            </w:r>
            <w:r w:rsidR="00614E1F" w:rsidRPr="004260BD">
              <w:rPr>
                <w:rFonts w:eastAsia="Arial"/>
                <w:color w:val="auto"/>
              </w:rPr>
              <w:t>:</w:t>
            </w:r>
            <w:r w:rsidRPr="004260BD">
              <w:rPr>
                <w:rFonts w:eastAsia="Arial"/>
                <w:color w:val="auto"/>
              </w:rPr>
              <w:t xml:space="preserve"> </w:t>
            </w:r>
            <w:r w:rsidR="00614E1F" w:rsidRPr="004260BD">
              <w:rPr>
                <w:rFonts w:eastAsia="Arial"/>
                <w:color w:val="auto"/>
              </w:rPr>
              <w:t>m</w:t>
            </w:r>
            <w:r w:rsidRPr="004260BD">
              <w:rPr>
                <w:rFonts w:eastAsia="Arial"/>
                <w:color w:val="auto"/>
              </w:rPr>
              <w:t xml:space="preserve">ain </w:t>
            </w:r>
            <w:r w:rsidR="00614E1F" w:rsidRPr="004260BD">
              <w:rPr>
                <w:rFonts w:eastAsia="Arial"/>
                <w:color w:val="auto"/>
              </w:rPr>
              <w:t>s</w:t>
            </w:r>
            <w:r w:rsidRPr="004260BD">
              <w:rPr>
                <w:rFonts w:eastAsia="Arial"/>
                <w:color w:val="auto"/>
              </w:rPr>
              <w:t>tudy</w:t>
            </w:r>
          </w:p>
        </w:tc>
        <w:tc>
          <w:tcPr>
            <w:tcW w:w="0" w:type="auto"/>
            <w:shd w:val="clear" w:color="auto" w:fill="auto"/>
          </w:tcPr>
          <w:p w14:paraId="7DD07342" w14:textId="675CCA16" w:rsidR="00F905F8" w:rsidRPr="004260BD" w:rsidRDefault="002957B7" w:rsidP="007074E0">
            <w:pPr>
              <w:pStyle w:val="722TablebulletlistTablesTableFigureBoxstyles"/>
              <w:rPr>
                <w:rFonts w:eastAsia="Arial"/>
                <w:color w:val="auto"/>
              </w:rPr>
            </w:pPr>
            <w:r w:rsidRPr="004260BD">
              <w:rPr>
                <w:rFonts w:eastAsia="Arial"/>
                <w:b/>
                <w:color w:val="auto"/>
              </w:rPr>
              <w:t>Q1:</w:t>
            </w:r>
            <w:r w:rsidR="00F905F8" w:rsidRPr="004260BD">
              <w:rPr>
                <w:rFonts w:eastAsia="Arial"/>
                <w:color w:val="auto"/>
              </w:rPr>
              <w:t xml:space="preserve"> To investigate the procurement, implementation, use and optimisation of ePrescribing systems within early adopter NHS England hospitals</w:t>
            </w:r>
          </w:p>
          <w:p w14:paraId="40E2B884" w14:textId="6DC1A02E" w:rsidR="00F905F8" w:rsidRPr="00F9731C" w:rsidRDefault="002957B7" w:rsidP="007074E0">
            <w:pPr>
              <w:pStyle w:val="722TablebulletlistTablesTableFigureBoxstyles"/>
              <w:rPr>
                <w:rFonts w:eastAsia="Arial"/>
                <w:color w:val="auto"/>
              </w:rPr>
            </w:pPr>
            <w:r w:rsidRPr="004260BD">
              <w:rPr>
                <w:rFonts w:eastAsia="Arial"/>
                <w:b/>
                <w:color w:val="auto"/>
              </w:rPr>
              <w:t xml:space="preserve">Q2: </w:t>
            </w:r>
            <w:r w:rsidR="00F905F8" w:rsidRPr="004260BD">
              <w:rPr>
                <w:rFonts w:eastAsia="Arial"/>
                <w:color w:val="auto"/>
              </w:rPr>
              <w:t>To investigate the short- and longer-</w:t>
            </w:r>
            <w:r w:rsidR="003715E5" w:rsidRPr="004260BD">
              <w:rPr>
                <w:rFonts w:eastAsia="Arial"/>
                <w:color w:val="auto"/>
              </w:rPr>
              <w:t>term</w:t>
            </w:r>
            <w:r w:rsidR="00F905F8" w:rsidRPr="004260BD">
              <w:rPr>
                <w:rFonts w:eastAsia="Arial"/>
                <w:color w:val="auto"/>
              </w:rPr>
              <w:t xml:space="preserve"> </w:t>
            </w:r>
            <w:r w:rsidR="003715E5" w:rsidRPr="004260BD">
              <w:rPr>
                <w:rFonts w:eastAsia="Arial"/>
                <w:color w:val="auto"/>
              </w:rPr>
              <w:t>impact</w:t>
            </w:r>
            <w:r w:rsidR="00F905F8" w:rsidRPr="004260BD">
              <w:rPr>
                <w:rFonts w:eastAsia="Arial"/>
                <w:color w:val="auto"/>
              </w:rPr>
              <w:t>s of introducing ePrescribing systems for organisations and users</w:t>
            </w:r>
          </w:p>
        </w:tc>
        <w:tc>
          <w:tcPr>
            <w:tcW w:w="0" w:type="auto"/>
            <w:shd w:val="clear" w:color="auto" w:fill="auto"/>
          </w:tcPr>
          <w:p w14:paraId="54CD7E70" w14:textId="467CB7AB" w:rsidR="00F905F8" w:rsidRPr="004260BD" w:rsidRDefault="00F905F8" w:rsidP="007074E0">
            <w:pPr>
              <w:pStyle w:val="722TablebulletlistTablesTableFigureBoxstyles"/>
              <w:rPr>
                <w:rFonts w:eastAsia="Arial"/>
                <w:color w:val="auto"/>
              </w:rPr>
            </w:pPr>
            <w:r w:rsidRPr="004260BD">
              <w:rPr>
                <w:rFonts w:eastAsia="Arial"/>
                <w:color w:val="auto"/>
              </w:rPr>
              <w:t>Interviews with health professionals and implementation teams at case study sites (A, C, D, E, J</w:t>
            </w:r>
            <w:r w:rsidR="00B4454D" w:rsidRPr="004260BD">
              <w:rPr>
                <w:rFonts w:eastAsia="Arial"/>
                <w:color w:val="auto"/>
              </w:rPr>
              <w:t xml:space="preserve"> and</w:t>
            </w:r>
            <w:r w:rsidRPr="004260BD">
              <w:rPr>
                <w:rFonts w:eastAsia="Arial"/>
                <w:color w:val="auto"/>
              </w:rPr>
              <w:t xml:space="preserve"> K)</w:t>
            </w:r>
          </w:p>
          <w:p w14:paraId="6A786A66" w14:textId="6EDB542B" w:rsidR="00F905F8" w:rsidRPr="004260BD" w:rsidRDefault="00F905F8" w:rsidP="007074E0">
            <w:pPr>
              <w:pStyle w:val="722TablebulletlistTablesTableFigureBoxstyles"/>
              <w:rPr>
                <w:rFonts w:eastAsia="Arial"/>
                <w:color w:val="auto"/>
              </w:rPr>
            </w:pPr>
            <w:r w:rsidRPr="004260BD">
              <w:rPr>
                <w:rFonts w:eastAsia="Arial"/>
                <w:color w:val="auto"/>
              </w:rPr>
              <w:t>Observations of project meetings and system use</w:t>
            </w:r>
          </w:p>
          <w:p w14:paraId="2896B17C" w14:textId="02466223" w:rsidR="00F905F8" w:rsidRPr="004260BD" w:rsidRDefault="00F905F8" w:rsidP="007074E0">
            <w:pPr>
              <w:pStyle w:val="722TablebulletlistTablesTableFigureBoxstyles"/>
              <w:rPr>
                <w:rFonts w:eastAsia="Arial"/>
                <w:color w:val="auto"/>
              </w:rPr>
            </w:pPr>
            <w:r w:rsidRPr="004260BD">
              <w:rPr>
                <w:rFonts w:eastAsia="Arial"/>
                <w:color w:val="auto"/>
              </w:rPr>
              <w:t xml:space="preserve">Relevant </w:t>
            </w:r>
            <w:r w:rsidR="00B4454D" w:rsidRPr="004260BD">
              <w:rPr>
                <w:rFonts w:eastAsia="Arial"/>
                <w:color w:val="auto"/>
              </w:rPr>
              <w:t>d</w:t>
            </w:r>
            <w:r w:rsidRPr="004260BD">
              <w:rPr>
                <w:rFonts w:eastAsia="Arial"/>
                <w:color w:val="auto"/>
              </w:rPr>
              <w:t>ocuments (</w:t>
            </w:r>
            <w:r w:rsidR="00B4454D" w:rsidRPr="004260BD">
              <w:rPr>
                <w:rFonts w:eastAsia="Arial"/>
                <w:color w:val="auto"/>
              </w:rPr>
              <w:t>i</w:t>
            </w:r>
            <w:r w:rsidRPr="004260BD">
              <w:rPr>
                <w:rFonts w:eastAsia="Arial"/>
                <w:color w:val="auto"/>
              </w:rPr>
              <w:t>mplementation project documents)</w:t>
            </w:r>
          </w:p>
        </w:tc>
      </w:tr>
      <w:tr w:rsidR="00F905F8" w:rsidRPr="004260BD" w14:paraId="4DACB14A" w14:textId="77777777" w:rsidTr="007074E0">
        <w:trPr>
          <w:cantSplit/>
        </w:trPr>
        <w:tc>
          <w:tcPr>
            <w:tcW w:w="0" w:type="auto"/>
            <w:shd w:val="clear" w:color="auto" w:fill="auto"/>
          </w:tcPr>
          <w:p w14:paraId="49E9934E" w14:textId="42F6EB2F" w:rsidR="00F905F8" w:rsidRPr="004260BD" w:rsidRDefault="00F905F8" w:rsidP="007074E0">
            <w:pPr>
              <w:pStyle w:val="72TabletextTablesTableFigureBoxstyles"/>
              <w:rPr>
                <w:rFonts w:eastAsia="Arial"/>
                <w:color w:val="auto"/>
              </w:rPr>
            </w:pPr>
            <w:r w:rsidRPr="004260BD">
              <w:rPr>
                <w:rFonts w:eastAsia="Arial"/>
                <w:color w:val="auto"/>
              </w:rPr>
              <w:t xml:space="preserve">Patient </w:t>
            </w:r>
            <w:r w:rsidR="00614E1F" w:rsidRPr="004260BD">
              <w:rPr>
                <w:rFonts w:eastAsia="Arial"/>
                <w:color w:val="auto"/>
              </w:rPr>
              <w:t>s</w:t>
            </w:r>
            <w:r w:rsidRPr="004260BD">
              <w:rPr>
                <w:rFonts w:eastAsia="Arial"/>
                <w:color w:val="auto"/>
              </w:rPr>
              <w:t>tudy</w:t>
            </w:r>
          </w:p>
        </w:tc>
        <w:tc>
          <w:tcPr>
            <w:tcW w:w="0" w:type="auto"/>
            <w:shd w:val="clear" w:color="auto" w:fill="auto"/>
          </w:tcPr>
          <w:p w14:paraId="20C4FE24" w14:textId="382AFE05" w:rsidR="00F905F8" w:rsidRPr="00F9731C" w:rsidRDefault="002957B7" w:rsidP="007074E0">
            <w:pPr>
              <w:pStyle w:val="722TablebulletlistTablesTableFigureBoxstyles"/>
              <w:rPr>
                <w:rFonts w:eastAsia="Arial"/>
                <w:color w:val="auto"/>
              </w:rPr>
            </w:pPr>
            <w:r w:rsidRPr="004260BD">
              <w:rPr>
                <w:rFonts w:eastAsia="Arial"/>
                <w:b/>
                <w:color w:val="auto"/>
              </w:rPr>
              <w:t xml:space="preserve">Q3: </w:t>
            </w:r>
            <w:r w:rsidR="00F905F8" w:rsidRPr="004260BD">
              <w:rPr>
                <w:rFonts w:eastAsia="Arial"/>
                <w:color w:val="auto"/>
              </w:rPr>
              <w:t>To investigate the significance of ePrescribing from patients’ perspectives</w:t>
            </w:r>
          </w:p>
        </w:tc>
        <w:tc>
          <w:tcPr>
            <w:tcW w:w="0" w:type="auto"/>
            <w:shd w:val="clear" w:color="auto" w:fill="auto"/>
          </w:tcPr>
          <w:p w14:paraId="405666A5" w14:textId="4F77043F" w:rsidR="00F905F8" w:rsidRPr="004260BD" w:rsidRDefault="00F905F8" w:rsidP="007074E0">
            <w:pPr>
              <w:pStyle w:val="722TablebulletlistTablesTableFigureBoxstyles"/>
              <w:rPr>
                <w:rFonts w:eastAsia="Arial"/>
                <w:color w:val="auto"/>
              </w:rPr>
            </w:pPr>
            <w:r w:rsidRPr="004260BD">
              <w:rPr>
                <w:rFonts w:eastAsia="Arial"/>
                <w:color w:val="auto"/>
              </w:rPr>
              <w:t xml:space="preserve">Interviews with experts from patient organisations and patients from </w:t>
            </w:r>
            <w:r w:rsidR="00B4454D" w:rsidRPr="004260BD">
              <w:rPr>
                <w:rFonts w:eastAsia="Arial"/>
                <w:color w:val="auto"/>
              </w:rPr>
              <w:t>a r</w:t>
            </w:r>
            <w:r w:rsidRPr="004260BD">
              <w:rPr>
                <w:rFonts w:eastAsia="Arial"/>
                <w:color w:val="auto"/>
              </w:rPr>
              <w:t>enal ward in site J</w:t>
            </w:r>
          </w:p>
        </w:tc>
      </w:tr>
      <w:tr w:rsidR="00F905F8" w:rsidRPr="004260BD" w14:paraId="1CB2FDE6" w14:textId="77777777" w:rsidTr="007074E0">
        <w:trPr>
          <w:cantSplit/>
        </w:trPr>
        <w:tc>
          <w:tcPr>
            <w:tcW w:w="0" w:type="auto"/>
            <w:shd w:val="clear" w:color="auto" w:fill="auto"/>
          </w:tcPr>
          <w:p w14:paraId="751A4C8E" w14:textId="18D042FE" w:rsidR="00F905F8" w:rsidRPr="004260BD" w:rsidRDefault="00F905F8" w:rsidP="007074E0">
            <w:pPr>
              <w:pStyle w:val="72TabletextTablesTableFigureBoxstyles"/>
              <w:rPr>
                <w:rFonts w:eastAsia="Arial"/>
                <w:color w:val="auto"/>
              </w:rPr>
            </w:pPr>
            <w:r w:rsidRPr="004260BD">
              <w:rPr>
                <w:rFonts w:eastAsia="Arial"/>
                <w:color w:val="auto"/>
              </w:rPr>
              <w:t xml:space="preserve">Supplier </w:t>
            </w:r>
            <w:r w:rsidR="00614E1F" w:rsidRPr="004260BD">
              <w:rPr>
                <w:rFonts w:eastAsia="Arial"/>
                <w:color w:val="auto"/>
              </w:rPr>
              <w:t>s</w:t>
            </w:r>
            <w:r w:rsidRPr="004260BD">
              <w:rPr>
                <w:rFonts w:eastAsia="Arial"/>
                <w:color w:val="auto"/>
              </w:rPr>
              <w:t>tudy</w:t>
            </w:r>
          </w:p>
        </w:tc>
        <w:tc>
          <w:tcPr>
            <w:tcW w:w="0" w:type="auto"/>
            <w:shd w:val="clear" w:color="auto" w:fill="auto"/>
          </w:tcPr>
          <w:p w14:paraId="0CF7DA47" w14:textId="645FE2A7" w:rsidR="00F905F8" w:rsidRPr="00F9731C" w:rsidRDefault="002957B7" w:rsidP="007074E0">
            <w:pPr>
              <w:pStyle w:val="722TablebulletlistTablesTableFigureBoxstyles"/>
              <w:rPr>
                <w:rFonts w:eastAsia="Arial"/>
                <w:color w:val="auto"/>
              </w:rPr>
            </w:pPr>
            <w:r w:rsidRPr="004260BD">
              <w:rPr>
                <w:rFonts w:eastAsia="Arial"/>
                <w:b/>
                <w:color w:val="auto"/>
              </w:rPr>
              <w:t>Q4:</w:t>
            </w:r>
            <w:r w:rsidR="00F905F8" w:rsidRPr="004260BD">
              <w:rPr>
                <w:rFonts w:eastAsia="Arial"/>
                <w:color w:val="auto"/>
              </w:rPr>
              <w:t xml:space="preserve"> To investigate the level of ePrescribing maturity within the NHS and the evolving market of commercial off-the-shelf ePrescribing applications and its effects on their uptake and implementation in English hospitals</w:t>
            </w:r>
          </w:p>
        </w:tc>
        <w:tc>
          <w:tcPr>
            <w:tcW w:w="0" w:type="auto"/>
            <w:shd w:val="clear" w:color="auto" w:fill="auto"/>
          </w:tcPr>
          <w:p w14:paraId="1B7D7E7B" w14:textId="16B058B4" w:rsidR="00F905F8" w:rsidRPr="004260BD" w:rsidRDefault="00F905F8" w:rsidP="007074E0">
            <w:pPr>
              <w:pStyle w:val="722TablebulletlistTablesTableFigureBoxstyles"/>
              <w:rPr>
                <w:rFonts w:eastAsia="Arial"/>
                <w:color w:val="auto"/>
              </w:rPr>
            </w:pPr>
            <w:r w:rsidRPr="004260BD">
              <w:rPr>
                <w:rFonts w:eastAsia="Arial"/>
                <w:color w:val="auto"/>
              </w:rPr>
              <w:t xml:space="preserve">Interviews with experts from </w:t>
            </w:r>
            <w:r w:rsidR="00B4454D" w:rsidRPr="004260BD">
              <w:rPr>
                <w:rFonts w:eastAsia="Arial"/>
                <w:color w:val="auto"/>
              </w:rPr>
              <w:t xml:space="preserve">the </w:t>
            </w:r>
            <w:r w:rsidRPr="004260BD">
              <w:rPr>
                <w:rFonts w:eastAsia="Arial"/>
                <w:color w:val="auto"/>
              </w:rPr>
              <w:t>NHS and ePrescribing suppliers</w:t>
            </w:r>
          </w:p>
          <w:p w14:paraId="386A005D" w14:textId="7BDAA433" w:rsidR="00F905F8" w:rsidRPr="004260BD" w:rsidRDefault="00F905F8" w:rsidP="007074E0">
            <w:pPr>
              <w:pStyle w:val="722TablebulletlistTablesTableFigureBoxstyles"/>
              <w:rPr>
                <w:rFonts w:eastAsia="Arial"/>
                <w:color w:val="auto"/>
              </w:rPr>
            </w:pPr>
            <w:r w:rsidRPr="004260BD">
              <w:rPr>
                <w:rFonts w:eastAsia="Arial"/>
                <w:color w:val="auto"/>
              </w:rPr>
              <w:t>Observation of user group meetings</w:t>
            </w:r>
          </w:p>
          <w:p w14:paraId="559CB4CB" w14:textId="0DDA30B7" w:rsidR="00F905F8" w:rsidRPr="004260BD" w:rsidRDefault="00F905F8" w:rsidP="007074E0">
            <w:pPr>
              <w:pStyle w:val="722TablebulletlistTablesTableFigureBoxstyles"/>
              <w:rPr>
                <w:rFonts w:eastAsia="Arial"/>
                <w:color w:val="auto"/>
              </w:rPr>
            </w:pPr>
            <w:r w:rsidRPr="004260BD">
              <w:rPr>
                <w:rFonts w:eastAsia="Arial"/>
                <w:color w:val="auto"/>
              </w:rPr>
              <w:t>Relevant documents (supplier’s commercial materials, conference reports and presentation slides)</w:t>
            </w:r>
          </w:p>
          <w:p w14:paraId="77D0B4BF" w14:textId="0647A97A" w:rsidR="00F905F8" w:rsidRPr="004260BD" w:rsidRDefault="00F905F8" w:rsidP="007074E0">
            <w:pPr>
              <w:pStyle w:val="722TablebulletlistTablesTableFigureBoxstyles"/>
              <w:rPr>
                <w:rFonts w:eastAsia="Arial"/>
                <w:color w:val="auto"/>
              </w:rPr>
            </w:pPr>
            <w:r w:rsidRPr="004260BD">
              <w:rPr>
                <w:rFonts w:eastAsia="Arial"/>
                <w:color w:val="auto"/>
              </w:rPr>
              <w:t>Online document (suppliers’ commercial websites, NHS websites, academic journals and online media)</w:t>
            </w:r>
          </w:p>
        </w:tc>
      </w:tr>
    </w:tbl>
    <w:p w14:paraId="19C3136F" w14:textId="4E92BB68" w:rsidR="00F905F8" w:rsidRPr="004260BD" w:rsidRDefault="002957B7" w:rsidP="00F905F8">
      <w:pPr>
        <w:pStyle w:val="43AppendixtitleHeadingsHeadingstyles"/>
        <w:rPr>
          <w:rFonts w:eastAsia="Arial"/>
        </w:rPr>
      </w:pPr>
      <w:r w:rsidRPr="004260BD">
        <w:rPr>
          <w:rFonts w:eastAsia="Arial"/>
        </w:rPr>
        <w:t>Appendix 2</w:t>
      </w:r>
      <w:r w:rsidRPr="004260BD">
        <w:rPr>
          <w:rFonts w:eastAsia="Arial"/>
        </w:rPr>
        <w:t> </w:t>
      </w:r>
      <w:r w:rsidRPr="004260BD">
        <w:rPr>
          <w:rFonts w:eastAsia="Arial"/>
        </w:rPr>
        <w:t>Summary of the case study site</w:t>
      </w:r>
      <w:commentRangeStart w:id="100"/>
      <w:r w:rsidRPr="004260BD">
        <w:rPr>
          <w:rFonts w:eastAsia="Arial"/>
        </w:rPr>
        <w:t>s</w:t>
      </w:r>
      <w:commentRangeEnd w:id="100"/>
      <w:r w:rsidRPr="002957B7">
        <w:rPr>
          <w:rFonts w:eastAsia="Arial"/>
          <w:color w:val="FF00FF"/>
          <w:sz w:val="24"/>
        </w:rPr>
        <w:t>[91]</w:t>
      </w:r>
      <w:commentRangeStart w:id="101"/>
      <w:commentRangeEnd w:id="101"/>
      <w:r w:rsidR="003E1AC8" w:rsidRPr="004260BD">
        <w:rPr>
          <w:rStyle w:val="CommentReference"/>
          <w:rFonts w:ascii="Times New Roman" w:hAnsi="Times New Roman" w:cs="Times New Roman"/>
          <w:b w:val="0"/>
          <w:bCs w:val="0"/>
          <w:color w:val="auto"/>
          <w:lang w:val="en-US"/>
        </w:rPr>
        <w:commentReference w:id="101"/>
      </w:r>
    </w:p>
    <w:tbl>
      <w:tblPr>
        <w:tblW w:w="9365" w:type="dxa"/>
        <w:tblInd w:w="-5" w:type="dxa"/>
        <w:tblCellMar>
          <w:top w:w="40" w:type="dxa"/>
          <w:left w:w="60" w:type="dxa"/>
          <w:bottom w:w="40" w:type="dxa"/>
          <w:right w:w="60" w:type="dxa"/>
        </w:tblCellMar>
        <w:tblLook w:val="0400" w:firstRow="0" w:lastRow="0" w:firstColumn="0" w:lastColumn="0" w:noHBand="0" w:noVBand="1"/>
      </w:tblPr>
      <w:tblGrid>
        <w:gridCol w:w="449"/>
        <w:gridCol w:w="2282"/>
        <w:gridCol w:w="4114"/>
        <w:gridCol w:w="2520"/>
      </w:tblGrid>
      <w:tr w:rsidR="00F905F8" w:rsidRPr="004260BD" w14:paraId="4A2FB30D" w14:textId="77777777" w:rsidTr="007074E0">
        <w:trPr>
          <w:cantSplit/>
        </w:trPr>
        <w:tc>
          <w:tcPr>
            <w:tcW w:w="0" w:type="auto"/>
            <w:shd w:val="clear" w:color="auto" w:fill="auto"/>
          </w:tcPr>
          <w:p w14:paraId="6BCD499C" w14:textId="6E2C61FD" w:rsidR="00F905F8" w:rsidRPr="004260BD" w:rsidRDefault="002957B7" w:rsidP="007074E0">
            <w:pPr>
              <w:pStyle w:val="710TableheadTablesTableFigureBoxstyles"/>
              <w:rPr>
                <w:rFonts w:eastAsia="Arial"/>
              </w:rPr>
            </w:pPr>
            <w:r w:rsidRPr="004260BD">
              <w:rPr>
                <w:rFonts w:eastAsia="Arial"/>
              </w:rPr>
              <w:t>Site</w:t>
            </w:r>
          </w:p>
        </w:tc>
        <w:tc>
          <w:tcPr>
            <w:tcW w:w="0" w:type="auto"/>
            <w:shd w:val="clear" w:color="auto" w:fill="auto"/>
          </w:tcPr>
          <w:p w14:paraId="3D8DE008" w14:textId="37B8259D" w:rsidR="00F905F8" w:rsidRPr="004260BD" w:rsidRDefault="002957B7" w:rsidP="007074E0">
            <w:pPr>
              <w:pStyle w:val="710TableheadTablesTableFigureBoxstyles"/>
              <w:rPr>
                <w:rFonts w:eastAsia="Arial"/>
              </w:rPr>
            </w:pPr>
            <w:r w:rsidRPr="004260BD">
              <w:rPr>
                <w:rFonts w:eastAsia="Arial"/>
              </w:rPr>
              <w:t>Site characteristics</w:t>
            </w:r>
          </w:p>
        </w:tc>
        <w:tc>
          <w:tcPr>
            <w:tcW w:w="0" w:type="auto"/>
            <w:shd w:val="clear" w:color="auto" w:fill="auto"/>
          </w:tcPr>
          <w:p w14:paraId="06D85E37" w14:textId="2E87D7DF" w:rsidR="00F905F8" w:rsidRPr="004260BD" w:rsidRDefault="002957B7" w:rsidP="007074E0">
            <w:pPr>
              <w:pStyle w:val="710TableheadTablesTableFigureBoxstyles"/>
              <w:rPr>
                <w:rFonts w:eastAsia="Arial"/>
              </w:rPr>
            </w:pPr>
            <w:r w:rsidRPr="004260BD">
              <w:rPr>
                <w:rFonts w:eastAsia="Arial"/>
              </w:rPr>
              <w:t>System description</w:t>
            </w:r>
          </w:p>
        </w:tc>
        <w:tc>
          <w:tcPr>
            <w:tcW w:w="0" w:type="auto"/>
            <w:shd w:val="clear" w:color="auto" w:fill="auto"/>
          </w:tcPr>
          <w:p w14:paraId="35A30626" w14:textId="2C7145B4" w:rsidR="00F905F8" w:rsidRPr="004260BD" w:rsidRDefault="002957B7" w:rsidP="007074E0">
            <w:pPr>
              <w:pStyle w:val="710TableheadTablesTableFigureBoxstyles"/>
              <w:rPr>
                <w:rFonts w:eastAsia="Arial"/>
              </w:rPr>
            </w:pPr>
            <w:r w:rsidRPr="004260BD">
              <w:rPr>
                <w:rFonts w:eastAsia="Arial"/>
              </w:rPr>
              <w:t>Implementation start date; roll-out date</w:t>
            </w:r>
          </w:p>
        </w:tc>
      </w:tr>
      <w:tr w:rsidR="00F905F8" w:rsidRPr="004260BD" w14:paraId="1C40E1B6" w14:textId="77777777" w:rsidTr="007074E0">
        <w:trPr>
          <w:cantSplit/>
        </w:trPr>
        <w:tc>
          <w:tcPr>
            <w:tcW w:w="0" w:type="auto"/>
            <w:shd w:val="clear" w:color="auto" w:fill="auto"/>
          </w:tcPr>
          <w:p w14:paraId="22F4CBFF" w14:textId="77777777" w:rsidR="00F905F8" w:rsidRPr="00F9731C" w:rsidRDefault="00F905F8" w:rsidP="007074E0">
            <w:pPr>
              <w:pStyle w:val="72TabletextTablesTableFigureBoxstyles"/>
              <w:rPr>
                <w:rFonts w:eastAsia="Arial"/>
                <w:color w:val="auto"/>
              </w:rPr>
            </w:pPr>
            <w:r w:rsidRPr="004260BD">
              <w:rPr>
                <w:rFonts w:eastAsia="Arial"/>
                <w:color w:val="auto"/>
              </w:rPr>
              <w:t>A</w:t>
            </w:r>
          </w:p>
        </w:tc>
        <w:tc>
          <w:tcPr>
            <w:tcW w:w="0" w:type="auto"/>
            <w:shd w:val="clear" w:color="auto" w:fill="auto"/>
          </w:tcPr>
          <w:p w14:paraId="2EE831FB" w14:textId="6504644A" w:rsidR="00F905F8" w:rsidRPr="004260BD" w:rsidRDefault="00F905F8" w:rsidP="007074E0">
            <w:pPr>
              <w:pStyle w:val="72TabletextTablesTableFigureBoxstyles"/>
              <w:rPr>
                <w:rFonts w:eastAsia="Arial"/>
                <w:color w:val="auto"/>
              </w:rPr>
            </w:pPr>
            <w:r w:rsidRPr="004260BD">
              <w:rPr>
                <w:rFonts w:eastAsia="Arial"/>
                <w:color w:val="auto"/>
              </w:rPr>
              <w:t>Urban, acute care, university hospital,</w:t>
            </w:r>
            <w:r w:rsidR="00B4454D" w:rsidRPr="004260BD">
              <w:rPr>
                <w:rFonts w:eastAsia="Arial"/>
                <w:color w:val="auto"/>
              </w:rPr>
              <w:t xml:space="preserve"> </w:t>
            </w:r>
            <w:r w:rsidR="0081345A" w:rsidRPr="004260BD">
              <w:rPr>
                <w:rFonts w:eastAsia="Arial"/>
                <w:color w:val="auto"/>
              </w:rPr>
              <w:t>330</w:t>
            </w:r>
            <w:r w:rsidRPr="004260BD">
              <w:rPr>
                <w:rFonts w:eastAsia="Arial"/>
                <w:color w:val="auto"/>
              </w:rPr>
              <w:t>,</w:t>
            </w:r>
            <w:r w:rsidR="0081345A" w:rsidRPr="004260BD">
              <w:rPr>
                <w:rFonts w:eastAsia="Arial"/>
                <w:color w:val="auto"/>
              </w:rPr>
              <w:t>000</w:t>
            </w:r>
            <w:r w:rsidRPr="004260BD">
              <w:rPr>
                <w:rFonts w:eastAsia="Arial"/>
                <w:color w:val="auto"/>
              </w:rPr>
              <w:t xml:space="preserve"> patients per </w:t>
            </w:r>
            <w:r w:rsidR="003715E5" w:rsidRPr="004260BD">
              <w:rPr>
                <w:rFonts w:eastAsia="Arial"/>
                <w:color w:val="auto"/>
              </w:rPr>
              <w:t>year</w:t>
            </w:r>
          </w:p>
        </w:tc>
        <w:tc>
          <w:tcPr>
            <w:tcW w:w="0" w:type="auto"/>
            <w:shd w:val="clear" w:color="auto" w:fill="auto"/>
          </w:tcPr>
          <w:p w14:paraId="1CD238F0" w14:textId="26BE9648" w:rsidR="00F905F8" w:rsidRPr="004260BD" w:rsidRDefault="00F905F8" w:rsidP="007074E0">
            <w:pPr>
              <w:pStyle w:val="722TablebulletlistTablesTableFigureBoxstyles"/>
              <w:rPr>
                <w:rFonts w:eastAsia="Arial"/>
                <w:color w:val="auto"/>
              </w:rPr>
            </w:pPr>
            <w:r w:rsidRPr="004260BD">
              <w:rPr>
                <w:rFonts w:eastAsia="Arial"/>
                <w:color w:val="33CCCC"/>
              </w:rPr>
              <w:t>CPOE</w:t>
            </w:r>
            <w:r w:rsidRPr="004260BD">
              <w:rPr>
                <w:rFonts w:eastAsia="Arial"/>
                <w:color w:val="auto"/>
              </w:rPr>
              <w:t>/</w:t>
            </w:r>
            <w:r w:rsidRPr="004260BD">
              <w:rPr>
                <w:rFonts w:eastAsia="Arial"/>
                <w:color w:val="33CCCC"/>
              </w:rPr>
              <w:t>CDS</w:t>
            </w:r>
            <w:r w:rsidRPr="004260BD">
              <w:rPr>
                <w:rFonts w:eastAsia="Arial"/>
                <w:color w:val="auto"/>
              </w:rPr>
              <w:t xml:space="preserve"> is a stand</w:t>
            </w:r>
            <w:r w:rsidR="003715E5" w:rsidRPr="004260BD">
              <w:rPr>
                <w:rFonts w:eastAsia="Arial"/>
                <w:color w:val="auto"/>
              </w:rPr>
              <w:t>-</w:t>
            </w:r>
            <w:r w:rsidRPr="004260BD">
              <w:rPr>
                <w:rFonts w:eastAsia="Arial"/>
                <w:color w:val="auto"/>
              </w:rPr>
              <w:t>alone application</w:t>
            </w:r>
          </w:p>
          <w:p w14:paraId="47DEFEFE" w14:textId="5E285118" w:rsidR="00F905F8" w:rsidRPr="00F9731C" w:rsidRDefault="00B4454D" w:rsidP="007074E0">
            <w:pPr>
              <w:pStyle w:val="722TablebulletlistTablesTableFigureBoxstyles"/>
              <w:rPr>
                <w:rFonts w:eastAsia="Arial"/>
                <w:color w:val="auto"/>
              </w:rPr>
            </w:pPr>
            <w:r w:rsidRPr="004260BD">
              <w:rPr>
                <w:rFonts w:eastAsia="Arial"/>
                <w:color w:val="auto"/>
              </w:rPr>
              <w:t>The s</w:t>
            </w:r>
            <w:r w:rsidR="00F905F8" w:rsidRPr="004260BD">
              <w:rPr>
                <w:rFonts w:eastAsia="Arial"/>
                <w:color w:val="auto"/>
              </w:rPr>
              <w:t>ystem is widely used by several English hospitals, further implementations in progress</w:t>
            </w:r>
          </w:p>
        </w:tc>
        <w:tc>
          <w:tcPr>
            <w:tcW w:w="0" w:type="auto"/>
            <w:shd w:val="clear" w:color="auto" w:fill="auto"/>
          </w:tcPr>
          <w:p w14:paraId="50E92BC4" w14:textId="73FDEFC3" w:rsidR="00F905F8" w:rsidRPr="004260BD" w:rsidRDefault="0081345A" w:rsidP="007074E0">
            <w:pPr>
              <w:pStyle w:val="72TabletextTablesTableFigureBoxstyles"/>
              <w:rPr>
                <w:rFonts w:eastAsia="Arial"/>
                <w:color w:val="auto"/>
              </w:rPr>
            </w:pPr>
            <w:r w:rsidRPr="004260BD">
              <w:rPr>
                <w:rFonts w:eastAsia="Arial"/>
                <w:color w:val="auto"/>
              </w:rPr>
              <w:t>2010</w:t>
            </w:r>
            <w:r w:rsidR="00F905F8" w:rsidRPr="004260BD">
              <w:rPr>
                <w:rFonts w:eastAsia="Arial"/>
                <w:color w:val="auto"/>
              </w:rPr>
              <w:t xml:space="preserve"> roll-out</w:t>
            </w:r>
          </w:p>
        </w:tc>
      </w:tr>
      <w:tr w:rsidR="00F905F8" w:rsidRPr="004260BD" w14:paraId="19603E1D" w14:textId="77777777" w:rsidTr="007074E0">
        <w:trPr>
          <w:cantSplit/>
        </w:trPr>
        <w:tc>
          <w:tcPr>
            <w:tcW w:w="0" w:type="auto"/>
            <w:shd w:val="clear" w:color="auto" w:fill="auto"/>
          </w:tcPr>
          <w:p w14:paraId="001FBEFD" w14:textId="77777777" w:rsidR="00F905F8" w:rsidRPr="00F9731C" w:rsidRDefault="00F905F8" w:rsidP="007074E0">
            <w:pPr>
              <w:pStyle w:val="72TabletextTablesTableFigureBoxstyles"/>
              <w:rPr>
                <w:rFonts w:eastAsia="Arial"/>
                <w:color w:val="auto"/>
              </w:rPr>
            </w:pPr>
            <w:r w:rsidRPr="004260BD">
              <w:rPr>
                <w:rFonts w:eastAsia="Arial"/>
                <w:color w:val="auto"/>
              </w:rPr>
              <w:t>C</w:t>
            </w:r>
          </w:p>
        </w:tc>
        <w:tc>
          <w:tcPr>
            <w:tcW w:w="0" w:type="auto"/>
            <w:shd w:val="clear" w:color="auto" w:fill="auto"/>
          </w:tcPr>
          <w:p w14:paraId="4ABF75F9" w14:textId="2FB4F150" w:rsidR="00F905F8" w:rsidRPr="004260BD" w:rsidRDefault="00F905F8" w:rsidP="007074E0">
            <w:pPr>
              <w:pStyle w:val="72TabletextTablesTableFigureBoxstyles"/>
              <w:rPr>
                <w:rFonts w:eastAsia="Arial"/>
                <w:color w:val="auto"/>
              </w:rPr>
            </w:pPr>
            <w:r w:rsidRPr="004260BD">
              <w:rPr>
                <w:rFonts w:eastAsia="Arial"/>
                <w:color w:val="auto"/>
              </w:rPr>
              <w:t>Urban, acute care, university hospital,</w:t>
            </w:r>
            <w:r w:rsidR="00B4454D" w:rsidRPr="004260BD">
              <w:rPr>
                <w:rFonts w:eastAsia="Arial"/>
                <w:color w:val="auto"/>
              </w:rPr>
              <w:t xml:space="preserve"> </w:t>
            </w:r>
            <w:r w:rsidR="0081345A" w:rsidRPr="004260BD">
              <w:rPr>
                <w:rFonts w:eastAsia="Arial"/>
                <w:color w:val="auto"/>
              </w:rPr>
              <w:t>750</w:t>
            </w:r>
            <w:r w:rsidRPr="004260BD">
              <w:rPr>
                <w:rFonts w:eastAsia="Arial"/>
                <w:color w:val="auto"/>
              </w:rPr>
              <w:t>,</w:t>
            </w:r>
            <w:r w:rsidR="0081345A" w:rsidRPr="004260BD">
              <w:rPr>
                <w:rFonts w:eastAsia="Arial"/>
                <w:color w:val="auto"/>
              </w:rPr>
              <w:t>000</w:t>
            </w:r>
            <w:r w:rsidRPr="004260BD">
              <w:rPr>
                <w:rFonts w:eastAsia="Arial"/>
                <w:color w:val="auto"/>
              </w:rPr>
              <w:t xml:space="preserve"> patients per </w:t>
            </w:r>
            <w:r w:rsidR="003715E5" w:rsidRPr="004260BD">
              <w:rPr>
                <w:rFonts w:eastAsia="Arial"/>
                <w:color w:val="auto"/>
              </w:rPr>
              <w:t>year</w:t>
            </w:r>
          </w:p>
        </w:tc>
        <w:tc>
          <w:tcPr>
            <w:tcW w:w="0" w:type="auto"/>
            <w:shd w:val="clear" w:color="auto" w:fill="auto"/>
          </w:tcPr>
          <w:p w14:paraId="2E1DB1AB" w14:textId="7897FF13" w:rsidR="00F905F8" w:rsidRPr="004260BD" w:rsidRDefault="00F905F8" w:rsidP="007074E0">
            <w:pPr>
              <w:pStyle w:val="722TablebulletlistTablesTableFigureBoxstyles"/>
              <w:rPr>
                <w:rFonts w:eastAsia="Arial"/>
                <w:color w:val="auto"/>
              </w:rPr>
            </w:pPr>
            <w:r w:rsidRPr="004260BD">
              <w:rPr>
                <w:rFonts w:eastAsia="Arial"/>
                <w:color w:val="33CCCC"/>
              </w:rPr>
              <w:t>CPOE</w:t>
            </w:r>
            <w:r w:rsidRPr="004260BD">
              <w:rPr>
                <w:rFonts w:eastAsia="Arial"/>
                <w:color w:val="auto"/>
              </w:rPr>
              <w:t>/</w:t>
            </w:r>
            <w:r w:rsidRPr="004260BD">
              <w:rPr>
                <w:rFonts w:eastAsia="Arial"/>
                <w:color w:val="33CCCC"/>
              </w:rPr>
              <w:t>CDS</w:t>
            </w:r>
            <w:r w:rsidRPr="004260BD">
              <w:rPr>
                <w:rFonts w:eastAsia="Arial"/>
                <w:color w:val="auto"/>
              </w:rPr>
              <w:t xml:space="preserve"> as a stand</w:t>
            </w:r>
            <w:r w:rsidR="003715E5" w:rsidRPr="004260BD">
              <w:rPr>
                <w:rFonts w:eastAsia="Arial"/>
                <w:color w:val="auto"/>
              </w:rPr>
              <w:t>-</w:t>
            </w:r>
            <w:r w:rsidRPr="004260BD">
              <w:rPr>
                <w:rFonts w:eastAsia="Arial"/>
                <w:color w:val="auto"/>
              </w:rPr>
              <w:t>alone application, interfaces built to enable decision support and interoperability with the wider hospital information systems</w:t>
            </w:r>
          </w:p>
          <w:p w14:paraId="4435A94A" w14:textId="7475312C" w:rsidR="00F905F8" w:rsidRPr="00F9731C" w:rsidRDefault="00B4454D" w:rsidP="007074E0">
            <w:pPr>
              <w:pStyle w:val="722TablebulletlistTablesTableFigureBoxstyles"/>
              <w:rPr>
                <w:rFonts w:eastAsia="Arial"/>
                <w:color w:val="auto"/>
              </w:rPr>
            </w:pPr>
            <w:r w:rsidRPr="004260BD">
              <w:rPr>
                <w:rFonts w:eastAsia="Arial"/>
                <w:color w:val="auto"/>
              </w:rPr>
              <w:t>The s</w:t>
            </w:r>
            <w:r w:rsidR="00F905F8" w:rsidRPr="004260BD">
              <w:rPr>
                <w:rFonts w:eastAsia="Arial"/>
                <w:color w:val="auto"/>
              </w:rPr>
              <w:t>ystem is widely used by several English hospitals</w:t>
            </w:r>
          </w:p>
        </w:tc>
        <w:tc>
          <w:tcPr>
            <w:tcW w:w="0" w:type="auto"/>
            <w:shd w:val="clear" w:color="auto" w:fill="auto"/>
          </w:tcPr>
          <w:p w14:paraId="428F9552" w14:textId="2134D074" w:rsidR="00F905F8" w:rsidRPr="004260BD" w:rsidRDefault="0081345A" w:rsidP="007074E0">
            <w:pPr>
              <w:pStyle w:val="72TabletextTablesTableFigureBoxstyles"/>
              <w:rPr>
                <w:rFonts w:eastAsia="Arial"/>
                <w:color w:val="auto"/>
              </w:rPr>
            </w:pPr>
            <w:r w:rsidRPr="004260BD">
              <w:rPr>
                <w:rFonts w:eastAsia="Arial"/>
                <w:color w:val="auto"/>
              </w:rPr>
              <w:t>2011</w:t>
            </w:r>
            <w:r w:rsidR="00F905F8" w:rsidRPr="004260BD">
              <w:rPr>
                <w:rFonts w:eastAsia="Arial"/>
                <w:color w:val="auto"/>
              </w:rPr>
              <w:t>;</w:t>
            </w:r>
            <w:r w:rsidR="00B4454D" w:rsidRPr="004260BD">
              <w:rPr>
                <w:rFonts w:eastAsia="Arial"/>
                <w:color w:val="auto"/>
              </w:rPr>
              <w:t xml:space="preserve"> </w:t>
            </w:r>
            <w:r w:rsidRPr="004260BD">
              <w:rPr>
                <w:rFonts w:eastAsia="Arial"/>
                <w:color w:val="auto"/>
              </w:rPr>
              <w:t>2013</w:t>
            </w:r>
            <w:r w:rsidR="00F905F8" w:rsidRPr="004260BD">
              <w:rPr>
                <w:rFonts w:eastAsia="Arial"/>
                <w:color w:val="auto"/>
              </w:rPr>
              <w:t xml:space="preserve"> roll-out in most wards</w:t>
            </w:r>
          </w:p>
        </w:tc>
      </w:tr>
      <w:tr w:rsidR="00F905F8" w:rsidRPr="004260BD" w14:paraId="3B2FB974" w14:textId="77777777" w:rsidTr="007074E0">
        <w:trPr>
          <w:cantSplit/>
        </w:trPr>
        <w:tc>
          <w:tcPr>
            <w:tcW w:w="0" w:type="auto"/>
            <w:shd w:val="clear" w:color="auto" w:fill="auto"/>
          </w:tcPr>
          <w:p w14:paraId="1C3B916A" w14:textId="77777777" w:rsidR="00F905F8" w:rsidRPr="00F9731C" w:rsidRDefault="00F905F8" w:rsidP="007074E0">
            <w:pPr>
              <w:pStyle w:val="72TabletextTablesTableFigureBoxstyles"/>
              <w:rPr>
                <w:rFonts w:eastAsia="Arial"/>
                <w:color w:val="auto"/>
              </w:rPr>
            </w:pPr>
            <w:r w:rsidRPr="004260BD">
              <w:rPr>
                <w:rFonts w:eastAsia="Arial"/>
                <w:color w:val="auto"/>
              </w:rPr>
              <w:t>D</w:t>
            </w:r>
          </w:p>
        </w:tc>
        <w:tc>
          <w:tcPr>
            <w:tcW w:w="0" w:type="auto"/>
            <w:shd w:val="clear" w:color="auto" w:fill="auto"/>
          </w:tcPr>
          <w:p w14:paraId="34464FCC" w14:textId="5D0AB56F" w:rsidR="00F905F8" w:rsidRPr="004260BD" w:rsidRDefault="00F905F8" w:rsidP="007074E0">
            <w:pPr>
              <w:pStyle w:val="72TabletextTablesTableFigureBoxstyles"/>
              <w:rPr>
                <w:rFonts w:eastAsia="Arial"/>
                <w:color w:val="auto"/>
              </w:rPr>
            </w:pPr>
            <w:r w:rsidRPr="004260BD">
              <w:rPr>
                <w:rFonts w:eastAsia="Arial"/>
                <w:color w:val="auto"/>
              </w:rPr>
              <w:t xml:space="preserve">Urban, acute care, university hospital, </w:t>
            </w:r>
            <w:r w:rsidR="0081345A" w:rsidRPr="004260BD">
              <w:rPr>
                <w:rFonts w:eastAsia="Arial"/>
                <w:color w:val="auto"/>
              </w:rPr>
              <w:t>3</w:t>
            </w:r>
            <w:r w:rsidRPr="004260BD">
              <w:rPr>
                <w:rFonts w:eastAsia="Arial"/>
                <w:color w:val="auto"/>
              </w:rPr>
              <w:t>,</w:t>
            </w:r>
            <w:r w:rsidR="0081345A" w:rsidRPr="004260BD">
              <w:rPr>
                <w:rFonts w:eastAsia="Arial"/>
                <w:color w:val="auto"/>
              </w:rPr>
              <w:t>500</w:t>
            </w:r>
            <w:r w:rsidRPr="004260BD">
              <w:rPr>
                <w:rFonts w:eastAsia="Arial"/>
                <w:color w:val="auto"/>
              </w:rPr>
              <w:t>,</w:t>
            </w:r>
            <w:r w:rsidR="0081345A" w:rsidRPr="004260BD">
              <w:rPr>
                <w:rFonts w:eastAsia="Arial"/>
                <w:color w:val="auto"/>
              </w:rPr>
              <w:t>000</w:t>
            </w:r>
            <w:r w:rsidRPr="004260BD">
              <w:rPr>
                <w:rFonts w:eastAsia="Arial"/>
                <w:color w:val="auto"/>
              </w:rPr>
              <w:t xml:space="preserve"> patients per </w:t>
            </w:r>
            <w:r w:rsidR="003715E5" w:rsidRPr="004260BD">
              <w:rPr>
                <w:rFonts w:eastAsia="Arial"/>
                <w:color w:val="auto"/>
              </w:rPr>
              <w:t>year</w:t>
            </w:r>
          </w:p>
        </w:tc>
        <w:tc>
          <w:tcPr>
            <w:tcW w:w="0" w:type="auto"/>
            <w:shd w:val="clear" w:color="auto" w:fill="auto"/>
          </w:tcPr>
          <w:p w14:paraId="0870191C" w14:textId="77777777" w:rsidR="00F905F8" w:rsidRPr="004260BD" w:rsidRDefault="00F905F8" w:rsidP="007074E0">
            <w:pPr>
              <w:pStyle w:val="722TablebulletlistTablesTableFigureBoxstyles"/>
              <w:rPr>
                <w:rFonts w:eastAsia="Arial"/>
                <w:color w:val="auto"/>
              </w:rPr>
            </w:pPr>
            <w:r w:rsidRPr="004260BD">
              <w:rPr>
                <w:rFonts w:eastAsia="Arial"/>
                <w:color w:val="33CCCC"/>
              </w:rPr>
              <w:t>CPOE</w:t>
            </w:r>
            <w:r w:rsidRPr="004260BD">
              <w:rPr>
                <w:rFonts w:eastAsia="Arial"/>
                <w:color w:val="auto"/>
              </w:rPr>
              <w:t>/</w:t>
            </w:r>
            <w:r w:rsidRPr="004260BD">
              <w:rPr>
                <w:rFonts w:eastAsia="Arial"/>
                <w:color w:val="33CCCC"/>
              </w:rPr>
              <w:t>CDS</w:t>
            </w:r>
            <w:r w:rsidRPr="004260BD">
              <w:rPr>
                <w:rFonts w:eastAsia="Arial"/>
                <w:color w:val="auto"/>
              </w:rPr>
              <w:t xml:space="preserve"> as part of an integrated hospital information system</w:t>
            </w:r>
          </w:p>
          <w:p w14:paraId="4F7FEC09" w14:textId="3F810C31" w:rsidR="00F905F8" w:rsidRPr="004260BD" w:rsidRDefault="00F905F8" w:rsidP="007074E0">
            <w:pPr>
              <w:pStyle w:val="722TablebulletlistTablesTableFigureBoxstyles"/>
              <w:rPr>
                <w:rFonts w:eastAsia="Arial"/>
                <w:color w:val="auto"/>
              </w:rPr>
            </w:pPr>
            <w:r w:rsidRPr="004260BD">
              <w:rPr>
                <w:rFonts w:eastAsia="Arial"/>
                <w:color w:val="auto"/>
              </w:rPr>
              <w:t>Part of a joint procurement program</w:t>
            </w:r>
            <w:r w:rsidR="00B4454D" w:rsidRPr="004260BD">
              <w:rPr>
                <w:rFonts w:eastAsia="Arial"/>
                <w:color w:val="auto"/>
              </w:rPr>
              <w:t>me</w:t>
            </w:r>
          </w:p>
          <w:p w14:paraId="798EFD31" w14:textId="1DDEAEA7" w:rsidR="00F905F8" w:rsidRPr="00F9731C" w:rsidRDefault="00B4454D" w:rsidP="007074E0">
            <w:pPr>
              <w:pStyle w:val="722TablebulletlistTablesTableFigureBoxstyles"/>
              <w:rPr>
                <w:rFonts w:eastAsia="Arial"/>
                <w:color w:val="auto"/>
              </w:rPr>
            </w:pPr>
            <w:r w:rsidRPr="004260BD">
              <w:rPr>
                <w:rFonts w:eastAsia="Arial"/>
                <w:color w:val="auto"/>
              </w:rPr>
              <w:t>The s</w:t>
            </w:r>
            <w:r w:rsidR="00F905F8" w:rsidRPr="004260BD">
              <w:rPr>
                <w:rFonts w:eastAsia="Arial"/>
                <w:color w:val="auto"/>
              </w:rPr>
              <w:t>ystem has several implementations in progress and is live in several English hospitals</w:t>
            </w:r>
          </w:p>
        </w:tc>
        <w:tc>
          <w:tcPr>
            <w:tcW w:w="0" w:type="auto"/>
            <w:shd w:val="clear" w:color="auto" w:fill="auto"/>
          </w:tcPr>
          <w:p w14:paraId="7D943E87" w14:textId="6C8E43EC" w:rsidR="00F905F8" w:rsidRPr="004260BD" w:rsidRDefault="0081345A" w:rsidP="007074E0">
            <w:pPr>
              <w:pStyle w:val="72TabletextTablesTableFigureBoxstyles"/>
              <w:rPr>
                <w:rFonts w:eastAsia="Arial"/>
                <w:color w:val="auto"/>
              </w:rPr>
            </w:pPr>
            <w:r w:rsidRPr="004260BD">
              <w:rPr>
                <w:rFonts w:eastAsia="Arial"/>
                <w:color w:val="auto"/>
              </w:rPr>
              <w:t>2013</w:t>
            </w:r>
            <w:r w:rsidR="00F905F8" w:rsidRPr="004260BD">
              <w:rPr>
                <w:rFonts w:eastAsia="Arial"/>
                <w:color w:val="auto"/>
              </w:rPr>
              <w:t xml:space="preserve"> roll-out</w:t>
            </w:r>
          </w:p>
        </w:tc>
      </w:tr>
      <w:tr w:rsidR="00F905F8" w:rsidRPr="004260BD" w14:paraId="2759C6FF" w14:textId="77777777" w:rsidTr="007074E0">
        <w:trPr>
          <w:cantSplit/>
        </w:trPr>
        <w:tc>
          <w:tcPr>
            <w:tcW w:w="0" w:type="auto"/>
            <w:shd w:val="clear" w:color="auto" w:fill="auto"/>
          </w:tcPr>
          <w:p w14:paraId="30EA6D16" w14:textId="77777777" w:rsidR="00F905F8" w:rsidRPr="00F9731C" w:rsidRDefault="00F905F8" w:rsidP="007074E0">
            <w:pPr>
              <w:pStyle w:val="72TabletextTablesTableFigureBoxstyles"/>
              <w:rPr>
                <w:rFonts w:eastAsia="Arial"/>
                <w:color w:val="auto"/>
              </w:rPr>
            </w:pPr>
            <w:r w:rsidRPr="004260BD">
              <w:rPr>
                <w:rFonts w:eastAsia="Arial"/>
                <w:color w:val="auto"/>
              </w:rPr>
              <w:t>E</w:t>
            </w:r>
          </w:p>
        </w:tc>
        <w:tc>
          <w:tcPr>
            <w:tcW w:w="0" w:type="auto"/>
            <w:shd w:val="clear" w:color="auto" w:fill="auto"/>
          </w:tcPr>
          <w:p w14:paraId="1F480EA3" w14:textId="798D8DE7" w:rsidR="00F905F8" w:rsidRPr="004260BD" w:rsidRDefault="00F905F8" w:rsidP="007074E0">
            <w:pPr>
              <w:pStyle w:val="72TabletextTablesTableFigureBoxstyles"/>
              <w:rPr>
                <w:rFonts w:eastAsia="Arial"/>
                <w:color w:val="auto"/>
              </w:rPr>
            </w:pPr>
            <w:r w:rsidRPr="004260BD">
              <w:rPr>
                <w:rFonts w:eastAsia="Arial"/>
                <w:color w:val="auto"/>
              </w:rPr>
              <w:t>Urban, acute care,</w:t>
            </w:r>
            <w:r w:rsidR="00B4454D" w:rsidRPr="004260BD">
              <w:rPr>
                <w:rFonts w:eastAsia="Arial"/>
                <w:color w:val="auto"/>
              </w:rPr>
              <w:t xml:space="preserve"> </w:t>
            </w:r>
            <w:r w:rsidR="0081345A" w:rsidRPr="004260BD">
              <w:rPr>
                <w:rFonts w:eastAsia="Arial"/>
                <w:color w:val="auto"/>
              </w:rPr>
              <w:t>550</w:t>
            </w:r>
            <w:r w:rsidRPr="004260BD">
              <w:rPr>
                <w:rFonts w:eastAsia="Arial"/>
                <w:color w:val="auto"/>
              </w:rPr>
              <w:t>,</w:t>
            </w:r>
            <w:r w:rsidR="0081345A" w:rsidRPr="004260BD">
              <w:rPr>
                <w:rFonts w:eastAsia="Arial"/>
                <w:color w:val="auto"/>
              </w:rPr>
              <w:t>000</w:t>
            </w:r>
            <w:r w:rsidRPr="004260BD">
              <w:rPr>
                <w:rFonts w:eastAsia="Arial"/>
                <w:color w:val="auto"/>
              </w:rPr>
              <w:t xml:space="preserve"> patients per </w:t>
            </w:r>
            <w:r w:rsidR="003715E5" w:rsidRPr="004260BD">
              <w:rPr>
                <w:rFonts w:eastAsia="Arial"/>
                <w:color w:val="auto"/>
              </w:rPr>
              <w:t>year</w:t>
            </w:r>
          </w:p>
        </w:tc>
        <w:tc>
          <w:tcPr>
            <w:tcW w:w="0" w:type="auto"/>
            <w:shd w:val="clear" w:color="auto" w:fill="auto"/>
          </w:tcPr>
          <w:p w14:paraId="2A663DF6" w14:textId="7A218192" w:rsidR="00F905F8" w:rsidRPr="004260BD" w:rsidRDefault="00F905F8" w:rsidP="007074E0">
            <w:pPr>
              <w:pStyle w:val="722TablebulletlistTablesTableFigureBoxstyles"/>
              <w:rPr>
                <w:rFonts w:eastAsia="Arial"/>
                <w:color w:val="auto"/>
              </w:rPr>
            </w:pPr>
            <w:r w:rsidRPr="004260BD">
              <w:rPr>
                <w:rFonts w:eastAsia="Arial"/>
                <w:color w:val="33CCCC"/>
              </w:rPr>
              <w:t>CPOE</w:t>
            </w:r>
            <w:r w:rsidRPr="004260BD">
              <w:rPr>
                <w:rFonts w:eastAsia="Arial"/>
                <w:color w:val="auto"/>
              </w:rPr>
              <w:t>/</w:t>
            </w:r>
            <w:r w:rsidRPr="004260BD">
              <w:rPr>
                <w:rFonts w:eastAsia="Arial"/>
                <w:color w:val="33CCCC"/>
              </w:rPr>
              <w:t>CDS</w:t>
            </w:r>
            <w:r w:rsidRPr="004260BD">
              <w:rPr>
                <w:rFonts w:eastAsia="Arial"/>
                <w:color w:val="auto"/>
              </w:rPr>
              <w:t xml:space="preserve"> as a stand</w:t>
            </w:r>
            <w:r w:rsidR="003715E5" w:rsidRPr="004260BD">
              <w:rPr>
                <w:rFonts w:eastAsia="Arial"/>
                <w:color w:val="auto"/>
              </w:rPr>
              <w:t>-</w:t>
            </w:r>
            <w:r w:rsidRPr="004260BD">
              <w:rPr>
                <w:rFonts w:eastAsia="Arial"/>
                <w:color w:val="auto"/>
              </w:rPr>
              <w:t>alone application</w:t>
            </w:r>
          </w:p>
          <w:p w14:paraId="2F63C96E" w14:textId="420F2B9F" w:rsidR="00F905F8" w:rsidRPr="00F9731C" w:rsidRDefault="00B4454D" w:rsidP="007074E0">
            <w:pPr>
              <w:pStyle w:val="722TablebulletlistTablesTableFigureBoxstyles"/>
              <w:rPr>
                <w:rFonts w:eastAsia="Arial"/>
                <w:color w:val="auto"/>
              </w:rPr>
            </w:pPr>
            <w:r w:rsidRPr="004260BD">
              <w:rPr>
                <w:rFonts w:eastAsia="Arial"/>
                <w:color w:val="auto"/>
              </w:rPr>
              <w:t>The s</w:t>
            </w:r>
            <w:r w:rsidR="00F905F8" w:rsidRPr="004260BD">
              <w:rPr>
                <w:rFonts w:eastAsia="Arial"/>
                <w:color w:val="auto"/>
              </w:rPr>
              <w:t>ystem is new to the English market (implementation in progress in two English hospitals)</w:t>
            </w:r>
          </w:p>
        </w:tc>
        <w:tc>
          <w:tcPr>
            <w:tcW w:w="0" w:type="auto"/>
            <w:shd w:val="clear" w:color="auto" w:fill="auto"/>
          </w:tcPr>
          <w:p w14:paraId="24B3F8BA" w14:textId="6A737FFA" w:rsidR="00F905F8" w:rsidRPr="004260BD" w:rsidRDefault="0081345A" w:rsidP="007074E0">
            <w:pPr>
              <w:pStyle w:val="72TabletextTablesTableFigureBoxstyles"/>
              <w:rPr>
                <w:rFonts w:eastAsia="Arial"/>
                <w:color w:val="auto"/>
              </w:rPr>
            </w:pPr>
            <w:r w:rsidRPr="004260BD">
              <w:rPr>
                <w:rFonts w:eastAsia="Arial"/>
                <w:color w:val="auto"/>
              </w:rPr>
              <w:t>2011</w:t>
            </w:r>
            <w:r w:rsidR="00F905F8" w:rsidRPr="004260BD">
              <w:rPr>
                <w:rFonts w:eastAsia="Arial"/>
                <w:color w:val="auto"/>
              </w:rPr>
              <w:t>;</w:t>
            </w:r>
            <w:r w:rsidR="00B4454D" w:rsidRPr="004260BD">
              <w:rPr>
                <w:rFonts w:eastAsia="Arial"/>
                <w:color w:val="auto"/>
              </w:rPr>
              <w:t xml:space="preserve"> i</w:t>
            </w:r>
            <w:r w:rsidR="00F905F8" w:rsidRPr="004260BD">
              <w:rPr>
                <w:rFonts w:eastAsia="Arial"/>
                <w:color w:val="auto"/>
              </w:rPr>
              <w:t>mplementation has been paused (</w:t>
            </w:r>
            <w:r w:rsidR="00B4454D" w:rsidRPr="004260BD">
              <w:rPr>
                <w:rFonts w:eastAsia="Arial"/>
                <w:color w:val="auto"/>
              </w:rPr>
              <w:t>s</w:t>
            </w:r>
            <w:r w:rsidR="00F905F8" w:rsidRPr="004260BD">
              <w:rPr>
                <w:rFonts w:eastAsia="Arial"/>
                <w:color w:val="auto"/>
              </w:rPr>
              <w:t>ystem not rolled-out)</w:t>
            </w:r>
          </w:p>
        </w:tc>
      </w:tr>
      <w:tr w:rsidR="00F905F8" w:rsidRPr="004260BD" w14:paraId="5F40FE5C" w14:textId="77777777" w:rsidTr="007074E0">
        <w:trPr>
          <w:cantSplit/>
        </w:trPr>
        <w:tc>
          <w:tcPr>
            <w:tcW w:w="0" w:type="auto"/>
            <w:shd w:val="clear" w:color="auto" w:fill="auto"/>
          </w:tcPr>
          <w:p w14:paraId="3A33ECCB" w14:textId="77777777" w:rsidR="00F905F8" w:rsidRPr="00F9731C" w:rsidRDefault="00F905F8" w:rsidP="007074E0">
            <w:pPr>
              <w:pStyle w:val="72TabletextTablesTableFigureBoxstyles"/>
              <w:rPr>
                <w:rFonts w:eastAsia="Arial"/>
                <w:color w:val="auto"/>
              </w:rPr>
            </w:pPr>
            <w:r w:rsidRPr="004260BD">
              <w:rPr>
                <w:rFonts w:eastAsia="Arial"/>
                <w:color w:val="auto"/>
              </w:rPr>
              <w:t>J</w:t>
            </w:r>
          </w:p>
        </w:tc>
        <w:tc>
          <w:tcPr>
            <w:tcW w:w="0" w:type="auto"/>
            <w:shd w:val="clear" w:color="auto" w:fill="auto"/>
          </w:tcPr>
          <w:p w14:paraId="01A3CE78" w14:textId="2F03698C" w:rsidR="00F905F8" w:rsidRPr="004260BD" w:rsidRDefault="00F905F8" w:rsidP="007074E0">
            <w:pPr>
              <w:pStyle w:val="72TabletextTablesTableFigureBoxstyles"/>
              <w:rPr>
                <w:rFonts w:eastAsia="Arial"/>
                <w:color w:val="auto"/>
              </w:rPr>
            </w:pPr>
            <w:r w:rsidRPr="004260BD">
              <w:rPr>
                <w:rFonts w:eastAsia="Arial"/>
                <w:color w:val="auto"/>
              </w:rPr>
              <w:t>Urban, acute care, university hospital,</w:t>
            </w:r>
            <w:r w:rsidR="00B4454D" w:rsidRPr="004260BD">
              <w:rPr>
                <w:rFonts w:eastAsia="Arial"/>
                <w:color w:val="auto"/>
              </w:rPr>
              <w:t xml:space="preserve"> </w:t>
            </w:r>
            <w:r w:rsidR="0081345A" w:rsidRPr="004260BD">
              <w:rPr>
                <w:rFonts w:eastAsia="Arial"/>
                <w:color w:val="auto"/>
              </w:rPr>
              <w:t>3</w:t>
            </w:r>
            <w:r w:rsidRPr="004260BD">
              <w:rPr>
                <w:rFonts w:eastAsia="Arial"/>
                <w:color w:val="auto"/>
              </w:rPr>
              <w:t>,</w:t>
            </w:r>
            <w:r w:rsidR="0081345A" w:rsidRPr="004260BD">
              <w:rPr>
                <w:rFonts w:eastAsia="Arial"/>
                <w:color w:val="auto"/>
              </w:rPr>
              <w:t>000</w:t>
            </w:r>
            <w:r w:rsidRPr="004260BD">
              <w:rPr>
                <w:rFonts w:eastAsia="Arial"/>
                <w:color w:val="auto"/>
              </w:rPr>
              <w:t>,</w:t>
            </w:r>
            <w:r w:rsidR="0081345A" w:rsidRPr="004260BD">
              <w:rPr>
                <w:rFonts w:eastAsia="Arial"/>
                <w:color w:val="auto"/>
              </w:rPr>
              <w:t>000</w:t>
            </w:r>
            <w:r w:rsidRPr="004260BD">
              <w:rPr>
                <w:rFonts w:eastAsia="Arial"/>
                <w:color w:val="auto"/>
              </w:rPr>
              <w:t xml:space="preserve"> patients per </w:t>
            </w:r>
            <w:r w:rsidR="003715E5" w:rsidRPr="004260BD">
              <w:rPr>
                <w:rFonts w:eastAsia="Arial"/>
                <w:color w:val="auto"/>
              </w:rPr>
              <w:t>year</w:t>
            </w:r>
          </w:p>
        </w:tc>
        <w:tc>
          <w:tcPr>
            <w:tcW w:w="0" w:type="auto"/>
            <w:shd w:val="clear" w:color="auto" w:fill="auto"/>
          </w:tcPr>
          <w:p w14:paraId="04349435" w14:textId="77777777" w:rsidR="00F905F8" w:rsidRPr="004260BD" w:rsidRDefault="00F905F8" w:rsidP="007074E0">
            <w:pPr>
              <w:pStyle w:val="722TablebulletlistTablesTableFigureBoxstyles"/>
              <w:rPr>
                <w:rFonts w:eastAsia="Arial"/>
                <w:color w:val="auto"/>
              </w:rPr>
            </w:pPr>
            <w:r w:rsidRPr="004260BD">
              <w:rPr>
                <w:rFonts w:eastAsia="Arial"/>
                <w:color w:val="33CCCC"/>
              </w:rPr>
              <w:t>CPOE</w:t>
            </w:r>
            <w:r w:rsidRPr="004260BD">
              <w:rPr>
                <w:rFonts w:eastAsia="Arial"/>
                <w:color w:val="auto"/>
              </w:rPr>
              <w:t>/</w:t>
            </w:r>
            <w:r w:rsidRPr="004260BD">
              <w:rPr>
                <w:rFonts w:eastAsia="Arial"/>
                <w:color w:val="33CCCC"/>
              </w:rPr>
              <w:t>CDS</w:t>
            </w:r>
            <w:r w:rsidRPr="004260BD">
              <w:rPr>
                <w:rFonts w:eastAsia="Arial"/>
                <w:color w:val="auto"/>
              </w:rPr>
              <w:t xml:space="preserve"> as part of an integrated hospital information system</w:t>
            </w:r>
          </w:p>
          <w:p w14:paraId="70267B16" w14:textId="3599BDEA" w:rsidR="00F905F8" w:rsidRPr="00F9731C" w:rsidRDefault="00B4454D" w:rsidP="007074E0">
            <w:pPr>
              <w:pStyle w:val="722TablebulletlistTablesTableFigureBoxstyles"/>
              <w:rPr>
                <w:rFonts w:eastAsia="Arial"/>
                <w:color w:val="auto"/>
              </w:rPr>
            </w:pPr>
            <w:r w:rsidRPr="004260BD">
              <w:rPr>
                <w:rFonts w:eastAsia="Arial"/>
                <w:color w:val="auto"/>
              </w:rPr>
              <w:t>The s</w:t>
            </w:r>
            <w:r w:rsidR="00F905F8" w:rsidRPr="004260BD">
              <w:rPr>
                <w:rFonts w:eastAsia="Arial"/>
                <w:color w:val="auto"/>
              </w:rPr>
              <w:t>ystem has several implementations in progress and is live in several English hospitals</w:t>
            </w:r>
          </w:p>
        </w:tc>
        <w:tc>
          <w:tcPr>
            <w:tcW w:w="0" w:type="auto"/>
            <w:shd w:val="clear" w:color="auto" w:fill="auto"/>
          </w:tcPr>
          <w:p w14:paraId="14F03C2B" w14:textId="4A5A9D75" w:rsidR="00F905F8" w:rsidRPr="004260BD" w:rsidRDefault="0081345A" w:rsidP="007074E0">
            <w:pPr>
              <w:pStyle w:val="72TabletextTablesTableFigureBoxstyles"/>
              <w:rPr>
                <w:rFonts w:eastAsia="Arial"/>
                <w:color w:val="auto"/>
              </w:rPr>
            </w:pPr>
            <w:r w:rsidRPr="004260BD">
              <w:rPr>
                <w:rFonts w:eastAsia="Arial"/>
                <w:color w:val="auto"/>
              </w:rPr>
              <w:t>2009</w:t>
            </w:r>
            <w:r w:rsidR="00F905F8" w:rsidRPr="004260BD">
              <w:rPr>
                <w:rFonts w:eastAsia="Arial"/>
                <w:color w:val="auto"/>
              </w:rPr>
              <w:t>;</w:t>
            </w:r>
            <w:r w:rsidR="00B4454D" w:rsidRPr="004260BD">
              <w:rPr>
                <w:rFonts w:eastAsia="Arial"/>
                <w:color w:val="auto"/>
              </w:rPr>
              <w:t xml:space="preserve"> </w:t>
            </w:r>
            <w:r w:rsidRPr="004260BD">
              <w:rPr>
                <w:rFonts w:eastAsia="Arial"/>
                <w:color w:val="auto"/>
              </w:rPr>
              <w:t>2014</w:t>
            </w:r>
            <w:r w:rsidR="00F905F8" w:rsidRPr="004260BD">
              <w:rPr>
                <w:rFonts w:eastAsia="Arial"/>
                <w:color w:val="auto"/>
              </w:rPr>
              <w:t xml:space="preserve"> for </w:t>
            </w:r>
            <w:r w:rsidRPr="004260BD">
              <w:rPr>
                <w:rFonts w:eastAsia="Arial"/>
                <w:color w:val="auto"/>
              </w:rPr>
              <w:t>44</w:t>
            </w:r>
            <w:r w:rsidR="00F905F8" w:rsidRPr="004260BD">
              <w:rPr>
                <w:rFonts w:eastAsia="Arial"/>
                <w:color w:val="auto"/>
              </w:rPr>
              <w:t>% of</w:t>
            </w:r>
            <w:r w:rsidR="00B4454D" w:rsidRPr="004260BD">
              <w:rPr>
                <w:rFonts w:eastAsia="Arial"/>
                <w:color w:val="auto"/>
              </w:rPr>
              <w:t xml:space="preserve"> the</w:t>
            </w:r>
            <w:r w:rsidR="00F905F8" w:rsidRPr="004260BD">
              <w:rPr>
                <w:rFonts w:eastAsia="Arial"/>
                <w:color w:val="auto"/>
              </w:rPr>
              <w:t xml:space="preserve"> </w:t>
            </w:r>
            <w:r w:rsidR="00B4454D" w:rsidRPr="004260BD">
              <w:rPr>
                <w:rFonts w:eastAsia="Arial"/>
                <w:color w:val="auto"/>
              </w:rPr>
              <w:t>h</w:t>
            </w:r>
            <w:r w:rsidR="00F905F8" w:rsidRPr="004260BD">
              <w:rPr>
                <w:rFonts w:eastAsia="Arial"/>
                <w:color w:val="auto"/>
              </w:rPr>
              <w:t xml:space="preserve">ospital. Final </w:t>
            </w:r>
            <w:r w:rsidRPr="004260BD">
              <w:rPr>
                <w:rFonts w:eastAsia="Arial"/>
                <w:color w:val="auto"/>
              </w:rPr>
              <w:t>54</w:t>
            </w:r>
            <w:r w:rsidR="00F905F8" w:rsidRPr="004260BD">
              <w:rPr>
                <w:rFonts w:eastAsia="Arial"/>
                <w:color w:val="auto"/>
              </w:rPr>
              <w:t xml:space="preserve">% planned to roll-out in </w:t>
            </w:r>
            <w:r w:rsidRPr="004260BD">
              <w:rPr>
                <w:rFonts w:eastAsia="Arial"/>
                <w:color w:val="auto"/>
              </w:rPr>
              <w:t>2016</w:t>
            </w:r>
          </w:p>
        </w:tc>
      </w:tr>
      <w:tr w:rsidR="00F905F8" w:rsidRPr="004260BD" w14:paraId="28013AD9" w14:textId="77777777" w:rsidTr="007074E0">
        <w:trPr>
          <w:cantSplit/>
        </w:trPr>
        <w:tc>
          <w:tcPr>
            <w:tcW w:w="0" w:type="auto"/>
            <w:shd w:val="clear" w:color="auto" w:fill="auto"/>
          </w:tcPr>
          <w:p w14:paraId="5B6AE6DD" w14:textId="77777777" w:rsidR="00F905F8" w:rsidRPr="00F9731C" w:rsidRDefault="00F905F8" w:rsidP="007074E0">
            <w:pPr>
              <w:pStyle w:val="72TabletextTablesTableFigureBoxstyles"/>
              <w:rPr>
                <w:rFonts w:eastAsia="Arial"/>
                <w:color w:val="auto"/>
              </w:rPr>
            </w:pPr>
            <w:r w:rsidRPr="004260BD">
              <w:rPr>
                <w:rFonts w:eastAsia="Arial"/>
                <w:color w:val="auto"/>
              </w:rPr>
              <w:t>K</w:t>
            </w:r>
          </w:p>
        </w:tc>
        <w:tc>
          <w:tcPr>
            <w:tcW w:w="0" w:type="auto"/>
            <w:shd w:val="clear" w:color="auto" w:fill="auto"/>
          </w:tcPr>
          <w:p w14:paraId="2F278527" w14:textId="0DFDD3EE" w:rsidR="00F905F8" w:rsidRPr="004260BD" w:rsidRDefault="00F905F8" w:rsidP="007074E0">
            <w:pPr>
              <w:pStyle w:val="72TabletextTablesTableFigureBoxstyles"/>
              <w:rPr>
                <w:rFonts w:eastAsia="Arial"/>
                <w:color w:val="auto"/>
              </w:rPr>
            </w:pPr>
            <w:r w:rsidRPr="004260BD">
              <w:rPr>
                <w:rFonts w:eastAsia="Arial"/>
                <w:color w:val="auto"/>
              </w:rPr>
              <w:t xml:space="preserve">Urban, acute care, university hospital, </w:t>
            </w:r>
            <w:r w:rsidR="0081345A" w:rsidRPr="004260BD">
              <w:rPr>
                <w:rFonts w:eastAsia="Arial"/>
                <w:color w:val="auto"/>
              </w:rPr>
              <w:t>540</w:t>
            </w:r>
            <w:r w:rsidRPr="004260BD">
              <w:rPr>
                <w:rFonts w:eastAsia="Arial"/>
                <w:color w:val="auto"/>
              </w:rPr>
              <w:t>,</w:t>
            </w:r>
            <w:r w:rsidR="0081345A" w:rsidRPr="004260BD">
              <w:rPr>
                <w:rFonts w:eastAsia="Arial"/>
                <w:color w:val="auto"/>
              </w:rPr>
              <w:t>000</w:t>
            </w:r>
            <w:r w:rsidRPr="004260BD">
              <w:rPr>
                <w:rFonts w:eastAsia="Arial"/>
                <w:color w:val="auto"/>
              </w:rPr>
              <w:t xml:space="preserve"> patients per </w:t>
            </w:r>
            <w:r w:rsidR="003715E5" w:rsidRPr="004260BD">
              <w:rPr>
                <w:rFonts w:eastAsia="Arial"/>
                <w:color w:val="auto"/>
              </w:rPr>
              <w:t>year</w:t>
            </w:r>
          </w:p>
        </w:tc>
        <w:tc>
          <w:tcPr>
            <w:tcW w:w="0" w:type="auto"/>
            <w:shd w:val="clear" w:color="auto" w:fill="auto"/>
          </w:tcPr>
          <w:p w14:paraId="1A2BECFB" w14:textId="77777777" w:rsidR="00F905F8" w:rsidRPr="004260BD" w:rsidRDefault="00F905F8" w:rsidP="007074E0">
            <w:pPr>
              <w:pStyle w:val="722TablebulletlistTablesTableFigureBoxstyles"/>
              <w:rPr>
                <w:rFonts w:eastAsia="Arial"/>
                <w:color w:val="auto"/>
              </w:rPr>
            </w:pPr>
            <w:r w:rsidRPr="004260BD">
              <w:rPr>
                <w:rFonts w:eastAsia="Arial"/>
                <w:color w:val="33CCCC"/>
              </w:rPr>
              <w:t>CPOE</w:t>
            </w:r>
            <w:r w:rsidRPr="004260BD">
              <w:rPr>
                <w:rFonts w:eastAsia="Arial"/>
                <w:color w:val="auto"/>
              </w:rPr>
              <w:t>/</w:t>
            </w:r>
            <w:r w:rsidRPr="004260BD">
              <w:rPr>
                <w:rFonts w:eastAsia="Arial"/>
                <w:color w:val="33CCCC"/>
              </w:rPr>
              <w:t>CDS</w:t>
            </w:r>
            <w:r w:rsidRPr="004260BD">
              <w:rPr>
                <w:rFonts w:eastAsia="Arial"/>
                <w:color w:val="auto"/>
              </w:rPr>
              <w:t xml:space="preserve"> as part of an integrated hospital information system</w:t>
            </w:r>
          </w:p>
          <w:p w14:paraId="222F1B6C" w14:textId="2F5C56DA" w:rsidR="00F905F8" w:rsidRPr="004260BD" w:rsidRDefault="00F905F8" w:rsidP="007074E0">
            <w:pPr>
              <w:pStyle w:val="722TablebulletlistTablesTableFigureBoxstyles"/>
              <w:rPr>
                <w:rFonts w:eastAsia="Arial"/>
                <w:color w:val="auto"/>
              </w:rPr>
            </w:pPr>
            <w:r w:rsidRPr="004260BD">
              <w:rPr>
                <w:rFonts w:eastAsia="Arial"/>
                <w:color w:val="auto"/>
              </w:rPr>
              <w:t>Part of a joint procurement program</w:t>
            </w:r>
            <w:r w:rsidR="00B4454D" w:rsidRPr="004260BD">
              <w:rPr>
                <w:rFonts w:eastAsia="Arial"/>
                <w:color w:val="auto"/>
              </w:rPr>
              <w:t>me</w:t>
            </w:r>
          </w:p>
          <w:p w14:paraId="043BC798" w14:textId="35FEE048" w:rsidR="00F905F8" w:rsidRPr="00F9731C" w:rsidRDefault="00B4454D" w:rsidP="007074E0">
            <w:pPr>
              <w:pStyle w:val="722TablebulletlistTablesTableFigureBoxstyles"/>
              <w:rPr>
                <w:rFonts w:eastAsia="Arial"/>
                <w:color w:val="auto"/>
              </w:rPr>
            </w:pPr>
            <w:r w:rsidRPr="004260BD">
              <w:rPr>
                <w:rFonts w:eastAsia="Arial"/>
                <w:color w:val="auto"/>
              </w:rPr>
              <w:t>The s</w:t>
            </w:r>
            <w:r w:rsidR="00F905F8" w:rsidRPr="004260BD">
              <w:rPr>
                <w:rFonts w:eastAsia="Arial"/>
                <w:color w:val="auto"/>
              </w:rPr>
              <w:t>ystem has several implementations in progress and is live in several English hospitals</w:t>
            </w:r>
          </w:p>
        </w:tc>
        <w:tc>
          <w:tcPr>
            <w:tcW w:w="0" w:type="auto"/>
            <w:shd w:val="clear" w:color="auto" w:fill="auto"/>
          </w:tcPr>
          <w:p w14:paraId="0464BF08" w14:textId="18242E10" w:rsidR="00F905F8" w:rsidRPr="004260BD" w:rsidRDefault="0081345A" w:rsidP="007074E0">
            <w:pPr>
              <w:pStyle w:val="72TabletextTablesTableFigureBoxstyles"/>
              <w:rPr>
                <w:rFonts w:eastAsia="Arial"/>
                <w:color w:val="auto"/>
              </w:rPr>
            </w:pPr>
            <w:r w:rsidRPr="004260BD">
              <w:rPr>
                <w:rFonts w:eastAsia="Arial"/>
                <w:color w:val="auto"/>
              </w:rPr>
              <w:t>2013</w:t>
            </w:r>
            <w:r w:rsidR="00F905F8" w:rsidRPr="004260BD">
              <w:rPr>
                <w:rFonts w:eastAsia="Arial"/>
                <w:color w:val="auto"/>
              </w:rPr>
              <w:t xml:space="preserve"> roll-out</w:t>
            </w:r>
          </w:p>
        </w:tc>
      </w:tr>
      <w:tr w:rsidR="00941083" w:rsidRPr="004260BD" w14:paraId="16A0C36E" w14:textId="77777777" w:rsidTr="007074E0">
        <w:trPr>
          <w:cantSplit/>
        </w:trPr>
        <w:tc>
          <w:tcPr>
            <w:tcW w:w="0" w:type="auto"/>
            <w:gridSpan w:val="4"/>
            <w:shd w:val="clear" w:color="auto" w:fill="auto"/>
          </w:tcPr>
          <w:p w14:paraId="6DB6BDEB" w14:textId="6079BB00" w:rsidR="00941083" w:rsidRPr="004260BD" w:rsidRDefault="00941083" w:rsidP="007074E0">
            <w:pPr>
              <w:pStyle w:val="75TablenotesTablesTableFigureBoxstyles"/>
              <w:rPr>
                <w:rFonts w:eastAsia="Arial"/>
              </w:rPr>
            </w:pPr>
            <w:r w:rsidRPr="004260BD">
              <w:rPr>
                <w:rFonts w:eastAsia="Arial"/>
                <w:color w:val="FF0000"/>
              </w:rPr>
              <w:t>&lt;&lt;typesetter: insert credit line&gt;&gt;</w:t>
            </w:r>
            <w:r w:rsidRPr="004260BD">
              <w:rPr>
                <w:rFonts w:eastAsia="Arial"/>
              </w:rPr>
              <w:t xml:space="preserve"> Parts of this table have been reproduced from Mozaffar </w:t>
            </w:r>
            <w:r w:rsidR="002957B7" w:rsidRPr="004260BD">
              <w:rPr>
                <w:rFonts w:eastAsia="Arial"/>
                <w:i/>
                <w:iCs/>
              </w:rPr>
              <w:t>et al</w:t>
            </w:r>
            <w:r w:rsidRPr="004260BD">
              <w:rPr>
                <w:rFonts w:eastAsia="Arial"/>
              </w:rPr>
              <w:t>.</w:t>
            </w:r>
            <w:r w:rsidR="002957B7" w:rsidRPr="00A4116A">
              <w:rPr>
                <w:rFonts w:eastAsia="Arial"/>
                <w:vertAlign w:val="superscript"/>
              </w:rPr>
              <w:t>6</w:t>
            </w:r>
            <w:r w:rsidRPr="004260BD">
              <w:rPr>
                <w:rFonts w:eastAsia="Arial"/>
              </w:rPr>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table below includes minor additions and formatting changes to the original.</w:t>
            </w:r>
          </w:p>
        </w:tc>
      </w:tr>
    </w:tbl>
    <w:p w14:paraId="523B5F5D" w14:textId="108BCD01" w:rsidR="00F905F8" w:rsidRPr="004260BD" w:rsidRDefault="002957B7" w:rsidP="00F905F8">
      <w:pPr>
        <w:pStyle w:val="43AppendixtitleHeadingsHeadingstyles"/>
        <w:rPr>
          <w:rFonts w:eastAsia="Arial"/>
        </w:rPr>
      </w:pPr>
      <w:r w:rsidRPr="004260BD">
        <w:rPr>
          <w:rFonts w:eastAsia="Arial"/>
        </w:rPr>
        <w:t>Appendix 3</w:t>
      </w:r>
      <w:r w:rsidRPr="004260BD">
        <w:rPr>
          <w:rFonts w:eastAsia="Arial"/>
        </w:rPr>
        <w:t> </w:t>
      </w:r>
      <w:r w:rsidRPr="004260BD">
        <w:rPr>
          <w:rFonts w:eastAsia="Arial"/>
        </w:rPr>
        <w:t>Summary of work package 1 data collection</w:t>
      </w:r>
    </w:p>
    <w:tbl>
      <w:tblPr>
        <w:tblW w:w="0" w:type="auto"/>
        <w:tblInd w:w="-5" w:type="dxa"/>
        <w:tblCellMar>
          <w:top w:w="40" w:type="dxa"/>
          <w:left w:w="60" w:type="dxa"/>
          <w:bottom w:w="40" w:type="dxa"/>
          <w:right w:w="60" w:type="dxa"/>
        </w:tblCellMar>
        <w:tblLook w:val="0400" w:firstRow="0" w:lastRow="0" w:firstColumn="0" w:lastColumn="0" w:noHBand="0" w:noVBand="1"/>
      </w:tblPr>
      <w:tblGrid>
        <w:gridCol w:w="417"/>
        <w:gridCol w:w="2042"/>
        <w:gridCol w:w="2389"/>
        <w:gridCol w:w="2366"/>
        <w:gridCol w:w="1817"/>
      </w:tblGrid>
      <w:tr w:rsidR="002942DA" w:rsidRPr="004260BD" w14:paraId="08CF655E" w14:textId="77777777" w:rsidTr="007074E0">
        <w:trPr>
          <w:cantSplit/>
        </w:trPr>
        <w:tc>
          <w:tcPr>
            <w:tcW w:w="0" w:type="auto"/>
            <w:shd w:val="clear" w:color="auto" w:fill="auto"/>
          </w:tcPr>
          <w:p w14:paraId="4AC64608" w14:textId="5E446532" w:rsidR="00F905F8" w:rsidRPr="004260BD" w:rsidRDefault="002957B7" w:rsidP="007074E0">
            <w:pPr>
              <w:pStyle w:val="710TableheadTablesTableFigureBoxstyles"/>
              <w:rPr>
                <w:rFonts w:eastAsia="Arial"/>
              </w:rPr>
            </w:pPr>
            <w:r w:rsidRPr="004260BD">
              <w:rPr>
                <w:rFonts w:eastAsia="Arial"/>
              </w:rPr>
              <w:t>Site</w:t>
            </w:r>
          </w:p>
        </w:tc>
        <w:tc>
          <w:tcPr>
            <w:tcW w:w="0" w:type="auto"/>
            <w:shd w:val="clear" w:color="auto" w:fill="auto"/>
          </w:tcPr>
          <w:p w14:paraId="3379732E" w14:textId="00EB1419" w:rsidR="00F905F8" w:rsidRPr="004260BD" w:rsidRDefault="002957B7" w:rsidP="007074E0">
            <w:pPr>
              <w:pStyle w:val="710TableheadTablesTableFigureBoxstyles"/>
              <w:rPr>
                <w:rFonts w:eastAsia="Arial"/>
              </w:rPr>
            </w:pPr>
            <w:r w:rsidRPr="004260BD">
              <w:rPr>
                <w:rFonts w:eastAsia="Arial"/>
              </w:rPr>
              <w:t>Time 1</w:t>
            </w:r>
          </w:p>
        </w:tc>
        <w:tc>
          <w:tcPr>
            <w:tcW w:w="0" w:type="auto"/>
            <w:shd w:val="clear" w:color="auto" w:fill="auto"/>
          </w:tcPr>
          <w:p w14:paraId="5544701F" w14:textId="556EA9E5" w:rsidR="00F905F8" w:rsidRPr="004260BD" w:rsidRDefault="002957B7" w:rsidP="007074E0">
            <w:pPr>
              <w:pStyle w:val="710TableheadTablesTableFigureBoxstyles"/>
              <w:rPr>
                <w:rFonts w:eastAsia="Arial"/>
              </w:rPr>
            </w:pPr>
            <w:r w:rsidRPr="004260BD">
              <w:rPr>
                <w:rFonts w:eastAsia="Arial"/>
              </w:rPr>
              <w:t>Time 2</w:t>
            </w:r>
          </w:p>
        </w:tc>
        <w:tc>
          <w:tcPr>
            <w:tcW w:w="0" w:type="auto"/>
            <w:shd w:val="clear" w:color="auto" w:fill="auto"/>
          </w:tcPr>
          <w:p w14:paraId="3D8E28E2" w14:textId="1178937B" w:rsidR="00F905F8" w:rsidRPr="004260BD" w:rsidRDefault="002957B7" w:rsidP="007074E0">
            <w:pPr>
              <w:pStyle w:val="710TableheadTablesTableFigureBoxstyles"/>
              <w:rPr>
                <w:rFonts w:eastAsia="Arial"/>
              </w:rPr>
            </w:pPr>
            <w:r w:rsidRPr="004260BD">
              <w:rPr>
                <w:rFonts w:eastAsia="Arial"/>
              </w:rPr>
              <w:t>Time 3</w:t>
            </w:r>
          </w:p>
        </w:tc>
        <w:tc>
          <w:tcPr>
            <w:tcW w:w="0" w:type="auto"/>
            <w:shd w:val="clear" w:color="auto" w:fill="auto"/>
          </w:tcPr>
          <w:p w14:paraId="11C334DB" w14:textId="59BE9A18" w:rsidR="00F905F8" w:rsidRPr="004260BD" w:rsidRDefault="002957B7" w:rsidP="007074E0">
            <w:pPr>
              <w:pStyle w:val="710TableheadTablesTableFigureBoxstyles"/>
              <w:rPr>
                <w:rFonts w:eastAsia="Arial"/>
              </w:rPr>
            </w:pPr>
            <w:r w:rsidRPr="004260BD">
              <w:rPr>
                <w:rFonts w:eastAsia="Arial"/>
              </w:rPr>
              <w:t>Observations; documents</w:t>
            </w:r>
          </w:p>
        </w:tc>
      </w:tr>
      <w:tr w:rsidR="002942DA" w:rsidRPr="004260BD" w14:paraId="58BAD8E1" w14:textId="77777777" w:rsidTr="007074E0">
        <w:trPr>
          <w:cantSplit/>
        </w:trPr>
        <w:tc>
          <w:tcPr>
            <w:tcW w:w="0" w:type="auto"/>
            <w:shd w:val="clear" w:color="auto" w:fill="auto"/>
          </w:tcPr>
          <w:p w14:paraId="17707648" w14:textId="77777777" w:rsidR="00F905F8" w:rsidRPr="00F9731C" w:rsidRDefault="00F905F8" w:rsidP="007074E0">
            <w:pPr>
              <w:pStyle w:val="72TabletextTablesTableFigureBoxstyles"/>
              <w:rPr>
                <w:rFonts w:eastAsia="Arial"/>
                <w:color w:val="auto"/>
              </w:rPr>
            </w:pPr>
            <w:r w:rsidRPr="004260BD">
              <w:rPr>
                <w:rFonts w:eastAsia="Arial"/>
                <w:color w:val="auto"/>
              </w:rPr>
              <w:t>A</w:t>
            </w:r>
          </w:p>
        </w:tc>
        <w:tc>
          <w:tcPr>
            <w:tcW w:w="0" w:type="auto"/>
            <w:shd w:val="clear" w:color="auto" w:fill="auto"/>
          </w:tcPr>
          <w:p w14:paraId="5076654C" w14:textId="769B6240" w:rsidR="00F905F8" w:rsidRPr="004260BD" w:rsidRDefault="0081345A" w:rsidP="007074E0">
            <w:pPr>
              <w:pStyle w:val="722TablebulletlistTablesTableFigureBoxstyles"/>
              <w:rPr>
                <w:rFonts w:eastAsia="Arial"/>
                <w:color w:val="auto"/>
              </w:rPr>
            </w:pPr>
            <w:r w:rsidRPr="004260BD">
              <w:rPr>
                <w:rFonts w:eastAsia="Arial"/>
                <w:color w:val="auto"/>
              </w:rPr>
              <w:t>23</w:t>
            </w:r>
            <w:r w:rsidR="00F905F8" w:rsidRPr="004260BD">
              <w:rPr>
                <w:rFonts w:eastAsia="Arial"/>
                <w:color w:val="auto"/>
              </w:rPr>
              <w:t xml:space="preserve"> interviews with clinical staff and </w:t>
            </w:r>
            <w:r w:rsidR="00B4454D" w:rsidRPr="004260BD">
              <w:rPr>
                <w:rFonts w:eastAsia="Arial"/>
                <w:color w:val="auto"/>
              </w:rPr>
              <w:t xml:space="preserve">the </w:t>
            </w:r>
            <w:r w:rsidR="00F905F8" w:rsidRPr="004260BD">
              <w:rPr>
                <w:rFonts w:eastAsia="Arial"/>
                <w:color w:val="auto"/>
              </w:rPr>
              <w:t>implementation team</w:t>
            </w:r>
          </w:p>
          <w:p w14:paraId="6918F6D7" w14:textId="6CCAE9C7" w:rsidR="00F905F8" w:rsidRPr="00F9731C" w:rsidRDefault="0081345A" w:rsidP="007074E0">
            <w:pPr>
              <w:pStyle w:val="722TablebulletlistTablesTableFigureBoxstyles"/>
              <w:rPr>
                <w:rFonts w:eastAsia="Arial"/>
                <w:color w:val="auto"/>
              </w:rPr>
            </w:pPr>
            <w:r w:rsidRPr="004260BD">
              <w:rPr>
                <w:rFonts w:eastAsia="Arial"/>
                <w:color w:val="auto"/>
              </w:rPr>
              <w:t>2</w:t>
            </w:r>
            <w:r w:rsidR="00F905F8" w:rsidRPr="004260BD">
              <w:rPr>
                <w:rFonts w:eastAsia="Arial"/>
                <w:color w:val="auto"/>
              </w:rPr>
              <w:t xml:space="preserve"> </w:t>
            </w:r>
            <w:r w:rsidR="003715E5" w:rsidRPr="004260BD">
              <w:rPr>
                <w:rFonts w:eastAsia="Arial"/>
                <w:color w:val="auto"/>
              </w:rPr>
              <w:t>year</w:t>
            </w:r>
            <w:r w:rsidR="00F905F8" w:rsidRPr="004260BD">
              <w:rPr>
                <w:rFonts w:eastAsia="Arial"/>
                <w:color w:val="auto"/>
              </w:rPr>
              <w:t>s post system roll-out</w:t>
            </w:r>
          </w:p>
        </w:tc>
        <w:tc>
          <w:tcPr>
            <w:tcW w:w="0" w:type="auto"/>
            <w:shd w:val="clear" w:color="auto" w:fill="auto"/>
          </w:tcPr>
          <w:p w14:paraId="7DC274F6" w14:textId="3F97DFDB" w:rsidR="00F905F8" w:rsidRPr="004260BD" w:rsidRDefault="00B4454D" w:rsidP="007074E0">
            <w:pPr>
              <w:pStyle w:val="722TablebulletlistTablesTableFigureBoxstyles"/>
              <w:rPr>
                <w:rFonts w:eastAsia="Arial"/>
                <w:color w:val="auto"/>
              </w:rPr>
            </w:pPr>
            <w:r w:rsidRPr="004260BD">
              <w:rPr>
                <w:rFonts w:eastAsia="Arial"/>
                <w:color w:val="auto"/>
              </w:rPr>
              <w:t>Eight</w:t>
            </w:r>
            <w:r w:rsidR="00F905F8" w:rsidRPr="004260BD">
              <w:rPr>
                <w:rFonts w:eastAsia="Arial"/>
                <w:color w:val="auto"/>
              </w:rPr>
              <w:t xml:space="preserve"> interviews with clinical staff and</w:t>
            </w:r>
            <w:r w:rsidRPr="004260BD">
              <w:rPr>
                <w:rFonts w:eastAsia="Arial"/>
                <w:color w:val="auto"/>
              </w:rPr>
              <w:t xml:space="preserve"> the</w:t>
            </w:r>
            <w:r w:rsidR="00F905F8" w:rsidRPr="004260BD">
              <w:rPr>
                <w:rFonts w:eastAsia="Arial"/>
                <w:color w:val="auto"/>
              </w:rPr>
              <w:t xml:space="preserve"> implementation team. </w:t>
            </w:r>
            <w:r w:rsidR="002942DA" w:rsidRPr="004260BD">
              <w:rPr>
                <w:rFonts w:eastAsia="Arial"/>
                <w:color w:val="auto"/>
              </w:rPr>
              <w:t>Five</w:t>
            </w:r>
            <w:r w:rsidR="00F905F8" w:rsidRPr="004260BD">
              <w:rPr>
                <w:rFonts w:eastAsia="Arial"/>
                <w:color w:val="auto"/>
              </w:rPr>
              <w:t xml:space="preserve"> interviewed before</w:t>
            </w:r>
          </w:p>
          <w:p w14:paraId="280DFFEC" w14:textId="5F01C2D3" w:rsidR="00F905F8" w:rsidRPr="004260BD" w:rsidRDefault="0081345A" w:rsidP="007074E0">
            <w:pPr>
              <w:pStyle w:val="722TablebulletlistTablesTableFigureBoxstyles"/>
              <w:rPr>
                <w:rFonts w:eastAsia="Arial"/>
              </w:rPr>
            </w:pPr>
            <w:r w:rsidRPr="004260BD">
              <w:rPr>
                <w:rFonts w:eastAsia="Arial"/>
                <w:color w:val="auto"/>
              </w:rPr>
              <w:t>4</w:t>
            </w:r>
            <w:r w:rsidR="00F905F8" w:rsidRPr="004260BD">
              <w:rPr>
                <w:rFonts w:eastAsia="Arial"/>
                <w:color w:val="auto"/>
              </w:rPr>
              <w:t xml:space="preserve"> </w:t>
            </w:r>
            <w:r w:rsidR="003715E5" w:rsidRPr="004260BD">
              <w:rPr>
                <w:rFonts w:eastAsia="Arial"/>
                <w:color w:val="auto"/>
              </w:rPr>
              <w:t>year</w:t>
            </w:r>
            <w:r w:rsidR="00F905F8" w:rsidRPr="004260BD">
              <w:rPr>
                <w:rFonts w:eastAsia="Arial"/>
                <w:color w:val="auto"/>
              </w:rPr>
              <w:t>s post system roll-out</w:t>
            </w:r>
          </w:p>
        </w:tc>
        <w:tc>
          <w:tcPr>
            <w:tcW w:w="0" w:type="auto"/>
            <w:shd w:val="clear" w:color="auto" w:fill="auto"/>
          </w:tcPr>
          <w:p w14:paraId="3C1FD2A2"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2BE058C9" w14:textId="4F6FB71B" w:rsidR="00F905F8" w:rsidRPr="004260BD" w:rsidRDefault="0081345A" w:rsidP="007074E0">
            <w:pPr>
              <w:pStyle w:val="722TablebulletlistTablesTableFigureBoxstyles"/>
              <w:rPr>
                <w:rFonts w:eastAsia="Arial"/>
                <w:color w:val="auto"/>
              </w:rPr>
            </w:pPr>
            <w:r w:rsidRPr="004260BD">
              <w:rPr>
                <w:rFonts w:eastAsia="Arial"/>
                <w:color w:val="auto"/>
              </w:rPr>
              <w:t>12</w:t>
            </w:r>
            <w:r w:rsidR="00F905F8" w:rsidRPr="004260BD">
              <w:rPr>
                <w:rFonts w:eastAsia="Arial"/>
                <w:color w:val="auto"/>
              </w:rPr>
              <w:t>.</w:t>
            </w:r>
            <w:r w:rsidRPr="004260BD">
              <w:rPr>
                <w:rFonts w:eastAsia="Arial"/>
                <w:color w:val="auto"/>
              </w:rPr>
              <w:t>5</w:t>
            </w:r>
            <w:r w:rsidR="00F905F8" w:rsidRPr="004260BD">
              <w:rPr>
                <w:rFonts w:eastAsia="Arial"/>
                <w:color w:val="auto"/>
              </w:rPr>
              <w:t xml:space="preserve"> hours of strategic meetings and system use; </w:t>
            </w:r>
            <w:r w:rsidR="002942DA" w:rsidRPr="004260BD">
              <w:rPr>
                <w:rFonts w:eastAsia="Arial"/>
                <w:color w:val="auto"/>
              </w:rPr>
              <w:t>nine</w:t>
            </w:r>
            <w:r w:rsidR="00F905F8" w:rsidRPr="004260BD">
              <w:rPr>
                <w:rFonts w:eastAsia="Arial"/>
                <w:color w:val="auto"/>
              </w:rPr>
              <w:t xml:space="preserve"> documents</w:t>
            </w:r>
          </w:p>
        </w:tc>
      </w:tr>
      <w:tr w:rsidR="002942DA" w:rsidRPr="004260BD" w14:paraId="281CF7F8" w14:textId="77777777" w:rsidTr="007074E0">
        <w:trPr>
          <w:cantSplit/>
        </w:trPr>
        <w:tc>
          <w:tcPr>
            <w:tcW w:w="0" w:type="auto"/>
            <w:shd w:val="clear" w:color="auto" w:fill="auto"/>
          </w:tcPr>
          <w:p w14:paraId="131F22FB" w14:textId="77777777" w:rsidR="00F905F8" w:rsidRPr="00F9731C" w:rsidRDefault="00F905F8" w:rsidP="007074E0">
            <w:pPr>
              <w:pStyle w:val="72TabletextTablesTableFigureBoxstyles"/>
              <w:rPr>
                <w:rFonts w:eastAsia="Arial"/>
                <w:color w:val="auto"/>
              </w:rPr>
            </w:pPr>
            <w:r w:rsidRPr="004260BD">
              <w:rPr>
                <w:rFonts w:eastAsia="Arial"/>
                <w:color w:val="auto"/>
              </w:rPr>
              <w:t>C</w:t>
            </w:r>
          </w:p>
        </w:tc>
        <w:tc>
          <w:tcPr>
            <w:tcW w:w="0" w:type="auto"/>
            <w:shd w:val="clear" w:color="auto" w:fill="auto"/>
          </w:tcPr>
          <w:p w14:paraId="2C8DB899" w14:textId="22B8DEB6" w:rsidR="00F905F8" w:rsidRPr="004260BD" w:rsidRDefault="0081345A" w:rsidP="007074E0">
            <w:pPr>
              <w:pStyle w:val="722TablebulletlistTablesTableFigureBoxstyles"/>
              <w:rPr>
                <w:rFonts w:eastAsia="Arial"/>
                <w:color w:val="auto"/>
              </w:rPr>
            </w:pPr>
            <w:r w:rsidRPr="004260BD">
              <w:rPr>
                <w:rFonts w:eastAsia="Arial"/>
                <w:color w:val="auto"/>
              </w:rPr>
              <w:t>13</w:t>
            </w:r>
            <w:r w:rsidR="00F905F8" w:rsidRPr="004260BD">
              <w:rPr>
                <w:rFonts w:eastAsia="Arial"/>
                <w:color w:val="auto"/>
              </w:rPr>
              <w:t xml:space="preserve"> interviews with clinical staff and </w:t>
            </w:r>
            <w:r w:rsidR="00B4454D" w:rsidRPr="004260BD">
              <w:rPr>
                <w:rFonts w:eastAsia="Arial"/>
                <w:color w:val="auto"/>
              </w:rPr>
              <w:t xml:space="preserve">the </w:t>
            </w:r>
            <w:r w:rsidR="00F905F8" w:rsidRPr="004260BD">
              <w:rPr>
                <w:rFonts w:eastAsia="Arial"/>
                <w:color w:val="auto"/>
              </w:rPr>
              <w:t>implementation team</w:t>
            </w:r>
          </w:p>
          <w:p w14:paraId="53EF8F03" w14:textId="77777777" w:rsidR="00F905F8" w:rsidRPr="00F9731C" w:rsidRDefault="00F905F8" w:rsidP="007074E0">
            <w:pPr>
              <w:pStyle w:val="722TablebulletlistTablesTableFigureBoxstyles"/>
              <w:rPr>
                <w:rFonts w:eastAsia="Arial"/>
                <w:color w:val="auto"/>
              </w:rPr>
            </w:pPr>
            <w:r w:rsidRPr="004260BD">
              <w:rPr>
                <w:rFonts w:eastAsia="Arial"/>
                <w:color w:val="auto"/>
              </w:rPr>
              <w:t>Prior to system roll-out</w:t>
            </w:r>
          </w:p>
        </w:tc>
        <w:tc>
          <w:tcPr>
            <w:tcW w:w="0" w:type="auto"/>
            <w:shd w:val="clear" w:color="auto" w:fill="auto"/>
          </w:tcPr>
          <w:p w14:paraId="284E403B" w14:textId="79B7A35E" w:rsidR="00F905F8" w:rsidRPr="004260BD" w:rsidRDefault="0081345A" w:rsidP="007074E0">
            <w:pPr>
              <w:pStyle w:val="722TablebulletlistTablesTableFigureBoxstyles"/>
              <w:rPr>
                <w:rFonts w:eastAsia="Arial"/>
                <w:color w:val="auto"/>
              </w:rPr>
            </w:pPr>
            <w:r w:rsidRPr="004260BD">
              <w:rPr>
                <w:rFonts w:eastAsia="Arial"/>
                <w:color w:val="auto"/>
              </w:rPr>
              <w:t>18</w:t>
            </w:r>
            <w:r w:rsidR="00F905F8" w:rsidRPr="004260BD">
              <w:rPr>
                <w:rFonts w:eastAsia="Arial"/>
                <w:color w:val="auto"/>
              </w:rPr>
              <w:t xml:space="preserve"> interviews with clinical staff and </w:t>
            </w:r>
            <w:r w:rsidR="002942DA" w:rsidRPr="004260BD">
              <w:rPr>
                <w:rFonts w:eastAsia="Arial"/>
                <w:color w:val="auto"/>
              </w:rPr>
              <w:t xml:space="preserve">the </w:t>
            </w:r>
            <w:r w:rsidR="00F905F8" w:rsidRPr="004260BD">
              <w:rPr>
                <w:rFonts w:eastAsia="Arial"/>
                <w:color w:val="auto"/>
              </w:rPr>
              <w:t xml:space="preserve">implementation team. </w:t>
            </w:r>
            <w:r w:rsidR="002942DA" w:rsidRPr="004260BD">
              <w:rPr>
                <w:rFonts w:eastAsia="Arial"/>
                <w:color w:val="auto"/>
              </w:rPr>
              <w:t>Eight</w:t>
            </w:r>
            <w:r w:rsidR="00F905F8" w:rsidRPr="004260BD">
              <w:rPr>
                <w:rFonts w:eastAsia="Arial"/>
                <w:color w:val="auto"/>
              </w:rPr>
              <w:t xml:space="preserve"> interviewed before</w:t>
            </w:r>
          </w:p>
          <w:p w14:paraId="5D02DE9D" w14:textId="77777777" w:rsidR="00F905F8" w:rsidRPr="00F9731C" w:rsidRDefault="00F905F8" w:rsidP="007074E0">
            <w:pPr>
              <w:pStyle w:val="722TablebulletlistTablesTableFigureBoxstyles"/>
              <w:rPr>
                <w:rFonts w:eastAsia="Arial"/>
                <w:color w:val="auto"/>
              </w:rPr>
            </w:pPr>
            <w:r w:rsidRPr="004260BD">
              <w:rPr>
                <w:rFonts w:eastAsia="Arial"/>
                <w:color w:val="auto"/>
              </w:rPr>
              <w:t>Shortly after system roll-out</w:t>
            </w:r>
          </w:p>
        </w:tc>
        <w:tc>
          <w:tcPr>
            <w:tcW w:w="0" w:type="auto"/>
            <w:shd w:val="clear" w:color="auto" w:fill="auto"/>
          </w:tcPr>
          <w:p w14:paraId="52231C4E" w14:textId="57CCB5A9" w:rsidR="00F905F8" w:rsidRPr="004260BD" w:rsidRDefault="0081345A" w:rsidP="007074E0">
            <w:pPr>
              <w:pStyle w:val="722TablebulletlistTablesTableFigureBoxstyles"/>
              <w:rPr>
                <w:rFonts w:eastAsia="Arial"/>
                <w:color w:val="auto"/>
              </w:rPr>
            </w:pPr>
            <w:r w:rsidRPr="004260BD">
              <w:rPr>
                <w:rFonts w:eastAsia="Arial"/>
                <w:color w:val="auto"/>
              </w:rPr>
              <w:t>20</w:t>
            </w:r>
            <w:r w:rsidR="00F905F8" w:rsidRPr="004260BD">
              <w:rPr>
                <w:rFonts w:eastAsia="Arial"/>
                <w:color w:val="auto"/>
              </w:rPr>
              <w:t xml:space="preserve"> interviews with clinical staff and</w:t>
            </w:r>
            <w:r w:rsidR="002942DA" w:rsidRPr="004260BD">
              <w:rPr>
                <w:rFonts w:eastAsia="Arial"/>
                <w:color w:val="auto"/>
              </w:rPr>
              <w:t xml:space="preserve"> the</w:t>
            </w:r>
            <w:r w:rsidR="00F905F8" w:rsidRPr="004260BD">
              <w:rPr>
                <w:rFonts w:eastAsia="Arial"/>
                <w:color w:val="auto"/>
              </w:rPr>
              <w:t xml:space="preserve"> implementation team. </w:t>
            </w:r>
            <w:r w:rsidRPr="004260BD">
              <w:rPr>
                <w:rFonts w:eastAsia="Arial"/>
                <w:color w:val="auto"/>
              </w:rPr>
              <w:t>10</w:t>
            </w:r>
            <w:r w:rsidR="00F905F8" w:rsidRPr="004260BD">
              <w:rPr>
                <w:rFonts w:eastAsia="Arial"/>
                <w:color w:val="auto"/>
              </w:rPr>
              <w:t xml:space="preserve"> interviewed before</w:t>
            </w:r>
          </w:p>
          <w:p w14:paraId="2801AC10" w14:textId="1C80D25C" w:rsidR="00F905F8" w:rsidRPr="00F9731C" w:rsidRDefault="0081345A" w:rsidP="007074E0">
            <w:pPr>
              <w:pStyle w:val="722TablebulletlistTablesTableFigureBoxstyles"/>
              <w:rPr>
                <w:rFonts w:eastAsia="Arial"/>
                <w:color w:val="auto"/>
              </w:rPr>
            </w:pPr>
            <w:r w:rsidRPr="004260BD">
              <w:rPr>
                <w:rFonts w:eastAsia="Arial"/>
                <w:color w:val="auto"/>
              </w:rPr>
              <w:t>1</w:t>
            </w:r>
            <w:r w:rsidR="00F905F8" w:rsidRPr="004260BD">
              <w:rPr>
                <w:rFonts w:eastAsia="Arial"/>
                <w:color w:val="auto"/>
              </w:rPr>
              <w:t xml:space="preserve"> </w:t>
            </w:r>
            <w:r w:rsidR="003715E5" w:rsidRPr="004260BD">
              <w:rPr>
                <w:rFonts w:eastAsia="Arial"/>
                <w:color w:val="auto"/>
              </w:rPr>
              <w:t>year</w:t>
            </w:r>
            <w:r w:rsidR="00F905F8" w:rsidRPr="004260BD">
              <w:rPr>
                <w:rFonts w:eastAsia="Arial"/>
                <w:color w:val="auto"/>
              </w:rPr>
              <w:t xml:space="preserve"> after system roll-out</w:t>
            </w:r>
          </w:p>
        </w:tc>
        <w:tc>
          <w:tcPr>
            <w:tcW w:w="0" w:type="auto"/>
            <w:shd w:val="clear" w:color="auto" w:fill="auto"/>
          </w:tcPr>
          <w:p w14:paraId="63329F7A" w14:textId="3C036CD0" w:rsidR="00F905F8" w:rsidRPr="004260BD" w:rsidRDefault="0081345A" w:rsidP="007074E0">
            <w:pPr>
              <w:pStyle w:val="722TablebulletlistTablesTableFigureBoxstyles"/>
              <w:rPr>
                <w:rFonts w:eastAsia="Arial"/>
                <w:color w:val="auto"/>
              </w:rPr>
            </w:pPr>
            <w:r w:rsidRPr="004260BD">
              <w:rPr>
                <w:rFonts w:eastAsia="Arial"/>
                <w:color w:val="auto"/>
              </w:rPr>
              <w:t>11</w:t>
            </w:r>
            <w:r w:rsidR="00F905F8" w:rsidRPr="004260BD">
              <w:rPr>
                <w:rFonts w:eastAsia="Arial"/>
                <w:color w:val="auto"/>
              </w:rPr>
              <w:t xml:space="preserve"> hours of strategic meetings and system use; </w:t>
            </w:r>
            <w:r w:rsidRPr="004260BD">
              <w:rPr>
                <w:rFonts w:eastAsia="Arial"/>
                <w:color w:val="auto"/>
              </w:rPr>
              <w:t>32</w:t>
            </w:r>
            <w:r w:rsidR="00F905F8" w:rsidRPr="004260BD">
              <w:rPr>
                <w:rFonts w:eastAsia="Arial"/>
                <w:color w:val="auto"/>
              </w:rPr>
              <w:t xml:space="preserve"> documents</w:t>
            </w:r>
          </w:p>
        </w:tc>
      </w:tr>
      <w:tr w:rsidR="002942DA" w:rsidRPr="004260BD" w14:paraId="0EE7CA8B" w14:textId="77777777" w:rsidTr="007074E0">
        <w:trPr>
          <w:cantSplit/>
        </w:trPr>
        <w:tc>
          <w:tcPr>
            <w:tcW w:w="0" w:type="auto"/>
            <w:shd w:val="clear" w:color="auto" w:fill="auto"/>
          </w:tcPr>
          <w:p w14:paraId="7A61A71A" w14:textId="77777777" w:rsidR="00F905F8" w:rsidRPr="00F9731C" w:rsidRDefault="00F905F8" w:rsidP="007074E0">
            <w:pPr>
              <w:pStyle w:val="72TabletextTablesTableFigureBoxstyles"/>
              <w:rPr>
                <w:rFonts w:eastAsia="Arial"/>
                <w:color w:val="auto"/>
              </w:rPr>
            </w:pPr>
            <w:r w:rsidRPr="004260BD">
              <w:rPr>
                <w:rFonts w:eastAsia="Arial"/>
                <w:color w:val="auto"/>
              </w:rPr>
              <w:t>D</w:t>
            </w:r>
          </w:p>
        </w:tc>
        <w:tc>
          <w:tcPr>
            <w:tcW w:w="0" w:type="auto"/>
            <w:shd w:val="clear" w:color="auto" w:fill="auto"/>
          </w:tcPr>
          <w:p w14:paraId="0F5491A0" w14:textId="653248A3" w:rsidR="00F905F8" w:rsidRPr="004260BD" w:rsidRDefault="0081345A" w:rsidP="007074E0">
            <w:pPr>
              <w:pStyle w:val="722TablebulletlistTablesTableFigureBoxstyles"/>
              <w:rPr>
                <w:rFonts w:eastAsia="Arial"/>
                <w:color w:val="auto"/>
              </w:rPr>
            </w:pPr>
            <w:r w:rsidRPr="004260BD">
              <w:rPr>
                <w:rFonts w:eastAsia="Arial"/>
                <w:color w:val="auto"/>
              </w:rPr>
              <w:t>21</w:t>
            </w:r>
            <w:r w:rsidR="00F905F8" w:rsidRPr="004260BD">
              <w:rPr>
                <w:rFonts w:eastAsia="Arial"/>
                <w:color w:val="auto"/>
              </w:rPr>
              <w:t xml:space="preserve"> interviews with clinical staff and </w:t>
            </w:r>
            <w:r w:rsidR="00B4454D" w:rsidRPr="004260BD">
              <w:rPr>
                <w:rFonts w:eastAsia="Arial"/>
                <w:color w:val="auto"/>
              </w:rPr>
              <w:t xml:space="preserve">the </w:t>
            </w:r>
            <w:r w:rsidR="00F905F8" w:rsidRPr="004260BD">
              <w:rPr>
                <w:rFonts w:eastAsia="Arial"/>
                <w:color w:val="auto"/>
              </w:rPr>
              <w:t>implementation team</w:t>
            </w:r>
          </w:p>
          <w:p w14:paraId="3A63604C" w14:textId="77777777" w:rsidR="00F905F8" w:rsidRPr="00F9731C" w:rsidRDefault="00F905F8" w:rsidP="007074E0">
            <w:pPr>
              <w:pStyle w:val="722TablebulletlistTablesTableFigureBoxstyles"/>
              <w:rPr>
                <w:rFonts w:eastAsia="Arial"/>
                <w:color w:val="auto"/>
              </w:rPr>
            </w:pPr>
            <w:r w:rsidRPr="004260BD">
              <w:rPr>
                <w:rFonts w:eastAsia="Arial"/>
                <w:color w:val="auto"/>
              </w:rPr>
              <w:t>Prior to system roll-out</w:t>
            </w:r>
          </w:p>
        </w:tc>
        <w:tc>
          <w:tcPr>
            <w:tcW w:w="0" w:type="auto"/>
            <w:shd w:val="clear" w:color="auto" w:fill="auto"/>
          </w:tcPr>
          <w:p w14:paraId="11720DCB" w14:textId="556EADDB" w:rsidR="00F905F8" w:rsidRPr="004260BD" w:rsidRDefault="0081345A" w:rsidP="007074E0">
            <w:pPr>
              <w:pStyle w:val="722TablebulletlistTablesTableFigureBoxstyles"/>
              <w:rPr>
                <w:rFonts w:eastAsia="Arial"/>
                <w:color w:val="auto"/>
              </w:rPr>
            </w:pPr>
            <w:r w:rsidRPr="004260BD">
              <w:rPr>
                <w:rFonts w:eastAsia="Arial"/>
                <w:color w:val="auto"/>
              </w:rPr>
              <w:t>11</w:t>
            </w:r>
            <w:r w:rsidR="00F905F8" w:rsidRPr="004260BD">
              <w:rPr>
                <w:rFonts w:eastAsia="Arial"/>
                <w:color w:val="auto"/>
              </w:rPr>
              <w:t xml:space="preserve"> interviews with clinical staff and</w:t>
            </w:r>
            <w:r w:rsidR="002942DA" w:rsidRPr="004260BD">
              <w:rPr>
                <w:rFonts w:eastAsia="Arial"/>
                <w:color w:val="auto"/>
              </w:rPr>
              <w:t xml:space="preserve"> the</w:t>
            </w:r>
            <w:r w:rsidR="00F905F8" w:rsidRPr="004260BD">
              <w:rPr>
                <w:rFonts w:eastAsia="Arial"/>
                <w:color w:val="auto"/>
              </w:rPr>
              <w:t xml:space="preserve"> implementation team. </w:t>
            </w:r>
            <w:r w:rsidRPr="004260BD">
              <w:rPr>
                <w:rFonts w:eastAsia="Arial"/>
                <w:color w:val="auto"/>
              </w:rPr>
              <w:t>11</w:t>
            </w:r>
            <w:r w:rsidR="00F905F8" w:rsidRPr="004260BD">
              <w:rPr>
                <w:rFonts w:eastAsia="Arial"/>
                <w:color w:val="auto"/>
              </w:rPr>
              <w:t xml:space="preserve"> interviewed before</w:t>
            </w:r>
          </w:p>
          <w:p w14:paraId="5F87D17A" w14:textId="77777777" w:rsidR="00F905F8" w:rsidRPr="004260BD" w:rsidRDefault="00F905F8" w:rsidP="007074E0">
            <w:pPr>
              <w:pStyle w:val="722TablebulletlistTablesTableFigureBoxstyles"/>
              <w:rPr>
                <w:rFonts w:eastAsia="Arial"/>
              </w:rPr>
            </w:pPr>
            <w:r w:rsidRPr="004260BD">
              <w:rPr>
                <w:rFonts w:eastAsia="Arial"/>
                <w:color w:val="auto"/>
              </w:rPr>
              <w:t>Shortly after system roll-out</w:t>
            </w:r>
          </w:p>
        </w:tc>
        <w:tc>
          <w:tcPr>
            <w:tcW w:w="0" w:type="auto"/>
            <w:shd w:val="clear" w:color="auto" w:fill="auto"/>
          </w:tcPr>
          <w:p w14:paraId="787C2004"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4CE52C78" w14:textId="26DFF62A" w:rsidR="00F905F8" w:rsidRPr="004260BD" w:rsidRDefault="0081345A" w:rsidP="007074E0">
            <w:pPr>
              <w:pStyle w:val="722TablebulletlistTablesTableFigureBoxstyles"/>
              <w:rPr>
                <w:rFonts w:eastAsia="Arial"/>
                <w:color w:val="auto"/>
              </w:rPr>
            </w:pPr>
            <w:r w:rsidRPr="004260BD">
              <w:rPr>
                <w:rFonts w:eastAsia="Arial"/>
                <w:color w:val="auto"/>
              </w:rPr>
              <w:t>9</w:t>
            </w:r>
            <w:r w:rsidR="00F905F8" w:rsidRPr="004260BD">
              <w:rPr>
                <w:rFonts w:eastAsia="Arial"/>
                <w:color w:val="auto"/>
              </w:rPr>
              <w:t xml:space="preserve"> hours of strategic meetings and system use; </w:t>
            </w:r>
            <w:r w:rsidR="002942DA" w:rsidRPr="004260BD">
              <w:rPr>
                <w:rFonts w:eastAsia="Arial"/>
                <w:color w:val="auto"/>
              </w:rPr>
              <w:t>one</w:t>
            </w:r>
            <w:r w:rsidR="00F905F8" w:rsidRPr="004260BD">
              <w:rPr>
                <w:rFonts w:eastAsia="Arial"/>
                <w:color w:val="auto"/>
              </w:rPr>
              <w:t xml:space="preserve"> document</w:t>
            </w:r>
          </w:p>
        </w:tc>
      </w:tr>
      <w:tr w:rsidR="002942DA" w:rsidRPr="004260BD" w14:paraId="4431C6F1" w14:textId="77777777" w:rsidTr="007074E0">
        <w:trPr>
          <w:cantSplit/>
        </w:trPr>
        <w:tc>
          <w:tcPr>
            <w:tcW w:w="0" w:type="auto"/>
            <w:shd w:val="clear" w:color="auto" w:fill="auto"/>
          </w:tcPr>
          <w:p w14:paraId="6D51ECE4" w14:textId="77777777" w:rsidR="00F905F8" w:rsidRPr="00F9731C" w:rsidRDefault="00F905F8" w:rsidP="007074E0">
            <w:pPr>
              <w:pStyle w:val="72TabletextTablesTableFigureBoxstyles"/>
              <w:rPr>
                <w:rFonts w:eastAsia="Arial"/>
                <w:color w:val="auto"/>
              </w:rPr>
            </w:pPr>
            <w:r w:rsidRPr="004260BD">
              <w:rPr>
                <w:rFonts w:eastAsia="Arial"/>
                <w:color w:val="auto"/>
              </w:rPr>
              <w:t>E</w:t>
            </w:r>
          </w:p>
        </w:tc>
        <w:tc>
          <w:tcPr>
            <w:tcW w:w="0" w:type="auto"/>
            <w:shd w:val="clear" w:color="auto" w:fill="auto"/>
          </w:tcPr>
          <w:p w14:paraId="7AF9E215" w14:textId="5DC3DD2C" w:rsidR="00F905F8" w:rsidRPr="004260BD" w:rsidRDefault="0081345A" w:rsidP="007074E0">
            <w:pPr>
              <w:pStyle w:val="722TablebulletlistTablesTableFigureBoxstyles"/>
              <w:rPr>
                <w:rFonts w:eastAsia="Arial"/>
                <w:color w:val="auto"/>
              </w:rPr>
            </w:pPr>
            <w:r w:rsidRPr="004260BD">
              <w:rPr>
                <w:rFonts w:eastAsia="Arial"/>
                <w:color w:val="auto"/>
              </w:rPr>
              <w:t>18</w:t>
            </w:r>
            <w:r w:rsidR="00F905F8" w:rsidRPr="004260BD">
              <w:rPr>
                <w:rFonts w:eastAsia="Arial"/>
                <w:color w:val="auto"/>
              </w:rPr>
              <w:t xml:space="preserve"> interviews with clinical staff and </w:t>
            </w:r>
            <w:r w:rsidR="00B4454D" w:rsidRPr="004260BD">
              <w:rPr>
                <w:rFonts w:eastAsia="Arial"/>
                <w:color w:val="auto"/>
              </w:rPr>
              <w:t xml:space="preserve">the </w:t>
            </w:r>
            <w:r w:rsidR="00F905F8" w:rsidRPr="004260BD">
              <w:rPr>
                <w:rFonts w:eastAsia="Arial"/>
                <w:color w:val="auto"/>
              </w:rPr>
              <w:t>implementation team</w:t>
            </w:r>
          </w:p>
          <w:p w14:paraId="5F633830" w14:textId="77777777" w:rsidR="00F905F8" w:rsidRPr="00F9731C" w:rsidRDefault="00F905F8" w:rsidP="007074E0">
            <w:pPr>
              <w:pStyle w:val="722TablebulletlistTablesTableFigureBoxstyles"/>
              <w:rPr>
                <w:rFonts w:eastAsia="Arial"/>
                <w:color w:val="auto"/>
              </w:rPr>
            </w:pPr>
            <w:r w:rsidRPr="004260BD">
              <w:rPr>
                <w:rFonts w:eastAsia="Arial"/>
                <w:color w:val="auto"/>
              </w:rPr>
              <w:t>Prior to system roll-out</w:t>
            </w:r>
          </w:p>
        </w:tc>
        <w:tc>
          <w:tcPr>
            <w:tcW w:w="0" w:type="auto"/>
            <w:shd w:val="clear" w:color="auto" w:fill="auto"/>
          </w:tcPr>
          <w:p w14:paraId="7C6F6D50" w14:textId="364BBE3F" w:rsidR="00F905F8" w:rsidRPr="004260BD" w:rsidRDefault="002942DA" w:rsidP="007074E0">
            <w:pPr>
              <w:pStyle w:val="722TablebulletlistTablesTableFigureBoxstyles"/>
              <w:rPr>
                <w:rFonts w:eastAsia="Arial"/>
                <w:color w:val="auto"/>
              </w:rPr>
            </w:pPr>
            <w:r w:rsidRPr="004260BD">
              <w:rPr>
                <w:rFonts w:eastAsia="Arial"/>
                <w:color w:val="auto"/>
              </w:rPr>
              <w:t>Seven</w:t>
            </w:r>
            <w:r w:rsidR="00F905F8" w:rsidRPr="004260BD">
              <w:rPr>
                <w:rFonts w:eastAsia="Arial"/>
                <w:color w:val="auto"/>
              </w:rPr>
              <w:t xml:space="preserve"> interviews with clinical staff and</w:t>
            </w:r>
            <w:r w:rsidRPr="004260BD">
              <w:rPr>
                <w:rFonts w:eastAsia="Arial"/>
                <w:color w:val="auto"/>
              </w:rPr>
              <w:t xml:space="preserve"> the</w:t>
            </w:r>
            <w:r w:rsidR="00F905F8" w:rsidRPr="004260BD">
              <w:rPr>
                <w:rFonts w:eastAsia="Arial"/>
                <w:color w:val="auto"/>
              </w:rPr>
              <w:t xml:space="preserve"> implementation team. </w:t>
            </w:r>
            <w:r w:rsidRPr="004260BD">
              <w:rPr>
                <w:rFonts w:eastAsia="Arial"/>
                <w:color w:val="auto"/>
              </w:rPr>
              <w:t>One</w:t>
            </w:r>
            <w:r w:rsidR="00F905F8" w:rsidRPr="004260BD">
              <w:rPr>
                <w:rFonts w:eastAsia="Arial"/>
                <w:color w:val="auto"/>
              </w:rPr>
              <w:t xml:space="preserve"> interviewed before</w:t>
            </w:r>
          </w:p>
          <w:p w14:paraId="59C19B22" w14:textId="163504E1" w:rsidR="00F905F8" w:rsidRPr="00F9731C" w:rsidRDefault="00F905F8" w:rsidP="007074E0">
            <w:pPr>
              <w:pStyle w:val="722TablebulletlistTablesTableFigureBoxstyles"/>
              <w:rPr>
                <w:rFonts w:eastAsia="Arial"/>
                <w:color w:val="auto"/>
              </w:rPr>
            </w:pPr>
            <w:r w:rsidRPr="004260BD">
              <w:rPr>
                <w:rFonts w:eastAsia="Arial"/>
                <w:color w:val="auto"/>
              </w:rPr>
              <w:t>Prior to system roll-out (</w:t>
            </w:r>
            <w:r w:rsidR="0081345A" w:rsidRPr="004260BD">
              <w:rPr>
                <w:rFonts w:eastAsia="Arial"/>
                <w:color w:val="auto"/>
              </w:rPr>
              <w:t>1</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 after T</w:t>
            </w:r>
            <w:r w:rsidR="0081345A" w:rsidRPr="004260BD">
              <w:rPr>
                <w:rFonts w:eastAsia="Arial"/>
                <w:color w:val="auto"/>
              </w:rPr>
              <w:t>1</w:t>
            </w:r>
            <w:r w:rsidRPr="004260BD">
              <w:rPr>
                <w:rFonts w:eastAsia="Arial"/>
                <w:color w:val="auto"/>
              </w:rPr>
              <w:t>)</w:t>
            </w:r>
          </w:p>
        </w:tc>
        <w:tc>
          <w:tcPr>
            <w:tcW w:w="0" w:type="auto"/>
            <w:shd w:val="clear" w:color="auto" w:fill="auto"/>
          </w:tcPr>
          <w:p w14:paraId="736957F7" w14:textId="4BF13CA4" w:rsidR="00F905F8" w:rsidRPr="004260BD" w:rsidRDefault="0081345A" w:rsidP="007074E0">
            <w:pPr>
              <w:pStyle w:val="722TablebulletlistTablesTableFigureBoxstyles"/>
              <w:rPr>
                <w:rFonts w:eastAsia="Arial"/>
                <w:color w:val="auto"/>
              </w:rPr>
            </w:pPr>
            <w:r w:rsidRPr="004260BD">
              <w:rPr>
                <w:rFonts w:eastAsia="Arial"/>
                <w:color w:val="auto"/>
              </w:rPr>
              <w:t>10</w:t>
            </w:r>
            <w:r w:rsidR="00F905F8" w:rsidRPr="004260BD">
              <w:rPr>
                <w:rFonts w:eastAsia="Arial"/>
                <w:color w:val="auto"/>
              </w:rPr>
              <w:t xml:space="preserve"> interviews with clinical staff and </w:t>
            </w:r>
            <w:r w:rsidR="002942DA" w:rsidRPr="004260BD">
              <w:rPr>
                <w:rFonts w:eastAsia="Arial"/>
                <w:color w:val="auto"/>
              </w:rPr>
              <w:t xml:space="preserve">the </w:t>
            </w:r>
            <w:r w:rsidR="00F905F8" w:rsidRPr="004260BD">
              <w:rPr>
                <w:rFonts w:eastAsia="Arial"/>
                <w:color w:val="auto"/>
              </w:rPr>
              <w:t xml:space="preserve">implementation team. </w:t>
            </w:r>
            <w:r w:rsidR="002942DA" w:rsidRPr="004260BD">
              <w:rPr>
                <w:rFonts w:eastAsia="Arial"/>
                <w:color w:val="auto"/>
              </w:rPr>
              <w:t>Three</w:t>
            </w:r>
            <w:r w:rsidR="00F905F8" w:rsidRPr="004260BD">
              <w:rPr>
                <w:rFonts w:eastAsia="Arial"/>
                <w:color w:val="auto"/>
              </w:rPr>
              <w:t xml:space="preserve"> interviewed before</w:t>
            </w:r>
          </w:p>
          <w:p w14:paraId="2B609F29" w14:textId="09ADE4AD" w:rsidR="00F905F8" w:rsidRPr="00F9731C" w:rsidRDefault="00F905F8" w:rsidP="007074E0">
            <w:pPr>
              <w:pStyle w:val="722TablebulletlistTablesTableFigureBoxstyles"/>
              <w:rPr>
                <w:rFonts w:eastAsia="Arial"/>
                <w:color w:val="auto"/>
              </w:rPr>
            </w:pPr>
            <w:r w:rsidRPr="004260BD">
              <w:rPr>
                <w:rFonts w:eastAsia="Arial"/>
                <w:color w:val="auto"/>
              </w:rPr>
              <w:t>Prior to system roll-out (</w:t>
            </w:r>
            <w:r w:rsidR="0081345A" w:rsidRPr="004260BD">
              <w:rPr>
                <w:rFonts w:eastAsia="Arial"/>
                <w:color w:val="auto"/>
              </w:rPr>
              <w:t>2</w:t>
            </w:r>
            <w:r w:rsidRPr="004260BD">
              <w:rPr>
                <w:rFonts w:eastAsia="Arial"/>
                <w:color w:val="auto"/>
              </w:rPr>
              <w:t xml:space="preserve"> </w:t>
            </w:r>
            <w:r w:rsidR="003715E5" w:rsidRPr="004260BD">
              <w:rPr>
                <w:rFonts w:eastAsia="Arial"/>
                <w:color w:val="auto"/>
              </w:rPr>
              <w:t>year</w:t>
            </w:r>
            <w:r w:rsidRPr="004260BD">
              <w:rPr>
                <w:rFonts w:eastAsia="Arial"/>
                <w:color w:val="auto"/>
              </w:rPr>
              <w:t>s after T</w:t>
            </w:r>
            <w:r w:rsidR="0081345A" w:rsidRPr="004260BD">
              <w:rPr>
                <w:rFonts w:eastAsia="Arial"/>
                <w:color w:val="auto"/>
              </w:rPr>
              <w:t>1</w:t>
            </w:r>
            <w:r w:rsidRPr="004260BD">
              <w:rPr>
                <w:rFonts w:eastAsia="Arial"/>
                <w:color w:val="auto"/>
              </w:rPr>
              <w:t>)</w:t>
            </w:r>
          </w:p>
        </w:tc>
        <w:tc>
          <w:tcPr>
            <w:tcW w:w="0" w:type="auto"/>
            <w:shd w:val="clear" w:color="auto" w:fill="auto"/>
          </w:tcPr>
          <w:p w14:paraId="34C6A842" w14:textId="77777777" w:rsidR="00F905F8" w:rsidRPr="004260BD" w:rsidRDefault="00F905F8" w:rsidP="007074E0">
            <w:pPr>
              <w:pStyle w:val="722TablebulletlistTablesTableFigureBoxstyles"/>
              <w:rPr>
                <w:rFonts w:eastAsia="Arial"/>
                <w:color w:val="auto"/>
              </w:rPr>
            </w:pPr>
          </w:p>
        </w:tc>
      </w:tr>
      <w:tr w:rsidR="002942DA" w:rsidRPr="004260BD" w14:paraId="0AC84F10" w14:textId="77777777" w:rsidTr="007074E0">
        <w:trPr>
          <w:cantSplit/>
        </w:trPr>
        <w:tc>
          <w:tcPr>
            <w:tcW w:w="0" w:type="auto"/>
            <w:shd w:val="clear" w:color="auto" w:fill="auto"/>
          </w:tcPr>
          <w:p w14:paraId="44A9D2A8" w14:textId="77777777" w:rsidR="00F905F8" w:rsidRPr="00F9731C" w:rsidRDefault="00F905F8" w:rsidP="007074E0">
            <w:pPr>
              <w:pStyle w:val="72TabletextTablesTableFigureBoxstyles"/>
              <w:rPr>
                <w:rFonts w:eastAsia="Arial"/>
                <w:color w:val="auto"/>
              </w:rPr>
            </w:pPr>
            <w:r w:rsidRPr="004260BD">
              <w:rPr>
                <w:rFonts w:eastAsia="Arial"/>
                <w:color w:val="auto"/>
              </w:rPr>
              <w:t>J</w:t>
            </w:r>
          </w:p>
        </w:tc>
        <w:tc>
          <w:tcPr>
            <w:tcW w:w="0" w:type="auto"/>
            <w:shd w:val="clear" w:color="auto" w:fill="auto"/>
          </w:tcPr>
          <w:p w14:paraId="42035F55" w14:textId="67A77E3A" w:rsidR="00F905F8" w:rsidRPr="004260BD" w:rsidRDefault="0081345A" w:rsidP="007074E0">
            <w:pPr>
              <w:pStyle w:val="722TablebulletlistTablesTableFigureBoxstyles"/>
              <w:rPr>
                <w:rFonts w:eastAsia="Arial"/>
                <w:color w:val="auto"/>
              </w:rPr>
            </w:pPr>
            <w:r w:rsidRPr="004260BD">
              <w:rPr>
                <w:rFonts w:eastAsia="Arial"/>
                <w:color w:val="auto"/>
              </w:rPr>
              <w:t>24</w:t>
            </w:r>
            <w:r w:rsidR="00F905F8" w:rsidRPr="004260BD">
              <w:rPr>
                <w:rFonts w:eastAsia="Arial"/>
                <w:color w:val="auto"/>
              </w:rPr>
              <w:t xml:space="preserve"> interviews with clinical staff and </w:t>
            </w:r>
            <w:r w:rsidR="00B4454D" w:rsidRPr="004260BD">
              <w:rPr>
                <w:rFonts w:eastAsia="Arial"/>
                <w:color w:val="auto"/>
              </w:rPr>
              <w:t xml:space="preserve">the </w:t>
            </w:r>
            <w:r w:rsidR="00F905F8" w:rsidRPr="004260BD">
              <w:rPr>
                <w:rFonts w:eastAsia="Arial"/>
                <w:color w:val="auto"/>
              </w:rPr>
              <w:t>implementation team</w:t>
            </w:r>
          </w:p>
          <w:p w14:paraId="166D13BA" w14:textId="77777777" w:rsidR="00F905F8" w:rsidRPr="00F9731C" w:rsidRDefault="00F905F8" w:rsidP="007074E0">
            <w:pPr>
              <w:pStyle w:val="722TablebulletlistTablesTableFigureBoxstyles"/>
              <w:rPr>
                <w:rFonts w:eastAsia="Arial"/>
                <w:color w:val="auto"/>
              </w:rPr>
            </w:pPr>
            <w:r w:rsidRPr="004260BD">
              <w:rPr>
                <w:rFonts w:eastAsia="Arial"/>
                <w:color w:val="auto"/>
              </w:rPr>
              <w:t>Prior to system roll-out</w:t>
            </w:r>
          </w:p>
        </w:tc>
        <w:tc>
          <w:tcPr>
            <w:tcW w:w="0" w:type="auto"/>
            <w:shd w:val="clear" w:color="auto" w:fill="auto"/>
          </w:tcPr>
          <w:p w14:paraId="719A83DC" w14:textId="03E12FA8" w:rsidR="00F905F8" w:rsidRPr="004260BD" w:rsidRDefault="0081345A" w:rsidP="007074E0">
            <w:pPr>
              <w:pStyle w:val="722TablebulletlistTablesTableFigureBoxstyles"/>
              <w:rPr>
                <w:rFonts w:eastAsia="Arial"/>
                <w:color w:val="auto"/>
              </w:rPr>
            </w:pPr>
            <w:r w:rsidRPr="004260BD">
              <w:rPr>
                <w:rFonts w:eastAsia="Arial"/>
                <w:color w:val="auto"/>
              </w:rPr>
              <w:t>17</w:t>
            </w:r>
            <w:r w:rsidR="00F905F8" w:rsidRPr="004260BD">
              <w:rPr>
                <w:rFonts w:eastAsia="Arial"/>
                <w:color w:val="auto"/>
              </w:rPr>
              <w:t xml:space="preserve"> interviews with clinical staff and</w:t>
            </w:r>
            <w:r w:rsidR="002942DA" w:rsidRPr="004260BD">
              <w:rPr>
                <w:rFonts w:eastAsia="Arial"/>
                <w:color w:val="auto"/>
              </w:rPr>
              <w:t xml:space="preserve"> the</w:t>
            </w:r>
            <w:r w:rsidR="00F905F8" w:rsidRPr="004260BD">
              <w:rPr>
                <w:rFonts w:eastAsia="Arial"/>
                <w:color w:val="auto"/>
              </w:rPr>
              <w:t xml:space="preserve"> implementation team. </w:t>
            </w:r>
            <w:r w:rsidR="002942DA" w:rsidRPr="004260BD">
              <w:rPr>
                <w:rFonts w:eastAsia="Arial"/>
                <w:color w:val="auto"/>
              </w:rPr>
              <w:t>Eight</w:t>
            </w:r>
            <w:r w:rsidR="00F905F8" w:rsidRPr="004260BD">
              <w:rPr>
                <w:rFonts w:eastAsia="Arial"/>
                <w:color w:val="auto"/>
              </w:rPr>
              <w:t xml:space="preserve"> interviewed before</w:t>
            </w:r>
          </w:p>
          <w:p w14:paraId="4FC17F17" w14:textId="77777777" w:rsidR="00F905F8" w:rsidRPr="00F9731C" w:rsidRDefault="00F905F8" w:rsidP="007074E0">
            <w:pPr>
              <w:pStyle w:val="722TablebulletlistTablesTableFigureBoxstyles"/>
              <w:rPr>
                <w:rFonts w:eastAsia="Arial"/>
                <w:color w:val="auto"/>
              </w:rPr>
            </w:pPr>
            <w:r w:rsidRPr="004260BD">
              <w:rPr>
                <w:rFonts w:eastAsia="Arial"/>
                <w:color w:val="auto"/>
              </w:rPr>
              <w:t>Shortly after system roll-out</w:t>
            </w:r>
          </w:p>
        </w:tc>
        <w:tc>
          <w:tcPr>
            <w:tcW w:w="0" w:type="auto"/>
            <w:shd w:val="clear" w:color="auto" w:fill="auto"/>
          </w:tcPr>
          <w:p w14:paraId="4D356C0C" w14:textId="7237EB1A" w:rsidR="00F905F8" w:rsidRPr="004260BD" w:rsidRDefault="0081345A" w:rsidP="007074E0">
            <w:pPr>
              <w:pStyle w:val="722TablebulletlistTablesTableFigureBoxstyles"/>
              <w:rPr>
                <w:rFonts w:eastAsia="Arial"/>
                <w:color w:val="auto"/>
              </w:rPr>
            </w:pPr>
            <w:r w:rsidRPr="004260BD">
              <w:rPr>
                <w:rFonts w:eastAsia="Arial"/>
                <w:color w:val="auto"/>
              </w:rPr>
              <w:t>17</w:t>
            </w:r>
            <w:r w:rsidR="00F905F8" w:rsidRPr="004260BD">
              <w:rPr>
                <w:rFonts w:eastAsia="Arial"/>
                <w:color w:val="auto"/>
              </w:rPr>
              <w:t xml:space="preserve"> interviews with clinical staff and </w:t>
            </w:r>
            <w:r w:rsidR="002942DA" w:rsidRPr="004260BD">
              <w:rPr>
                <w:rFonts w:eastAsia="Arial"/>
                <w:color w:val="auto"/>
              </w:rPr>
              <w:t xml:space="preserve">the </w:t>
            </w:r>
            <w:r w:rsidR="00F905F8" w:rsidRPr="004260BD">
              <w:rPr>
                <w:rFonts w:eastAsia="Arial"/>
                <w:color w:val="auto"/>
              </w:rPr>
              <w:t xml:space="preserve">implementation team. </w:t>
            </w:r>
            <w:r w:rsidRPr="004260BD">
              <w:rPr>
                <w:rFonts w:eastAsia="Arial"/>
                <w:color w:val="auto"/>
              </w:rPr>
              <w:t>12</w:t>
            </w:r>
            <w:r w:rsidR="00F905F8" w:rsidRPr="004260BD">
              <w:rPr>
                <w:rFonts w:eastAsia="Arial"/>
                <w:color w:val="auto"/>
              </w:rPr>
              <w:t xml:space="preserve"> interviewed before</w:t>
            </w:r>
          </w:p>
          <w:p w14:paraId="157EE845" w14:textId="4492EE60" w:rsidR="00F905F8" w:rsidRPr="00F9731C" w:rsidRDefault="0081345A" w:rsidP="007074E0">
            <w:pPr>
              <w:pStyle w:val="722TablebulletlistTablesTableFigureBoxstyles"/>
              <w:rPr>
                <w:rFonts w:eastAsia="Arial"/>
                <w:color w:val="auto"/>
              </w:rPr>
            </w:pPr>
            <w:r w:rsidRPr="004260BD">
              <w:rPr>
                <w:rFonts w:eastAsia="Arial"/>
                <w:color w:val="auto"/>
              </w:rPr>
              <w:t>2</w:t>
            </w:r>
            <w:r w:rsidR="00F905F8" w:rsidRPr="004260BD">
              <w:rPr>
                <w:rFonts w:eastAsia="Arial"/>
                <w:color w:val="auto"/>
              </w:rPr>
              <w:t xml:space="preserve"> </w:t>
            </w:r>
            <w:r w:rsidR="003715E5" w:rsidRPr="004260BD">
              <w:rPr>
                <w:rFonts w:eastAsia="Arial"/>
                <w:color w:val="auto"/>
              </w:rPr>
              <w:t>year</w:t>
            </w:r>
            <w:r w:rsidR="00F905F8" w:rsidRPr="004260BD">
              <w:rPr>
                <w:rFonts w:eastAsia="Arial"/>
                <w:color w:val="auto"/>
              </w:rPr>
              <w:t>s post roll-out</w:t>
            </w:r>
          </w:p>
        </w:tc>
        <w:tc>
          <w:tcPr>
            <w:tcW w:w="0" w:type="auto"/>
            <w:shd w:val="clear" w:color="auto" w:fill="auto"/>
          </w:tcPr>
          <w:p w14:paraId="40A165B9" w14:textId="29C2FC8C" w:rsidR="00F905F8" w:rsidRPr="004260BD" w:rsidRDefault="0081345A" w:rsidP="007074E0">
            <w:pPr>
              <w:pStyle w:val="722TablebulletlistTablesTableFigureBoxstyles"/>
              <w:rPr>
                <w:rFonts w:eastAsia="Arial"/>
                <w:color w:val="auto"/>
              </w:rPr>
            </w:pPr>
            <w:r w:rsidRPr="004260BD">
              <w:rPr>
                <w:rFonts w:eastAsia="Arial"/>
                <w:color w:val="auto"/>
              </w:rPr>
              <w:t>13</w:t>
            </w:r>
            <w:r w:rsidR="00F905F8" w:rsidRPr="004260BD">
              <w:rPr>
                <w:rFonts w:eastAsia="Arial"/>
                <w:color w:val="auto"/>
              </w:rPr>
              <w:t xml:space="preserve"> documents</w:t>
            </w:r>
          </w:p>
        </w:tc>
      </w:tr>
      <w:tr w:rsidR="002942DA" w:rsidRPr="004260BD" w14:paraId="620DBB79" w14:textId="77777777" w:rsidTr="007074E0">
        <w:trPr>
          <w:cantSplit/>
        </w:trPr>
        <w:tc>
          <w:tcPr>
            <w:tcW w:w="0" w:type="auto"/>
            <w:shd w:val="clear" w:color="auto" w:fill="auto"/>
          </w:tcPr>
          <w:p w14:paraId="418DDF05" w14:textId="77777777" w:rsidR="00F905F8" w:rsidRPr="00F9731C" w:rsidRDefault="00F905F8" w:rsidP="007074E0">
            <w:pPr>
              <w:pStyle w:val="72TabletextTablesTableFigureBoxstyles"/>
              <w:rPr>
                <w:rFonts w:eastAsia="Arial"/>
                <w:color w:val="auto"/>
              </w:rPr>
            </w:pPr>
            <w:r w:rsidRPr="004260BD">
              <w:rPr>
                <w:rFonts w:eastAsia="Arial"/>
                <w:color w:val="auto"/>
              </w:rPr>
              <w:t>K</w:t>
            </w:r>
          </w:p>
        </w:tc>
        <w:tc>
          <w:tcPr>
            <w:tcW w:w="0" w:type="auto"/>
            <w:shd w:val="clear" w:color="auto" w:fill="auto"/>
          </w:tcPr>
          <w:p w14:paraId="7AB1A438" w14:textId="7F6365F1" w:rsidR="00F905F8" w:rsidRPr="004260BD" w:rsidRDefault="0081345A" w:rsidP="007074E0">
            <w:pPr>
              <w:pStyle w:val="722TablebulletlistTablesTableFigureBoxstyles"/>
              <w:rPr>
                <w:rFonts w:eastAsia="Arial"/>
                <w:color w:val="auto"/>
              </w:rPr>
            </w:pPr>
            <w:r w:rsidRPr="004260BD">
              <w:rPr>
                <w:rFonts w:eastAsia="Arial"/>
                <w:color w:val="auto"/>
              </w:rPr>
              <w:t>15</w:t>
            </w:r>
            <w:r w:rsidR="00F905F8" w:rsidRPr="004260BD">
              <w:rPr>
                <w:rFonts w:eastAsia="Arial"/>
                <w:color w:val="auto"/>
              </w:rPr>
              <w:t xml:space="preserve"> interviews with clinical staff and </w:t>
            </w:r>
            <w:r w:rsidR="00B4454D" w:rsidRPr="004260BD">
              <w:rPr>
                <w:rFonts w:eastAsia="Arial"/>
                <w:color w:val="auto"/>
              </w:rPr>
              <w:t xml:space="preserve">the </w:t>
            </w:r>
            <w:r w:rsidR="00F905F8" w:rsidRPr="004260BD">
              <w:rPr>
                <w:rFonts w:eastAsia="Arial"/>
                <w:color w:val="auto"/>
              </w:rPr>
              <w:t>implementation team</w:t>
            </w:r>
          </w:p>
          <w:p w14:paraId="0BF5FDA5" w14:textId="77777777" w:rsidR="00F905F8" w:rsidRPr="00F9731C" w:rsidRDefault="00F905F8" w:rsidP="007074E0">
            <w:pPr>
              <w:pStyle w:val="722TablebulletlistTablesTableFigureBoxstyles"/>
              <w:rPr>
                <w:rFonts w:eastAsia="Arial"/>
                <w:color w:val="auto"/>
              </w:rPr>
            </w:pPr>
            <w:r w:rsidRPr="004260BD">
              <w:rPr>
                <w:rFonts w:eastAsia="Arial"/>
                <w:color w:val="auto"/>
              </w:rPr>
              <w:t>Prior to system roll-out</w:t>
            </w:r>
          </w:p>
        </w:tc>
        <w:tc>
          <w:tcPr>
            <w:tcW w:w="0" w:type="auto"/>
            <w:shd w:val="clear" w:color="auto" w:fill="auto"/>
          </w:tcPr>
          <w:p w14:paraId="77105BCF" w14:textId="66A953B1" w:rsidR="00F905F8" w:rsidRPr="004260BD" w:rsidRDefault="0081345A" w:rsidP="007074E0">
            <w:pPr>
              <w:pStyle w:val="722TablebulletlistTablesTableFigureBoxstyles"/>
              <w:rPr>
                <w:rFonts w:eastAsia="Arial"/>
                <w:color w:val="auto"/>
              </w:rPr>
            </w:pPr>
            <w:r w:rsidRPr="004260BD">
              <w:rPr>
                <w:rFonts w:eastAsia="Arial"/>
                <w:color w:val="auto"/>
              </w:rPr>
              <w:t>12</w:t>
            </w:r>
            <w:r w:rsidR="00F905F8" w:rsidRPr="004260BD">
              <w:rPr>
                <w:rFonts w:eastAsia="Arial"/>
                <w:color w:val="auto"/>
              </w:rPr>
              <w:t xml:space="preserve"> interviews with clinical staff and </w:t>
            </w:r>
            <w:r w:rsidR="002942DA" w:rsidRPr="004260BD">
              <w:rPr>
                <w:rFonts w:eastAsia="Arial"/>
                <w:color w:val="auto"/>
              </w:rPr>
              <w:t xml:space="preserve">the </w:t>
            </w:r>
            <w:r w:rsidR="00F905F8" w:rsidRPr="004260BD">
              <w:rPr>
                <w:rFonts w:eastAsia="Arial"/>
                <w:color w:val="auto"/>
              </w:rPr>
              <w:t xml:space="preserve">implementation team. </w:t>
            </w:r>
            <w:r w:rsidRPr="004260BD">
              <w:rPr>
                <w:rFonts w:eastAsia="Arial"/>
                <w:color w:val="auto"/>
              </w:rPr>
              <w:t>10</w:t>
            </w:r>
            <w:r w:rsidR="00F905F8" w:rsidRPr="004260BD">
              <w:rPr>
                <w:rFonts w:eastAsia="Arial"/>
                <w:color w:val="auto"/>
              </w:rPr>
              <w:t xml:space="preserve"> interviewed before</w:t>
            </w:r>
          </w:p>
          <w:p w14:paraId="499F0F3B" w14:textId="77777777" w:rsidR="00F905F8" w:rsidRPr="00F9731C" w:rsidRDefault="00F905F8" w:rsidP="007074E0">
            <w:pPr>
              <w:pStyle w:val="722TablebulletlistTablesTableFigureBoxstyles"/>
              <w:rPr>
                <w:rFonts w:eastAsia="Arial"/>
                <w:color w:val="auto"/>
              </w:rPr>
            </w:pPr>
            <w:r w:rsidRPr="004260BD">
              <w:rPr>
                <w:rFonts w:eastAsia="Arial"/>
                <w:color w:val="auto"/>
              </w:rPr>
              <w:t>Shortly after system roll-out</w:t>
            </w:r>
          </w:p>
        </w:tc>
        <w:tc>
          <w:tcPr>
            <w:tcW w:w="0" w:type="auto"/>
            <w:shd w:val="clear" w:color="auto" w:fill="auto"/>
          </w:tcPr>
          <w:p w14:paraId="76182E29" w14:textId="5CDD91DB" w:rsidR="00F905F8" w:rsidRPr="004260BD" w:rsidRDefault="002942DA" w:rsidP="007074E0">
            <w:pPr>
              <w:pStyle w:val="722TablebulletlistTablesTableFigureBoxstyles"/>
              <w:rPr>
                <w:rFonts w:eastAsia="Arial"/>
                <w:color w:val="auto"/>
              </w:rPr>
            </w:pPr>
            <w:r w:rsidRPr="004260BD">
              <w:rPr>
                <w:rFonts w:eastAsia="Arial"/>
                <w:color w:val="auto"/>
              </w:rPr>
              <w:t>Eight</w:t>
            </w:r>
            <w:r w:rsidR="00F905F8" w:rsidRPr="004260BD">
              <w:rPr>
                <w:rFonts w:eastAsia="Arial"/>
                <w:color w:val="auto"/>
              </w:rPr>
              <w:t xml:space="preserve"> interviews with clinical staff and </w:t>
            </w:r>
            <w:r w:rsidRPr="004260BD">
              <w:rPr>
                <w:rFonts w:eastAsia="Arial"/>
                <w:color w:val="auto"/>
              </w:rPr>
              <w:t xml:space="preserve">the </w:t>
            </w:r>
            <w:r w:rsidR="00F905F8" w:rsidRPr="004260BD">
              <w:rPr>
                <w:rFonts w:eastAsia="Arial"/>
                <w:color w:val="auto"/>
              </w:rPr>
              <w:t xml:space="preserve">implementation team. </w:t>
            </w:r>
            <w:r w:rsidRPr="004260BD">
              <w:rPr>
                <w:rFonts w:eastAsia="Arial"/>
                <w:color w:val="auto"/>
              </w:rPr>
              <w:t>Six</w:t>
            </w:r>
            <w:r w:rsidR="00F905F8" w:rsidRPr="004260BD">
              <w:rPr>
                <w:rFonts w:eastAsia="Arial"/>
                <w:color w:val="auto"/>
              </w:rPr>
              <w:t xml:space="preserve"> interviewed before</w:t>
            </w:r>
          </w:p>
          <w:p w14:paraId="18AFD209" w14:textId="2D6F7482" w:rsidR="00F905F8" w:rsidRPr="00F9731C" w:rsidRDefault="0081345A" w:rsidP="007074E0">
            <w:pPr>
              <w:pStyle w:val="722TablebulletlistTablesTableFigureBoxstyles"/>
              <w:rPr>
                <w:rFonts w:eastAsia="Arial"/>
                <w:color w:val="auto"/>
              </w:rPr>
            </w:pPr>
            <w:r w:rsidRPr="004260BD">
              <w:rPr>
                <w:rFonts w:eastAsia="Arial"/>
                <w:color w:val="auto"/>
              </w:rPr>
              <w:t>1</w:t>
            </w:r>
            <w:r w:rsidR="00F905F8" w:rsidRPr="004260BD">
              <w:rPr>
                <w:rFonts w:eastAsia="Arial"/>
                <w:color w:val="auto"/>
              </w:rPr>
              <w:t xml:space="preserve"> </w:t>
            </w:r>
            <w:r w:rsidR="003715E5" w:rsidRPr="004260BD">
              <w:rPr>
                <w:rFonts w:eastAsia="Arial"/>
                <w:color w:val="auto"/>
              </w:rPr>
              <w:t>year</w:t>
            </w:r>
            <w:r w:rsidR="00F905F8" w:rsidRPr="004260BD">
              <w:rPr>
                <w:rFonts w:eastAsia="Arial"/>
                <w:color w:val="auto"/>
              </w:rPr>
              <w:t xml:space="preserve"> post system roll-out</w:t>
            </w:r>
          </w:p>
        </w:tc>
        <w:tc>
          <w:tcPr>
            <w:tcW w:w="0" w:type="auto"/>
            <w:shd w:val="clear" w:color="auto" w:fill="auto"/>
          </w:tcPr>
          <w:p w14:paraId="2C194F8E" w14:textId="77777777" w:rsidR="00F905F8" w:rsidRPr="004260BD" w:rsidRDefault="00F905F8" w:rsidP="007074E0">
            <w:pPr>
              <w:pStyle w:val="72TabletextTablesTableFigureBoxstyles"/>
              <w:rPr>
                <w:rFonts w:eastAsia="Arial"/>
                <w:color w:val="auto"/>
              </w:rPr>
            </w:pPr>
          </w:p>
        </w:tc>
      </w:tr>
    </w:tbl>
    <w:p w14:paraId="43DDF656" w14:textId="5C7387C6" w:rsidR="00F905F8" w:rsidRPr="004260BD" w:rsidRDefault="002957B7" w:rsidP="00F905F8">
      <w:pPr>
        <w:pStyle w:val="43AppendixtitleHeadingsHeadingstyles"/>
        <w:rPr>
          <w:rFonts w:eastAsia="Arial"/>
        </w:rPr>
      </w:pPr>
      <w:r w:rsidRPr="004260BD">
        <w:rPr>
          <w:rFonts w:eastAsia="Arial"/>
        </w:rPr>
        <w:t>Appendix 4</w:t>
      </w:r>
      <w:r w:rsidRPr="002957B7">
        <w:rPr>
          <w:rFonts w:eastAsia="Arial"/>
          <w:color w:val="FF00FF"/>
          <w:sz w:val="24"/>
        </w:rPr>
        <w:t>[92][93]</w:t>
      </w:r>
      <w:commentRangeStart w:id="102"/>
      <w:commentRangeStart w:id="103"/>
      <w:commentRangeEnd w:id="103"/>
      <w:r w:rsidR="00CE7E51" w:rsidRPr="004260BD">
        <w:rPr>
          <w:rStyle w:val="CommentReference"/>
          <w:rFonts w:ascii="Times New Roman" w:hAnsi="Times New Roman" w:cs="Times New Roman"/>
          <w:b w:val="0"/>
          <w:bCs w:val="0"/>
          <w:color w:val="auto"/>
          <w:lang w:val="en-US"/>
        </w:rPr>
        <w:commentReference w:id="103"/>
      </w:r>
      <w:r w:rsidRPr="004260BD">
        <w:rPr>
          <w:rFonts w:eastAsia="Arial"/>
        </w:rPr>
        <w:t> </w:t>
      </w:r>
      <w:r w:rsidRPr="004260BD">
        <w:rPr>
          <w:rFonts w:eastAsia="Arial"/>
        </w:rPr>
        <w:t>Work package 2 pilot work on the frequency of alerts for prescription indicators at University Hospitals Birmingham NHS Foundation Trust</w:t>
      </w:r>
      <w:commentRangeEnd w:id="102"/>
      <w:r w:rsidR="00F6730A" w:rsidRPr="004260BD">
        <w:rPr>
          <w:rStyle w:val="CommentReference"/>
          <w:rFonts w:ascii="Times New Roman" w:hAnsi="Times New Roman" w:cs="Times New Roman"/>
          <w:b w:val="0"/>
          <w:bCs w:val="0"/>
          <w:color w:val="auto"/>
          <w:lang w:val="en-US"/>
        </w:rPr>
        <w:commentReference w:id="102"/>
      </w:r>
    </w:p>
    <w:tbl>
      <w:tblPr>
        <w:tblW w:w="9360" w:type="dxa"/>
        <w:tblCellMar>
          <w:top w:w="40" w:type="dxa"/>
          <w:left w:w="60" w:type="dxa"/>
          <w:bottom w:w="40" w:type="dxa"/>
          <w:right w:w="60" w:type="dxa"/>
        </w:tblCellMar>
        <w:tblLook w:val="0400" w:firstRow="0" w:lastRow="0" w:firstColumn="0" w:lastColumn="0" w:noHBand="0" w:noVBand="1"/>
      </w:tblPr>
      <w:tblGrid>
        <w:gridCol w:w="1967"/>
        <w:gridCol w:w="2724"/>
        <w:gridCol w:w="2034"/>
        <w:gridCol w:w="2635"/>
      </w:tblGrid>
      <w:tr w:rsidR="00F6730A" w:rsidRPr="004260BD" w14:paraId="1A6E2333" w14:textId="77777777" w:rsidTr="007074E0">
        <w:trPr>
          <w:cantSplit/>
        </w:trPr>
        <w:tc>
          <w:tcPr>
            <w:tcW w:w="0" w:type="auto"/>
            <w:shd w:val="clear" w:color="auto" w:fill="auto"/>
          </w:tcPr>
          <w:p w14:paraId="354011DE" w14:textId="572C9F4E" w:rsidR="00F905F8" w:rsidRPr="004260BD" w:rsidRDefault="002957B7" w:rsidP="007074E0">
            <w:pPr>
              <w:pStyle w:val="710TableheadTablesTableFigureBoxstyles"/>
              <w:rPr>
                <w:rFonts w:eastAsia="Arial"/>
              </w:rPr>
            </w:pPr>
            <w:r w:rsidRPr="004260BD">
              <w:rPr>
                <w:rFonts w:eastAsia="Arial"/>
              </w:rPr>
              <w:t>Category</w:t>
            </w:r>
          </w:p>
        </w:tc>
        <w:tc>
          <w:tcPr>
            <w:tcW w:w="0" w:type="auto"/>
            <w:shd w:val="clear" w:color="auto" w:fill="auto"/>
          </w:tcPr>
          <w:p w14:paraId="75FA3634" w14:textId="65E84E26" w:rsidR="00F905F8" w:rsidRPr="004260BD" w:rsidRDefault="002957B7" w:rsidP="007074E0">
            <w:pPr>
              <w:pStyle w:val="710TableheadTablesTableFigureBoxstyles"/>
              <w:rPr>
                <w:rFonts w:eastAsia="Arial"/>
              </w:rPr>
            </w:pPr>
            <w:r w:rsidRPr="004260BD">
              <w:rPr>
                <w:rFonts w:eastAsia="Arial"/>
              </w:rPr>
              <w:t>Prescription indicator</w:t>
            </w:r>
          </w:p>
        </w:tc>
        <w:tc>
          <w:tcPr>
            <w:tcW w:w="0" w:type="auto"/>
            <w:shd w:val="clear" w:color="auto" w:fill="auto"/>
          </w:tcPr>
          <w:p w14:paraId="1AFE70D0" w14:textId="1C0AE757" w:rsidR="00F905F8" w:rsidRPr="004260BD" w:rsidRDefault="002957B7" w:rsidP="007074E0">
            <w:pPr>
              <w:pStyle w:val="710TableheadTablesTableFigureBoxstyles"/>
              <w:rPr>
                <w:rFonts w:eastAsia="Arial"/>
              </w:rPr>
            </w:pPr>
            <w:r w:rsidRPr="004260BD">
              <w:rPr>
                <w:rFonts w:eastAsia="Arial"/>
              </w:rPr>
              <w:t>Estimated frequency of indicator generation</w:t>
            </w:r>
          </w:p>
        </w:tc>
        <w:tc>
          <w:tcPr>
            <w:tcW w:w="0" w:type="auto"/>
            <w:shd w:val="clear" w:color="auto" w:fill="auto"/>
          </w:tcPr>
          <w:p w14:paraId="2E3AA239" w14:textId="6959BEC8" w:rsidR="00F905F8" w:rsidRPr="004260BD" w:rsidRDefault="002957B7" w:rsidP="007074E0">
            <w:pPr>
              <w:pStyle w:val="710TableheadTablesTableFigureBoxstyles"/>
              <w:rPr>
                <w:rFonts w:eastAsia="Arial"/>
              </w:rPr>
            </w:pPr>
            <w:r w:rsidRPr="004260BD">
              <w:rPr>
                <w:rFonts w:eastAsia="Arial"/>
              </w:rPr>
              <w:t>Heeding of warning/revoked Rx in University Hospitals Birmingham NHS Foundation Trust</w:t>
            </w:r>
          </w:p>
        </w:tc>
      </w:tr>
      <w:tr w:rsidR="00F6730A" w:rsidRPr="004260BD" w14:paraId="20B547C4" w14:textId="77777777" w:rsidTr="007074E0">
        <w:trPr>
          <w:cantSplit/>
        </w:trPr>
        <w:tc>
          <w:tcPr>
            <w:tcW w:w="0" w:type="auto"/>
            <w:vMerge w:val="restart"/>
            <w:shd w:val="clear" w:color="auto" w:fill="auto"/>
          </w:tcPr>
          <w:p w14:paraId="0E4921BD" w14:textId="77777777" w:rsidR="00F905F8" w:rsidRPr="00F9731C" w:rsidRDefault="00F905F8" w:rsidP="007074E0">
            <w:pPr>
              <w:pStyle w:val="72TabletextTablesTableFigureBoxstyles"/>
              <w:rPr>
                <w:rFonts w:eastAsia="Arial"/>
                <w:color w:val="auto"/>
              </w:rPr>
            </w:pPr>
            <w:r w:rsidRPr="004260BD">
              <w:rPr>
                <w:rFonts w:eastAsia="Arial"/>
                <w:color w:val="auto"/>
              </w:rPr>
              <w:t>Hazardous drug–drug interactions</w:t>
            </w:r>
          </w:p>
        </w:tc>
        <w:tc>
          <w:tcPr>
            <w:tcW w:w="0" w:type="auto"/>
            <w:shd w:val="clear" w:color="auto" w:fill="auto"/>
          </w:tcPr>
          <w:p w14:paraId="26A00AB5" w14:textId="77777777" w:rsidR="00F905F8" w:rsidRPr="00F9731C" w:rsidRDefault="00F905F8" w:rsidP="007074E0">
            <w:pPr>
              <w:pStyle w:val="72TabletextTablesTableFigureBoxstyles"/>
              <w:rPr>
                <w:rFonts w:eastAsia="Arial"/>
                <w:color w:val="auto"/>
              </w:rPr>
            </w:pPr>
            <w:r w:rsidRPr="004260BD">
              <w:rPr>
                <w:rFonts w:eastAsia="Arial"/>
                <w:color w:val="auto"/>
              </w:rPr>
              <w:t>Warfarin with macrolide antibiotics (without appropriate dose reduction or annotation re monitoring)</w:t>
            </w:r>
          </w:p>
        </w:tc>
        <w:tc>
          <w:tcPr>
            <w:tcW w:w="0" w:type="auto"/>
            <w:shd w:val="clear" w:color="auto" w:fill="auto"/>
          </w:tcPr>
          <w:p w14:paraId="64C77A53" w14:textId="7375BBB3" w:rsidR="00F905F8" w:rsidRPr="00F9731C" w:rsidRDefault="0081345A" w:rsidP="007074E0">
            <w:pPr>
              <w:pStyle w:val="72TabletextTablesTableFigureBoxstyles"/>
              <w:rPr>
                <w:rFonts w:eastAsia="Arial"/>
                <w:color w:val="auto"/>
              </w:rPr>
            </w:pPr>
            <w:r w:rsidRPr="004260BD">
              <w:rPr>
                <w:rFonts w:eastAsia="Arial"/>
                <w:color w:val="auto"/>
              </w:rPr>
              <w:t>6</w:t>
            </w:r>
          </w:p>
        </w:tc>
        <w:tc>
          <w:tcPr>
            <w:tcW w:w="0" w:type="auto"/>
            <w:shd w:val="clear" w:color="auto" w:fill="auto"/>
          </w:tcPr>
          <w:p w14:paraId="53ACA14F" w14:textId="60229581" w:rsidR="00F905F8" w:rsidRPr="004260BD" w:rsidRDefault="0081345A" w:rsidP="007074E0">
            <w:pPr>
              <w:pStyle w:val="72TabletextTablesTableFigureBoxstyles"/>
              <w:rPr>
                <w:rFonts w:eastAsia="Arial"/>
                <w:color w:val="auto"/>
              </w:rPr>
            </w:pPr>
            <w:r w:rsidRPr="004260BD">
              <w:rPr>
                <w:rFonts w:eastAsia="Arial"/>
                <w:color w:val="auto"/>
              </w:rPr>
              <w:t>0</w:t>
            </w:r>
          </w:p>
        </w:tc>
      </w:tr>
      <w:tr w:rsidR="00F6730A" w:rsidRPr="004260BD" w14:paraId="2C23EF05" w14:textId="77777777" w:rsidTr="007074E0">
        <w:trPr>
          <w:cantSplit/>
        </w:trPr>
        <w:tc>
          <w:tcPr>
            <w:tcW w:w="0" w:type="auto"/>
            <w:vMerge/>
            <w:shd w:val="clear" w:color="auto" w:fill="auto"/>
          </w:tcPr>
          <w:p w14:paraId="658EEB8A"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36EEF5F5" w14:textId="7289AC36" w:rsidR="00F905F8" w:rsidRPr="00F9731C" w:rsidRDefault="00F905F8" w:rsidP="007074E0">
            <w:pPr>
              <w:pStyle w:val="72TabletextTablesTableFigureBoxstyles"/>
              <w:rPr>
                <w:rFonts w:eastAsia="Arial"/>
                <w:color w:val="auto"/>
              </w:rPr>
            </w:pPr>
            <w:r w:rsidRPr="004260BD">
              <w:rPr>
                <w:rFonts w:eastAsia="Arial"/>
                <w:color w:val="auto"/>
              </w:rPr>
              <w:t xml:space="preserve">Warfarin with </w:t>
            </w:r>
            <w:r w:rsidR="002942DA" w:rsidRPr="004260BD">
              <w:rPr>
                <w:rFonts w:eastAsia="Arial"/>
                <w:color w:val="auto"/>
              </w:rPr>
              <w:t>a</w:t>
            </w:r>
            <w:r w:rsidRPr="004260BD">
              <w:rPr>
                <w:rFonts w:eastAsia="Arial"/>
                <w:color w:val="auto"/>
              </w:rPr>
              <w:t>miodarone</w:t>
            </w:r>
          </w:p>
        </w:tc>
        <w:tc>
          <w:tcPr>
            <w:tcW w:w="0" w:type="auto"/>
            <w:shd w:val="clear" w:color="auto" w:fill="auto"/>
          </w:tcPr>
          <w:p w14:paraId="085E9644" w14:textId="7CE82EDC" w:rsidR="00F905F8" w:rsidRPr="00F9731C" w:rsidRDefault="0081345A" w:rsidP="007074E0">
            <w:pPr>
              <w:pStyle w:val="72TabletextTablesTableFigureBoxstyles"/>
              <w:rPr>
                <w:rFonts w:eastAsia="Arial"/>
                <w:color w:val="auto"/>
              </w:rPr>
            </w:pPr>
            <w:r w:rsidRPr="004260BD">
              <w:rPr>
                <w:rFonts w:eastAsia="Arial"/>
                <w:color w:val="auto"/>
              </w:rPr>
              <w:t>98</w:t>
            </w:r>
          </w:p>
        </w:tc>
        <w:tc>
          <w:tcPr>
            <w:tcW w:w="0" w:type="auto"/>
            <w:shd w:val="clear" w:color="auto" w:fill="auto"/>
          </w:tcPr>
          <w:p w14:paraId="2FB77583" w14:textId="432AAA45" w:rsidR="00F905F8" w:rsidRPr="004260BD" w:rsidRDefault="0081345A" w:rsidP="007074E0">
            <w:pPr>
              <w:pStyle w:val="72TabletextTablesTableFigureBoxstyles"/>
              <w:rPr>
                <w:rFonts w:eastAsia="Arial"/>
                <w:color w:val="auto"/>
              </w:rPr>
            </w:pPr>
            <w:r w:rsidRPr="004260BD">
              <w:rPr>
                <w:rFonts w:eastAsia="Arial"/>
                <w:color w:val="auto"/>
              </w:rPr>
              <w:t>22</w:t>
            </w:r>
          </w:p>
        </w:tc>
      </w:tr>
      <w:tr w:rsidR="00F6730A" w:rsidRPr="004260BD" w14:paraId="65E05A3D" w14:textId="77777777" w:rsidTr="007074E0">
        <w:trPr>
          <w:cantSplit/>
        </w:trPr>
        <w:tc>
          <w:tcPr>
            <w:tcW w:w="0" w:type="auto"/>
            <w:vMerge/>
            <w:shd w:val="clear" w:color="auto" w:fill="auto"/>
          </w:tcPr>
          <w:p w14:paraId="799550C7"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7048EACF" w14:textId="65B77B06" w:rsidR="00F905F8" w:rsidRPr="00F9731C" w:rsidRDefault="00F905F8" w:rsidP="007074E0">
            <w:pPr>
              <w:pStyle w:val="72TabletextTablesTableFigureBoxstyles"/>
              <w:rPr>
                <w:rFonts w:eastAsia="Arial"/>
                <w:color w:val="auto"/>
              </w:rPr>
            </w:pPr>
            <w:r w:rsidRPr="004260BD">
              <w:rPr>
                <w:rFonts w:eastAsia="Arial"/>
                <w:color w:val="auto"/>
              </w:rPr>
              <w:t xml:space="preserve">Lithium and </w:t>
            </w:r>
            <w:r w:rsidRPr="004260BD">
              <w:rPr>
                <w:rFonts w:eastAsia="Arial"/>
                <w:color w:val="33CCCC"/>
              </w:rPr>
              <w:t>NSAIDs</w:t>
            </w:r>
            <w:r w:rsidRPr="004260BD">
              <w:rPr>
                <w:rFonts w:eastAsia="Arial"/>
                <w:color w:val="auto"/>
              </w:rPr>
              <w:t>/diuretics</w:t>
            </w:r>
          </w:p>
        </w:tc>
        <w:tc>
          <w:tcPr>
            <w:tcW w:w="0" w:type="auto"/>
            <w:shd w:val="clear" w:color="auto" w:fill="auto"/>
          </w:tcPr>
          <w:p w14:paraId="3865059B" w14:textId="3016CF39" w:rsidR="00F905F8" w:rsidRPr="00F9731C" w:rsidRDefault="0081345A" w:rsidP="007074E0">
            <w:pPr>
              <w:pStyle w:val="72TabletextTablesTableFigureBoxstyles"/>
              <w:rPr>
                <w:rFonts w:eastAsia="Arial"/>
                <w:color w:val="auto"/>
              </w:rPr>
            </w:pPr>
            <w:r w:rsidRPr="004260BD">
              <w:rPr>
                <w:rFonts w:eastAsia="Arial"/>
                <w:color w:val="auto"/>
              </w:rPr>
              <w:t>1</w:t>
            </w:r>
          </w:p>
        </w:tc>
        <w:tc>
          <w:tcPr>
            <w:tcW w:w="0" w:type="auto"/>
            <w:shd w:val="clear" w:color="auto" w:fill="auto"/>
          </w:tcPr>
          <w:p w14:paraId="1694CF45" w14:textId="0BDC35FB" w:rsidR="00F905F8" w:rsidRPr="004260BD" w:rsidRDefault="0081345A" w:rsidP="007074E0">
            <w:pPr>
              <w:pStyle w:val="72TabletextTablesTableFigureBoxstyles"/>
              <w:rPr>
                <w:rFonts w:eastAsia="Arial"/>
                <w:color w:val="auto"/>
              </w:rPr>
            </w:pPr>
            <w:r w:rsidRPr="004260BD">
              <w:rPr>
                <w:rFonts w:eastAsia="Arial"/>
                <w:color w:val="auto"/>
              </w:rPr>
              <w:t>0</w:t>
            </w:r>
          </w:p>
        </w:tc>
      </w:tr>
      <w:tr w:rsidR="00F6730A" w:rsidRPr="004260BD" w14:paraId="4BA1FBBA" w14:textId="77777777" w:rsidTr="007074E0">
        <w:trPr>
          <w:cantSplit/>
        </w:trPr>
        <w:tc>
          <w:tcPr>
            <w:tcW w:w="0" w:type="auto"/>
            <w:vMerge/>
            <w:shd w:val="clear" w:color="auto" w:fill="auto"/>
          </w:tcPr>
          <w:p w14:paraId="6AF2BDA2"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7D61EA22" w14:textId="6CC6F521" w:rsidR="00F905F8" w:rsidRPr="00F9731C" w:rsidRDefault="00F905F8" w:rsidP="007074E0">
            <w:pPr>
              <w:pStyle w:val="72TabletextTablesTableFigureBoxstyles"/>
              <w:rPr>
                <w:rFonts w:eastAsia="Arial"/>
                <w:color w:val="auto"/>
              </w:rPr>
            </w:pPr>
            <w:r w:rsidRPr="004260BD">
              <w:rPr>
                <w:rFonts w:eastAsia="Arial"/>
                <w:color w:val="auto"/>
              </w:rPr>
              <w:t xml:space="preserve">Verpamil and </w:t>
            </w:r>
            <w:r w:rsidR="003715E5" w:rsidRPr="004260BD">
              <w:rPr>
                <w:rFonts w:eastAsia="Arial"/>
                <w:color w:val="auto"/>
              </w:rPr>
              <w:t>beta</w:t>
            </w:r>
            <w:r w:rsidRPr="004260BD">
              <w:rPr>
                <w:rFonts w:eastAsia="Arial"/>
                <w:color w:val="auto"/>
              </w:rPr>
              <w:t>-blocker</w:t>
            </w:r>
          </w:p>
        </w:tc>
        <w:tc>
          <w:tcPr>
            <w:tcW w:w="0" w:type="auto"/>
            <w:shd w:val="clear" w:color="auto" w:fill="auto"/>
          </w:tcPr>
          <w:p w14:paraId="306004FA" w14:textId="53677853" w:rsidR="00F905F8" w:rsidRPr="00F9731C" w:rsidRDefault="0081345A" w:rsidP="007074E0">
            <w:pPr>
              <w:pStyle w:val="72TabletextTablesTableFigureBoxstyles"/>
              <w:rPr>
                <w:rFonts w:eastAsia="Arial"/>
                <w:color w:val="auto"/>
              </w:rPr>
            </w:pPr>
            <w:r w:rsidRPr="004260BD">
              <w:rPr>
                <w:rFonts w:eastAsia="Arial"/>
                <w:color w:val="auto"/>
              </w:rPr>
              <w:t>0</w:t>
            </w:r>
          </w:p>
        </w:tc>
        <w:tc>
          <w:tcPr>
            <w:tcW w:w="0" w:type="auto"/>
            <w:shd w:val="clear" w:color="auto" w:fill="auto"/>
          </w:tcPr>
          <w:p w14:paraId="6EABB093" w14:textId="10E9925B" w:rsidR="00F905F8" w:rsidRPr="004260BD" w:rsidRDefault="0081345A" w:rsidP="007074E0">
            <w:pPr>
              <w:pStyle w:val="72TabletextTablesTableFigureBoxstyles"/>
              <w:rPr>
                <w:rFonts w:eastAsia="Arial"/>
                <w:color w:val="auto"/>
              </w:rPr>
            </w:pPr>
            <w:r w:rsidRPr="004260BD">
              <w:rPr>
                <w:rFonts w:eastAsia="Arial"/>
                <w:color w:val="auto"/>
              </w:rPr>
              <w:t>0</w:t>
            </w:r>
          </w:p>
        </w:tc>
      </w:tr>
      <w:tr w:rsidR="00F6730A" w:rsidRPr="004260BD" w14:paraId="15B81219" w14:textId="77777777" w:rsidTr="007074E0">
        <w:trPr>
          <w:cantSplit/>
        </w:trPr>
        <w:tc>
          <w:tcPr>
            <w:tcW w:w="0" w:type="auto"/>
            <w:vMerge/>
            <w:shd w:val="clear" w:color="auto" w:fill="auto"/>
          </w:tcPr>
          <w:p w14:paraId="2042E005"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4098E44D" w14:textId="07F13CD4" w:rsidR="00F905F8" w:rsidRPr="00F9731C" w:rsidRDefault="00F905F8" w:rsidP="007074E0">
            <w:pPr>
              <w:pStyle w:val="72TabletextTablesTableFigureBoxstyles"/>
              <w:rPr>
                <w:rFonts w:eastAsia="Arial"/>
                <w:color w:val="auto"/>
              </w:rPr>
            </w:pPr>
            <w:r w:rsidRPr="004260BD">
              <w:rPr>
                <w:rFonts w:eastAsia="Arial"/>
                <w:color w:val="auto"/>
              </w:rPr>
              <w:t>Aspirin and anticoagulants (warfarin, enoxaparin)</w:t>
            </w:r>
          </w:p>
        </w:tc>
        <w:tc>
          <w:tcPr>
            <w:tcW w:w="0" w:type="auto"/>
            <w:shd w:val="clear" w:color="auto" w:fill="auto"/>
          </w:tcPr>
          <w:p w14:paraId="447B3890" w14:textId="2CEF713A" w:rsidR="00F905F8" w:rsidRPr="00F9731C" w:rsidRDefault="0081345A" w:rsidP="007074E0">
            <w:pPr>
              <w:pStyle w:val="72TabletextTablesTableFigureBoxstyles"/>
              <w:rPr>
                <w:rFonts w:eastAsia="Arial"/>
                <w:color w:val="auto"/>
              </w:rPr>
            </w:pPr>
            <w:r w:rsidRPr="004260BD">
              <w:rPr>
                <w:rFonts w:eastAsia="Arial"/>
                <w:color w:val="auto"/>
              </w:rPr>
              <w:t>409</w:t>
            </w:r>
          </w:p>
        </w:tc>
        <w:tc>
          <w:tcPr>
            <w:tcW w:w="0" w:type="auto"/>
            <w:shd w:val="clear" w:color="auto" w:fill="auto"/>
          </w:tcPr>
          <w:p w14:paraId="4635B6F1" w14:textId="11952382" w:rsidR="00F905F8" w:rsidRPr="004260BD" w:rsidRDefault="0081345A" w:rsidP="007074E0">
            <w:pPr>
              <w:pStyle w:val="72TabletextTablesTableFigureBoxstyles"/>
              <w:rPr>
                <w:rFonts w:eastAsia="Arial"/>
                <w:color w:val="auto"/>
              </w:rPr>
            </w:pPr>
            <w:r w:rsidRPr="004260BD">
              <w:rPr>
                <w:rFonts w:eastAsia="Arial"/>
                <w:color w:val="auto"/>
              </w:rPr>
              <w:t>66</w:t>
            </w:r>
          </w:p>
        </w:tc>
      </w:tr>
      <w:tr w:rsidR="00F6730A" w:rsidRPr="004260BD" w14:paraId="24E1B2B4" w14:textId="77777777" w:rsidTr="007074E0">
        <w:trPr>
          <w:cantSplit/>
        </w:trPr>
        <w:tc>
          <w:tcPr>
            <w:tcW w:w="0" w:type="auto"/>
            <w:vMerge/>
            <w:shd w:val="clear" w:color="auto" w:fill="auto"/>
          </w:tcPr>
          <w:p w14:paraId="519AF4B1"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40A9F933" w14:textId="77777777" w:rsidR="00F905F8" w:rsidRPr="00F9731C" w:rsidRDefault="00F905F8" w:rsidP="007074E0">
            <w:pPr>
              <w:pStyle w:val="72TabletextTablesTableFigureBoxstyles"/>
              <w:rPr>
                <w:rFonts w:eastAsia="Arial"/>
                <w:color w:val="auto"/>
              </w:rPr>
            </w:pPr>
            <w:r w:rsidRPr="004260BD">
              <w:rPr>
                <w:rFonts w:eastAsia="Arial"/>
                <w:color w:val="auto"/>
              </w:rPr>
              <w:t xml:space="preserve">Clopidogrel and </w:t>
            </w:r>
            <w:r w:rsidRPr="004260BD">
              <w:rPr>
                <w:rFonts w:eastAsia="Arial"/>
                <w:color w:val="33CCCC"/>
              </w:rPr>
              <w:t>NSAIDs</w:t>
            </w:r>
          </w:p>
        </w:tc>
        <w:tc>
          <w:tcPr>
            <w:tcW w:w="0" w:type="auto"/>
            <w:shd w:val="clear" w:color="auto" w:fill="auto"/>
          </w:tcPr>
          <w:p w14:paraId="53C9FDA1" w14:textId="7DC8777F" w:rsidR="00F905F8" w:rsidRPr="00F9731C" w:rsidRDefault="0081345A" w:rsidP="007074E0">
            <w:pPr>
              <w:pStyle w:val="72TabletextTablesTableFigureBoxstyles"/>
              <w:rPr>
                <w:rFonts w:eastAsia="Arial"/>
                <w:color w:val="auto"/>
              </w:rPr>
            </w:pPr>
            <w:r w:rsidRPr="004260BD">
              <w:rPr>
                <w:rFonts w:eastAsia="Arial"/>
                <w:color w:val="auto"/>
              </w:rPr>
              <w:t>234</w:t>
            </w:r>
          </w:p>
        </w:tc>
        <w:tc>
          <w:tcPr>
            <w:tcW w:w="0" w:type="auto"/>
            <w:shd w:val="clear" w:color="auto" w:fill="auto"/>
          </w:tcPr>
          <w:p w14:paraId="0713FD1B" w14:textId="41133D76" w:rsidR="00F905F8" w:rsidRPr="004260BD" w:rsidRDefault="0081345A" w:rsidP="007074E0">
            <w:pPr>
              <w:pStyle w:val="72TabletextTablesTableFigureBoxstyles"/>
              <w:rPr>
                <w:rFonts w:eastAsia="Arial"/>
                <w:color w:val="auto"/>
              </w:rPr>
            </w:pPr>
            <w:r w:rsidRPr="004260BD">
              <w:rPr>
                <w:rFonts w:eastAsia="Arial"/>
                <w:color w:val="auto"/>
              </w:rPr>
              <w:t>60</w:t>
            </w:r>
          </w:p>
        </w:tc>
      </w:tr>
      <w:tr w:rsidR="00F6730A" w:rsidRPr="004260BD" w14:paraId="75B67CCB" w14:textId="77777777" w:rsidTr="007074E0">
        <w:trPr>
          <w:cantSplit/>
        </w:trPr>
        <w:tc>
          <w:tcPr>
            <w:tcW w:w="0" w:type="auto"/>
            <w:vMerge/>
            <w:shd w:val="clear" w:color="auto" w:fill="auto"/>
          </w:tcPr>
          <w:p w14:paraId="01915838"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3FF211FE" w14:textId="77777777" w:rsidR="00F905F8" w:rsidRPr="00F9731C" w:rsidRDefault="00F905F8" w:rsidP="007074E0">
            <w:pPr>
              <w:pStyle w:val="72TabletextTablesTableFigureBoxstyles"/>
              <w:rPr>
                <w:rFonts w:eastAsia="Arial"/>
                <w:color w:val="auto"/>
              </w:rPr>
            </w:pPr>
            <w:r w:rsidRPr="004260BD">
              <w:rPr>
                <w:rFonts w:eastAsia="Arial"/>
                <w:color w:val="auto"/>
              </w:rPr>
              <w:t xml:space="preserve">Warfarin and </w:t>
            </w:r>
            <w:r w:rsidRPr="004260BD">
              <w:rPr>
                <w:rFonts w:eastAsia="Arial"/>
                <w:color w:val="33CCCC"/>
              </w:rPr>
              <w:t>NSAIDs</w:t>
            </w:r>
          </w:p>
        </w:tc>
        <w:tc>
          <w:tcPr>
            <w:tcW w:w="0" w:type="auto"/>
            <w:shd w:val="clear" w:color="auto" w:fill="auto"/>
          </w:tcPr>
          <w:p w14:paraId="44A91936" w14:textId="4580FB94" w:rsidR="00F905F8" w:rsidRPr="00F9731C" w:rsidRDefault="0081345A" w:rsidP="007074E0">
            <w:pPr>
              <w:pStyle w:val="72TabletextTablesTableFigureBoxstyles"/>
              <w:rPr>
                <w:rFonts w:eastAsia="Arial"/>
                <w:color w:val="auto"/>
              </w:rPr>
            </w:pPr>
            <w:r w:rsidRPr="004260BD">
              <w:rPr>
                <w:rFonts w:eastAsia="Arial"/>
                <w:color w:val="auto"/>
              </w:rPr>
              <w:t>105</w:t>
            </w:r>
          </w:p>
        </w:tc>
        <w:tc>
          <w:tcPr>
            <w:tcW w:w="0" w:type="auto"/>
            <w:shd w:val="clear" w:color="auto" w:fill="auto"/>
          </w:tcPr>
          <w:p w14:paraId="26390D0D" w14:textId="03B79B6E" w:rsidR="00F905F8" w:rsidRPr="004260BD" w:rsidRDefault="0081345A" w:rsidP="007074E0">
            <w:pPr>
              <w:pStyle w:val="72TabletextTablesTableFigureBoxstyles"/>
              <w:rPr>
                <w:rFonts w:eastAsia="Arial"/>
                <w:color w:val="auto"/>
              </w:rPr>
            </w:pPr>
            <w:r w:rsidRPr="004260BD">
              <w:rPr>
                <w:rFonts w:eastAsia="Arial"/>
                <w:color w:val="auto"/>
              </w:rPr>
              <w:t>17</w:t>
            </w:r>
          </w:p>
        </w:tc>
      </w:tr>
      <w:tr w:rsidR="00F6730A" w:rsidRPr="004260BD" w14:paraId="1421815C" w14:textId="77777777" w:rsidTr="007074E0">
        <w:trPr>
          <w:cantSplit/>
        </w:trPr>
        <w:tc>
          <w:tcPr>
            <w:tcW w:w="0" w:type="auto"/>
            <w:vMerge w:val="restart"/>
            <w:shd w:val="clear" w:color="auto" w:fill="auto"/>
          </w:tcPr>
          <w:p w14:paraId="74DE661D" w14:textId="77777777" w:rsidR="00F905F8" w:rsidRPr="004260BD" w:rsidRDefault="00F905F8" w:rsidP="007074E0">
            <w:pPr>
              <w:pStyle w:val="72TabletextTablesTableFigureBoxstyles"/>
              <w:rPr>
                <w:rFonts w:eastAsia="Arial"/>
                <w:color w:val="auto"/>
              </w:rPr>
            </w:pPr>
            <w:r w:rsidRPr="004260BD">
              <w:rPr>
                <w:rFonts w:eastAsia="Arial"/>
                <w:color w:val="auto"/>
              </w:rPr>
              <w:t>Contraindicated prescribing</w:t>
            </w:r>
          </w:p>
        </w:tc>
        <w:tc>
          <w:tcPr>
            <w:tcW w:w="0" w:type="auto"/>
            <w:shd w:val="clear" w:color="auto" w:fill="auto"/>
          </w:tcPr>
          <w:p w14:paraId="130055CF" w14:textId="77777777" w:rsidR="00F905F8" w:rsidRPr="00F9731C" w:rsidRDefault="00F905F8" w:rsidP="007074E0">
            <w:pPr>
              <w:pStyle w:val="72TabletextTablesTableFigureBoxstyles"/>
              <w:rPr>
                <w:rFonts w:eastAsia="Arial"/>
                <w:color w:val="auto"/>
              </w:rPr>
            </w:pPr>
            <w:r w:rsidRPr="004260BD">
              <w:rPr>
                <w:rFonts w:eastAsia="Arial"/>
                <w:color w:val="33CCCC"/>
              </w:rPr>
              <w:t>NSAIDs</w:t>
            </w:r>
            <w:r w:rsidRPr="004260BD">
              <w:rPr>
                <w:rFonts w:eastAsia="Arial"/>
                <w:color w:val="auto"/>
              </w:rPr>
              <w:t xml:space="preserve"> in severe renal impairment</w:t>
            </w:r>
          </w:p>
        </w:tc>
        <w:tc>
          <w:tcPr>
            <w:tcW w:w="0" w:type="auto"/>
            <w:shd w:val="clear" w:color="auto" w:fill="auto"/>
          </w:tcPr>
          <w:p w14:paraId="0EE88FA3" w14:textId="6D2E3BF8" w:rsidR="00F905F8" w:rsidRPr="00F9731C" w:rsidRDefault="0081345A" w:rsidP="007074E0">
            <w:pPr>
              <w:pStyle w:val="72TabletextTablesTableFigureBoxstyles"/>
              <w:rPr>
                <w:rFonts w:eastAsia="Arial"/>
                <w:color w:val="auto"/>
              </w:rPr>
            </w:pPr>
            <w:r w:rsidRPr="004260BD">
              <w:rPr>
                <w:rFonts w:eastAsia="Arial"/>
                <w:color w:val="auto"/>
              </w:rPr>
              <w:t>18</w:t>
            </w:r>
          </w:p>
        </w:tc>
        <w:tc>
          <w:tcPr>
            <w:tcW w:w="0" w:type="auto"/>
            <w:shd w:val="clear" w:color="auto" w:fill="auto"/>
          </w:tcPr>
          <w:p w14:paraId="0ADB24DA" w14:textId="757B3B0D" w:rsidR="00F905F8" w:rsidRPr="004260BD" w:rsidRDefault="0081345A" w:rsidP="007074E0">
            <w:pPr>
              <w:pStyle w:val="72TabletextTablesTableFigureBoxstyles"/>
              <w:rPr>
                <w:rFonts w:eastAsia="Arial"/>
                <w:color w:val="auto"/>
              </w:rPr>
            </w:pPr>
            <w:r w:rsidRPr="004260BD">
              <w:rPr>
                <w:rFonts w:eastAsia="Arial"/>
                <w:color w:val="auto"/>
              </w:rPr>
              <w:t>9</w:t>
            </w:r>
          </w:p>
        </w:tc>
      </w:tr>
      <w:tr w:rsidR="00F6730A" w:rsidRPr="004260BD" w14:paraId="1BBCA7FB" w14:textId="77777777" w:rsidTr="007074E0">
        <w:trPr>
          <w:cantSplit/>
        </w:trPr>
        <w:tc>
          <w:tcPr>
            <w:tcW w:w="0" w:type="auto"/>
            <w:vMerge/>
            <w:shd w:val="clear" w:color="auto" w:fill="auto"/>
          </w:tcPr>
          <w:p w14:paraId="646C68CE"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2DFDA47E" w14:textId="4B4EE617" w:rsidR="00F905F8" w:rsidRPr="00F9731C" w:rsidRDefault="00F905F8" w:rsidP="007074E0">
            <w:pPr>
              <w:pStyle w:val="72TabletextTablesTableFigureBoxstyles"/>
              <w:rPr>
                <w:rFonts w:eastAsia="Arial"/>
                <w:color w:val="auto"/>
              </w:rPr>
            </w:pPr>
            <w:r w:rsidRPr="004260BD">
              <w:rPr>
                <w:rFonts w:eastAsia="Arial"/>
                <w:color w:val="auto"/>
              </w:rPr>
              <w:t>Beta-blocker (non</w:t>
            </w:r>
            <w:r w:rsidR="003E2A54" w:rsidRPr="004260BD">
              <w:rPr>
                <w:rFonts w:eastAsia="Arial"/>
                <w:color w:val="auto"/>
              </w:rPr>
              <w:t>-</w:t>
            </w:r>
            <w:r w:rsidRPr="004260BD">
              <w:rPr>
                <w:rFonts w:eastAsia="Arial"/>
                <w:color w:val="auto"/>
              </w:rPr>
              <w:t>cardioselective) in asthma</w:t>
            </w:r>
          </w:p>
        </w:tc>
        <w:tc>
          <w:tcPr>
            <w:tcW w:w="0" w:type="auto"/>
            <w:shd w:val="clear" w:color="auto" w:fill="auto"/>
          </w:tcPr>
          <w:p w14:paraId="769C40B3" w14:textId="323A8E96" w:rsidR="00F905F8" w:rsidRPr="00F9731C" w:rsidRDefault="0081345A" w:rsidP="007074E0">
            <w:pPr>
              <w:pStyle w:val="72TabletextTablesTableFigureBoxstyles"/>
              <w:rPr>
                <w:rFonts w:eastAsia="Arial"/>
                <w:color w:val="auto"/>
              </w:rPr>
            </w:pPr>
            <w:r w:rsidRPr="004260BD">
              <w:rPr>
                <w:rFonts w:eastAsia="Arial"/>
                <w:color w:val="auto"/>
              </w:rPr>
              <w:t>10</w:t>
            </w:r>
          </w:p>
        </w:tc>
        <w:tc>
          <w:tcPr>
            <w:tcW w:w="0" w:type="auto"/>
            <w:shd w:val="clear" w:color="auto" w:fill="auto"/>
          </w:tcPr>
          <w:p w14:paraId="636B0571" w14:textId="42FDE7D0" w:rsidR="00F905F8" w:rsidRPr="004260BD" w:rsidRDefault="0081345A" w:rsidP="007074E0">
            <w:pPr>
              <w:pStyle w:val="72TabletextTablesTableFigureBoxstyles"/>
              <w:rPr>
                <w:rFonts w:eastAsia="Arial"/>
                <w:color w:val="auto"/>
              </w:rPr>
            </w:pPr>
            <w:r w:rsidRPr="004260BD">
              <w:rPr>
                <w:rFonts w:eastAsia="Arial"/>
                <w:color w:val="auto"/>
              </w:rPr>
              <w:t>8</w:t>
            </w:r>
          </w:p>
        </w:tc>
      </w:tr>
      <w:tr w:rsidR="00F6730A" w:rsidRPr="004260BD" w14:paraId="340AFF7F" w14:textId="77777777" w:rsidTr="007074E0">
        <w:trPr>
          <w:cantSplit/>
        </w:trPr>
        <w:tc>
          <w:tcPr>
            <w:tcW w:w="0" w:type="auto"/>
            <w:vMerge/>
            <w:shd w:val="clear" w:color="auto" w:fill="auto"/>
          </w:tcPr>
          <w:p w14:paraId="2F84F930"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1B587856" w14:textId="77777777" w:rsidR="00F905F8" w:rsidRPr="00F9731C" w:rsidRDefault="00F905F8" w:rsidP="007074E0">
            <w:pPr>
              <w:pStyle w:val="72TabletextTablesTableFigureBoxstyles"/>
              <w:rPr>
                <w:rFonts w:eastAsia="Arial"/>
                <w:color w:val="auto"/>
              </w:rPr>
            </w:pPr>
            <w:r w:rsidRPr="004260BD">
              <w:rPr>
                <w:rFonts w:eastAsia="Arial"/>
                <w:color w:val="auto"/>
              </w:rPr>
              <w:t>Enoxaparin in renal impairment</w:t>
            </w:r>
          </w:p>
        </w:tc>
        <w:tc>
          <w:tcPr>
            <w:tcW w:w="0" w:type="auto"/>
            <w:shd w:val="clear" w:color="auto" w:fill="auto"/>
          </w:tcPr>
          <w:p w14:paraId="2C0D432D" w14:textId="0D4CF8D5" w:rsidR="00F905F8" w:rsidRPr="00F9731C" w:rsidRDefault="0081345A" w:rsidP="007074E0">
            <w:pPr>
              <w:pStyle w:val="72TabletextTablesTableFigureBoxstyles"/>
              <w:rPr>
                <w:rFonts w:eastAsia="Arial"/>
                <w:color w:val="auto"/>
              </w:rPr>
            </w:pPr>
            <w:r w:rsidRPr="004260BD">
              <w:rPr>
                <w:rFonts w:eastAsia="Arial"/>
                <w:color w:val="auto"/>
              </w:rPr>
              <w:t>19</w:t>
            </w:r>
          </w:p>
        </w:tc>
        <w:tc>
          <w:tcPr>
            <w:tcW w:w="0" w:type="auto"/>
            <w:shd w:val="clear" w:color="auto" w:fill="auto"/>
          </w:tcPr>
          <w:p w14:paraId="13D6D736" w14:textId="47548587" w:rsidR="00F905F8" w:rsidRPr="004260BD" w:rsidRDefault="0081345A" w:rsidP="007074E0">
            <w:pPr>
              <w:pStyle w:val="72TabletextTablesTableFigureBoxstyles"/>
              <w:rPr>
                <w:rFonts w:eastAsia="Arial"/>
                <w:color w:val="auto"/>
              </w:rPr>
            </w:pPr>
            <w:r w:rsidRPr="004260BD">
              <w:rPr>
                <w:rFonts w:eastAsia="Arial"/>
                <w:color w:val="auto"/>
              </w:rPr>
              <w:t>5</w:t>
            </w:r>
          </w:p>
        </w:tc>
      </w:tr>
      <w:tr w:rsidR="00F6730A" w:rsidRPr="004260BD" w14:paraId="68273282" w14:textId="77777777" w:rsidTr="007074E0">
        <w:trPr>
          <w:cantSplit/>
        </w:trPr>
        <w:tc>
          <w:tcPr>
            <w:tcW w:w="0" w:type="auto"/>
            <w:vMerge/>
            <w:shd w:val="clear" w:color="auto" w:fill="auto"/>
          </w:tcPr>
          <w:p w14:paraId="24F86C8D"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696926A6" w14:textId="77777777" w:rsidR="00F905F8" w:rsidRPr="00F9731C" w:rsidRDefault="00F905F8" w:rsidP="007074E0">
            <w:pPr>
              <w:pStyle w:val="72TabletextTablesTableFigureBoxstyles"/>
              <w:rPr>
                <w:rFonts w:eastAsia="Arial"/>
                <w:color w:val="auto"/>
              </w:rPr>
            </w:pPr>
            <w:r w:rsidRPr="004260BD">
              <w:rPr>
                <w:rFonts w:eastAsia="Arial"/>
                <w:color w:val="auto"/>
              </w:rPr>
              <w:t>Warfarin in peptic ulcer disease</w:t>
            </w:r>
          </w:p>
        </w:tc>
        <w:tc>
          <w:tcPr>
            <w:tcW w:w="0" w:type="auto"/>
            <w:shd w:val="clear" w:color="auto" w:fill="auto"/>
          </w:tcPr>
          <w:p w14:paraId="01FCAED0" w14:textId="219CC810" w:rsidR="00F905F8" w:rsidRPr="00F9731C" w:rsidRDefault="0081345A" w:rsidP="007074E0">
            <w:pPr>
              <w:pStyle w:val="72TabletextTablesTableFigureBoxstyles"/>
              <w:rPr>
                <w:rFonts w:eastAsia="Arial"/>
                <w:color w:val="auto"/>
              </w:rPr>
            </w:pPr>
            <w:r w:rsidRPr="004260BD">
              <w:rPr>
                <w:rFonts w:eastAsia="Arial"/>
                <w:color w:val="auto"/>
              </w:rPr>
              <w:t>113</w:t>
            </w:r>
          </w:p>
        </w:tc>
        <w:tc>
          <w:tcPr>
            <w:tcW w:w="0" w:type="auto"/>
            <w:shd w:val="clear" w:color="auto" w:fill="auto"/>
          </w:tcPr>
          <w:p w14:paraId="55CB0261" w14:textId="0A5C3C50" w:rsidR="00F905F8" w:rsidRPr="004260BD" w:rsidRDefault="0081345A" w:rsidP="007074E0">
            <w:pPr>
              <w:pStyle w:val="72TabletextTablesTableFigureBoxstyles"/>
              <w:rPr>
                <w:rFonts w:eastAsia="Arial"/>
                <w:color w:val="auto"/>
              </w:rPr>
            </w:pPr>
            <w:r w:rsidRPr="004260BD">
              <w:rPr>
                <w:rFonts w:eastAsia="Arial"/>
                <w:color w:val="auto"/>
              </w:rPr>
              <w:t>20</w:t>
            </w:r>
          </w:p>
        </w:tc>
      </w:tr>
      <w:tr w:rsidR="00F6730A" w:rsidRPr="004260BD" w14:paraId="2FA5960C" w14:textId="77777777" w:rsidTr="007074E0">
        <w:trPr>
          <w:cantSplit/>
        </w:trPr>
        <w:tc>
          <w:tcPr>
            <w:tcW w:w="0" w:type="auto"/>
            <w:vMerge w:val="restart"/>
            <w:shd w:val="clear" w:color="auto" w:fill="auto"/>
          </w:tcPr>
          <w:p w14:paraId="42C98BF4" w14:textId="77777777" w:rsidR="00F905F8" w:rsidRPr="00F9731C" w:rsidRDefault="00F905F8" w:rsidP="007074E0">
            <w:pPr>
              <w:pStyle w:val="72TabletextTablesTableFigureBoxstyles"/>
              <w:rPr>
                <w:rFonts w:eastAsia="Arial"/>
                <w:color w:val="auto"/>
              </w:rPr>
            </w:pPr>
            <w:r w:rsidRPr="004260BD">
              <w:rPr>
                <w:rFonts w:eastAsia="Arial"/>
                <w:color w:val="auto"/>
              </w:rPr>
              <w:t>Inappropriate drug dosing</w:t>
            </w:r>
          </w:p>
        </w:tc>
        <w:tc>
          <w:tcPr>
            <w:tcW w:w="0" w:type="auto"/>
            <w:shd w:val="clear" w:color="auto" w:fill="auto"/>
          </w:tcPr>
          <w:p w14:paraId="490AEA9A" w14:textId="4FAFCEBE" w:rsidR="00F905F8" w:rsidRPr="00F9731C" w:rsidRDefault="00F905F8" w:rsidP="007074E0">
            <w:pPr>
              <w:pStyle w:val="72TabletextTablesTableFigureBoxstyles"/>
              <w:rPr>
                <w:rFonts w:eastAsia="Arial"/>
                <w:color w:val="auto"/>
              </w:rPr>
            </w:pPr>
            <w:r w:rsidRPr="004260BD">
              <w:rPr>
                <w:rFonts w:eastAsia="Arial"/>
                <w:color w:val="auto"/>
              </w:rPr>
              <w:t xml:space="preserve">Gentamicin at </w:t>
            </w:r>
            <w:r w:rsidR="00CE7E51" w:rsidRPr="004260BD">
              <w:rPr>
                <w:rFonts w:eastAsia="Arial"/>
                <w:color w:val="auto"/>
              </w:rPr>
              <w:t xml:space="preserve">a </w:t>
            </w:r>
            <w:r w:rsidRPr="004260BD">
              <w:rPr>
                <w:rFonts w:eastAsia="Arial"/>
                <w:color w:val="auto"/>
              </w:rPr>
              <w:t>dose</w:t>
            </w:r>
            <w:r w:rsidR="00CE7E51" w:rsidRPr="004260BD">
              <w:rPr>
                <w:rFonts w:eastAsia="Arial"/>
                <w:color w:val="auto"/>
              </w:rPr>
              <w:t xml:space="preserve"> of</w:t>
            </w:r>
            <w:r w:rsidRPr="004260BD">
              <w:rPr>
                <w:rFonts w:eastAsia="Arial"/>
                <w:color w:val="auto"/>
              </w:rPr>
              <w:t xml:space="preserve"> &gt; </w:t>
            </w:r>
            <w:r w:rsidR="0081345A" w:rsidRPr="004260BD">
              <w:rPr>
                <w:rFonts w:eastAsia="Arial"/>
                <w:color w:val="auto"/>
              </w:rPr>
              <w:t>7</w:t>
            </w:r>
            <w:r w:rsidR="00CE7E51" w:rsidRPr="004260BD">
              <w:rPr>
                <w:rFonts w:eastAsia="Arial"/>
                <w:color w:val="auto"/>
              </w:rPr>
              <w:t> </w:t>
            </w:r>
            <w:r w:rsidRPr="004260BD">
              <w:rPr>
                <w:rFonts w:eastAsia="Arial"/>
                <w:color w:val="auto"/>
              </w:rPr>
              <w:t>mg/</w:t>
            </w:r>
            <w:r w:rsidR="003715E5" w:rsidRPr="004260BD">
              <w:rPr>
                <w:rFonts w:eastAsia="Arial"/>
                <w:color w:val="auto"/>
              </w:rPr>
              <w:t>day</w:t>
            </w:r>
          </w:p>
        </w:tc>
        <w:tc>
          <w:tcPr>
            <w:tcW w:w="0" w:type="auto"/>
            <w:shd w:val="clear" w:color="auto" w:fill="auto"/>
          </w:tcPr>
          <w:p w14:paraId="42D7036A" w14:textId="4C6961EB" w:rsidR="00F905F8" w:rsidRPr="00F9731C" w:rsidRDefault="00F905F8" w:rsidP="007074E0">
            <w:pPr>
              <w:pStyle w:val="72TabletextTablesTableFigureBoxstyles"/>
              <w:rPr>
                <w:rFonts w:eastAsia="Arial"/>
                <w:color w:val="auto"/>
              </w:rPr>
            </w:pPr>
            <w:r w:rsidRPr="004260BD">
              <w:rPr>
                <w:rFonts w:eastAsia="Arial"/>
                <w:color w:val="auto"/>
              </w:rPr>
              <w:t>Disallowed in the system</w:t>
            </w:r>
            <w:r w:rsidR="00CE7E51" w:rsidRPr="004260BD">
              <w:rPr>
                <w:rFonts w:eastAsia="Arial"/>
                <w:color w:val="auto"/>
              </w:rPr>
              <w:t>:</w:t>
            </w:r>
            <w:r w:rsidRPr="004260BD">
              <w:rPr>
                <w:rFonts w:eastAsia="Arial"/>
                <w:color w:val="auto"/>
              </w:rPr>
              <w:t xml:space="preserve"> therefore not evaluable</w:t>
            </w:r>
          </w:p>
        </w:tc>
        <w:tc>
          <w:tcPr>
            <w:tcW w:w="0" w:type="auto"/>
            <w:shd w:val="clear" w:color="auto" w:fill="auto"/>
          </w:tcPr>
          <w:p w14:paraId="4DAAE1CF" w14:textId="77777777" w:rsidR="00F905F8" w:rsidRPr="004260BD" w:rsidRDefault="00F905F8" w:rsidP="007074E0">
            <w:pPr>
              <w:pStyle w:val="72TabletextTablesTableFigureBoxstyles"/>
              <w:rPr>
                <w:rFonts w:eastAsia="Arial"/>
                <w:color w:val="auto"/>
              </w:rPr>
            </w:pPr>
          </w:p>
        </w:tc>
      </w:tr>
      <w:tr w:rsidR="00F6730A" w:rsidRPr="004260BD" w14:paraId="7F6243A2" w14:textId="77777777" w:rsidTr="007074E0">
        <w:trPr>
          <w:cantSplit/>
        </w:trPr>
        <w:tc>
          <w:tcPr>
            <w:tcW w:w="0" w:type="auto"/>
            <w:vMerge/>
            <w:shd w:val="clear" w:color="auto" w:fill="auto"/>
          </w:tcPr>
          <w:p w14:paraId="7E7A07A6"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2A845B79" w14:textId="77777777" w:rsidR="00F905F8" w:rsidRPr="00F9731C" w:rsidRDefault="00F905F8" w:rsidP="007074E0">
            <w:pPr>
              <w:pStyle w:val="72TabletextTablesTableFigureBoxstyles"/>
              <w:rPr>
                <w:rFonts w:eastAsia="Arial"/>
                <w:color w:val="auto"/>
              </w:rPr>
            </w:pPr>
            <w:r w:rsidRPr="004260BD">
              <w:rPr>
                <w:rFonts w:eastAsia="Arial"/>
                <w:color w:val="auto"/>
              </w:rPr>
              <w:t>Low-molecular-weight heparin given without reference to latest weight (treatment doses)</w:t>
            </w:r>
          </w:p>
        </w:tc>
        <w:tc>
          <w:tcPr>
            <w:tcW w:w="0" w:type="auto"/>
            <w:shd w:val="clear" w:color="auto" w:fill="auto"/>
          </w:tcPr>
          <w:p w14:paraId="32B607A6" w14:textId="728AC1C4" w:rsidR="00F905F8" w:rsidRPr="00F9731C" w:rsidRDefault="00F905F8" w:rsidP="007074E0">
            <w:pPr>
              <w:pStyle w:val="72TabletextTablesTableFigureBoxstyles"/>
              <w:rPr>
                <w:rFonts w:eastAsia="Arial"/>
                <w:color w:val="auto"/>
              </w:rPr>
            </w:pPr>
            <w:r w:rsidRPr="004260BD">
              <w:rPr>
                <w:rFonts w:eastAsia="Arial"/>
                <w:color w:val="auto"/>
              </w:rPr>
              <w:t>Disallowed in the system</w:t>
            </w:r>
            <w:r w:rsidR="00CE7E51" w:rsidRPr="004260BD">
              <w:rPr>
                <w:rFonts w:eastAsia="Arial"/>
                <w:color w:val="auto"/>
              </w:rPr>
              <w:t>:</w:t>
            </w:r>
            <w:r w:rsidRPr="004260BD">
              <w:rPr>
                <w:rFonts w:eastAsia="Arial"/>
                <w:color w:val="auto"/>
              </w:rPr>
              <w:t xml:space="preserve"> therefore not evaluable</w:t>
            </w:r>
          </w:p>
        </w:tc>
        <w:tc>
          <w:tcPr>
            <w:tcW w:w="0" w:type="auto"/>
            <w:shd w:val="clear" w:color="auto" w:fill="auto"/>
          </w:tcPr>
          <w:p w14:paraId="0C504B37" w14:textId="77777777" w:rsidR="00F905F8" w:rsidRPr="004260BD" w:rsidRDefault="00F905F8" w:rsidP="007074E0">
            <w:pPr>
              <w:pStyle w:val="72TabletextTablesTableFigureBoxstyles"/>
              <w:rPr>
                <w:rFonts w:eastAsia="Arial"/>
                <w:color w:val="auto"/>
              </w:rPr>
            </w:pPr>
          </w:p>
        </w:tc>
      </w:tr>
      <w:tr w:rsidR="00F6730A" w:rsidRPr="004260BD" w14:paraId="71DFFA27" w14:textId="77777777" w:rsidTr="007074E0">
        <w:trPr>
          <w:cantSplit/>
        </w:trPr>
        <w:tc>
          <w:tcPr>
            <w:tcW w:w="0" w:type="auto"/>
            <w:vMerge/>
            <w:shd w:val="clear" w:color="auto" w:fill="auto"/>
          </w:tcPr>
          <w:p w14:paraId="77C9A911"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0E67DDE6" w14:textId="5CA79762" w:rsidR="00F905F8" w:rsidRPr="00F9731C" w:rsidRDefault="00F905F8" w:rsidP="007074E0">
            <w:pPr>
              <w:pStyle w:val="72TabletextTablesTableFigureBoxstyles"/>
              <w:rPr>
                <w:rFonts w:eastAsia="Arial"/>
                <w:color w:val="auto"/>
              </w:rPr>
            </w:pPr>
            <w:r w:rsidRPr="004260BD">
              <w:rPr>
                <w:rFonts w:eastAsia="Arial"/>
                <w:color w:val="auto"/>
              </w:rPr>
              <w:t xml:space="preserve">Methotrexate more than once </w:t>
            </w:r>
            <w:r w:rsidR="003715E5" w:rsidRPr="004260BD">
              <w:rPr>
                <w:rFonts w:eastAsia="Arial"/>
                <w:color w:val="auto"/>
              </w:rPr>
              <w:t>week</w:t>
            </w:r>
            <w:r w:rsidRPr="004260BD">
              <w:rPr>
                <w:rFonts w:eastAsia="Arial"/>
                <w:color w:val="auto"/>
              </w:rPr>
              <w:t>ly</w:t>
            </w:r>
          </w:p>
        </w:tc>
        <w:tc>
          <w:tcPr>
            <w:tcW w:w="0" w:type="auto"/>
            <w:shd w:val="clear" w:color="auto" w:fill="auto"/>
          </w:tcPr>
          <w:p w14:paraId="5F840355" w14:textId="6934447C" w:rsidR="00F905F8" w:rsidRPr="00F9731C" w:rsidRDefault="0081345A" w:rsidP="007074E0">
            <w:pPr>
              <w:pStyle w:val="72TabletextTablesTableFigureBoxstyles"/>
              <w:rPr>
                <w:rFonts w:eastAsia="Arial"/>
                <w:color w:val="auto"/>
              </w:rPr>
            </w:pPr>
            <w:r w:rsidRPr="004260BD">
              <w:rPr>
                <w:rFonts w:eastAsia="Arial"/>
                <w:color w:val="auto"/>
              </w:rPr>
              <w:t>0</w:t>
            </w:r>
            <w:r w:rsidR="00CE7E51" w:rsidRPr="004260BD">
              <w:rPr>
                <w:rFonts w:eastAsia="Arial"/>
                <w:color w:val="auto"/>
              </w:rPr>
              <w:t xml:space="preserve"> </w:t>
            </w:r>
            <w:r w:rsidR="00F905F8" w:rsidRPr="004260BD">
              <w:rPr>
                <w:rFonts w:eastAsia="Arial"/>
                <w:color w:val="auto"/>
              </w:rPr>
              <w:t xml:space="preserve">(note </w:t>
            </w:r>
            <w:r w:rsidR="00CE7E51" w:rsidRPr="004260BD">
              <w:rPr>
                <w:rFonts w:eastAsia="Arial"/>
                <w:color w:val="auto"/>
              </w:rPr>
              <w:t xml:space="preserve">that </w:t>
            </w:r>
            <w:r w:rsidR="00F905F8" w:rsidRPr="004260BD">
              <w:rPr>
                <w:rFonts w:eastAsia="Arial"/>
                <w:color w:val="auto"/>
              </w:rPr>
              <w:t>default dosing makes this error extremely unlikely in current system)</w:t>
            </w:r>
          </w:p>
        </w:tc>
        <w:tc>
          <w:tcPr>
            <w:tcW w:w="0" w:type="auto"/>
            <w:shd w:val="clear" w:color="auto" w:fill="auto"/>
          </w:tcPr>
          <w:p w14:paraId="6680AFAA" w14:textId="394365C4" w:rsidR="00F905F8" w:rsidRPr="004260BD" w:rsidRDefault="0081345A" w:rsidP="007074E0">
            <w:pPr>
              <w:pStyle w:val="72TabletextTablesTableFigureBoxstyles"/>
              <w:rPr>
                <w:rFonts w:eastAsia="Arial"/>
                <w:color w:val="auto"/>
              </w:rPr>
            </w:pPr>
            <w:r w:rsidRPr="004260BD">
              <w:rPr>
                <w:rFonts w:eastAsia="Arial"/>
                <w:color w:val="auto"/>
              </w:rPr>
              <w:t>0</w:t>
            </w:r>
          </w:p>
        </w:tc>
      </w:tr>
      <w:tr w:rsidR="00F6730A" w:rsidRPr="004260BD" w14:paraId="1F896A70" w14:textId="77777777" w:rsidTr="007074E0">
        <w:trPr>
          <w:cantSplit/>
        </w:trPr>
        <w:tc>
          <w:tcPr>
            <w:tcW w:w="0" w:type="auto"/>
            <w:vMerge/>
            <w:shd w:val="clear" w:color="auto" w:fill="auto"/>
          </w:tcPr>
          <w:p w14:paraId="388C8B80"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02D0858B" w14:textId="07B6C41F" w:rsidR="00F905F8" w:rsidRPr="00F9731C" w:rsidRDefault="00F905F8" w:rsidP="007074E0">
            <w:pPr>
              <w:pStyle w:val="72TabletextTablesTableFigureBoxstyles"/>
              <w:rPr>
                <w:rFonts w:eastAsia="Arial"/>
                <w:color w:val="auto"/>
              </w:rPr>
            </w:pPr>
            <w:r w:rsidRPr="004260BD">
              <w:rPr>
                <w:rFonts w:eastAsia="Arial"/>
                <w:color w:val="auto"/>
              </w:rPr>
              <w:t>Paracetamol (&gt; </w:t>
            </w:r>
            <w:r w:rsidR="0081345A" w:rsidRPr="004260BD">
              <w:rPr>
                <w:rFonts w:eastAsia="Arial"/>
                <w:color w:val="auto"/>
              </w:rPr>
              <w:t>4</w:t>
            </w:r>
            <w:r w:rsidRPr="004260BD">
              <w:rPr>
                <w:rFonts w:eastAsia="Arial"/>
                <w:color w:val="auto"/>
              </w:rPr>
              <w:t xml:space="preserve"> g in </w:t>
            </w:r>
            <w:r w:rsidR="0081345A" w:rsidRPr="004260BD">
              <w:rPr>
                <w:rFonts w:eastAsia="Arial"/>
                <w:color w:val="auto"/>
              </w:rPr>
              <w:t>24</w:t>
            </w:r>
            <w:r w:rsidRPr="004260BD">
              <w:rPr>
                <w:rFonts w:eastAsia="Arial"/>
                <w:color w:val="auto"/>
              </w:rPr>
              <w:t xml:space="preserve"> hours)</w:t>
            </w:r>
          </w:p>
        </w:tc>
        <w:tc>
          <w:tcPr>
            <w:tcW w:w="0" w:type="auto"/>
            <w:shd w:val="clear" w:color="auto" w:fill="auto"/>
          </w:tcPr>
          <w:p w14:paraId="149FE962" w14:textId="725B45CF" w:rsidR="00F905F8" w:rsidRPr="00F9731C" w:rsidRDefault="0081345A" w:rsidP="007074E0">
            <w:pPr>
              <w:pStyle w:val="72TabletextTablesTableFigureBoxstyles"/>
              <w:rPr>
                <w:rFonts w:eastAsia="Arial"/>
                <w:color w:val="auto"/>
              </w:rPr>
            </w:pPr>
            <w:r w:rsidRPr="004260BD">
              <w:rPr>
                <w:rFonts w:eastAsia="Arial"/>
                <w:color w:val="auto"/>
              </w:rPr>
              <w:t>287</w:t>
            </w:r>
          </w:p>
        </w:tc>
        <w:tc>
          <w:tcPr>
            <w:tcW w:w="0" w:type="auto"/>
            <w:shd w:val="clear" w:color="auto" w:fill="auto"/>
          </w:tcPr>
          <w:p w14:paraId="55C91DCF" w14:textId="47D2AC8C" w:rsidR="00F905F8" w:rsidRPr="004260BD" w:rsidRDefault="0081345A" w:rsidP="007074E0">
            <w:pPr>
              <w:pStyle w:val="72TabletextTablesTableFigureBoxstyles"/>
              <w:rPr>
                <w:rFonts w:eastAsia="Arial"/>
                <w:color w:val="auto"/>
              </w:rPr>
            </w:pPr>
            <w:r w:rsidRPr="004260BD">
              <w:rPr>
                <w:rFonts w:eastAsia="Arial"/>
                <w:color w:val="auto"/>
              </w:rPr>
              <w:t>52</w:t>
            </w:r>
          </w:p>
        </w:tc>
      </w:tr>
      <w:tr w:rsidR="00F6730A" w:rsidRPr="004260BD" w14:paraId="33D36529" w14:textId="77777777" w:rsidTr="007074E0">
        <w:trPr>
          <w:cantSplit/>
        </w:trPr>
        <w:tc>
          <w:tcPr>
            <w:tcW w:w="0" w:type="auto"/>
            <w:vMerge w:val="restart"/>
            <w:shd w:val="clear" w:color="auto" w:fill="auto"/>
          </w:tcPr>
          <w:p w14:paraId="75C5152A" w14:textId="77777777" w:rsidR="00F905F8" w:rsidRPr="00F9731C" w:rsidRDefault="00F905F8" w:rsidP="007074E0">
            <w:pPr>
              <w:pStyle w:val="72TabletextTablesTableFigureBoxstyles"/>
              <w:rPr>
                <w:rFonts w:eastAsia="Arial"/>
                <w:color w:val="auto"/>
              </w:rPr>
            </w:pPr>
            <w:r w:rsidRPr="004260BD">
              <w:rPr>
                <w:rFonts w:eastAsia="Arial"/>
                <w:color w:val="auto"/>
              </w:rPr>
              <w:t>Drug doubling/therapeutic duplication</w:t>
            </w:r>
          </w:p>
        </w:tc>
        <w:tc>
          <w:tcPr>
            <w:tcW w:w="0" w:type="auto"/>
            <w:shd w:val="clear" w:color="auto" w:fill="auto"/>
          </w:tcPr>
          <w:p w14:paraId="24C9DB3B" w14:textId="2CEB1063" w:rsidR="00F905F8" w:rsidRPr="00F9731C" w:rsidRDefault="00F905F8" w:rsidP="007074E0">
            <w:pPr>
              <w:pStyle w:val="72TabletextTablesTableFigureBoxstyles"/>
              <w:rPr>
                <w:rFonts w:eastAsia="Arial"/>
                <w:color w:val="auto"/>
              </w:rPr>
            </w:pPr>
            <w:r w:rsidRPr="004260BD">
              <w:rPr>
                <w:rFonts w:eastAsia="Arial"/>
                <w:color w:val="auto"/>
              </w:rPr>
              <w:t>Paracetamol</w:t>
            </w:r>
            <w:r w:rsidR="00CE7E51" w:rsidRPr="004260BD">
              <w:rPr>
                <w:rFonts w:eastAsia="Arial"/>
                <w:color w:val="auto"/>
              </w:rPr>
              <w:t>-</w:t>
            </w:r>
            <w:r w:rsidRPr="004260BD">
              <w:rPr>
                <w:rFonts w:eastAsia="Arial"/>
                <w:color w:val="auto"/>
              </w:rPr>
              <w:t>containing compounds (more than one concurrent)</w:t>
            </w:r>
          </w:p>
        </w:tc>
        <w:tc>
          <w:tcPr>
            <w:tcW w:w="0" w:type="auto"/>
            <w:shd w:val="clear" w:color="auto" w:fill="auto"/>
          </w:tcPr>
          <w:p w14:paraId="6EEC1A5B" w14:textId="176098EB" w:rsidR="00F905F8" w:rsidRPr="00F9731C" w:rsidRDefault="0081345A" w:rsidP="007074E0">
            <w:pPr>
              <w:pStyle w:val="72TabletextTablesTableFigureBoxstyles"/>
              <w:rPr>
                <w:rFonts w:eastAsia="Arial"/>
                <w:color w:val="auto"/>
              </w:rPr>
            </w:pPr>
            <w:r w:rsidRPr="004260BD">
              <w:rPr>
                <w:rFonts w:eastAsia="Arial"/>
                <w:color w:val="auto"/>
              </w:rPr>
              <w:t>51</w:t>
            </w:r>
          </w:p>
        </w:tc>
        <w:tc>
          <w:tcPr>
            <w:tcW w:w="0" w:type="auto"/>
            <w:shd w:val="clear" w:color="auto" w:fill="auto"/>
          </w:tcPr>
          <w:p w14:paraId="72BC108A" w14:textId="0015E65E" w:rsidR="00F905F8" w:rsidRPr="004260BD" w:rsidRDefault="0081345A" w:rsidP="007074E0">
            <w:pPr>
              <w:pStyle w:val="72TabletextTablesTableFigureBoxstyles"/>
              <w:rPr>
                <w:rFonts w:eastAsia="Arial"/>
                <w:color w:val="auto"/>
              </w:rPr>
            </w:pPr>
            <w:r w:rsidRPr="004260BD">
              <w:rPr>
                <w:rFonts w:eastAsia="Arial"/>
                <w:color w:val="auto"/>
              </w:rPr>
              <w:t>14</w:t>
            </w:r>
          </w:p>
        </w:tc>
      </w:tr>
      <w:tr w:rsidR="00F6730A" w:rsidRPr="004260BD" w14:paraId="5DCC196D" w14:textId="77777777" w:rsidTr="007074E0">
        <w:trPr>
          <w:cantSplit/>
        </w:trPr>
        <w:tc>
          <w:tcPr>
            <w:tcW w:w="0" w:type="auto"/>
            <w:vMerge/>
            <w:shd w:val="clear" w:color="auto" w:fill="auto"/>
          </w:tcPr>
          <w:p w14:paraId="4FDCA671" w14:textId="77777777" w:rsidR="00F905F8" w:rsidRPr="004260BD" w:rsidRDefault="00F905F8" w:rsidP="007074E0">
            <w:pPr>
              <w:pStyle w:val="72TabletextTablesTableFigureBoxstyles"/>
              <w:rPr>
                <w:rFonts w:eastAsia="Arial"/>
                <w:color w:val="auto"/>
              </w:rPr>
            </w:pPr>
          </w:p>
        </w:tc>
        <w:tc>
          <w:tcPr>
            <w:tcW w:w="0" w:type="auto"/>
            <w:shd w:val="clear" w:color="auto" w:fill="auto"/>
          </w:tcPr>
          <w:p w14:paraId="5EEA2101" w14:textId="77777777" w:rsidR="00F905F8" w:rsidRPr="00F9731C" w:rsidRDefault="00F905F8" w:rsidP="007074E0">
            <w:pPr>
              <w:pStyle w:val="72TabletextTablesTableFigureBoxstyles"/>
              <w:rPr>
                <w:rFonts w:eastAsia="Arial"/>
                <w:color w:val="auto"/>
              </w:rPr>
            </w:pPr>
            <w:r w:rsidRPr="004260BD">
              <w:rPr>
                <w:rFonts w:eastAsia="Arial"/>
                <w:color w:val="33CCCC"/>
              </w:rPr>
              <w:t>NSAIDs</w:t>
            </w:r>
            <w:r w:rsidRPr="004260BD">
              <w:rPr>
                <w:rFonts w:eastAsia="Arial"/>
                <w:color w:val="auto"/>
              </w:rPr>
              <w:t xml:space="preserve"> (more than one concurrent)</w:t>
            </w:r>
          </w:p>
        </w:tc>
        <w:tc>
          <w:tcPr>
            <w:tcW w:w="0" w:type="auto"/>
            <w:shd w:val="clear" w:color="auto" w:fill="auto"/>
          </w:tcPr>
          <w:p w14:paraId="5701090A" w14:textId="0CE97FBD" w:rsidR="00F905F8" w:rsidRPr="00F9731C" w:rsidRDefault="0081345A" w:rsidP="007074E0">
            <w:pPr>
              <w:pStyle w:val="72TabletextTablesTableFigureBoxstyles"/>
              <w:rPr>
                <w:rFonts w:eastAsia="Arial"/>
                <w:color w:val="auto"/>
              </w:rPr>
            </w:pPr>
            <w:r w:rsidRPr="004260BD">
              <w:rPr>
                <w:rFonts w:eastAsia="Arial"/>
                <w:color w:val="auto"/>
              </w:rPr>
              <w:t>57</w:t>
            </w:r>
          </w:p>
        </w:tc>
        <w:tc>
          <w:tcPr>
            <w:tcW w:w="0" w:type="auto"/>
            <w:shd w:val="clear" w:color="auto" w:fill="auto"/>
          </w:tcPr>
          <w:p w14:paraId="5DC4B121" w14:textId="14BD8A47" w:rsidR="00F905F8" w:rsidRPr="004260BD" w:rsidRDefault="0081345A" w:rsidP="007074E0">
            <w:pPr>
              <w:pStyle w:val="72TabletextTablesTableFigureBoxstyles"/>
              <w:rPr>
                <w:rFonts w:eastAsia="Arial"/>
                <w:color w:val="auto"/>
              </w:rPr>
            </w:pPr>
            <w:r w:rsidRPr="004260BD">
              <w:rPr>
                <w:rFonts w:eastAsia="Arial"/>
                <w:color w:val="auto"/>
              </w:rPr>
              <w:t>12</w:t>
            </w:r>
          </w:p>
        </w:tc>
      </w:tr>
      <w:tr w:rsidR="00F6730A" w:rsidRPr="004260BD" w14:paraId="7B1B2269" w14:textId="77777777" w:rsidTr="007074E0">
        <w:trPr>
          <w:cantSplit/>
        </w:trPr>
        <w:tc>
          <w:tcPr>
            <w:tcW w:w="0" w:type="auto"/>
            <w:vMerge/>
            <w:shd w:val="clear" w:color="auto" w:fill="auto"/>
          </w:tcPr>
          <w:p w14:paraId="79F84DA6"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45C7DE74" w14:textId="77CC4517" w:rsidR="00F905F8" w:rsidRPr="00F9731C" w:rsidRDefault="00F905F8" w:rsidP="007074E0">
            <w:pPr>
              <w:pStyle w:val="72TabletextTablesTableFigureBoxstyles"/>
              <w:rPr>
                <w:rFonts w:eastAsia="Arial"/>
                <w:color w:val="auto"/>
              </w:rPr>
            </w:pPr>
            <w:r w:rsidRPr="004260BD">
              <w:rPr>
                <w:rFonts w:eastAsia="Arial"/>
                <w:color w:val="auto"/>
              </w:rPr>
              <w:t>Opioid duplication (codeine, tramadol</w:t>
            </w:r>
            <w:r w:rsidR="00CE7E51" w:rsidRPr="004260BD">
              <w:rPr>
                <w:rFonts w:eastAsia="Arial"/>
                <w:color w:val="auto"/>
              </w:rPr>
              <w:t xml:space="preserve"> and</w:t>
            </w:r>
            <w:r w:rsidRPr="004260BD">
              <w:rPr>
                <w:rFonts w:eastAsia="Arial"/>
                <w:color w:val="auto"/>
              </w:rPr>
              <w:t xml:space="preserve"> compound analgesics with opioids)</w:t>
            </w:r>
          </w:p>
        </w:tc>
        <w:tc>
          <w:tcPr>
            <w:tcW w:w="0" w:type="auto"/>
            <w:shd w:val="clear" w:color="auto" w:fill="auto"/>
          </w:tcPr>
          <w:p w14:paraId="1FADD971" w14:textId="76099139" w:rsidR="00F905F8" w:rsidRPr="00F9731C" w:rsidRDefault="0081345A" w:rsidP="007074E0">
            <w:pPr>
              <w:pStyle w:val="72TabletextTablesTableFigureBoxstyles"/>
              <w:rPr>
                <w:rFonts w:eastAsia="Arial"/>
                <w:color w:val="auto"/>
              </w:rPr>
            </w:pPr>
            <w:r w:rsidRPr="004260BD">
              <w:rPr>
                <w:rFonts w:eastAsia="Arial"/>
                <w:color w:val="auto"/>
              </w:rPr>
              <w:t>632</w:t>
            </w:r>
          </w:p>
        </w:tc>
        <w:tc>
          <w:tcPr>
            <w:tcW w:w="0" w:type="auto"/>
            <w:shd w:val="clear" w:color="auto" w:fill="auto"/>
          </w:tcPr>
          <w:p w14:paraId="6B7B7A99" w14:textId="4AB23DC4" w:rsidR="00F905F8" w:rsidRPr="004260BD" w:rsidRDefault="0081345A" w:rsidP="007074E0">
            <w:pPr>
              <w:pStyle w:val="72TabletextTablesTableFigureBoxstyles"/>
              <w:rPr>
                <w:rFonts w:eastAsia="Arial"/>
                <w:color w:val="auto"/>
              </w:rPr>
            </w:pPr>
            <w:r w:rsidRPr="004260BD">
              <w:rPr>
                <w:rFonts w:eastAsia="Arial"/>
                <w:color w:val="auto"/>
              </w:rPr>
              <w:t>125</w:t>
            </w:r>
          </w:p>
        </w:tc>
      </w:tr>
      <w:tr w:rsidR="00F6730A" w:rsidRPr="004260BD" w14:paraId="69625255" w14:textId="77777777" w:rsidTr="007074E0">
        <w:trPr>
          <w:cantSplit/>
        </w:trPr>
        <w:tc>
          <w:tcPr>
            <w:tcW w:w="0" w:type="auto"/>
            <w:vMerge w:val="restart"/>
            <w:shd w:val="clear" w:color="auto" w:fill="auto"/>
          </w:tcPr>
          <w:p w14:paraId="5B040676" w14:textId="60C45B68" w:rsidR="00F905F8" w:rsidRPr="00F9731C" w:rsidRDefault="00F905F8" w:rsidP="007074E0">
            <w:pPr>
              <w:pStyle w:val="72TabletextTablesTableFigureBoxstyles"/>
              <w:rPr>
                <w:rFonts w:eastAsia="Arial"/>
                <w:color w:val="auto"/>
              </w:rPr>
            </w:pPr>
            <w:r w:rsidRPr="004260BD">
              <w:rPr>
                <w:rFonts w:eastAsia="Arial"/>
                <w:color w:val="auto"/>
              </w:rPr>
              <w:t>Lab</w:t>
            </w:r>
            <w:r w:rsidR="000E170F" w:rsidRPr="004260BD">
              <w:rPr>
                <w:rFonts w:eastAsia="Arial"/>
                <w:color w:val="auto"/>
              </w:rPr>
              <w:t>oratory</w:t>
            </w:r>
            <w:r w:rsidRPr="004260BD">
              <w:rPr>
                <w:rFonts w:eastAsia="Arial"/>
                <w:color w:val="auto"/>
              </w:rPr>
              <w:t xml:space="preserve"> drug interaction</w:t>
            </w:r>
          </w:p>
        </w:tc>
        <w:tc>
          <w:tcPr>
            <w:tcW w:w="0" w:type="auto"/>
            <w:shd w:val="clear" w:color="auto" w:fill="auto"/>
          </w:tcPr>
          <w:p w14:paraId="4478C17F" w14:textId="77777777" w:rsidR="00F905F8" w:rsidRPr="00F9731C" w:rsidRDefault="00F905F8" w:rsidP="007074E0">
            <w:pPr>
              <w:pStyle w:val="72TabletextTablesTableFigureBoxstyles"/>
              <w:rPr>
                <w:rFonts w:eastAsia="Arial"/>
                <w:color w:val="auto"/>
              </w:rPr>
            </w:pPr>
            <w:r w:rsidRPr="004260BD">
              <w:rPr>
                <w:rFonts w:eastAsia="Arial"/>
                <w:color w:val="auto"/>
              </w:rPr>
              <w:t>Potassium supplements to patients with supranormal potassium levels</w:t>
            </w:r>
          </w:p>
        </w:tc>
        <w:tc>
          <w:tcPr>
            <w:tcW w:w="0" w:type="auto"/>
            <w:shd w:val="clear" w:color="auto" w:fill="auto"/>
          </w:tcPr>
          <w:p w14:paraId="67A3FCCD" w14:textId="1A74D027" w:rsidR="00F905F8" w:rsidRPr="00F9731C" w:rsidRDefault="00F905F8" w:rsidP="007074E0">
            <w:pPr>
              <w:pStyle w:val="72TabletextTablesTableFigureBoxstyles"/>
              <w:rPr>
                <w:rFonts w:eastAsia="Arial"/>
                <w:color w:val="auto"/>
              </w:rPr>
            </w:pPr>
            <w:r w:rsidRPr="004260BD">
              <w:rPr>
                <w:rFonts w:eastAsia="Arial"/>
                <w:color w:val="auto"/>
              </w:rPr>
              <w:t>Disallowed in the system</w:t>
            </w:r>
            <w:r w:rsidR="00CE7E51" w:rsidRPr="004260BD">
              <w:rPr>
                <w:rFonts w:eastAsia="Arial"/>
                <w:color w:val="auto"/>
              </w:rPr>
              <w:t>:</w:t>
            </w:r>
            <w:r w:rsidRPr="004260BD">
              <w:rPr>
                <w:rFonts w:eastAsia="Arial"/>
                <w:color w:val="auto"/>
              </w:rPr>
              <w:t xml:space="preserve"> therefore not evaluable</w:t>
            </w:r>
          </w:p>
        </w:tc>
        <w:tc>
          <w:tcPr>
            <w:tcW w:w="0" w:type="auto"/>
            <w:shd w:val="clear" w:color="auto" w:fill="auto"/>
          </w:tcPr>
          <w:p w14:paraId="1926323F" w14:textId="026C9A48" w:rsidR="00F905F8" w:rsidRPr="004260BD" w:rsidRDefault="0081345A" w:rsidP="007074E0">
            <w:pPr>
              <w:pStyle w:val="72TabletextTablesTableFigureBoxstyles"/>
              <w:rPr>
                <w:rFonts w:eastAsia="Arial"/>
                <w:color w:val="auto"/>
              </w:rPr>
            </w:pPr>
            <w:r w:rsidRPr="004260BD">
              <w:rPr>
                <w:rFonts w:eastAsia="Arial"/>
                <w:color w:val="auto"/>
              </w:rPr>
              <w:t>0</w:t>
            </w:r>
          </w:p>
        </w:tc>
      </w:tr>
      <w:tr w:rsidR="00F6730A" w:rsidRPr="004260BD" w14:paraId="58D97AEC" w14:textId="77777777" w:rsidTr="007074E0">
        <w:trPr>
          <w:cantSplit/>
        </w:trPr>
        <w:tc>
          <w:tcPr>
            <w:tcW w:w="0" w:type="auto"/>
            <w:vMerge/>
            <w:shd w:val="clear" w:color="auto" w:fill="auto"/>
          </w:tcPr>
          <w:p w14:paraId="7BFD7099"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44D5A919" w14:textId="053ED254" w:rsidR="00F905F8" w:rsidRPr="00F9731C" w:rsidRDefault="00F905F8" w:rsidP="007074E0">
            <w:pPr>
              <w:pStyle w:val="72TabletextTablesTableFigureBoxstyles"/>
              <w:rPr>
                <w:rFonts w:eastAsia="Arial"/>
                <w:color w:val="auto"/>
              </w:rPr>
            </w:pPr>
            <w:r w:rsidRPr="004260BD">
              <w:rPr>
                <w:rFonts w:eastAsia="Arial"/>
                <w:color w:val="auto"/>
              </w:rPr>
              <w:t xml:space="preserve">Warfarin prescribing with baseline </w:t>
            </w:r>
            <w:r w:rsidRPr="004260BD">
              <w:rPr>
                <w:rFonts w:eastAsia="Arial"/>
                <w:color w:val="33CCCC"/>
              </w:rPr>
              <w:t>INR</w:t>
            </w:r>
            <w:r w:rsidR="00CE7E51" w:rsidRPr="004260BD">
              <w:rPr>
                <w:rFonts w:eastAsia="Arial"/>
                <w:color w:val="auto"/>
              </w:rPr>
              <w:t xml:space="preserve"> of </w:t>
            </w:r>
            <w:r w:rsidRPr="004260BD">
              <w:rPr>
                <w:rFonts w:eastAsia="Arial"/>
                <w:color w:val="auto"/>
              </w:rPr>
              <w:t>&gt; </w:t>
            </w:r>
            <w:r w:rsidR="0081345A" w:rsidRPr="004260BD">
              <w:rPr>
                <w:rFonts w:eastAsia="Arial"/>
                <w:color w:val="auto"/>
              </w:rPr>
              <w:t>5</w:t>
            </w:r>
          </w:p>
        </w:tc>
        <w:tc>
          <w:tcPr>
            <w:tcW w:w="0" w:type="auto"/>
            <w:shd w:val="clear" w:color="auto" w:fill="auto"/>
          </w:tcPr>
          <w:p w14:paraId="53C50650" w14:textId="77777777" w:rsidR="00F905F8" w:rsidRPr="004260BD" w:rsidRDefault="00F905F8" w:rsidP="007074E0">
            <w:pPr>
              <w:pStyle w:val="72TabletextTablesTableFigureBoxstyles"/>
              <w:rPr>
                <w:rFonts w:eastAsia="Arial"/>
                <w:color w:val="auto"/>
              </w:rPr>
            </w:pPr>
            <w:r w:rsidRPr="004260BD">
              <w:rPr>
                <w:rFonts w:eastAsia="Arial"/>
                <w:color w:val="auto"/>
              </w:rPr>
              <w:t>Unknown</w:t>
            </w:r>
          </w:p>
        </w:tc>
        <w:tc>
          <w:tcPr>
            <w:tcW w:w="0" w:type="auto"/>
            <w:shd w:val="clear" w:color="auto" w:fill="auto"/>
          </w:tcPr>
          <w:p w14:paraId="489009EC" w14:textId="77777777" w:rsidR="00F905F8" w:rsidRPr="004260BD" w:rsidRDefault="00F905F8" w:rsidP="007074E0">
            <w:pPr>
              <w:pStyle w:val="72TabletextTablesTableFigureBoxstyles"/>
              <w:rPr>
                <w:rFonts w:eastAsia="Arial"/>
                <w:color w:val="auto"/>
              </w:rPr>
            </w:pPr>
            <w:r w:rsidRPr="004260BD">
              <w:rPr>
                <w:rFonts w:eastAsia="Arial"/>
                <w:color w:val="auto"/>
              </w:rPr>
              <w:t>N/A</w:t>
            </w:r>
          </w:p>
        </w:tc>
      </w:tr>
      <w:tr w:rsidR="00F6730A" w:rsidRPr="004260BD" w14:paraId="1C508B8B" w14:textId="77777777" w:rsidTr="007074E0">
        <w:trPr>
          <w:cantSplit/>
        </w:trPr>
        <w:tc>
          <w:tcPr>
            <w:tcW w:w="0" w:type="auto"/>
            <w:vMerge w:val="restart"/>
            <w:shd w:val="clear" w:color="auto" w:fill="auto"/>
          </w:tcPr>
          <w:p w14:paraId="2A4DA7EC" w14:textId="77777777" w:rsidR="00F905F8" w:rsidRPr="00F9731C" w:rsidRDefault="00F905F8" w:rsidP="007074E0">
            <w:pPr>
              <w:pStyle w:val="72TabletextTablesTableFigureBoxstyles"/>
              <w:rPr>
                <w:rFonts w:eastAsia="Arial"/>
                <w:color w:val="auto"/>
              </w:rPr>
            </w:pPr>
            <w:r w:rsidRPr="004260BD">
              <w:rPr>
                <w:rFonts w:eastAsia="Arial"/>
                <w:color w:val="auto"/>
              </w:rPr>
              <w:t>Drug allergy checking</w:t>
            </w:r>
          </w:p>
        </w:tc>
        <w:tc>
          <w:tcPr>
            <w:tcW w:w="0" w:type="auto"/>
            <w:shd w:val="clear" w:color="auto" w:fill="auto"/>
          </w:tcPr>
          <w:p w14:paraId="002FC9B4" w14:textId="62028407" w:rsidR="00F905F8" w:rsidRPr="00F9731C" w:rsidRDefault="00F905F8" w:rsidP="007074E0">
            <w:pPr>
              <w:pStyle w:val="72TabletextTablesTableFigureBoxstyles"/>
              <w:rPr>
                <w:rFonts w:eastAsia="Arial"/>
                <w:color w:val="auto"/>
              </w:rPr>
            </w:pPr>
            <w:r w:rsidRPr="004260BD">
              <w:rPr>
                <w:rFonts w:eastAsia="Arial"/>
                <w:color w:val="auto"/>
              </w:rPr>
              <w:t>Cephalosporins given to penicillin</w:t>
            </w:r>
            <w:r w:rsidR="00CE7E51" w:rsidRPr="004260BD">
              <w:rPr>
                <w:rFonts w:eastAsia="Arial"/>
                <w:color w:val="auto"/>
              </w:rPr>
              <w:t>-</w:t>
            </w:r>
            <w:r w:rsidRPr="004260BD">
              <w:rPr>
                <w:rFonts w:eastAsia="Arial"/>
                <w:color w:val="auto"/>
              </w:rPr>
              <w:t>allergic patient</w:t>
            </w:r>
          </w:p>
        </w:tc>
        <w:tc>
          <w:tcPr>
            <w:tcW w:w="0" w:type="auto"/>
            <w:shd w:val="clear" w:color="auto" w:fill="auto"/>
          </w:tcPr>
          <w:p w14:paraId="44599E03" w14:textId="0857BA70" w:rsidR="00F905F8" w:rsidRPr="00F9731C" w:rsidRDefault="0081345A" w:rsidP="007074E0">
            <w:pPr>
              <w:pStyle w:val="72TabletextTablesTableFigureBoxstyles"/>
              <w:rPr>
                <w:rFonts w:eastAsia="Arial"/>
                <w:color w:val="auto"/>
              </w:rPr>
            </w:pPr>
            <w:r w:rsidRPr="004260BD">
              <w:rPr>
                <w:rFonts w:eastAsia="Arial"/>
                <w:color w:val="auto"/>
              </w:rPr>
              <w:t>3</w:t>
            </w:r>
          </w:p>
        </w:tc>
        <w:tc>
          <w:tcPr>
            <w:tcW w:w="0" w:type="auto"/>
            <w:shd w:val="clear" w:color="auto" w:fill="auto"/>
          </w:tcPr>
          <w:p w14:paraId="3D0FA598" w14:textId="728548C3" w:rsidR="00F905F8" w:rsidRPr="004260BD" w:rsidRDefault="0081345A" w:rsidP="007074E0">
            <w:pPr>
              <w:pStyle w:val="72TabletextTablesTableFigureBoxstyles"/>
              <w:rPr>
                <w:rFonts w:eastAsia="Arial"/>
                <w:color w:val="auto"/>
              </w:rPr>
            </w:pPr>
            <w:r w:rsidRPr="004260BD">
              <w:rPr>
                <w:rFonts w:eastAsia="Arial"/>
                <w:color w:val="auto"/>
              </w:rPr>
              <w:t>0</w:t>
            </w:r>
          </w:p>
        </w:tc>
      </w:tr>
      <w:tr w:rsidR="00F6730A" w:rsidRPr="004260BD" w14:paraId="39A77408" w14:textId="77777777" w:rsidTr="007074E0">
        <w:trPr>
          <w:cantSplit/>
        </w:trPr>
        <w:tc>
          <w:tcPr>
            <w:tcW w:w="0" w:type="auto"/>
            <w:vMerge/>
            <w:shd w:val="clear" w:color="auto" w:fill="auto"/>
          </w:tcPr>
          <w:p w14:paraId="5906065F"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572F512A" w14:textId="5BF94739" w:rsidR="00F905F8" w:rsidRPr="00F9731C" w:rsidRDefault="00F905F8" w:rsidP="007074E0">
            <w:pPr>
              <w:pStyle w:val="72TabletextTablesTableFigureBoxstyles"/>
              <w:rPr>
                <w:rFonts w:eastAsia="Arial"/>
                <w:color w:val="auto"/>
              </w:rPr>
            </w:pPr>
            <w:r w:rsidRPr="004260BD">
              <w:rPr>
                <w:rFonts w:eastAsia="Arial"/>
                <w:color w:val="auto"/>
              </w:rPr>
              <w:t>Any penicillin</w:t>
            </w:r>
            <w:r w:rsidR="00CE7E51" w:rsidRPr="004260BD">
              <w:rPr>
                <w:rFonts w:eastAsia="Arial"/>
                <w:color w:val="auto"/>
              </w:rPr>
              <w:t>-</w:t>
            </w:r>
            <w:r w:rsidRPr="004260BD">
              <w:rPr>
                <w:rFonts w:eastAsia="Arial"/>
                <w:color w:val="auto"/>
              </w:rPr>
              <w:t>containing compound prescribed for a penicillin</w:t>
            </w:r>
            <w:r w:rsidR="002E0230" w:rsidRPr="004260BD">
              <w:rPr>
                <w:rFonts w:eastAsia="Arial"/>
                <w:color w:val="auto"/>
              </w:rPr>
              <w:t>-</w:t>
            </w:r>
            <w:r w:rsidRPr="004260BD">
              <w:rPr>
                <w:rFonts w:eastAsia="Arial"/>
                <w:color w:val="auto"/>
              </w:rPr>
              <w:t>allergic patient</w:t>
            </w:r>
          </w:p>
        </w:tc>
        <w:tc>
          <w:tcPr>
            <w:tcW w:w="0" w:type="auto"/>
            <w:shd w:val="clear" w:color="auto" w:fill="auto"/>
          </w:tcPr>
          <w:p w14:paraId="4D498C40" w14:textId="521E058C" w:rsidR="00F905F8" w:rsidRPr="00F9731C" w:rsidRDefault="00F905F8" w:rsidP="007074E0">
            <w:pPr>
              <w:pStyle w:val="72TabletextTablesTableFigureBoxstyles"/>
              <w:rPr>
                <w:rFonts w:eastAsia="Arial"/>
                <w:color w:val="auto"/>
              </w:rPr>
            </w:pPr>
            <w:r w:rsidRPr="004260BD">
              <w:rPr>
                <w:rFonts w:eastAsia="Arial"/>
                <w:color w:val="auto"/>
              </w:rPr>
              <w:t>Disallowed in the system</w:t>
            </w:r>
            <w:r w:rsidR="00CE7E51" w:rsidRPr="004260BD">
              <w:rPr>
                <w:rFonts w:eastAsia="Arial"/>
                <w:color w:val="auto"/>
              </w:rPr>
              <w:t>:</w:t>
            </w:r>
            <w:r w:rsidRPr="004260BD">
              <w:rPr>
                <w:rFonts w:eastAsia="Arial"/>
                <w:color w:val="auto"/>
              </w:rPr>
              <w:t xml:space="preserve"> therefore not evaluable</w:t>
            </w:r>
          </w:p>
        </w:tc>
        <w:tc>
          <w:tcPr>
            <w:tcW w:w="0" w:type="auto"/>
            <w:shd w:val="clear" w:color="auto" w:fill="auto"/>
          </w:tcPr>
          <w:p w14:paraId="199664D8" w14:textId="77777777" w:rsidR="00F905F8" w:rsidRPr="004260BD" w:rsidRDefault="00F905F8" w:rsidP="007074E0">
            <w:pPr>
              <w:pStyle w:val="72TabletextTablesTableFigureBoxstyles"/>
              <w:rPr>
                <w:rFonts w:eastAsia="Arial"/>
                <w:color w:val="auto"/>
              </w:rPr>
            </w:pPr>
          </w:p>
        </w:tc>
      </w:tr>
      <w:tr w:rsidR="00F6730A" w:rsidRPr="004260BD" w14:paraId="13C83075" w14:textId="77777777" w:rsidTr="007074E0">
        <w:trPr>
          <w:cantSplit/>
        </w:trPr>
        <w:tc>
          <w:tcPr>
            <w:tcW w:w="0" w:type="auto"/>
            <w:shd w:val="clear" w:color="auto" w:fill="auto"/>
          </w:tcPr>
          <w:p w14:paraId="681B2E45" w14:textId="41F276A9" w:rsidR="00F905F8" w:rsidRPr="004260BD" w:rsidRDefault="00F905F8" w:rsidP="007074E0">
            <w:pPr>
              <w:pStyle w:val="72TabletextTablesTableFigureBoxstyles"/>
              <w:rPr>
                <w:rFonts w:eastAsia="Arial"/>
              </w:rPr>
            </w:pPr>
            <w:r w:rsidRPr="004260BD">
              <w:rPr>
                <w:rFonts w:eastAsia="Arial"/>
                <w:color w:val="auto"/>
              </w:rPr>
              <w:t>T</w:t>
            </w:r>
            <w:r w:rsidR="002942DA" w:rsidRPr="004260BD">
              <w:rPr>
                <w:rFonts w:eastAsia="Arial"/>
                <w:color w:val="auto"/>
              </w:rPr>
              <w:t>otal</w:t>
            </w:r>
          </w:p>
        </w:tc>
        <w:tc>
          <w:tcPr>
            <w:tcW w:w="0" w:type="auto"/>
            <w:shd w:val="clear" w:color="auto" w:fill="auto"/>
          </w:tcPr>
          <w:p w14:paraId="75CB0553"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08982F73" w14:textId="65F86392" w:rsidR="00F905F8" w:rsidRPr="00F9731C" w:rsidRDefault="0081345A" w:rsidP="007074E0">
            <w:pPr>
              <w:pStyle w:val="72TabletextTablesTableFigureBoxstyles"/>
              <w:rPr>
                <w:rFonts w:eastAsia="Arial"/>
                <w:color w:val="auto"/>
              </w:rPr>
            </w:pPr>
            <w:r w:rsidRPr="004260BD">
              <w:rPr>
                <w:rFonts w:eastAsia="Arial"/>
                <w:color w:val="auto"/>
              </w:rPr>
              <w:t>2043</w:t>
            </w:r>
            <w:r w:rsidR="00F905F8" w:rsidRPr="004260BD">
              <w:rPr>
                <w:rFonts w:eastAsia="Arial"/>
                <w:color w:val="auto"/>
              </w:rPr>
              <w:t xml:space="preserve"> warnings</w:t>
            </w:r>
          </w:p>
        </w:tc>
        <w:tc>
          <w:tcPr>
            <w:tcW w:w="0" w:type="auto"/>
            <w:shd w:val="clear" w:color="auto" w:fill="auto"/>
          </w:tcPr>
          <w:p w14:paraId="516110A3" w14:textId="5BD7F5F3" w:rsidR="00F905F8" w:rsidRPr="004260BD" w:rsidRDefault="00F905F8" w:rsidP="007074E0">
            <w:pPr>
              <w:pStyle w:val="72TabletextTablesTableFigureBoxstyles"/>
              <w:rPr>
                <w:rFonts w:eastAsia="Arial"/>
                <w:color w:val="auto"/>
              </w:rPr>
            </w:pPr>
            <w:r w:rsidRPr="004260BD">
              <w:rPr>
                <w:rFonts w:eastAsia="Arial"/>
                <w:color w:val="auto"/>
              </w:rPr>
              <w:t xml:space="preserve">(Average heeding rate of </w:t>
            </w:r>
            <w:r w:rsidR="0081345A" w:rsidRPr="004260BD">
              <w:rPr>
                <w:rFonts w:eastAsia="Arial"/>
                <w:color w:val="auto"/>
              </w:rPr>
              <w:t>23</w:t>
            </w:r>
            <w:r w:rsidRPr="004260BD">
              <w:rPr>
                <w:rFonts w:eastAsia="Arial"/>
                <w:color w:val="auto"/>
              </w:rPr>
              <w:t>%)</w:t>
            </w:r>
          </w:p>
        </w:tc>
      </w:tr>
      <w:tr w:rsidR="00CE7E51" w:rsidRPr="004260BD" w14:paraId="08065397" w14:textId="77777777" w:rsidTr="007074E0">
        <w:trPr>
          <w:cantSplit/>
        </w:trPr>
        <w:tc>
          <w:tcPr>
            <w:tcW w:w="0" w:type="auto"/>
            <w:gridSpan w:val="4"/>
            <w:shd w:val="clear" w:color="auto" w:fill="auto"/>
          </w:tcPr>
          <w:p w14:paraId="1ACB659F" w14:textId="3F51AC68" w:rsidR="00CE7E51" w:rsidRPr="004260BD" w:rsidRDefault="0018283A" w:rsidP="007074E0">
            <w:pPr>
              <w:pStyle w:val="75TablenotesTablesTableFigureBoxstyles"/>
              <w:rPr>
                <w:rFonts w:eastAsia="Arial"/>
              </w:rPr>
            </w:pPr>
            <w:r w:rsidRPr="004260BD">
              <w:rPr>
                <w:rFonts w:eastAsia="Arial"/>
                <w:color w:val="33CCCC"/>
              </w:rPr>
              <w:t>INR</w:t>
            </w:r>
            <w:r w:rsidRPr="004260BD">
              <w:rPr>
                <w:rFonts w:eastAsia="Arial"/>
              </w:rPr>
              <w:t xml:space="preserve">, international normalised ratio; </w:t>
            </w:r>
            <w:r w:rsidR="002957B7" w:rsidRPr="002957B7">
              <w:rPr>
                <w:rFonts w:eastAsia="Arial"/>
                <w:color w:val="FF00FF"/>
                <w:sz w:val="24"/>
              </w:rPr>
              <w:t>[94]</w:t>
            </w:r>
            <w:commentRangeStart w:id="104"/>
            <w:r w:rsidR="00CE7E51" w:rsidRPr="004260BD">
              <w:rPr>
                <w:rFonts w:eastAsia="Arial"/>
              </w:rPr>
              <w:t>N/A, not applicable.</w:t>
            </w:r>
            <w:commentRangeEnd w:id="104"/>
            <w:r w:rsidR="00CE7E51" w:rsidRPr="004260BD">
              <w:rPr>
                <w:rStyle w:val="CommentReference"/>
                <w:rFonts w:ascii="Times New Roman" w:hAnsi="Times New Roman" w:cs="Times New Roman"/>
                <w:color w:val="auto"/>
              </w:rPr>
              <w:commentReference w:id="104"/>
            </w:r>
          </w:p>
        </w:tc>
      </w:tr>
    </w:tbl>
    <w:p w14:paraId="01F7B9EC" w14:textId="14535B3C" w:rsidR="00F905F8" w:rsidRPr="004260BD" w:rsidRDefault="002957B7" w:rsidP="00F905F8">
      <w:pPr>
        <w:pStyle w:val="43AppendixtitleHeadingsHeadingstyles"/>
        <w:rPr>
          <w:rFonts w:eastAsia="Arial"/>
        </w:rPr>
      </w:pPr>
      <w:r w:rsidRPr="004260BD">
        <w:rPr>
          <w:rFonts w:eastAsia="Arial"/>
        </w:rPr>
        <w:t>Appendix 5</w:t>
      </w:r>
      <w:r w:rsidRPr="004260BD">
        <w:rPr>
          <w:rFonts w:eastAsia="Arial"/>
        </w:rPr>
        <w:t> </w:t>
      </w:r>
      <w:r w:rsidRPr="004260BD">
        <w:rPr>
          <w:rFonts w:eastAsia="Arial"/>
        </w:rPr>
        <w:t>Work package 2 final prescription indicator</w:t>
      </w:r>
      <w:commentRangeStart w:id="105"/>
      <w:r w:rsidRPr="004260BD">
        <w:rPr>
          <w:rFonts w:eastAsia="Arial"/>
        </w:rPr>
        <w:t>s</w:t>
      </w:r>
      <w:commentRangeEnd w:id="105"/>
      <w:r w:rsidRPr="002957B7">
        <w:rPr>
          <w:rFonts w:eastAsia="Arial"/>
          <w:color w:val="FF00FF"/>
          <w:sz w:val="24"/>
        </w:rPr>
        <w:t>[95]</w:t>
      </w:r>
      <w:commentRangeStart w:id="106"/>
      <w:commentRangeEnd w:id="106"/>
      <w:r w:rsidR="007F4933" w:rsidRPr="004260BD">
        <w:rPr>
          <w:rStyle w:val="CommentReference"/>
          <w:rFonts w:ascii="Times New Roman" w:hAnsi="Times New Roman" w:cs="Times New Roman"/>
          <w:b w:val="0"/>
          <w:bCs w:val="0"/>
          <w:color w:val="auto"/>
          <w:lang w:val="en-US"/>
        </w:rPr>
        <w:commentReference w:id="106"/>
      </w:r>
    </w:p>
    <w:tbl>
      <w:tblPr>
        <w:tblW w:w="9266" w:type="dxa"/>
        <w:tblInd w:w="94" w:type="dxa"/>
        <w:tblCellMar>
          <w:top w:w="40" w:type="dxa"/>
          <w:left w:w="60" w:type="dxa"/>
          <w:bottom w:w="40" w:type="dxa"/>
          <w:right w:w="60" w:type="dxa"/>
        </w:tblCellMar>
        <w:tblLook w:val="0000" w:firstRow="0" w:lastRow="0" w:firstColumn="0" w:lastColumn="0" w:noHBand="0" w:noVBand="0"/>
      </w:tblPr>
      <w:tblGrid>
        <w:gridCol w:w="6111"/>
        <w:gridCol w:w="1452"/>
        <w:gridCol w:w="1703"/>
      </w:tblGrid>
      <w:tr w:rsidR="00F905F8" w:rsidRPr="004260BD" w14:paraId="3AE8A68C" w14:textId="77777777" w:rsidTr="007074E0">
        <w:trPr>
          <w:cantSplit/>
          <w:trHeight w:val="230"/>
        </w:trPr>
        <w:tc>
          <w:tcPr>
            <w:tcW w:w="0" w:type="auto"/>
            <w:vMerge w:val="restart"/>
            <w:shd w:val="clear" w:color="auto" w:fill="auto"/>
          </w:tcPr>
          <w:p w14:paraId="17A435CE" w14:textId="5CDFD972" w:rsidR="00F905F8" w:rsidRPr="004260BD" w:rsidRDefault="002957B7" w:rsidP="007074E0">
            <w:pPr>
              <w:pStyle w:val="710TableheadTablesTableFigureBoxstyles"/>
              <w:rPr>
                <w:rFonts w:eastAsia="Arial"/>
              </w:rPr>
            </w:pPr>
            <w:r w:rsidRPr="004260BD">
              <w:rPr>
                <w:rFonts w:eastAsia="Arial"/>
              </w:rPr>
              <w:t>Prescribing safety indicator title</w:t>
            </w:r>
          </w:p>
        </w:tc>
        <w:tc>
          <w:tcPr>
            <w:tcW w:w="0" w:type="auto"/>
            <w:vMerge w:val="restart"/>
            <w:shd w:val="clear" w:color="auto" w:fill="auto"/>
          </w:tcPr>
          <w:p w14:paraId="11B0D39E" w14:textId="12A5E3A7" w:rsidR="00F905F8" w:rsidRPr="004260BD" w:rsidRDefault="002957B7" w:rsidP="007074E0">
            <w:pPr>
              <w:pStyle w:val="710TableheadTablesTableFigureBoxstyles"/>
              <w:rPr>
                <w:rFonts w:eastAsia="Arial"/>
              </w:rPr>
            </w:pPr>
            <w:r w:rsidRPr="004260BD">
              <w:rPr>
                <w:rFonts w:eastAsia="Arial"/>
              </w:rPr>
              <w:t>Group</w:t>
            </w:r>
          </w:p>
        </w:tc>
        <w:tc>
          <w:tcPr>
            <w:tcW w:w="0" w:type="auto"/>
            <w:vMerge w:val="restart"/>
            <w:shd w:val="clear" w:color="auto" w:fill="auto"/>
          </w:tcPr>
          <w:p w14:paraId="47B30C38" w14:textId="011B2D1A" w:rsidR="00F905F8" w:rsidRPr="004260BD" w:rsidRDefault="002957B7" w:rsidP="007074E0">
            <w:pPr>
              <w:pStyle w:val="710TableheadTablesTableFigureBoxstyles"/>
              <w:rPr>
                <w:rFonts w:eastAsia="Arial"/>
              </w:rPr>
            </w:pPr>
            <w:r w:rsidRPr="004260BD">
              <w:rPr>
                <w:rFonts w:eastAsia="Arial"/>
              </w:rPr>
              <w:t>Error type</w:t>
            </w:r>
          </w:p>
        </w:tc>
      </w:tr>
      <w:tr w:rsidR="00F905F8" w:rsidRPr="004260BD" w14:paraId="594DE7F4" w14:textId="77777777" w:rsidTr="007074E0">
        <w:trPr>
          <w:cantSplit/>
          <w:trHeight w:val="264"/>
        </w:trPr>
        <w:tc>
          <w:tcPr>
            <w:tcW w:w="0" w:type="auto"/>
            <w:vMerge/>
            <w:shd w:val="clear" w:color="auto" w:fill="auto"/>
          </w:tcPr>
          <w:p w14:paraId="0A4A1969" w14:textId="77777777" w:rsidR="00F905F8" w:rsidRPr="004260BD" w:rsidRDefault="00F905F8" w:rsidP="007074E0">
            <w:pPr>
              <w:widowControl w:val="0"/>
              <w:pBdr>
                <w:top w:val="nil"/>
                <w:left w:val="nil"/>
                <w:bottom w:val="nil"/>
                <w:right w:val="nil"/>
                <w:between w:val="nil"/>
              </w:pBdr>
              <w:spacing w:line="276" w:lineRule="auto"/>
              <w:rPr>
                <w:rFonts w:ascii="Arial" w:eastAsia="Arial" w:hAnsi="Arial" w:cs="Arial"/>
              </w:rPr>
            </w:pPr>
          </w:p>
        </w:tc>
        <w:tc>
          <w:tcPr>
            <w:tcW w:w="0" w:type="auto"/>
            <w:vMerge/>
            <w:shd w:val="clear" w:color="auto" w:fill="auto"/>
          </w:tcPr>
          <w:p w14:paraId="57BD8EBC" w14:textId="77777777" w:rsidR="00F905F8" w:rsidRPr="004260BD" w:rsidRDefault="00F905F8" w:rsidP="007074E0">
            <w:pPr>
              <w:widowControl w:val="0"/>
              <w:pBdr>
                <w:top w:val="nil"/>
                <w:left w:val="nil"/>
                <w:bottom w:val="nil"/>
                <w:right w:val="nil"/>
                <w:between w:val="nil"/>
              </w:pBdr>
              <w:spacing w:line="276" w:lineRule="auto"/>
              <w:rPr>
                <w:rFonts w:ascii="Arial" w:eastAsia="Arial" w:hAnsi="Arial" w:cs="Arial"/>
              </w:rPr>
            </w:pPr>
          </w:p>
        </w:tc>
        <w:tc>
          <w:tcPr>
            <w:tcW w:w="0" w:type="auto"/>
            <w:vMerge/>
            <w:shd w:val="clear" w:color="auto" w:fill="auto"/>
          </w:tcPr>
          <w:p w14:paraId="1E19A7FA" w14:textId="77777777" w:rsidR="00F905F8" w:rsidRPr="004260BD" w:rsidRDefault="00F905F8" w:rsidP="007074E0">
            <w:pPr>
              <w:widowControl w:val="0"/>
              <w:pBdr>
                <w:top w:val="nil"/>
                <w:left w:val="nil"/>
                <w:bottom w:val="nil"/>
                <w:right w:val="nil"/>
                <w:between w:val="nil"/>
              </w:pBdr>
              <w:spacing w:line="276" w:lineRule="auto"/>
              <w:rPr>
                <w:rFonts w:ascii="Arial" w:eastAsia="Arial" w:hAnsi="Arial" w:cs="Arial"/>
              </w:rPr>
            </w:pPr>
          </w:p>
        </w:tc>
      </w:tr>
      <w:tr w:rsidR="00F905F8" w:rsidRPr="004260BD" w14:paraId="3BA280A0" w14:textId="77777777" w:rsidTr="007074E0">
        <w:trPr>
          <w:cantSplit/>
        </w:trPr>
        <w:tc>
          <w:tcPr>
            <w:tcW w:w="0" w:type="auto"/>
            <w:shd w:val="clear" w:color="auto" w:fill="auto"/>
          </w:tcPr>
          <w:p w14:paraId="1CC85615" w14:textId="0578497B" w:rsidR="00F905F8" w:rsidRPr="00F9731C" w:rsidRDefault="00F905F8" w:rsidP="007074E0">
            <w:pPr>
              <w:pStyle w:val="72TabletextTablesTableFigureBoxstyles"/>
              <w:rPr>
                <w:rFonts w:eastAsia="Arial"/>
                <w:color w:val="auto"/>
              </w:rPr>
            </w:pPr>
            <w:r w:rsidRPr="004260BD">
              <w:rPr>
                <w:rFonts w:eastAsia="Arial"/>
                <w:color w:val="auto"/>
              </w:rPr>
              <w:t xml:space="preserve">Low-molecular-weight heparin prescribed without the patient’s weight being used to calculate the treatment dose </w:t>
            </w:r>
            <w:r w:rsidRPr="004260BD">
              <w:rPr>
                <w:rFonts w:eastAsia="Arial"/>
                <w:iCs/>
                <w:color w:val="auto"/>
              </w:rPr>
              <w:t>(</w:t>
            </w:r>
            <w:r w:rsidR="000E170F" w:rsidRPr="004260BD">
              <w:rPr>
                <w:rFonts w:eastAsia="Arial"/>
                <w:iCs/>
                <w:color w:val="auto"/>
              </w:rPr>
              <w:t>r</w:t>
            </w:r>
            <w:r w:rsidR="003715E5" w:rsidRPr="004260BD">
              <w:rPr>
                <w:rFonts w:eastAsia="Arial"/>
                <w:iCs/>
                <w:color w:val="auto"/>
              </w:rPr>
              <w:t>isk</w:t>
            </w:r>
            <w:r w:rsidRPr="004260BD">
              <w:rPr>
                <w:rFonts w:eastAsia="Arial"/>
                <w:iCs/>
                <w:color w:val="auto"/>
              </w:rPr>
              <w:t xml:space="preserve"> of subtherapeutic or supratherapeutic dosing)</w:t>
            </w:r>
          </w:p>
        </w:tc>
        <w:tc>
          <w:tcPr>
            <w:tcW w:w="0" w:type="auto"/>
            <w:shd w:val="clear" w:color="auto" w:fill="auto"/>
          </w:tcPr>
          <w:p w14:paraId="4C9B2052"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7633C892"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51BD8CE1" w14:textId="77777777" w:rsidTr="007074E0">
        <w:trPr>
          <w:cantSplit/>
        </w:trPr>
        <w:tc>
          <w:tcPr>
            <w:tcW w:w="0" w:type="auto"/>
            <w:shd w:val="clear" w:color="auto" w:fill="auto"/>
          </w:tcPr>
          <w:p w14:paraId="642D5011" w14:textId="24E16046" w:rsidR="00F905F8" w:rsidRPr="00F9731C" w:rsidRDefault="00F905F8" w:rsidP="007074E0">
            <w:pPr>
              <w:pStyle w:val="72TabletextTablesTableFigureBoxstyles"/>
              <w:rPr>
                <w:rFonts w:eastAsia="Arial"/>
                <w:color w:val="auto"/>
              </w:rPr>
            </w:pPr>
            <w:r w:rsidRPr="004260BD">
              <w:rPr>
                <w:rFonts w:eastAsia="Arial"/>
                <w:color w:val="auto"/>
              </w:rPr>
              <w:t xml:space="preserve">Low-molecular-weight heparin prescribed at a dose exceeding the maximum as stated in the product literature </w:t>
            </w:r>
            <w:r w:rsidRPr="004260BD">
              <w:rPr>
                <w:rFonts w:eastAsia="Arial"/>
                <w:iCs/>
                <w:color w:val="auto"/>
              </w:rPr>
              <w:t>(</w:t>
            </w:r>
            <w:r w:rsidR="000E170F" w:rsidRPr="004260BD">
              <w:rPr>
                <w:rFonts w:eastAsia="Arial"/>
                <w:iCs/>
                <w:color w:val="auto"/>
              </w:rPr>
              <w:t>r</w:t>
            </w:r>
            <w:r w:rsidR="003715E5" w:rsidRPr="004260BD">
              <w:rPr>
                <w:rFonts w:eastAsia="Arial"/>
                <w:iCs/>
                <w:color w:val="auto"/>
              </w:rPr>
              <w:t>isk</w:t>
            </w:r>
            <w:r w:rsidRPr="004260BD">
              <w:rPr>
                <w:rFonts w:eastAsia="Arial"/>
                <w:iCs/>
                <w:color w:val="auto"/>
              </w:rPr>
              <w:t xml:space="preserve"> of bleeding increased)</w:t>
            </w:r>
          </w:p>
        </w:tc>
        <w:tc>
          <w:tcPr>
            <w:tcW w:w="0" w:type="auto"/>
            <w:shd w:val="clear" w:color="auto" w:fill="auto"/>
          </w:tcPr>
          <w:p w14:paraId="39658321"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0664527F"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59E7E97B" w14:textId="77777777" w:rsidTr="007074E0">
        <w:trPr>
          <w:cantSplit/>
        </w:trPr>
        <w:tc>
          <w:tcPr>
            <w:tcW w:w="0" w:type="auto"/>
            <w:shd w:val="clear" w:color="auto" w:fill="auto"/>
          </w:tcPr>
          <w:p w14:paraId="6FD27D29" w14:textId="17E2103B" w:rsidR="00F905F8" w:rsidRPr="00F9731C" w:rsidRDefault="00F905F8" w:rsidP="007074E0">
            <w:pPr>
              <w:pStyle w:val="72TabletextTablesTableFigureBoxstyles"/>
              <w:rPr>
                <w:rFonts w:eastAsia="Arial"/>
                <w:color w:val="auto"/>
              </w:rPr>
            </w:pPr>
            <w:r w:rsidRPr="004260BD">
              <w:rPr>
                <w:rFonts w:eastAsia="Arial"/>
                <w:color w:val="auto"/>
              </w:rPr>
              <w:t xml:space="preserve">Digoxin prescribed at a dose </w:t>
            </w:r>
            <w:r w:rsidR="000E170F" w:rsidRPr="004260BD">
              <w:rPr>
                <w:rFonts w:eastAsia="Arial"/>
                <w:color w:val="auto"/>
              </w:rPr>
              <w:t xml:space="preserve">of </w:t>
            </w:r>
            <w:r w:rsidRPr="004260BD">
              <w:rPr>
                <w:rFonts w:eastAsia="Arial"/>
                <w:color w:val="auto"/>
              </w:rPr>
              <w:t>&gt; </w:t>
            </w:r>
            <w:r w:rsidR="0081345A" w:rsidRPr="004260BD">
              <w:rPr>
                <w:rFonts w:eastAsia="Arial"/>
                <w:color w:val="auto"/>
              </w:rPr>
              <w:t>125</w:t>
            </w:r>
            <w:r w:rsidR="000E170F" w:rsidRPr="004260BD">
              <w:rPr>
                <w:rFonts w:eastAsia="Arial"/>
                <w:color w:val="auto"/>
              </w:rPr>
              <w:t> μg</w:t>
            </w:r>
            <w:r w:rsidRPr="004260BD">
              <w:rPr>
                <w:rFonts w:eastAsia="Arial"/>
                <w:color w:val="auto"/>
              </w:rPr>
              <w:t xml:space="preserve"> daily to a patient with renal impairment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digoxin toxicity)</w:t>
            </w:r>
          </w:p>
        </w:tc>
        <w:tc>
          <w:tcPr>
            <w:tcW w:w="0" w:type="auto"/>
            <w:shd w:val="clear" w:color="auto" w:fill="auto"/>
          </w:tcPr>
          <w:p w14:paraId="79187D89"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3B94E37C"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082DB3BD" w14:textId="77777777" w:rsidTr="007074E0">
        <w:trPr>
          <w:cantSplit/>
        </w:trPr>
        <w:tc>
          <w:tcPr>
            <w:tcW w:w="0" w:type="auto"/>
            <w:shd w:val="clear" w:color="auto" w:fill="auto"/>
          </w:tcPr>
          <w:p w14:paraId="30F500EE" w14:textId="4A7540E7" w:rsidR="00F905F8" w:rsidRPr="00F9731C" w:rsidRDefault="00F905F8" w:rsidP="007074E0">
            <w:pPr>
              <w:pStyle w:val="72TabletextTablesTableFigureBoxstyles"/>
              <w:rPr>
                <w:rFonts w:eastAsia="Arial"/>
                <w:color w:val="auto"/>
              </w:rPr>
            </w:pPr>
            <w:r w:rsidRPr="004260BD">
              <w:rPr>
                <w:rFonts w:eastAsia="Arial"/>
                <w:color w:val="auto"/>
              </w:rPr>
              <w:t>Digoxin prescribed at a dose of &gt; </w:t>
            </w:r>
            <w:r w:rsidR="0081345A" w:rsidRPr="004260BD">
              <w:rPr>
                <w:rFonts w:eastAsia="Arial"/>
                <w:color w:val="auto"/>
              </w:rPr>
              <w:t>125</w:t>
            </w:r>
            <w:r w:rsidR="000E170F" w:rsidRPr="004260BD">
              <w:rPr>
                <w:rFonts w:eastAsia="Arial"/>
                <w:color w:val="auto"/>
              </w:rPr>
              <w:t> μg</w:t>
            </w:r>
            <w:r w:rsidRPr="004260BD">
              <w:rPr>
                <w:rFonts w:eastAsia="Arial"/>
                <w:color w:val="auto"/>
              </w:rPr>
              <w:t xml:space="preserve"> daily to a patient with heart failure who is in sinus rhythm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digoxin toxicity)</w:t>
            </w:r>
          </w:p>
        </w:tc>
        <w:tc>
          <w:tcPr>
            <w:tcW w:w="0" w:type="auto"/>
            <w:shd w:val="clear" w:color="auto" w:fill="auto"/>
          </w:tcPr>
          <w:p w14:paraId="42317DDB"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7FB61AC3"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207C46B0" w14:textId="77777777" w:rsidTr="007074E0">
        <w:trPr>
          <w:cantSplit/>
        </w:trPr>
        <w:tc>
          <w:tcPr>
            <w:tcW w:w="0" w:type="auto"/>
            <w:shd w:val="clear" w:color="auto" w:fill="auto"/>
          </w:tcPr>
          <w:p w14:paraId="5C5507BD" w14:textId="4CAF272B" w:rsidR="00F905F8" w:rsidRPr="00F9731C" w:rsidRDefault="00F905F8" w:rsidP="007074E0">
            <w:pPr>
              <w:pStyle w:val="72TabletextTablesTableFigureBoxstyles"/>
              <w:rPr>
                <w:rFonts w:eastAsia="Arial"/>
                <w:color w:val="auto"/>
              </w:rPr>
            </w:pPr>
            <w:r w:rsidRPr="004260BD">
              <w:rPr>
                <w:rFonts w:eastAsia="Arial"/>
                <w:color w:val="auto"/>
              </w:rPr>
              <w:t xml:space="preserve">Amiodarone prescribed to a patient with abnormal thyroid function tests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thyroid disorders)</w:t>
            </w:r>
          </w:p>
        </w:tc>
        <w:tc>
          <w:tcPr>
            <w:tcW w:w="0" w:type="auto"/>
            <w:shd w:val="clear" w:color="auto" w:fill="auto"/>
          </w:tcPr>
          <w:p w14:paraId="4516D2B3"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179DEC3B"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3C0F6BD0" w14:textId="77777777" w:rsidTr="007074E0">
        <w:trPr>
          <w:cantSplit/>
        </w:trPr>
        <w:tc>
          <w:tcPr>
            <w:tcW w:w="0" w:type="auto"/>
            <w:shd w:val="clear" w:color="auto" w:fill="auto"/>
          </w:tcPr>
          <w:p w14:paraId="5AB08AB4" w14:textId="4CD11726" w:rsidR="00F905F8" w:rsidRPr="00F9731C" w:rsidRDefault="00F905F8" w:rsidP="007074E0">
            <w:pPr>
              <w:pStyle w:val="72TabletextTablesTableFigureBoxstyles"/>
              <w:rPr>
                <w:rFonts w:eastAsia="Arial"/>
                <w:color w:val="auto"/>
              </w:rPr>
            </w:pPr>
            <w:r w:rsidRPr="004260BD">
              <w:rPr>
                <w:rFonts w:eastAsia="Arial"/>
                <w:color w:val="auto"/>
              </w:rPr>
              <w:t>Non-cardioselective beta-adrenoceptor</w:t>
            </w:r>
            <w:r w:rsidR="000E170F" w:rsidRPr="004260BD">
              <w:rPr>
                <w:rFonts w:eastAsia="Arial"/>
                <w:color w:val="auto"/>
              </w:rPr>
              <w:t>-</w:t>
            </w:r>
            <w:r w:rsidRPr="004260BD">
              <w:rPr>
                <w:rFonts w:eastAsia="Arial"/>
                <w:color w:val="auto"/>
              </w:rPr>
              <w:t xml:space="preserve">blocking drug prescribed to a patient with COPD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bronchospasm)</w:t>
            </w:r>
          </w:p>
        </w:tc>
        <w:tc>
          <w:tcPr>
            <w:tcW w:w="0" w:type="auto"/>
            <w:shd w:val="clear" w:color="auto" w:fill="auto"/>
          </w:tcPr>
          <w:p w14:paraId="41C60125"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6426B58A"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4CF24391" w14:textId="77777777" w:rsidTr="007074E0">
        <w:trPr>
          <w:cantSplit/>
        </w:trPr>
        <w:tc>
          <w:tcPr>
            <w:tcW w:w="0" w:type="auto"/>
            <w:shd w:val="clear" w:color="auto" w:fill="auto"/>
          </w:tcPr>
          <w:p w14:paraId="36A7EDFE" w14:textId="3ABEE9C2" w:rsidR="00F905F8" w:rsidRPr="00F9731C" w:rsidRDefault="00F905F8" w:rsidP="007074E0">
            <w:pPr>
              <w:pStyle w:val="72TabletextTablesTableFigureBoxstyles"/>
              <w:rPr>
                <w:rFonts w:eastAsia="Arial"/>
                <w:color w:val="auto"/>
              </w:rPr>
            </w:pPr>
            <w:r w:rsidRPr="004260BD">
              <w:rPr>
                <w:rFonts w:eastAsia="Arial"/>
                <w:color w:val="auto"/>
              </w:rPr>
              <w:t>ACE inhibitor or angiotensin-</w:t>
            </w:r>
            <w:r w:rsidRPr="004260BD">
              <w:rPr>
                <w:rFonts w:eastAsia="Arial"/>
                <w:color w:val="33CCCC"/>
              </w:rPr>
              <w:t>II</w:t>
            </w:r>
            <w:r w:rsidR="000E170F" w:rsidRPr="004260BD">
              <w:rPr>
                <w:rFonts w:eastAsia="Arial"/>
                <w:color w:val="auto"/>
              </w:rPr>
              <w:t>-</w:t>
            </w:r>
            <w:r w:rsidRPr="004260BD">
              <w:rPr>
                <w:rFonts w:eastAsia="Arial"/>
                <w:color w:val="auto"/>
              </w:rPr>
              <w:t>receptor antagonist prescribed to a patient with a potassium level</w:t>
            </w:r>
            <w:r w:rsidR="000E170F" w:rsidRPr="004260BD">
              <w:rPr>
                <w:rFonts w:eastAsia="Arial"/>
                <w:color w:val="auto"/>
              </w:rPr>
              <w:t xml:space="preserve"> of</w:t>
            </w:r>
            <w:r w:rsidRPr="004260BD">
              <w:rPr>
                <w:rFonts w:eastAsia="Arial"/>
                <w:color w:val="auto"/>
              </w:rPr>
              <w:t xml:space="preserve"> ≥ </w:t>
            </w:r>
            <w:r w:rsidR="0081345A" w:rsidRPr="004260BD">
              <w:rPr>
                <w:rFonts w:eastAsia="Arial"/>
                <w:color w:val="auto"/>
              </w:rPr>
              <w:t>5</w:t>
            </w:r>
            <w:r w:rsidRPr="004260BD">
              <w:rPr>
                <w:rFonts w:eastAsia="Arial"/>
                <w:color w:val="auto"/>
              </w:rPr>
              <w:t>.</w:t>
            </w:r>
            <w:r w:rsidR="0081345A" w:rsidRPr="004260BD">
              <w:rPr>
                <w:rFonts w:eastAsia="Arial"/>
                <w:color w:val="auto"/>
              </w:rPr>
              <w:t>0</w:t>
            </w:r>
            <w:r w:rsidR="00CE7E51" w:rsidRPr="004260BD">
              <w:rPr>
                <w:rFonts w:eastAsia="Arial"/>
                <w:color w:val="auto"/>
              </w:rPr>
              <w:t> </w:t>
            </w:r>
            <w:r w:rsidRPr="004260BD">
              <w:rPr>
                <w:rFonts w:eastAsia="Arial"/>
                <w:color w:val="auto"/>
              </w:rPr>
              <w:t>mmol/litre</w:t>
            </w:r>
            <w:r w:rsidR="002957B7" w:rsidRPr="004260BD">
              <w:rPr>
                <w:rFonts w:eastAsia="Arial"/>
                <w:i/>
                <w:color w:val="auto"/>
              </w:rPr>
              <w:t xml:space="preserve"> </w:t>
            </w:r>
            <w:r w:rsidRPr="004260BD">
              <w:rPr>
                <w:rFonts w:eastAsia="Arial"/>
                <w:iCs/>
                <w:color w:val="auto"/>
              </w:rPr>
              <w:t>(</w:t>
            </w:r>
            <w:r w:rsidR="000E170F" w:rsidRPr="004260BD">
              <w:rPr>
                <w:rFonts w:eastAsia="Arial"/>
                <w:iCs/>
                <w:color w:val="auto"/>
              </w:rPr>
              <w:t>c</w:t>
            </w:r>
            <w:r w:rsidRPr="004260BD">
              <w:rPr>
                <w:rFonts w:eastAsia="Arial"/>
                <w:iCs/>
                <w:color w:val="auto"/>
              </w:rPr>
              <w:t>an cause or exacerbate hyperkalaemia)</w:t>
            </w:r>
          </w:p>
        </w:tc>
        <w:tc>
          <w:tcPr>
            <w:tcW w:w="0" w:type="auto"/>
            <w:shd w:val="clear" w:color="auto" w:fill="auto"/>
          </w:tcPr>
          <w:p w14:paraId="63620489"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4254DEC0"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5F882903" w14:textId="77777777" w:rsidTr="007074E0">
        <w:trPr>
          <w:cantSplit/>
        </w:trPr>
        <w:tc>
          <w:tcPr>
            <w:tcW w:w="0" w:type="auto"/>
            <w:shd w:val="clear" w:color="auto" w:fill="auto"/>
          </w:tcPr>
          <w:p w14:paraId="0516E706" w14:textId="2BC21C43" w:rsidR="00F905F8" w:rsidRPr="00F9731C" w:rsidRDefault="00F905F8" w:rsidP="007074E0">
            <w:pPr>
              <w:pStyle w:val="72TabletextTablesTableFigureBoxstyles"/>
              <w:rPr>
                <w:rFonts w:eastAsia="Arial"/>
                <w:color w:val="auto"/>
              </w:rPr>
            </w:pPr>
            <w:r w:rsidRPr="004260BD">
              <w:rPr>
                <w:rFonts w:eastAsia="Arial"/>
                <w:color w:val="auto"/>
              </w:rPr>
              <w:t>Verapamil prescribed to a patient with NYHA Class III or IV heart failure (</w:t>
            </w:r>
            <w:r w:rsidR="000E170F" w:rsidRPr="004260BD">
              <w:rPr>
                <w:rFonts w:eastAsia="Arial"/>
                <w:color w:val="auto"/>
              </w:rPr>
              <w:t>r</w:t>
            </w:r>
            <w:r w:rsidR="003715E5" w:rsidRPr="004260BD">
              <w:rPr>
                <w:rFonts w:eastAsia="Arial"/>
                <w:color w:val="auto"/>
              </w:rPr>
              <w:t>isk</w:t>
            </w:r>
            <w:r w:rsidRPr="004260BD">
              <w:rPr>
                <w:rFonts w:eastAsia="Arial"/>
                <w:color w:val="auto"/>
              </w:rPr>
              <w:t xml:space="preserve"> of precipitating heart failure, exacerbating conduction disorders and causing significant deterioration)</w:t>
            </w:r>
          </w:p>
        </w:tc>
        <w:tc>
          <w:tcPr>
            <w:tcW w:w="0" w:type="auto"/>
            <w:shd w:val="clear" w:color="auto" w:fill="auto"/>
          </w:tcPr>
          <w:p w14:paraId="5AA98062"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33AF1A13"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25D2B3DA" w14:textId="77777777" w:rsidTr="007074E0">
        <w:trPr>
          <w:cantSplit/>
        </w:trPr>
        <w:tc>
          <w:tcPr>
            <w:tcW w:w="0" w:type="auto"/>
            <w:shd w:val="clear" w:color="auto" w:fill="auto"/>
          </w:tcPr>
          <w:p w14:paraId="059A3754" w14:textId="623FF532" w:rsidR="00F905F8" w:rsidRPr="00F9731C" w:rsidRDefault="00F905F8" w:rsidP="007074E0">
            <w:pPr>
              <w:pStyle w:val="72TabletextTablesTableFigureBoxstyles"/>
              <w:rPr>
                <w:rFonts w:eastAsia="Arial"/>
                <w:color w:val="auto"/>
              </w:rPr>
            </w:pPr>
            <w:r w:rsidRPr="004260BD">
              <w:rPr>
                <w:rFonts w:eastAsia="Arial"/>
                <w:color w:val="auto"/>
              </w:rPr>
              <w:t>Low-molecular-weight heparin prescribed to a patient with renal impairment without dose adjustment</w:t>
            </w:r>
            <w:r w:rsidRPr="004260BD">
              <w:rPr>
                <w:rFonts w:eastAsia="Arial"/>
                <w:iCs/>
                <w:color w:val="auto"/>
              </w:rPr>
              <w:t xml:space="preserve"> (</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bleeding)</w:t>
            </w:r>
          </w:p>
        </w:tc>
        <w:tc>
          <w:tcPr>
            <w:tcW w:w="0" w:type="auto"/>
            <w:shd w:val="clear" w:color="auto" w:fill="auto"/>
          </w:tcPr>
          <w:p w14:paraId="08493FD3"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7D223EDE"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16675A65" w14:textId="77777777" w:rsidTr="007074E0">
        <w:trPr>
          <w:cantSplit/>
        </w:trPr>
        <w:tc>
          <w:tcPr>
            <w:tcW w:w="0" w:type="auto"/>
            <w:shd w:val="clear" w:color="auto" w:fill="auto"/>
          </w:tcPr>
          <w:p w14:paraId="1F4A6693" w14:textId="22A11319" w:rsidR="00F905F8" w:rsidRPr="00F9731C" w:rsidRDefault="00F905F8" w:rsidP="007074E0">
            <w:pPr>
              <w:pStyle w:val="72TabletextTablesTableFigureBoxstyles"/>
              <w:rPr>
                <w:rFonts w:eastAsia="Arial"/>
                <w:color w:val="auto"/>
              </w:rPr>
            </w:pPr>
            <w:r w:rsidRPr="004260BD">
              <w:rPr>
                <w:rFonts w:eastAsia="Arial"/>
                <w:color w:val="auto"/>
              </w:rPr>
              <w:t xml:space="preserve">Warfarin prescribed to a patient with a concurrent bleeding disorder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bleeding)</w:t>
            </w:r>
          </w:p>
        </w:tc>
        <w:tc>
          <w:tcPr>
            <w:tcW w:w="0" w:type="auto"/>
            <w:shd w:val="clear" w:color="auto" w:fill="auto"/>
          </w:tcPr>
          <w:p w14:paraId="044DC79C"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36EF539C"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4726B398" w14:textId="77777777" w:rsidTr="007074E0">
        <w:trPr>
          <w:cantSplit/>
        </w:trPr>
        <w:tc>
          <w:tcPr>
            <w:tcW w:w="0" w:type="auto"/>
            <w:shd w:val="clear" w:color="auto" w:fill="auto"/>
          </w:tcPr>
          <w:p w14:paraId="16039C8D" w14:textId="109344D4" w:rsidR="00F905F8" w:rsidRPr="00F9731C" w:rsidRDefault="00F905F8" w:rsidP="007074E0">
            <w:pPr>
              <w:pStyle w:val="72TabletextTablesTableFigureBoxstyles"/>
              <w:rPr>
                <w:rFonts w:eastAsia="Arial"/>
                <w:color w:val="auto"/>
              </w:rPr>
            </w:pPr>
            <w:r w:rsidRPr="004260BD">
              <w:rPr>
                <w:rFonts w:eastAsia="Arial"/>
                <w:color w:val="auto"/>
              </w:rPr>
              <w:t xml:space="preserve">Aspirin prescribed to a patient with a past medical history of peptic ulcer disease without antisecretory drugs or mucosal protectants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peptic ulceration and </w:t>
            </w:r>
            <w:r w:rsidR="003715E5" w:rsidRPr="004260BD">
              <w:rPr>
                <w:rFonts w:eastAsia="Arial"/>
                <w:iCs/>
                <w:color w:val="auto"/>
              </w:rPr>
              <w:t>risk</w:t>
            </w:r>
            <w:r w:rsidRPr="004260BD">
              <w:rPr>
                <w:rFonts w:eastAsia="Arial"/>
                <w:iCs/>
                <w:color w:val="auto"/>
              </w:rPr>
              <w:t xml:space="preserve"> of bleeding)</w:t>
            </w:r>
          </w:p>
        </w:tc>
        <w:tc>
          <w:tcPr>
            <w:tcW w:w="0" w:type="auto"/>
            <w:shd w:val="clear" w:color="auto" w:fill="auto"/>
          </w:tcPr>
          <w:p w14:paraId="2399881E"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5407B7E5"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78675904" w14:textId="77777777" w:rsidTr="007074E0">
        <w:trPr>
          <w:cantSplit/>
        </w:trPr>
        <w:tc>
          <w:tcPr>
            <w:tcW w:w="0" w:type="auto"/>
            <w:shd w:val="clear" w:color="auto" w:fill="auto"/>
          </w:tcPr>
          <w:p w14:paraId="32C49B2C" w14:textId="0CFFCE8B" w:rsidR="00F905F8" w:rsidRPr="00F9731C" w:rsidRDefault="00F905F8" w:rsidP="007074E0">
            <w:pPr>
              <w:pStyle w:val="72TabletextTablesTableFigureBoxstyles"/>
              <w:rPr>
                <w:rFonts w:eastAsia="Arial"/>
                <w:color w:val="auto"/>
              </w:rPr>
            </w:pPr>
            <w:r w:rsidRPr="004260BD">
              <w:rPr>
                <w:rFonts w:eastAsia="Arial"/>
                <w:color w:val="auto"/>
              </w:rPr>
              <w:t xml:space="preserve">Antiplatelet prescribed to a patient with a concurrent bleeding disorder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bleeding)</w:t>
            </w:r>
          </w:p>
        </w:tc>
        <w:tc>
          <w:tcPr>
            <w:tcW w:w="0" w:type="auto"/>
            <w:shd w:val="clear" w:color="auto" w:fill="auto"/>
          </w:tcPr>
          <w:p w14:paraId="3B81AF5E"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79316E74"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222CD2C1" w14:textId="77777777" w:rsidTr="007074E0">
        <w:trPr>
          <w:cantSplit/>
        </w:trPr>
        <w:tc>
          <w:tcPr>
            <w:tcW w:w="0" w:type="auto"/>
            <w:shd w:val="clear" w:color="auto" w:fill="auto"/>
          </w:tcPr>
          <w:p w14:paraId="2FCED87A" w14:textId="33B79B5A" w:rsidR="00F905F8" w:rsidRPr="00F9731C" w:rsidRDefault="00F905F8" w:rsidP="007074E0">
            <w:pPr>
              <w:pStyle w:val="72TabletextTablesTableFigureBoxstyles"/>
              <w:rPr>
                <w:rFonts w:eastAsia="Arial"/>
                <w:color w:val="auto"/>
              </w:rPr>
            </w:pPr>
            <w:r w:rsidRPr="004260BD">
              <w:rPr>
                <w:rFonts w:eastAsia="Arial"/>
                <w:color w:val="auto"/>
              </w:rPr>
              <w:t>Digoxin prescribed concomitantly with a diuretic (</w:t>
            </w:r>
            <w:r w:rsidR="000E170F" w:rsidRPr="004260BD">
              <w:rPr>
                <w:rFonts w:eastAsia="Arial"/>
                <w:color w:val="auto"/>
              </w:rPr>
              <w:t>r</w:t>
            </w:r>
            <w:r w:rsidR="003715E5" w:rsidRPr="004260BD">
              <w:rPr>
                <w:rFonts w:eastAsia="Arial"/>
                <w:color w:val="auto"/>
              </w:rPr>
              <w:t>isk</w:t>
            </w:r>
            <w:r w:rsidRPr="004260BD">
              <w:rPr>
                <w:rFonts w:eastAsia="Arial"/>
                <w:color w:val="auto"/>
              </w:rPr>
              <w:t xml:space="preserve"> of hypokalaemia and subsequent digoxin toxicity)</w:t>
            </w:r>
          </w:p>
        </w:tc>
        <w:tc>
          <w:tcPr>
            <w:tcW w:w="0" w:type="auto"/>
            <w:shd w:val="clear" w:color="auto" w:fill="auto"/>
          </w:tcPr>
          <w:p w14:paraId="2D539B0F"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7B706703"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11D0B84F" w14:textId="77777777" w:rsidTr="007074E0">
        <w:trPr>
          <w:cantSplit/>
        </w:trPr>
        <w:tc>
          <w:tcPr>
            <w:tcW w:w="0" w:type="auto"/>
            <w:shd w:val="clear" w:color="auto" w:fill="auto"/>
          </w:tcPr>
          <w:p w14:paraId="2C9E08E9" w14:textId="2961D234" w:rsidR="00F905F8" w:rsidRPr="00F9731C" w:rsidRDefault="00F905F8" w:rsidP="007074E0">
            <w:pPr>
              <w:pStyle w:val="72TabletextTablesTableFigureBoxstyles"/>
              <w:rPr>
                <w:rFonts w:eastAsia="Arial"/>
                <w:color w:val="auto"/>
              </w:rPr>
            </w:pPr>
            <w:r w:rsidRPr="004260BD">
              <w:rPr>
                <w:rFonts w:eastAsia="Arial"/>
                <w:color w:val="auto"/>
              </w:rPr>
              <w:t xml:space="preserve">Statin prescribed concomitantly with a macrolide antibiotic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myopathy)</w:t>
            </w:r>
          </w:p>
        </w:tc>
        <w:tc>
          <w:tcPr>
            <w:tcW w:w="0" w:type="auto"/>
            <w:shd w:val="clear" w:color="auto" w:fill="auto"/>
          </w:tcPr>
          <w:p w14:paraId="45C8A178"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3CE755BB"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481249B9" w14:textId="77777777" w:rsidTr="007074E0">
        <w:trPr>
          <w:cantSplit/>
        </w:trPr>
        <w:tc>
          <w:tcPr>
            <w:tcW w:w="0" w:type="auto"/>
            <w:shd w:val="clear" w:color="auto" w:fill="auto"/>
          </w:tcPr>
          <w:p w14:paraId="0F3B6C38" w14:textId="6296B31C" w:rsidR="00F905F8" w:rsidRPr="00F9731C" w:rsidRDefault="00F905F8" w:rsidP="007074E0">
            <w:pPr>
              <w:pStyle w:val="72TabletextTablesTableFigureBoxstyles"/>
              <w:rPr>
                <w:rFonts w:eastAsia="Arial"/>
                <w:color w:val="auto"/>
              </w:rPr>
            </w:pPr>
            <w:r w:rsidRPr="004260BD">
              <w:rPr>
                <w:rFonts w:eastAsia="Arial"/>
                <w:color w:val="auto"/>
              </w:rPr>
              <w:t>Potassium-sparing diuretic (excluding aldosterone antagonists) prescribed to a patient also receiving an ACE inhibitor or angiotensin-</w:t>
            </w:r>
            <w:r w:rsidRPr="004260BD">
              <w:rPr>
                <w:rFonts w:eastAsia="Arial"/>
                <w:color w:val="33CCCC"/>
              </w:rPr>
              <w:t>II</w:t>
            </w:r>
            <w:r w:rsidRPr="004260BD">
              <w:rPr>
                <w:rFonts w:eastAsia="Arial"/>
                <w:color w:val="auto"/>
              </w:rPr>
              <w:t xml:space="preserve"> receptor antagonist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severe hyperkalaemia)</w:t>
            </w:r>
          </w:p>
        </w:tc>
        <w:tc>
          <w:tcPr>
            <w:tcW w:w="0" w:type="auto"/>
            <w:shd w:val="clear" w:color="auto" w:fill="auto"/>
          </w:tcPr>
          <w:p w14:paraId="75B358B0"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7C5E488D"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0CBCD4DF" w14:textId="77777777" w:rsidTr="007074E0">
        <w:trPr>
          <w:cantSplit/>
        </w:trPr>
        <w:tc>
          <w:tcPr>
            <w:tcW w:w="0" w:type="auto"/>
            <w:shd w:val="clear" w:color="auto" w:fill="auto"/>
          </w:tcPr>
          <w:p w14:paraId="00A32BD5" w14:textId="57289BB7" w:rsidR="00F905F8" w:rsidRPr="00F9731C" w:rsidRDefault="00F905F8" w:rsidP="007074E0">
            <w:pPr>
              <w:pStyle w:val="72TabletextTablesTableFigureBoxstyles"/>
              <w:rPr>
                <w:rFonts w:eastAsia="Arial"/>
                <w:color w:val="auto"/>
              </w:rPr>
            </w:pPr>
            <w:r w:rsidRPr="004260BD">
              <w:rPr>
                <w:rFonts w:eastAsia="Arial"/>
                <w:color w:val="auto"/>
              </w:rPr>
              <w:t xml:space="preserve">Amiodarone prescribed concomitantly with simvastatin </w:t>
            </w:r>
            <w:r w:rsidR="000E170F" w:rsidRPr="004260BD">
              <w:rPr>
                <w:rFonts w:eastAsia="Arial"/>
                <w:color w:val="auto"/>
              </w:rPr>
              <w:t xml:space="preserve">at </w:t>
            </w:r>
            <w:r w:rsidR="0081345A" w:rsidRPr="004260BD">
              <w:rPr>
                <w:rFonts w:eastAsia="Arial"/>
                <w:color w:val="auto"/>
              </w:rPr>
              <w:t>40</w:t>
            </w:r>
            <w:r w:rsidRPr="004260BD">
              <w:rPr>
                <w:rFonts w:eastAsia="Arial"/>
                <w:color w:val="auto"/>
              </w:rPr>
              <w:t xml:space="preserve"> mg or above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myopathy)</w:t>
            </w:r>
          </w:p>
        </w:tc>
        <w:tc>
          <w:tcPr>
            <w:tcW w:w="0" w:type="auto"/>
            <w:shd w:val="clear" w:color="auto" w:fill="auto"/>
          </w:tcPr>
          <w:p w14:paraId="0ED533E4"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24347D6F"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0F56E14C" w14:textId="77777777" w:rsidTr="007074E0">
        <w:trPr>
          <w:cantSplit/>
        </w:trPr>
        <w:tc>
          <w:tcPr>
            <w:tcW w:w="0" w:type="auto"/>
            <w:shd w:val="clear" w:color="auto" w:fill="auto"/>
          </w:tcPr>
          <w:p w14:paraId="433F1A0F" w14:textId="013E5EAA" w:rsidR="00F905F8" w:rsidRPr="00F9731C" w:rsidRDefault="00F905F8" w:rsidP="007074E0">
            <w:pPr>
              <w:pStyle w:val="72TabletextTablesTableFigureBoxstyles"/>
              <w:rPr>
                <w:rFonts w:eastAsia="Arial"/>
                <w:color w:val="auto"/>
              </w:rPr>
            </w:pPr>
            <w:r w:rsidRPr="004260BD">
              <w:rPr>
                <w:rFonts w:eastAsia="Arial"/>
                <w:color w:val="auto"/>
              </w:rPr>
              <w:t xml:space="preserve">Verapamil prescribed to a patient concomitantly a with beta-adrenoceptor blocking drug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adverse cardiovascular effects)</w:t>
            </w:r>
          </w:p>
        </w:tc>
        <w:tc>
          <w:tcPr>
            <w:tcW w:w="0" w:type="auto"/>
            <w:shd w:val="clear" w:color="auto" w:fill="auto"/>
          </w:tcPr>
          <w:p w14:paraId="66D785A1"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752E6147"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3FF8458F" w14:textId="77777777" w:rsidTr="007074E0">
        <w:trPr>
          <w:cantSplit/>
        </w:trPr>
        <w:tc>
          <w:tcPr>
            <w:tcW w:w="0" w:type="auto"/>
            <w:shd w:val="clear" w:color="auto" w:fill="auto"/>
          </w:tcPr>
          <w:p w14:paraId="130DE7DF" w14:textId="48EEE2C1" w:rsidR="00F905F8" w:rsidRPr="00F9731C" w:rsidRDefault="00F905F8" w:rsidP="007074E0">
            <w:pPr>
              <w:pStyle w:val="72TabletextTablesTableFigureBoxstyles"/>
              <w:rPr>
                <w:rFonts w:eastAsia="Arial"/>
                <w:color w:val="auto"/>
              </w:rPr>
            </w:pPr>
            <w:r w:rsidRPr="004260BD">
              <w:rPr>
                <w:rFonts w:eastAsia="Arial"/>
                <w:color w:val="auto"/>
              </w:rPr>
              <w:t xml:space="preserve">Warfarin prescribed concomitantly with a </w:t>
            </w:r>
            <w:r w:rsidRPr="004260BD">
              <w:rPr>
                <w:rFonts w:eastAsia="Arial"/>
                <w:color w:val="33CCCC"/>
              </w:rPr>
              <w:t>NSAID</w:t>
            </w:r>
            <w:r w:rsidRPr="004260BD">
              <w:rPr>
                <w:rFonts w:eastAsia="Arial"/>
                <w:color w:val="auto"/>
              </w:rPr>
              <w:t xml:space="preserve">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bleeding)</w:t>
            </w:r>
          </w:p>
        </w:tc>
        <w:tc>
          <w:tcPr>
            <w:tcW w:w="0" w:type="auto"/>
            <w:shd w:val="clear" w:color="auto" w:fill="auto"/>
          </w:tcPr>
          <w:p w14:paraId="1784FF86"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644B8348"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27AFB0E9" w14:textId="77777777" w:rsidTr="007074E0">
        <w:trPr>
          <w:cantSplit/>
        </w:trPr>
        <w:tc>
          <w:tcPr>
            <w:tcW w:w="0" w:type="auto"/>
            <w:shd w:val="clear" w:color="auto" w:fill="auto"/>
          </w:tcPr>
          <w:p w14:paraId="32916813" w14:textId="6DD9C4B8" w:rsidR="00F905F8" w:rsidRPr="00F9731C" w:rsidRDefault="00F905F8" w:rsidP="007074E0">
            <w:pPr>
              <w:pStyle w:val="72TabletextTablesTableFigureBoxstyles"/>
              <w:rPr>
                <w:rFonts w:eastAsia="Arial"/>
                <w:color w:val="auto"/>
              </w:rPr>
            </w:pPr>
            <w:r w:rsidRPr="004260BD">
              <w:rPr>
                <w:rFonts w:eastAsia="Arial"/>
                <w:color w:val="auto"/>
              </w:rPr>
              <w:t xml:space="preserve">Clopidogrel prescribed to a patient concomitantly with a </w:t>
            </w:r>
            <w:r w:rsidRPr="004260BD">
              <w:rPr>
                <w:rFonts w:eastAsia="Arial"/>
                <w:color w:val="33CCCC"/>
              </w:rPr>
              <w:t>NSAID</w:t>
            </w:r>
            <w:r w:rsidRPr="004260BD">
              <w:rPr>
                <w:rFonts w:eastAsia="Arial"/>
                <w:color w:val="auto"/>
              </w:rPr>
              <w:t xml:space="preserve">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bleeding)</w:t>
            </w:r>
          </w:p>
        </w:tc>
        <w:tc>
          <w:tcPr>
            <w:tcW w:w="0" w:type="auto"/>
            <w:shd w:val="clear" w:color="auto" w:fill="auto"/>
          </w:tcPr>
          <w:p w14:paraId="0F5274AD"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6952C72B"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69C09849" w14:textId="77777777" w:rsidTr="007074E0">
        <w:trPr>
          <w:cantSplit/>
        </w:trPr>
        <w:tc>
          <w:tcPr>
            <w:tcW w:w="0" w:type="auto"/>
            <w:shd w:val="clear" w:color="auto" w:fill="auto"/>
          </w:tcPr>
          <w:p w14:paraId="1A22B0E4" w14:textId="3FD42E8A" w:rsidR="00F905F8" w:rsidRPr="00F9731C" w:rsidRDefault="00F905F8" w:rsidP="007074E0">
            <w:pPr>
              <w:pStyle w:val="72TabletextTablesTableFigureBoxstyles"/>
              <w:rPr>
                <w:rFonts w:eastAsia="Arial"/>
                <w:color w:val="auto"/>
              </w:rPr>
            </w:pPr>
            <w:r w:rsidRPr="004260BD">
              <w:rPr>
                <w:rFonts w:eastAsia="Arial"/>
                <w:color w:val="auto"/>
              </w:rPr>
              <w:t xml:space="preserve">Clopidogrel prescribed to a patient concomitantly with omeprazole or esomeprazole </w:t>
            </w:r>
            <w:r w:rsidRPr="004260BD">
              <w:rPr>
                <w:rFonts w:eastAsia="Arial"/>
                <w:iCs/>
                <w:color w:val="auto"/>
              </w:rPr>
              <w:t>(</w:t>
            </w:r>
            <w:r w:rsidR="000E170F" w:rsidRPr="004260BD">
              <w:rPr>
                <w:rFonts w:eastAsia="Arial"/>
                <w:iCs/>
                <w:color w:val="auto"/>
              </w:rPr>
              <w:t>a</w:t>
            </w:r>
            <w:r w:rsidRPr="004260BD">
              <w:rPr>
                <w:rFonts w:eastAsia="Arial"/>
                <w:iCs/>
                <w:color w:val="auto"/>
              </w:rPr>
              <w:t>ntiplatelet effect of clopidogrel potentially reduced)</w:t>
            </w:r>
          </w:p>
        </w:tc>
        <w:tc>
          <w:tcPr>
            <w:tcW w:w="0" w:type="auto"/>
            <w:shd w:val="clear" w:color="auto" w:fill="auto"/>
          </w:tcPr>
          <w:p w14:paraId="3FE8D0ED"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61A3F37B"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3B8AD345" w14:textId="77777777" w:rsidTr="007074E0">
        <w:trPr>
          <w:cantSplit/>
        </w:trPr>
        <w:tc>
          <w:tcPr>
            <w:tcW w:w="0" w:type="auto"/>
            <w:shd w:val="clear" w:color="auto" w:fill="auto"/>
          </w:tcPr>
          <w:p w14:paraId="1C9F2A39" w14:textId="0423C037" w:rsidR="00F905F8" w:rsidRPr="00F9731C" w:rsidRDefault="00F905F8" w:rsidP="007074E0">
            <w:pPr>
              <w:pStyle w:val="72TabletextTablesTableFigureBoxstyles"/>
              <w:rPr>
                <w:rFonts w:eastAsia="Arial"/>
                <w:color w:val="auto"/>
              </w:rPr>
            </w:pPr>
            <w:r w:rsidRPr="004260BD">
              <w:rPr>
                <w:rFonts w:eastAsia="Arial"/>
                <w:color w:val="auto"/>
              </w:rPr>
              <w:t xml:space="preserve">Macrolide antibiotic prescribed concomitantly with warfarin without appropriate dose adjustment or increased </w:t>
            </w:r>
            <w:r w:rsidRPr="004260BD">
              <w:rPr>
                <w:rFonts w:eastAsia="Arial"/>
                <w:color w:val="33CCCC"/>
              </w:rPr>
              <w:t>INR</w:t>
            </w:r>
            <w:r w:rsidRPr="004260BD">
              <w:rPr>
                <w:rFonts w:eastAsia="Arial"/>
                <w:color w:val="auto"/>
              </w:rPr>
              <w:t xml:space="preserve"> monitoring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bleeding)</w:t>
            </w:r>
          </w:p>
        </w:tc>
        <w:tc>
          <w:tcPr>
            <w:tcW w:w="0" w:type="auto"/>
            <w:shd w:val="clear" w:color="auto" w:fill="auto"/>
          </w:tcPr>
          <w:p w14:paraId="2123904B"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6C6360F0"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2B491E0C" w14:textId="77777777" w:rsidTr="007074E0">
        <w:trPr>
          <w:cantSplit/>
        </w:trPr>
        <w:tc>
          <w:tcPr>
            <w:tcW w:w="0" w:type="auto"/>
            <w:shd w:val="clear" w:color="auto" w:fill="auto"/>
          </w:tcPr>
          <w:p w14:paraId="57D7D01D" w14:textId="6F6EE869" w:rsidR="00F905F8" w:rsidRPr="00F9731C" w:rsidRDefault="00F905F8" w:rsidP="007074E0">
            <w:pPr>
              <w:pStyle w:val="72TabletextTablesTableFigureBoxstyles"/>
              <w:rPr>
                <w:rFonts w:eastAsia="Arial"/>
                <w:color w:val="auto"/>
              </w:rPr>
            </w:pPr>
            <w:r w:rsidRPr="004260BD">
              <w:rPr>
                <w:rFonts w:eastAsia="Arial"/>
                <w:color w:val="auto"/>
              </w:rPr>
              <w:t xml:space="preserve">Low-molecular-weight heparin omitted to be prescribed for prophylaxis </w:t>
            </w:r>
            <w:r w:rsidRPr="004260BD">
              <w:rPr>
                <w:rFonts w:eastAsia="Arial"/>
                <w:iCs/>
                <w:color w:val="auto"/>
              </w:rPr>
              <w:t>(</w:t>
            </w:r>
            <w:r w:rsidR="000E170F" w:rsidRPr="004260BD">
              <w:rPr>
                <w:rFonts w:eastAsia="Arial"/>
                <w:iCs/>
                <w:color w:val="auto"/>
              </w:rPr>
              <w:t>i</w:t>
            </w:r>
            <w:r w:rsidRPr="004260BD">
              <w:rPr>
                <w:rFonts w:eastAsia="Arial"/>
                <w:iCs/>
                <w:color w:val="auto"/>
              </w:rPr>
              <w:t xml:space="preserve">ncreased </w:t>
            </w:r>
            <w:r w:rsidR="003715E5" w:rsidRPr="004260BD">
              <w:rPr>
                <w:rFonts w:eastAsia="Arial"/>
                <w:iCs/>
                <w:color w:val="auto"/>
              </w:rPr>
              <w:t>risk</w:t>
            </w:r>
            <w:r w:rsidRPr="004260BD">
              <w:rPr>
                <w:rFonts w:eastAsia="Arial"/>
                <w:iCs/>
                <w:color w:val="auto"/>
              </w:rPr>
              <w:t xml:space="preserve"> of thrombosis)</w:t>
            </w:r>
          </w:p>
        </w:tc>
        <w:tc>
          <w:tcPr>
            <w:tcW w:w="0" w:type="auto"/>
            <w:shd w:val="clear" w:color="auto" w:fill="auto"/>
          </w:tcPr>
          <w:p w14:paraId="0D57BE68" w14:textId="77777777" w:rsidR="00F905F8" w:rsidRPr="00F9731C" w:rsidRDefault="00F905F8" w:rsidP="007074E0">
            <w:pPr>
              <w:pStyle w:val="72TabletextTablesTableFigureBoxstyles"/>
              <w:rPr>
                <w:rFonts w:eastAsia="Arial"/>
                <w:color w:val="auto"/>
              </w:rPr>
            </w:pPr>
            <w:r w:rsidRPr="004260BD">
              <w:rPr>
                <w:rFonts w:eastAsia="Arial"/>
                <w:color w:val="auto"/>
              </w:rPr>
              <w:t>Cardiovascular</w:t>
            </w:r>
          </w:p>
        </w:tc>
        <w:tc>
          <w:tcPr>
            <w:tcW w:w="0" w:type="auto"/>
            <w:shd w:val="clear" w:color="auto" w:fill="auto"/>
          </w:tcPr>
          <w:p w14:paraId="7A305566" w14:textId="77777777" w:rsidR="00F905F8" w:rsidRPr="004260BD" w:rsidRDefault="00F905F8" w:rsidP="007074E0">
            <w:pPr>
              <w:pStyle w:val="72TabletextTablesTableFigureBoxstyles"/>
              <w:rPr>
                <w:rFonts w:eastAsia="Arial"/>
                <w:color w:val="auto"/>
              </w:rPr>
            </w:pPr>
            <w:r w:rsidRPr="004260BD">
              <w:rPr>
                <w:rFonts w:eastAsia="Arial"/>
                <w:color w:val="auto"/>
              </w:rPr>
              <w:t>Omission of prophylactic treatment</w:t>
            </w:r>
          </w:p>
        </w:tc>
      </w:tr>
      <w:tr w:rsidR="00F905F8" w:rsidRPr="004260BD" w14:paraId="47E73B82" w14:textId="77777777" w:rsidTr="007074E0">
        <w:trPr>
          <w:cantSplit/>
        </w:trPr>
        <w:tc>
          <w:tcPr>
            <w:tcW w:w="0" w:type="auto"/>
            <w:shd w:val="clear" w:color="auto" w:fill="auto"/>
          </w:tcPr>
          <w:p w14:paraId="2F126CBB" w14:textId="2D7B96C7" w:rsidR="00F905F8" w:rsidRPr="00F9731C" w:rsidRDefault="00F905F8" w:rsidP="007074E0">
            <w:pPr>
              <w:pStyle w:val="72TabletextTablesTableFigureBoxstyles"/>
              <w:rPr>
                <w:rFonts w:eastAsia="Arial"/>
                <w:color w:val="auto"/>
              </w:rPr>
            </w:pPr>
            <w:r w:rsidRPr="004260BD">
              <w:rPr>
                <w:rFonts w:eastAsia="Arial"/>
                <w:color w:val="auto"/>
              </w:rPr>
              <w:t>Lithium dose not adjusted or omitted in a patient with a lithium concentration above the therapeutic range (&gt; </w:t>
            </w:r>
            <w:r w:rsidR="0081345A" w:rsidRPr="004260BD">
              <w:rPr>
                <w:rFonts w:eastAsia="Arial"/>
                <w:color w:val="auto"/>
              </w:rPr>
              <w:t>1</w:t>
            </w:r>
            <w:r w:rsidRPr="004260BD">
              <w:rPr>
                <w:rFonts w:eastAsia="Arial"/>
                <w:color w:val="auto"/>
              </w:rPr>
              <w:t>.</w:t>
            </w:r>
            <w:r w:rsidR="0081345A" w:rsidRPr="004260BD">
              <w:rPr>
                <w:rFonts w:eastAsia="Arial"/>
                <w:color w:val="auto"/>
              </w:rPr>
              <w:t>0</w:t>
            </w:r>
            <w:r w:rsidR="00CE7E51" w:rsidRPr="004260BD">
              <w:rPr>
                <w:rFonts w:eastAsia="Arial"/>
                <w:color w:val="auto"/>
              </w:rPr>
              <w:t> </w:t>
            </w:r>
            <w:r w:rsidRPr="004260BD">
              <w:rPr>
                <w:rFonts w:eastAsia="Arial"/>
                <w:color w:val="auto"/>
              </w:rPr>
              <w:t xml:space="preserve">mmol/litre) </w:t>
            </w:r>
            <w:r w:rsidRPr="004260BD">
              <w:rPr>
                <w:rFonts w:eastAsia="Arial"/>
                <w:iCs/>
                <w:color w:val="auto"/>
              </w:rPr>
              <w:t>(</w:t>
            </w:r>
            <w:r w:rsidR="000E170F" w:rsidRPr="004260BD">
              <w:rPr>
                <w:rFonts w:eastAsia="Arial"/>
                <w:iCs/>
                <w:color w:val="auto"/>
              </w:rPr>
              <w:t>r</w:t>
            </w:r>
            <w:r w:rsidR="003715E5" w:rsidRPr="004260BD">
              <w:rPr>
                <w:rFonts w:eastAsia="Arial"/>
                <w:iCs/>
                <w:color w:val="auto"/>
              </w:rPr>
              <w:t>isk</w:t>
            </w:r>
            <w:r w:rsidRPr="004260BD">
              <w:rPr>
                <w:rFonts w:eastAsia="Arial"/>
                <w:iCs/>
                <w:color w:val="auto"/>
              </w:rPr>
              <w:t xml:space="preserve"> of lithium toxicity)</w:t>
            </w:r>
          </w:p>
        </w:tc>
        <w:tc>
          <w:tcPr>
            <w:tcW w:w="0" w:type="auto"/>
            <w:shd w:val="clear" w:color="auto" w:fill="auto"/>
          </w:tcPr>
          <w:p w14:paraId="70E20883" w14:textId="267F2287" w:rsidR="00F905F8" w:rsidRPr="00F9731C" w:rsidRDefault="00F905F8" w:rsidP="007074E0">
            <w:pPr>
              <w:pStyle w:val="72TabletextTablesTableFigureBoxstyles"/>
              <w:rPr>
                <w:rFonts w:eastAsia="Arial"/>
                <w:color w:val="auto"/>
              </w:rPr>
            </w:pPr>
            <w:r w:rsidRPr="004260BD">
              <w:rPr>
                <w:rFonts w:eastAsia="Arial"/>
                <w:color w:val="auto"/>
              </w:rPr>
              <w:t xml:space="preserve">Central </w:t>
            </w:r>
            <w:r w:rsidR="00CE7E51" w:rsidRPr="004260BD">
              <w:rPr>
                <w:rFonts w:eastAsia="Arial"/>
                <w:color w:val="auto"/>
              </w:rPr>
              <w:t>nervous system</w:t>
            </w:r>
          </w:p>
        </w:tc>
        <w:tc>
          <w:tcPr>
            <w:tcW w:w="0" w:type="auto"/>
            <w:shd w:val="clear" w:color="auto" w:fill="auto"/>
          </w:tcPr>
          <w:p w14:paraId="2A6D8DD7"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CE7E51" w:rsidRPr="004260BD" w14:paraId="15228E68" w14:textId="77777777" w:rsidTr="007074E0">
        <w:trPr>
          <w:cantSplit/>
        </w:trPr>
        <w:tc>
          <w:tcPr>
            <w:tcW w:w="0" w:type="auto"/>
            <w:shd w:val="clear" w:color="auto" w:fill="auto"/>
          </w:tcPr>
          <w:p w14:paraId="0CE2D23B" w14:textId="3716CEDB" w:rsidR="00CE7E51" w:rsidRPr="00F9731C" w:rsidRDefault="00CE7E51" w:rsidP="007074E0">
            <w:pPr>
              <w:pStyle w:val="72TabletextTablesTableFigureBoxstyles"/>
              <w:rPr>
                <w:rFonts w:eastAsia="Arial"/>
                <w:color w:val="auto"/>
              </w:rPr>
            </w:pPr>
            <w:r w:rsidRPr="004260BD">
              <w:rPr>
                <w:rFonts w:eastAsia="Arial"/>
                <w:color w:val="auto"/>
              </w:rPr>
              <w:t>Paracetamol prescribed at a dose of 4 g over 24 hour</w:t>
            </w:r>
            <w:r w:rsidR="000E170F" w:rsidRPr="004260BD">
              <w:rPr>
                <w:rFonts w:eastAsia="Arial"/>
                <w:color w:val="auto"/>
              </w:rPr>
              <w:t>s</w:t>
            </w:r>
            <w:r w:rsidRPr="004260BD">
              <w:rPr>
                <w:rFonts w:eastAsia="Arial"/>
                <w:color w:val="auto"/>
              </w:rPr>
              <w:t xml:space="preserve"> to a patient under 50 kg </w:t>
            </w:r>
            <w:r w:rsidRPr="004260BD">
              <w:rPr>
                <w:rFonts w:eastAsia="Arial"/>
                <w:iCs/>
                <w:color w:val="auto"/>
              </w:rPr>
              <w:t>(</w:t>
            </w:r>
            <w:r w:rsidR="000E170F" w:rsidRPr="004260BD">
              <w:rPr>
                <w:rFonts w:eastAsia="Arial"/>
                <w:iCs/>
                <w:color w:val="auto"/>
              </w:rPr>
              <w:t>r</w:t>
            </w:r>
            <w:r w:rsidRPr="004260BD">
              <w:rPr>
                <w:rFonts w:eastAsia="Arial"/>
                <w:iCs/>
                <w:color w:val="auto"/>
              </w:rPr>
              <w:t>isk of hepatocellular toxicity)</w:t>
            </w:r>
          </w:p>
        </w:tc>
        <w:tc>
          <w:tcPr>
            <w:tcW w:w="0" w:type="auto"/>
            <w:shd w:val="clear" w:color="auto" w:fill="auto"/>
          </w:tcPr>
          <w:p w14:paraId="74A7D967" w14:textId="28E6C2AD"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664C388E" w14:textId="77777777" w:rsidR="00CE7E51" w:rsidRPr="004260BD" w:rsidRDefault="00CE7E51" w:rsidP="007074E0">
            <w:pPr>
              <w:pStyle w:val="72TabletextTablesTableFigureBoxstyles"/>
              <w:rPr>
                <w:rFonts w:eastAsia="Arial"/>
                <w:color w:val="auto"/>
              </w:rPr>
            </w:pPr>
            <w:r w:rsidRPr="004260BD">
              <w:rPr>
                <w:rFonts w:eastAsia="Arial"/>
                <w:color w:val="auto"/>
              </w:rPr>
              <w:t>Dosing</w:t>
            </w:r>
          </w:p>
        </w:tc>
      </w:tr>
      <w:tr w:rsidR="00CE7E51" w:rsidRPr="004260BD" w14:paraId="1C5FDB02" w14:textId="77777777" w:rsidTr="007074E0">
        <w:trPr>
          <w:cantSplit/>
        </w:trPr>
        <w:tc>
          <w:tcPr>
            <w:tcW w:w="0" w:type="auto"/>
            <w:shd w:val="clear" w:color="auto" w:fill="auto"/>
          </w:tcPr>
          <w:p w14:paraId="69BDF80E" w14:textId="0A639F9E" w:rsidR="00CE7E51" w:rsidRPr="00F9731C" w:rsidRDefault="00CE7E51" w:rsidP="007074E0">
            <w:pPr>
              <w:pStyle w:val="72TabletextTablesTableFigureBoxstyles"/>
              <w:rPr>
                <w:rFonts w:eastAsia="Arial"/>
                <w:color w:val="auto"/>
              </w:rPr>
            </w:pPr>
            <w:r w:rsidRPr="004260BD">
              <w:rPr>
                <w:rFonts w:eastAsia="Arial"/>
                <w:color w:val="auto"/>
              </w:rPr>
              <w:t xml:space="preserve">Benzodiazepine or benzodiazepine-like drug prescribed to a patient with COPD </w:t>
            </w:r>
            <w:r w:rsidRPr="004260BD">
              <w:rPr>
                <w:rFonts w:eastAsia="Arial"/>
                <w:iCs/>
                <w:color w:val="auto"/>
              </w:rPr>
              <w:t>(</w:t>
            </w:r>
            <w:r w:rsidR="000E170F" w:rsidRPr="004260BD">
              <w:rPr>
                <w:rFonts w:eastAsia="Arial"/>
                <w:iCs/>
                <w:color w:val="auto"/>
              </w:rPr>
              <w:t>r</w:t>
            </w:r>
            <w:r w:rsidRPr="004260BD">
              <w:rPr>
                <w:rFonts w:eastAsia="Arial"/>
                <w:iCs/>
                <w:color w:val="auto"/>
              </w:rPr>
              <w:t>isk of respiratory depression)</w:t>
            </w:r>
          </w:p>
        </w:tc>
        <w:tc>
          <w:tcPr>
            <w:tcW w:w="0" w:type="auto"/>
            <w:shd w:val="clear" w:color="auto" w:fill="auto"/>
          </w:tcPr>
          <w:p w14:paraId="37E22DD8" w14:textId="6DF8E06C"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7B057B80"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61F9C191" w14:textId="77777777" w:rsidTr="007074E0">
        <w:trPr>
          <w:cantSplit/>
        </w:trPr>
        <w:tc>
          <w:tcPr>
            <w:tcW w:w="0" w:type="auto"/>
            <w:shd w:val="clear" w:color="auto" w:fill="auto"/>
          </w:tcPr>
          <w:p w14:paraId="246198CC" w14:textId="365C61BA" w:rsidR="00CE7E51" w:rsidRPr="00F9731C" w:rsidRDefault="00CE7E51" w:rsidP="007074E0">
            <w:pPr>
              <w:pStyle w:val="72TabletextTablesTableFigureBoxstyles"/>
              <w:rPr>
                <w:rFonts w:eastAsia="Arial"/>
                <w:color w:val="auto"/>
              </w:rPr>
            </w:pPr>
            <w:r w:rsidRPr="004260BD">
              <w:rPr>
                <w:rFonts w:eastAsia="Arial"/>
                <w:color w:val="auto"/>
              </w:rPr>
              <w:t xml:space="preserve">Antipsychotic, other than risperidone, prescribed to a patient for the management of the behavioural and psychological symptoms of dementia </w:t>
            </w:r>
            <w:r w:rsidRPr="004260BD">
              <w:rPr>
                <w:rFonts w:eastAsia="Arial"/>
                <w:iCs/>
                <w:color w:val="auto"/>
              </w:rPr>
              <w:t>(</w:t>
            </w:r>
            <w:r w:rsidR="000E170F" w:rsidRPr="004260BD">
              <w:rPr>
                <w:rFonts w:eastAsia="Arial"/>
                <w:iCs/>
                <w:color w:val="auto"/>
              </w:rPr>
              <w:t>i</w:t>
            </w:r>
            <w:r w:rsidRPr="004260BD">
              <w:rPr>
                <w:rFonts w:eastAsia="Arial"/>
                <w:iCs/>
                <w:color w:val="auto"/>
              </w:rPr>
              <w:t>ncreased risk of stroke)</w:t>
            </w:r>
          </w:p>
        </w:tc>
        <w:tc>
          <w:tcPr>
            <w:tcW w:w="0" w:type="auto"/>
            <w:shd w:val="clear" w:color="auto" w:fill="auto"/>
          </w:tcPr>
          <w:p w14:paraId="4F2F7F02" w14:textId="7EC195B5"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6C2852B4"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66F86EE7" w14:textId="77777777" w:rsidTr="007074E0">
        <w:trPr>
          <w:cantSplit/>
        </w:trPr>
        <w:tc>
          <w:tcPr>
            <w:tcW w:w="0" w:type="auto"/>
            <w:shd w:val="clear" w:color="auto" w:fill="auto"/>
          </w:tcPr>
          <w:p w14:paraId="4583D362" w14:textId="19BBD3D1" w:rsidR="00CE7E51" w:rsidRPr="00F9731C" w:rsidRDefault="00CE7E51" w:rsidP="007074E0">
            <w:pPr>
              <w:pStyle w:val="72TabletextTablesTableFigureBoxstyles"/>
              <w:rPr>
                <w:rFonts w:eastAsia="Arial"/>
                <w:color w:val="auto"/>
              </w:rPr>
            </w:pPr>
            <w:r w:rsidRPr="004260BD">
              <w:rPr>
                <w:rFonts w:eastAsia="Arial"/>
                <w:color w:val="auto"/>
              </w:rPr>
              <w:t xml:space="preserve">Tricyclic antidepressant prescribed to a patient with dementia </w:t>
            </w:r>
            <w:r w:rsidR="002957B7" w:rsidRPr="004260BD">
              <w:rPr>
                <w:rFonts w:eastAsia="Arial"/>
                <w:i/>
                <w:color w:val="auto"/>
              </w:rPr>
              <w:t>(</w:t>
            </w:r>
            <w:r w:rsidR="000E170F" w:rsidRPr="004260BD">
              <w:rPr>
                <w:rFonts w:eastAsia="Arial"/>
                <w:iCs/>
                <w:color w:val="auto"/>
              </w:rPr>
              <w:t>i</w:t>
            </w:r>
            <w:r w:rsidR="001E2A66" w:rsidRPr="004260BD">
              <w:rPr>
                <w:rFonts w:eastAsia="Arial"/>
                <w:iCs/>
                <w:color w:val="auto"/>
              </w:rPr>
              <w:t>ncreased risk of worsening cognitive impairment</w:t>
            </w:r>
            <w:r w:rsidR="002957B7" w:rsidRPr="004260BD">
              <w:rPr>
                <w:rFonts w:eastAsia="Arial"/>
                <w:i/>
                <w:color w:val="auto"/>
              </w:rPr>
              <w:t>)</w:t>
            </w:r>
          </w:p>
        </w:tc>
        <w:tc>
          <w:tcPr>
            <w:tcW w:w="0" w:type="auto"/>
            <w:shd w:val="clear" w:color="auto" w:fill="auto"/>
          </w:tcPr>
          <w:p w14:paraId="6D512C2B" w14:textId="63738210"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5E185818"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25D3A1D9" w14:textId="77777777" w:rsidTr="007074E0">
        <w:trPr>
          <w:cantSplit/>
        </w:trPr>
        <w:tc>
          <w:tcPr>
            <w:tcW w:w="0" w:type="auto"/>
            <w:shd w:val="clear" w:color="auto" w:fill="auto"/>
          </w:tcPr>
          <w:p w14:paraId="63C37A1E" w14:textId="164CFEA9" w:rsidR="00CE7E51" w:rsidRPr="00F9731C" w:rsidRDefault="00CE7E51" w:rsidP="007074E0">
            <w:pPr>
              <w:pStyle w:val="72TabletextTablesTableFigureBoxstyles"/>
              <w:rPr>
                <w:rFonts w:eastAsia="Arial"/>
                <w:color w:val="auto"/>
              </w:rPr>
            </w:pPr>
            <w:r w:rsidRPr="004260BD">
              <w:rPr>
                <w:rFonts w:eastAsia="Arial"/>
                <w:color w:val="auto"/>
              </w:rPr>
              <w:t xml:space="preserve">Selective serotonin re-uptake inhibitor prescribed to a patient with epilepsy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seizure threshold being reduced)</w:t>
            </w:r>
          </w:p>
        </w:tc>
        <w:tc>
          <w:tcPr>
            <w:tcW w:w="0" w:type="auto"/>
            <w:shd w:val="clear" w:color="auto" w:fill="auto"/>
          </w:tcPr>
          <w:p w14:paraId="5D30C7CF" w14:textId="0E83C408"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336E3428"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2BF180A2" w14:textId="77777777" w:rsidTr="007074E0">
        <w:trPr>
          <w:cantSplit/>
        </w:trPr>
        <w:tc>
          <w:tcPr>
            <w:tcW w:w="0" w:type="auto"/>
            <w:shd w:val="clear" w:color="auto" w:fill="auto"/>
          </w:tcPr>
          <w:p w14:paraId="42F4C7F7" w14:textId="7D372680" w:rsidR="00CE7E51" w:rsidRPr="00F9731C" w:rsidRDefault="00CE7E51" w:rsidP="007074E0">
            <w:pPr>
              <w:pStyle w:val="72TabletextTablesTableFigureBoxstyles"/>
              <w:rPr>
                <w:rFonts w:eastAsia="Arial"/>
                <w:color w:val="auto"/>
              </w:rPr>
            </w:pPr>
            <w:r w:rsidRPr="004260BD">
              <w:rPr>
                <w:rFonts w:eastAsia="Arial"/>
                <w:color w:val="auto"/>
              </w:rPr>
              <w:t xml:space="preserve">Selective serotonin re-uptake inhibitor prescribed to a patient with a history of clinically significant hyponatraemia (non-iatrogenic, sodium &lt; 130 mmol/litre in the previous 2 months)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hyponatraemia)</w:t>
            </w:r>
          </w:p>
        </w:tc>
        <w:tc>
          <w:tcPr>
            <w:tcW w:w="0" w:type="auto"/>
            <w:shd w:val="clear" w:color="auto" w:fill="auto"/>
          </w:tcPr>
          <w:p w14:paraId="43A8292B" w14:textId="69EAA275"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254039AE"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2CB87F9C" w14:textId="77777777" w:rsidTr="007074E0">
        <w:trPr>
          <w:cantSplit/>
        </w:trPr>
        <w:tc>
          <w:tcPr>
            <w:tcW w:w="0" w:type="auto"/>
            <w:shd w:val="clear" w:color="auto" w:fill="auto"/>
          </w:tcPr>
          <w:p w14:paraId="6AE09812" w14:textId="55B9C773" w:rsidR="00CE7E51" w:rsidRPr="00F9731C" w:rsidRDefault="00CE7E51" w:rsidP="007074E0">
            <w:pPr>
              <w:pStyle w:val="72TabletextTablesTableFigureBoxstyles"/>
              <w:rPr>
                <w:rFonts w:eastAsia="Arial"/>
                <w:color w:val="auto"/>
              </w:rPr>
            </w:pPr>
            <w:r w:rsidRPr="004260BD">
              <w:rPr>
                <w:rFonts w:eastAsia="Arial"/>
                <w:color w:val="auto"/>
              </w:rPr>
              <w:t>Prochlorperazine prescribed to a patient with parkinsonism</w:t>
            </w:r>
            <w:r w:rsidR="002957B7" w:rsidRPr="004260BD">
              <w:rPr>
                <w:rFonts w:eastAsia="Arial"/>
                <w:i/>
                <w:color w:val="auto"/>
              </w:rPr>
              <w:t xml:space="preserve">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isk of exacerbating parkinsonism symptoms)</w:t>
            </w:r>
          </w:p>
        </w:tc>
        <w:tc>
          <w:tcPr>
            <w:tcW w:w="0" w:type="auto"/>
            <w:shd w:val="clear" w:color="auto" w:fill="auto"/>
          </w:tcPr>
          <w:p w14:paraId="4536E6D8" w14:textId="5718FF65"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6642D37E"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31CF8FC0" w14:textId="77777777" w:rsidTr="007074E0">
        <w:trPr>
          <w:cantSplit/>
        </w:trPr>
        <w:tc>
          <w:tcPr>
            <w:tcW w:w="0" w:type="auto"/>
            <w:shd w:val="clear" w:color="auto" w:fill="auto"/>
          </w:tcPr>
          <w:p w14:paraId="3D0460A9" w14:textId="1256B50C" w:rsidR="00CE7E51" w:rsidRPr="00F9731C" w:rsidRDefault="00CE7E51" w:rsidP="007074E0">
            <w:pPr>
              <w:pStyle w:val="72TabletextTablesTableFigureBoxstyles"/>
              <w:rPr>
                <w:rFonts w:eastAsia="Arial"/>
                <w:color w:val="auto"/>
              </w:rPr>
            </w:pPr>
            <w:r w:rsidRPr="004260BD">
              <w:rPr>
                <w:rFonts w:eastAsia="Arial"/>
                <w:color w:val="33CCCC"/>
              </w:rPr>
              <w:t>NSAID</w:t>
            </w:r>
            <w:r w:rsidRPr="004260BD">
              <w:rPr>
                <w:rFonts w:eastAsia="Arial"/>
                <w:color w:val="auto"/>
              </w:rPr>
              <w:t xml:space="preserve"> prescribed to a patient with chronic renal failure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deteriorating renal function)</w:t>
            </w:r>
          </w:p>
        </w:tc>
        <w:tc>
          <w:tcPr>
            <w:tcW w:w="0" w:type="auto"/>
            <w:shd w:val="clear" w:color="auto" w:fill="auto"/>
          </w:tcPr>
          <w:p w14:paraId="6BFCF6D4" w14:textId="35D01C79"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62960F23"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47DA934B" w14:textId="77777777" w:rsidTr="007074E0">
        <w:trPr>
          <w:cantSplit/>
        </w:trPr>
        <w:tc>
          <w:tcPr>
            <w:tcW w:w="0" w:type="auto"/>
            <w:shd w:val="clear" w:color="auto" w:fill="auto"/>
          </w:tcPr>
          <w:p w14:paraId="02CA9105" w14:textId="0BCC3A3C" w:rsidR="00CE7E51" w:rsidRPr="00F9731C" w:rsidRDefault="00CE7E51" w:rsidP="007074E0">
            <w:pPr>
              <w:pStyle w:val="72TabletextTablesTableFigureBoxstyles"/>
              <w:rPr>
                <w:rFonts w:eastAsia="Arial"/>
                <w:color w:val="auto"/>
              </w:rPr>
            </w:pPr>
            <w:r w:rsidRPr="004260BD">
              <w:rPr>
                <w:rFonts w:eastAsia="Arial"/>
                <w:color w:val="33CCCC"/>
              </w:rPr>
              <w:t>NSAID</w:t>
            </w:r>
            <w:r w:rsidRPr="004260BD">
              <w:rPr>
                <w:rFonts w:eastAsia="Arial"/>
                <w:color w:val="auto"/>
              </w:rPr>
              <w:t xml:space="preserve"> prescribed to a patient with a history of peptic ulcer disease or gastrointestinal bleeding without antisecretory drugs or mucosal protectants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peptic ulceration and bleeding)</w:t>
            </w:r>
          </w:p>
        </w:tc>
        <w:tc>
          <w:tcPr>
            <w:tcW w:w="0" w:type="auto"/>
            <w:shd w:val="clear" w:color="auto" w:fill="auto"/>
          </w:tcPr>
          <w:p w14:paraId="302A1F3F" w14:textId="5622A167"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5AFD70BB"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5CE3E3C3" w14:textId="77777777" w:rsidTr="007074E0">
        <w:trPr>
          <w:cantSplit/>
        </w:trPr>
        <w:tc>
          <w:tcPr>
            <w:tcW w:w="0" w:type="auto"/>
            <w:shd w:val="clear" w:color="auto" w:fill="auto"/>
          </w:tcPr>
          <w:p w14:paraId="27518A86" w14:textId="7C7DEE2C" w:rsidR="00CE7E51" w:rsidRPr="00F9731C" w:rsidRDefault="00CE7E51" w:rsidP="007074E0">
            <w:pPr>
              <w:pStyle w:val="72TabletextTablesTableFigureBoxstyles"/>
              <w:rPr>
                <w:rFonts w:eastAsia="Arial"/>
                <w:color w:val="auto"/>
              </w:rPr>
            </w:pPr>
            <w:r w:rsidRPr="004260BD">
              <w:rPr>
                <w:rFonts w:eastAsia="Arial"/>
                <w:color w:val="33CCCC"/>
              </w:rPr>
              <w:t>NSAID</w:t>
            </w:r>
            <w:r w:rsidRPr="004260BD">
              <w:rPr>
                <w:rFonts w:eastAsia="Arial"/>
                <w:color w:val="auto"/>
              </w:rPr>
              <w:t xml:space="preserve"> prescribed to a patient with a history of heart failure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isk of exacerbation of heart failure)</w:t>
            </w:r>
          </w:p>
        </w:tc>
        <w:tc>
          <w:tcPr>
            <w:tcW w:w="0" w:type="auto"/>
            <w:shd w:val="clear" w:color="auto" w:fill="auto"/>
          </w:tcPr>
          <w:p w14:paraId="7E3C0E31" w14:textId="6A5CA84F"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60F973FF" w14:textId="77777777" w:rsidR="00CE7E51" w:rsidRPr="004260BD" w:rsidRDefault="00CE7E51" w:rsidP="007074E0">
            <w:pPr>
              <w:pStyle w:val="72TabletextTablesTableFigureBoxstyles"/>
              <w:rPr>
                <w:rFonts w:eastAsia="Arial"/>
                <w:color w:val="auto"/>
              </w:rPr>
            </w:pPr>
            <w:r w:rsidRPr="004260BD">
              <w:rPr>
                <w:rFonts w:eastAsia="Arial"/>
                <w:color w:val="auto"/>
              </w:rPr>
              <w:t>Clinical contraindication</w:t>
            </w:r>
          </w:p>
        </w:tc>
      </w:tr>
      <w:tr w:rsidR="00CE7E51" w:rsidRPr="004260BD" w14:paraId="7D5347D0" w14:textId="77777777" w:rsidTr="007074E0">
        <w:trPr>
          <w:cantSplit/>
        </w:trPr>
        <w:tc>
          <w:tcPr>
            <w:tcW w:w="0" w:type="auto"/>
            <w:shd w:val="clear" w:color="auto" w:fill="auto"/>
          </w:tcPr>
          <w:p w14:paraId="2DA59FC9" w14:textId="396C580D" w:rsidR="00CE7E51" w:rsidRPr="00F9731C" w:rsidRDefault="00CE7E51" w:rsidP="007074E0">
            <w:pPr>
              <w:pStyle w:val="72TabletextTablesTableFigureBoxstyles"/>
              <w:rPr>
                <w:rFonts w:eastAsia="Arial"/>
                <w:color w:val="auto"/>
              </w:rPr>
            </w:pPr>
            <w:r w:rsidRPr="004260BD">
              <w:rPr>
                <w:rFonts w:eastAsia="Arial"/>
                <w:color w:val="auto"/>
              </w:rPr>
              <w:t xml:space="preserve">Lithium prescribed in conjunction with newly prescribed </w:t>
            </w:r>
            <w:r w:rsidRPr="004260BD">
              <w:rPr>
                <w:rFonts w:eastAsia="Arial"/>
                <w:color w:val="33CCCC"/>
              </w:rPr>
              <w:t>NSAIDs</w:t>
            </w:r>
            <w:r w:rsidRPr="004260BD">
              <w:rPr>
                <w:rFonts w:eastAsia="Arial"/>
                <w:color w:val="auto"/>
              </w:rPr>
              <w:t xml:space="preserve"> without dose adjustment or increased monitoring (</w:t>
            </w:r>
            <w:r w:rsidR="000E170F" w:rsidRPr="004260BD">
              <w:rPr>
                <w:rFonts w:eastAsia="Arial"/>
                <w:color w:val="auto"/>
              </w:rPr>
              <w:t>i</w:t>
            </w:r>
            <w:r w:rsidR="001E2A66" w:rsidRPr="004260BD">
              <w:rPr>
                <w:rFonts w:eastAsia="Arial"/>
                <w:color w:val="auto"/>
              </w:rPr>
              <w:t>ncreased risk of toxicity)</w:t>
            </w:r>
          </w:p>
        </w:tc>
        <w:tc>
          <w:tcPr>
            <w:tcW w:w="0" w:type="auto"/>
            <w:shd w:val="clear" w:color="auto" w:fill="auto"/>
          </w:tcPr>
          <w:p w14:paraId="45EFA3BB" w14:textId="6348B20A"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1569223D"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3EA122A6" w14:textId="77777777" w:rsidTr="007074E0">
        <w:trPr>
          <w:cantSplit/>
        </w:trPr>
        <w:tc>
          <w:tcPr>
            <w:tcW w:w="0" w:type="auto"/>
            <w:shd w:val="clear" w:color="auto" w:fill="auto"/>
          </w:tcPr>
          <w:p w14:paraId="7EF6E59A" w14:textId="59D13CA4" w:rsidR="00CE7E51" w:rsidRPr="00F9731C" w:rsidRDefault="00CE7E51" w:rsidP="007074E0">
            <w:pPr>
              <w:pStyle w:val="72TabletextTablesTableFigureBoxstyles"/>
              <w:rPr>
                <w:rFonts w:eastAsia="Arial"/>
                <w:color w:val="auto"/>
              </w:rPr>
            </w:pPr>
            <w:r w:rsidRPr="004260BD">
              <w:rPr>
                <w:rFonts w:eastAsia="Arial"/>
                <w:color w:val="auto"/>
              </w:rPr>
              <w:t>Lithium therapy prescribed in conjunction with newly prescribed loop or thiazide diuretics without dose adjustment or increased monitoring (</w:t>
            </w:r>
            <w:r w:rsidR="000E170F" w:rsidRPr="004260BD">
              <w:rPr>
                <w:rFonts w:eastAsia="Arial"/>
                <w:color w:val="auto"/>
              </w:rPr>
              <w:t>i</w:t>
            </w:r>
            <w:r w:rsidR="001E2A66" w:rsidRPr="004260BD">
              <w:rPr>
                <w:rFonts w:eastAsia="Arial"/>
                <w:color w:val="auto"/>
              </w:rPr>
              <w:t>ncreased risk of toxicity)</w:t>
            </w:r>
          </w:p>
        </w:tc>
        <w:tc>
          <w:tcPr>
            <w:tcW w:w="0" w:type="auto"/>
            <w:shd w:val="clear" w:color="auto" w:fill="auto"/>
          </w:tcPr>
          <w:p w14:paraId="60D34CA4" w14:textId="01A0E140"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2530079F"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59E2FB4F" w14:textId="77777777" w:rsidTr="007074E0">
        <w:trPr>
          <w:cantSplit/>
        </w:trPr>
        <w:tc>
          <w:tcPr>
            <w:tcW w:w="0" w:type="auto"/>
            <w:shd w:val="clear" w:color="auto" w:fill="auto"/>
          </w:tcPr>
          <w:p w14:paraId="46BB0382" w14:textId="53256E67" w:rsidR="00CE7E51" w:rsidRPr="00F9731C" w:rsidRDefault="00CE7E51" w:rsidP="007074E0">
            <w:pPr>
              <w:pStyle w:val="72TabletextTablesTableFigureBoxstyles"/>
              <w:rPr>
                <w:rFonts w:eastAsia="Arial"/>
                <w:color w:val="auto"/>
              </w:rPr>
            </w:pPr>
            <w:r w:rsidRPr="004260BD">
              <w:rPr>
                <w:rFonts w:eastAsia="Arial"/>
                <w:color w:val="auto"/>
              </w:rPr>
              <w:t xml:space="preserve">Tricyclic antidepressant prescribed at the same time as a </w:t>
            </w:r>
            <w:r w:rsidR="000E170F" w:rsidRPr="004260BD">
              <w:rPr>
                <w:rFonts w:eastAsia="Arial"/>
                <w:color w:val="auto"/>
              </w:rPr>
              <w:t>monoamine oxidase inhibitor</w:t>
            </w:r>
            <w:r w:rsidR="002957B7" w:rsidRPr="004260BD">
              <w:rPr>
                <w:rFonts w:eastAsia="Arial"/>
                <w:i/>
                <w:color w:val="auto"/>
              </w:rPr>
              <w:t xml:space="preserve">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serotonin syndrome)</w:t>
            </w:r>
          </w:p>
        </w:tc>
        <w:tc>
          <w:tcPr>
            <w:tcW w:w="0" w:type="auto"/>
            <w:shd w:val="clear" w:color="auto" w:fill="auto"/>
          </w:tcPr>
          <w:p w14:paraId="0F827DD4" w14:textId="6B1C8923"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1C21DB33"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4A684A83" w14:textId="77777777" w:rsidTr="007074E0">
        <w:trPr>
          <w:cantSplit/>
        </w:trPr>
        <w:tc>
          <w:tcPr>
            <w:tcW w:w="0" w:type="auto"/>
            <w:shd w:val="clear" w:color="auto" w:fill="auto"/>
          </w:tcPr>
          <w:p w14:paraId="73CFDFFC" w14:textId="5E094746" w:rsidR="00CE7E51" w:rsidRPr="00F9731C" w:rsidRDefault="00CE7E51" w:rsidP="007074E0">
            <w:pPr>
              <w:pStyle w:val="72TabletextTablesTableFigureBoxstyles"/>
              <w:rPr>
                <w:rFonts w:eastAsia="Arial"/>
                <w:color w:val="auto"/>
              </w:rPr>
            </w:pPr>
            <w:r w:rsidRPr="004260BD">
              <w:rPr>
                <w:rFonts w:eastAsia="Arial"/>
                <w:color w:val="auto"/>
              </w:rPr>
              <w:t xml:space="preserve">Tramadol prescribed concomitantly with a </w:t>
            </w:r>
            <w:r w:rsidR="000E170F" w:rsidRPr="004260BD">
              <w:rPr>
                <w:rFonts w:eastAsia="Arial"/>
                <w:color w:val="auto"/>
              </w:rPr>
              <w:t>monoamine oxidase inhibitor</w:t>
            </w:r>
            <w:r w:rsidR="002957B7" w:rsidRPr="004260BD">
              <w:rPr>
                <w:rFonts w:eastAsia="Arial"/>
                <w:i/>
                <w:color w:val="auto"/>
              </w:rPr>
              <w:t xml:space="preserve">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serotonin syndrome)</w:t>
            </w:r>
          </w:p>
        </w:tc>
        <w:tc>
          <w:tcPr>
            <w:tcW w:w="0" w:type="auto"/>
            <w:shd w:val="clear" w:color="auto" w:fill="auto"/>
          </w:tcPr>
          <w:p w14:paraId="08D0C208" w14:textId="0418E829"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4BB06D92"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21572744" w14:textId="77777777" w:rsidTr="007074E0">
        <w:trPr>
          <w:cantSplit/>
        </w:trPr>
        <w:tc>
          <w:tcPr>
            <w:tcW w:w="0" w:type="auto"/>
            <w:shd w:val="clear" w:color="auto" w:fill="auto"/>
          </w:tcPr>
          <w:p w14:paraId="1DFF6094" w14:textId="4FFEE106" w:rsidR="00CE7E51" w:rsidRPr="00F9731C" w:rsidRDefault="00CE7E51" w:rsidP="007074E0">
            <w:pPr>
              <w:pStyle w:val="72TabletextTablesTableFigureBoxstyles"/>
              <w:rPr>
                <w:rFonts w:eastAsia="Arial"/>
                <w:color w:val="auto"/>
              </w:rPr>
            </w:pPr>
            <w:r w:rsidRPr="004260BD">
              <w:rPr>
                <w:rFonts w:eastAsia="Arial"/>
                <w:color w:val="auto"/>
              </w:rPr>
              <w:t xml:space="preserve">Selective serotonin re-uptake inhibitor prescribed concomitantly with tramadol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serotonin syndrome)</w:t>
            </w:r>
          </w:p>
        </w:tc>
        <w:tc>
          <w:tcPr>
            <w:tcW w:w="0" w:type="auto"/>
            <w:shd w:val="clear" w:color="auto" w:fill="auto"/>
          </w:tcPr>
          <w:p w14:paraId="6928D133" w14:textId="6D3BEC50"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5DEE7DA6"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434A2846" w14:textId="77777777" w:rsidTr="007074E0">
        <w:trPr>
          <w:cantSplit/>
        </w:trPr>
        <w:tc>
          <w:tcPr>
            <w:tcW w:w="0" w:type="auto"/>
            <w:shd w:val="clear" w:color="auto" w:fill="auto"/>
          </w:tcPr>
          <w:p w14:paraId="278A2D01" w14:textId="54C7CEFA" w:rsidR="00CE7E51" w:rsidRPr="00F9731C" w:rsidRDefault="00CE7E51" w:rsidP="007074E0">
            <w:pPr>
              <w:pStyle w:val="72TabletextTablesTableFigureBoxstyles"/>
              <w:rPr>
                <w:rFonts w:eastAsia="Arial"/>
                <w:color w:val="auto"/>
              </w:rPr>
            </w:pPr>
            <w:r w:rsidRPr="004260BD">
              <w:rPr>
                <w:rFonts w:eastAsia="Arial"/>
                <w:color w:val="auto"/>
              </w:rPr>
              <w:t xml:space="preserve">Selective serotonin re-uptake inhibitor prescribed concomitantly with aspirin without appropriate prophylaxis with antisecretory drugs or mucosal protectant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gastrointestinal bleeding)</w:t>
            </w:r>
          </w:p>
        </w:tc>
        <w:tc>
          <w:tcPr>
            <w:tcW w:w="0" w:type="auto"/>
            <w:shd w:val="clear" w:color="auto" w:fill="auto"/>
          </w:tcPr>
          <w:p w14:paraId="7AED35E8" w14:textId="3E1B1636"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793A0E79"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643E9D25" w14:textId="77777777" w:rsidTr="007074E0">
        <w:trPr>
          <w:cantSplit/>
        </w:trPr>
        <w:tc>
          <w:tcPr>
            <w:tcW w:w="0" w:type="auto"/>
            <w:shd w:val="clear" w:color="auto" w:fill="auto"/>
          </w:tcPr>
          <w:p w14:paraId="0EF7EA10" w14:textId="3CB98462" w:rsidR="00CE7E51" w:rsidRPr="00F9731C" w:rsidRDefault="00CE7E51" w:rsidP="007074E0">
            <w:pPr>
              <w:pStyle w:val="72TabletextTablesTableFigureBoxstyles"/>
              <w:rPr>
                <w:rFonts w:eastAsia="Arial"/>
                <w:color w:val="auto"/>
              </w:rPr>
            </w:pPr>
            <w:r w:rsidRPr="004260BD">
              <w:rPr>
                <w:rFonts w:eastAsia="Arial"/>
                <w:color w:val="auto"/>
              </w:rPr>
              <w:t xml:space="preserve">Citalopram prescribed concomitantly with other QT prolonging drugs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arrhythmias)</w:t>
            </w:r>
          </w:p>
        </w:tc>
        <w:tc>
          <w:tcPr>
            <w:tcW w:w="0" w:type="auto"/>
            <w:shd w:val="clear" w:color="auto" w:fill="auto"/>
          </w:tcPr>
          <w:p w14:paraId="57DB191D" w14:textId="3A21CBC1"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0B5F5B4F"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7A7D0DFD" w14:textId="77777777" w:rsidTr="007074E0">
        <w:trPr>
          <w:cantSplit/>
        </w:trPr>
        <w:tc>
          <w:tcPr>
            <w:tcW w:w="0" w:type="auto"/>
            <w:shd w:val="clear" w:color="auto" w:fill="auto"/>
          </w:tcPr>
          <w:p w14:paraId="511F7E2A" w14:textId="27D0E969" w:rsidR="00CE7E51" w:rsidRPr="00F9731C" w:rsidRDefault="00CE7E51" w:rsidP="007074E0">
            <w:pPr>
              <w:pStyle w:val="72TabletextTablesTableFigureBoxstyles"/>
              <w:rPr>
                <w:rFonts w:eastAsia="Arial"/>
                <w:color w:val="auto"/>
              </w:rPr>
            </w:pPr>
            <w:r w:rsidRPr="004260BD">
              <w:rPr>
                <w:rFonts w:eastAsia="Arial"/>
                <w:color w:val="auto"/>
              </w:rPr>
              <w:t>Tramadol prescribed concomitantly with antiepileptics (</w:t>
            </w:r>
            <w:r w:rsidR="000E170F" w:rsidRPr="004260BD">
              <w:rPr>
                <w:rFonts w:eastAsia="Arial"/>
                <w:color w:val="auto"/>
              </w:rPr>
              <w:t>i</w:t>
            </w:r>
            <w:r w:rsidRPr="004260BD">
              <w:rPr>
                <w:rFonts w:eastAsia="Arial"/>
                <w:color w:val="auto"/>
              </w:rPr>
              <w:t>ncreased risk of seizures in patients with uncontrolled epilepsy)</w:t>
            </w:r>
          </w:p>
        </w:tc>
        <w:tc>
          <w:tcPr>
            <w:tcW w:w="0" w:type="auto"/>
            <w:shd w:val="clear" w:color="auto" w:fill="auto"/>
          </w:tcPr>
          <w:p w14:paraId="4037F669" w14:textId="37E6C31E"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3DF4FC3A"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77CE0EE6" w14:textId="77777777" w:rsidTr="007074E0">
        <w:trPr>
          <w:cantSplit/>
        </w:trPr>
        <w:tc>
          <w:tcPr>
            <w:tcW w:w="0" w:type="auto"/>
            <w:shd w:val="clear" w:color="auto" w:fill="auto"/>
          </w:tcPr>
          <w:p w14:paraId="2A8EA9B5" w14:textId="04C23522" w:rsidR="00CE7E51" w:rsidRPr="00F9731C" w:rsidRDefault="00CE7E51" w:rsidP="007074E0">
            <w:pPr>
              <w:pStyle w:val="72TabletextTablesTableFigureBoxstyles"/>
              <w:rPr>
                <w:rFonts w:eastAsia="Arial"/>
                <w:color w:val="auto"/>
              </w:rPr>
            </w:pPr>
            <w:r w:rsidRPr="004260BD">
              <w:rPr>
                <w:rFonts w:eastAsia="Arial"/>
                <w:color w:val="auto"/>
              </w:rPr>
              <w:t>Nefopam prescribed concomitantly with antiepileptics (</w:t>
            </w:r>
            <w:r w:rsidR="000E170F" w:rsidRPr="004260BD">
              <w:rPr>
                <w:rFonts w:eastAsia="Arial"/>
                <w:color w:val="auto"/>
              </w:rPr>
              <w:t>i</w:t>
            </w:r>
            <w:r w:rsidRPr="004260BD">
              <w:rPr>
                <w:rFonts w:eastAsia="Arial"/>
                <w:color w:val="auto"/>
              </w:rPr>
              <w:t>ncreased risk of seizures in patients with uncontrolled epilepsy)</w:t>
            </w:r>
          </w:p>
        </w:tc>
        <w:tc>
          <w:tcPr>
            <w:tcW w:w="0" w:type="auto"/>
            <w:shd w:val="clear" w:color="auto" w:fill="auto"/>
          </w:tcPr>
          <w:p w14:paraId="3E1155E7" w14:textId="30401D81"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3A194DE5" w14:textId="77777777" w:rsidR="00CE7E51" w:rsidRPr="004260BD" w:rsidRDefault="00CE7E51" w:rsidP="007074E0">
            <w:pPr>
              <w:pStyle w:val="72TabletextTablesTableFigureBoxstyles"/>
              <w:rPr>
                <w:rFonts w:eastAsia="Arial"/>
                <w:color w:val="auto"/>
              </w:rPr>
            </w:pPr>
            <w:r w:rsidRPr="004260BD">
              <w:rPr>
                <w:rFonts w:eastAsia="Arial"/>
                <w:color w:val="auto"/>
              </w:rPr>
              <w:t>Drug–drug interaction</w:t>
            </w:r>
          </w:p>
        </w:tc>
      </w:tr>
      <w:tr w:rsidR="00CE7E51" w:rsidRPr="004260BD" w14:paraId="57F1B32C" w14:textId="77777777" w:rsidTr="007074E0">
        <w:trPr>
          <w:cantSplit/>
        </w:trPr>
        <w:tc>
          <w:tcPr>
            <w:tcW w:w="0" w:type="auto"/>
            <w:shd w:val="clear" w:color="auto" w:fill="auto"/>
          </w:tcPr>
          <w:p w14:paraId="371E7D0D" w14:textId="3E170A8A" w:rsidR="00CE7E51" w:rsidRPr="00F9731C" w:rsidRDefault="00CE7E51" w:rsidP="007074E0">
            <w:pPr>
              <w:pStyle w:val="72TabletextTablesTableFigureBoxstyles"/>
              <w:rPr>
                <w:rFonts w:eastAsia="Arial"/>
                <w:color w:val="auto"/>
              </w:rPr>
            </w:pPr>
            <w:r w:rsidRPr="004260BD">
              <w:rPr>
                <w:rFonts w:eastAsia="Arial"/>
                <w:color w:val="auto"/>
              </w:rPr>
              <w:t xml:space="preserve">Phenytoin and enteral feeds prescribed to a patient concomitantly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educed absorption of phenytoin)</w:t>
            </w:r>
          </w:p>
        </w:tc>
        <w:tc>
          <w:tcPr>
            <w:tcW w:w="0" w:type="auto"/>
            <w:shd w:val="clear" w:color="auto" w:fill="auto"/>
          </w:tcPr>
          <w:p w14:paraId="27B019FD" w14:textId="13A95164"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29E1D694" w14:textId="77777777" w:rsidR="00CE7E51" w:rsidRPr="004260BD" w:rsidRDefault="00CE7E51" w:rsidP="007074E0">
            <w:pPr>
              <w:pStyle w:val="72TabletextTablesTableFigureBoxstyles"/>
              <w:rPr>
                <w:rFonts w:eastAsia="Arial"/>
                <w:color w:val="auto"/>
              </w:rPr>
            </w:pPr>
            <w:r w:rsidRPr="004260BD">
              <w:rPr>
                <w:rFonts w:eastAsia="Arial"/>
                <w:color w:val="auto"/>
              </w:rPr>
              <w:t>Drug–food interaction</w:t>
            </w:r>
          </w:p>
        </w:tc>
      </w:tr>
      <w:tr w:rsidR="00CE7E51" w:rsidRPr="004260BD" w14:paraId="5D8BEA56" w14:textId="77777777" w:rsidTr="007074E0">
        <w:trPr>
          <w:cantSplit/>
        </w:trPr>
        <w:tc>
          <w:tcPr>
            <w:tcW w:w="0" w:type="auto"/>
            <w:shd w:val="clear" w:color="auto" w:fill="auto"/>
          </w:tcPr>
          <w:p w14:paraId="6E737CCB" w14:textId="2A27D884" w:rsidR="00CE7E51" w:rsidRPr="00F9731C" w:rsidRDefault="00CE7E51" w:rsidP="007074E0">
            <w:pPr>
              <w:pStyle w:val="72TabletextTablesTableFigureBoxstyles"/>
              <w:rPr>
                <w:rFonts w:eastAsia="Arial"/>
                <w:color w:val="auto"/>
              </w:rPr>
            </w:pPr>
            <w:r w:rsidRPr="004260BD">
              <w:rPr>
                <w:rFonts w:eastAsia="Arial"/>
                <w:color w:val="auto"/>
              </w:rPr>
              <w:t xml:space="preserve">More than one paracetamol-containing product prescribed to a patient at a time </w:t>
            </w:r>
            <w:r w:rsidR="001E2A66" w:rsidRPr="004260BD">
              <w:rPr>
                <w:rFonts w:eastAsia="Arial"/>
                <w:iCs/>
                <w:color w:val="auto"/>
              </w:rPr>
              <w:t>(</w:t>
            </w:r>
            <w:r w:rsidR="000E170F" w:rsidRPr="004260BD">
              <w:rPr>
                <w:rFonts w:eastAsia="Arial"/>
                <w:iCs/>
                <w:color w:val="auto"/>
              </w:rPr>
              <w:t>m</w:t>
            </w:r>
            <w:r w:rsidR="001E2A66" w:rsidRPr="004260BD">
              <w:rPr>
                <w:rFonts w:eastAsia="Arial"/>
                <w:iCs/>
                <w:color w:val="auto"/>
              </w:rPr>
              <w:t>aximum dose exceeded)</w:t>
            </w:r>
          </w:p>
        </w:tc>
        <w:tc>
          <w:tcPr>
            <w:tcW w:w="0" w:type="auto"/>
            <w:shd w:val="clear" w:color="auto" w:fill="auto"/>
          </w:tcPr>
          <w:p w14:paraId="5F876178" w14:textId="6FCC7E30"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67B31DD2" w14:textId="77777777" w:rsidR="00CE7E51" w:rsidRPr="004260BD" w:rsidRDefault="00CE7E51" w:rsidP="007074E0">
            <w:pPr>
              <w:pStyle w:val="72TabletextTablesTableFigureBoxstyles"/>
              <w:rPr>
                <w:rFonts w:eastAsia="Arial"/>
                <w:color w:val="auto"/>
              </w:rPr>
            </w:pPr>
            <w:r w:rsidRPr="004260BD">
              <w:rPr>
                <w:rFonts w:eastAsia="Arial"/>
                <w:color w:val="auto"/>
              </w:rPr>
              <w:t>Duplicate therapy</w:t>
            </w:r>
          </w:p>
        </w:tc>
      </w:tr>
      <w:tr w:rsidR="00CE7E51" w:rsidRPr="004260BD" w14:paraId="12D7438C" w14:textId="77777777" w:rsidTr="007074E0">
        <w:trPr>
          <w:cantSplit/>
        </w:trPr>
        <w:tc>
          <w:tcPr>
            <w:tcW w:w="0" w:type="auto"/>
            <w:shd w:val="clear" w:color="auto" w:fill="auto"/>
          </w:tcPr>
          <w:p w14:paraId="5BA9D868" w14:textId="25002AD0" w:rsidR="00CE7E51" w:rsidRPr="00F9731C" w:rsidRDefault="00CE7E51" w:rsidP="007074E0">
            <w:pPr>
              <w:pStyle w:val="72TabletextTablesTableFigureBoxstyles"/>
              <w:rPr>
                <w:rFonts w:eastAsia="Arial"/>
                <w:color w:val="auto"/>
              </w:rPr>
            </w:pPr>
            <w:r w:rsidRPr="004260BD">
              <w:rPr>
                <w:rFonts w:eastAsia="Arial"/>
                <w:color w:val="auto"/>
              </w:rPr>
              <w:t>Benzodiazepines prescribed long</w:t>
            </w:r>
            <w:r w:rsidR="000E170F" w:rsidRPr="004260BD">
              <w:rPr>
                <w:rFonts w:eastAsia="Arial"/>
                <w:color w:val="auto"/>
              </w:rPr>
              <w:t xml:space="preserve"> </w:t>
            </w:r>
            <w:r w:rsidRPr="004260BD">
              <w:rPr>
                <w:rFonts w:eastAsia="Arial"/>
                <w:color w:val="auto"/>
              </w:rPr>
              <w:t>term (i.e. more than 2–4 weeks)</w:t>
            </w:r>
            <w:r w:rsidR="002957B7" w:rsidRPr="004260BD">
              <w:rPr>
                <w:rFonts w:eastAsia="Arial"/>
                <w:i/>
                <w:color w:val="auto"/>
              </w:rPr>
              <w:t xml:space="preserve">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isk of dependence and withdrawal reactions)</w:t>
            </w:r>
          </w:p>
        </w:tc>
        <w:tc>
          <w:tcPr>
            <w:tcW w:w="0" w:type="auto"/>
            <w:shd w:val="clear" w:color="auto" w:fill="auto"/>
          </w:tcPr>
          <w:p w14:paraId="1DDFEE97" w14:textId="2FCCA8FD"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32D0E468" w14:textId="77777777" w:rsidR="00CE7E51" w:rsidRPr="004260BD" w:rsidRDefault="00CE7E51" w:rsidP="007074E0">
            <w:pPr>
              <w:pStyle w:val="72TabletextTablesTableFigureBoxstyles"/>
              <w:rPr>
                <w:rFonts w:eastAsia="Arial"/>
                <w:color w:val="auto"/>
              </w:rPr>
            </w:pPr>
            <w:r w:rsidRPr="004260BD">
              <w:rPr>
                <w:rFonts w:eastAsia="Arial"/>
                <w:color w:val="auto"/>
              </w:rPr>
              <w:t>Duration</w:t>
            </w:r>
          </w:p>
        </w:tc>
      </w:tr>
      <w:tr w:rsidR="00CE7E51" w:rsidRPr="004260BD" w14:paraId="4306A523" w14:textId="77777777" w:rsidTr="007074E0">
        <w:trPr>
          <w:cantSplit/>
        </w:trPr>
        <w:tc>
          <w:tcPr>
            <w:tcW w:w="0" w:type="auto"/>
            <w:shd w:val="clear" w:color="auto" w:fill="auto"/>
          </w:tcPr>
          <w:p w14:paraId="67471C90" w14:textId="33A2ECFB" w:rsidR="00CE7E51" w:rsidRPr="00F9731C" w:rsidRDefault="00CE7E51" w:rsidP="007074E0">
            <w:pPr>
              <w:pStyle w:val="72TabletextTablesTableFigureBoxstyles"/>
              <w:rPr>
                <w:rFonts w:eastAsia="Arial"/>
                <w:color w:val="auto"/>
              </w:rPr>
            </w:pPr>
            <w:r w:rsidRPr="004260BD">
              <w:rPr>
                <w:rFonts w:eastAsia="Arial"/>
                <w:color w:val="auto"/>
              </w:rPr>
              <w:t>Benzodiazepine or benzodiazepine-like drug prescribed long</w:t>
            </w:r>
            <w:r w:rsidR="000E170F" w:rsidRPr="004260BD">
              <w:rPr>
                <w:rFonts w:eastAsia="Arial"/>
                <w:color w:val="auto"/>
              </w:rPr>
              <w:t xml:space="preserve"> </w:t>
            </w:r>
            <w:r w:rsidRPr="004260BD">
              <w:rPr>
                <w:rFonts w:eastAsia="Arial"/>
                <w:color w:val="auto"/>
              </w:rPr>
              <w:t xml:space="preserve">term to a patient with depression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isk of dependence and withdrawal reactions)</w:t>
            </w:r>
          </w:p>
        </w:tc>
        <w:tc>
          <w:tcPr>
            <w:tcW w:w="0" w:type="auto"/>
            <w:shd w:val="clear" w:color="auto" w:fill="auto"/>
          </w:tcPr>
          <w:p w14:paraId="2E1F9DD3" w14:textId="7C4481EE"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0DF67582" w14:textId="77777777" w:rsidR="00CE7E51" w:rsidRPr="004260BD" w:rsidRDefault="00CE7E51" w:rsidP="007074E0">
            <w:pPr>
              <w:pStyle w:val="72TabletextTablesTableFigureBoxstyles"/>
              <w:rPr>
                <w:rFonts w:eastAsia="Arial"/>
                <w:color w:val="auto"/>
              </w:rPr>
            </w:pPr>
            <w:r w:rsidRPr="004260BD">
              <w:rPr>
                <w:rFonts w:eastAsia="Arial"/>
                <w:color w:val="auto"/>
              </w:rPr>
              <w:t>Duration</w:t>
            </w:r>
          </w:p>
        </w:tc>
      </w:tr>
      <w:tr w:rsidR="00CE7E51" w:rsidRPr="004260BD" w14:paraId="13648DA0" w14:textId="77777777" w:rsidTr="007074E0">
        <w:trPr>
          <w:cantSplit/>
        </w:trPr>
        <w:tc>
          <w:tcPr>
            <w:tcW w:w="0" w:type="auto"/>
            <w:shd w:val="clear" w:color="auto" w:fill="auto"/>
          </w:tcPr>
          <w:p w14:paraId="70FA104B" w14:textId="12773400" w:rsidR="00CE7E51" w:rsidRPr="00F9731C" w:rsidRDefault="00CE7E51" w:rsidP="007074E0">
            <w:pPr>
              <w:pStyle w:val="72TabletextTablesTableFigureBoxstyles"/>
              <w:rPr>
                <w:rFonts w:eastAsia="Arial"/>
                <w:color w:val="auto"/>
              </w:rPr>
            </w:pPr>
            <w:r w:rsidRPr="004260BD">
              <w:rPr>
                <w:rFonts w:eastAsia="Arial"/>
                <w:color w:val="auto"/>
              </w:rPr>
              <w:t>Benzodiazepine-like drugs (e.g. Zopiclone) prescribed long</w:t>
            </w:r>
            <w:r w:rsidR="000E170F" w:rsidRPr="004260BD">
              <w:rPr>
                <w:rFonts w:eastAsia="Arial"/>
                <w:color w:val="auto"/>
              </w:rPr>
              <w:t xml:space="preserve"> </w:t>
            </w:r>
            <w:r w:rsidRPr="004260BD">
              <w:rPr>
                <w:rFonts w:eastAsia="Arial"/>
                <w:color w:val="auto"/>
              </w:rPr>
              <w:t>term (i.e. more than 2–4 weeks)</w:t>
            </w:r>
            <w:r w:rsidR="002957B7" w:rsidRPr="004260BD">
              <w:rPr>
                <w:rFonts w:eastAsia="Arial"/>
                <w:i/>
                <w:color w:val="auto"/>
              </w:rPr>
              <w:t xml:space="preserve">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isk of dependence reactions)</w:t>
            </w:r>
          </w:p>
        </w:tc>
        <w:tc>
          <w:tcPr>
            <w:tcW w:w="0" w:type="auto"/>
            <w:shd w:val="clear" w:color="auto" w:fill="auto"/>
          </w:tcPr>
          <w:p w14:paraId="4450129E" w14:textId="167E544F"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4EE71D86" w14:textId="77777777" w:rsidR="00CE7E51" w:rsidRPr="004260BD" w:rsidRDefault="00CE7E51" w:rsidP="007074E0">
            <w:pPr>
              <w:pStyle w:val="72TabletextTablesTableFigureBoxstyles"/>
              <w:rPr>
                <w:rFonts w:eastAsia="Arial"/>
                <w:color w:val="auto"/>
              </w:rPr>
            </w:pPr>
            <w:r w:rsidRPr="004260BD">
              <w:rPr>
                <w:rFonts w:eastAsia="Arial"/>
                <w:color w:val="auto"/>
              </w:rPr>
              <w:t>Duration</w:t>
            </w:r>
          </w:p>
        </w:tc>
      </w:tr>
      <w:tr w:rsidR="00CE7E51" w:rsidRPr="004260BD" w14:paraId="2FE89323" w14:textId="77777777" w:rsidTr="007074E0">
        <w:trPr>
          <w:cantSplit/>
        </w:trPr>
        <w:tc>
          <w:tcPr>
            <w:tcW w:w="0" w:type="auto"/>
            <w:shd w:val="clear" w:color="auto" w:fill="auto"/>
          </w:tcPr>
          <w:p w14:paraId="1399F4D7" w14:textId="3C4AC296" w:rsidR="00CE7E51" w:rsidRPr="00F9731C" w:rsidRDefault="00CE7E51" w:rsidP="007074E0">
            <w:pPr>
              <w:pStyle w:val="72TabletextTablesTableFigureBoxstyles"/>
              <w:rPr>
                <w:rFonts w:eastAsia="Arial"/>
                <w:color w:val="auto"/>
              </w:rPr>
            </w:pPr>
            <w:r w:rsidRPr="004260BD">
              <w:rPr>
                <w:rFonts w:eastAsia="Arial"/>
                <w:color w:val="auto"/>
              </w:rPr>
              <w:t>Antipsychotic prescribed long</w:t>
            </w:r>
            <w:r w:rsidR="000E170F" w:rsidRPr="004260BD">
              <w:rPr>
                <w:rFonts w:eastAsia="Arial"/>
                <w:color w:val="auto"/>
              </w:rPr>
              <w:t xml:space="preserve"> </w:t>
            </w:r>
            <w:r w:rsidRPr="004260BD">
              <w:rPr>
                <w:rFonts w:eastAsia="Arial"/>
                <w:color w:val="auto"/>
              </w:rPr>
              <w:t xml:space="preserve">term (i.e. &gt; 1 month) to a patient with parkinsonism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worsening of extra-pyramidal side effects)</w:t>
            </w:r>
          </w:p>
        </w:tc>
        <w:tc>
          <w:tcPr>
            <w:tcW w:w="0" w:type="auto"/>
            <w:shd w:val="clear" w:color="auto" w:fill="auto"/>
          </w:tcPr>
          <w:p w14:paraId="14529B0C" w14:textId="2F8E32F4"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4012E504" w14:textId="77777777" w:rsidR="00CE7E51" w:rsidRPr="004260BD" w:rsidRDefault="00CE7E51" w:rsidP="007074E0">
            <w:pPr>
              <w:pStyle w:val="72TabletextTablesTableFigureBoxstyles"/>
              <w:rPr>
                <w:rFonts w:eastAsia="Arial"/>
                <w:color w:val="auto"/>
              </w:rPr>
            </w:pPr>
            <w:r w:rsidRPr="004260BD">
              <w:rPr>
                <w:rFonts w:eastAsia="Arial"/>
                <w:color w:val="auto"/>
              </w:rPr>
              <w:t>Duration</w:t>
            </w:r>
          </w:p>
        </w:tc>
      </w:tr>
      <w:tr w:rsidR="00CE7E51" w:rsidRPr="004260BD" w14:paraId="205BF56E" w14:textId="77777777" w:rsidTr="007074E0">
        <w:trPr>
          <w:cantSplit/>
        </w:trPr>
        <w:tc>
          <w:tcPr>
            <w:tcW w:w="0" w:type="auto"/>
            <w:shd w:val="clear" w:color="auto" w:fill="auto"/>
          </w:tcPr>
          <w:p w14:paraId="0861608A" w14:textId="7B5C0429" w:rsidR="00CE7E51" w:rsidRPr="00F9731C" w:rsidRDefault="00CE7E51" w:rsidP="007074E0">
            <w:pPr>
              <w:pStyle w:val="72TabletextTablesTableFigureBoxstyles"/>
              <w:rPr>
                <w:rFonts w:eastAsia="Arial"/>
                <w:color w:val="auto"/>
              </w:rPr>
            </w:pPr>
            <w:r w:rsidRPr="004260BD">
              <w:rPr>
                <w:rFonts w:eastAsia="Arial"/>
                <w:color w:val="auto"/>
              </w:rPr>
              <w:t xml:space="preserve">Regular opiates prescribed without concurrent use of laxatives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isk of severe constipation)</w:t>
            </w:r>
          </w:p>
        </w:tc>
        <w:tc>
          <w:tcPr>
            <w:tcW w:w="0" w:type="auto"/>
            <w:shd w:val="clear" w:color="auto" w:fill="auto"/>
          </w:tcPr>
          <w:p w14:paraId="1AC131CD" w14:textId="6FD15633" w:rsidR="00CE7E51"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00A04AA3" w14:textId="77777777" w:rsidR="00CE7E51" w:rsidRPr="004260BD" w:rsidRDefault="00CE7E51" w:rsidP="007074E0">
            <w:pPr>
              <w:pStyle w:val="72TabletextTablesTableFigureBoxstyles"/>
              <w:rPr>
                <w:rFonts w:eastAsia="Arial"/>
                <w:color w:val="auto"/>
              </w:rPr>
            </w:pPr>
            <w:r w:rsidRPr="004260BD">
              <w:rPr>
                <w:rFonts w:eastAsia="Arial"/>
                <w:color w:val="auto"/>
              </w:rPr>
              <w:t>Omission of prophylactic treatment</w:t>
            </w:r>
          </w:p>
        </w:tc>
      </w:tr>
      <w:tr w:rsidR="00F905F8" w:rsidRPr="004260BD" w14:paraId="612B6512" w14:textId="77777777" w:rsidTr="007074E0">
        <w:trPr>
          <w:cantSplit/>
        </w:trPr>
        <w:tc>
          <w:tcPr>
            <w:tcW w:w="0" w:type="auto"/>
            <w:shd w:val="clear" w:color="auto" w:fill="auto"/>
          </w:tcPr>
          <w:p w14:paraId="02E348DE" w14:textId="53CA7B33" w:rsidR="00F905F8" w:rsidRPr="00F9731C" w:rsidRDefault="00F905F8" w:rsidP="007074E0">
            <w:pPr>
              <w:pStyle w:val="72TabletextTablesTableFigureBoxstyles"/>
              <w:rPr>
                <w:rFonts w:eastAsia="Arial"/>
                <w:color w:val="auto"/>
              </w:rPr>
            </w:pPr>
            <w:r w:rsidRPr="004260BD">
              <w:rPr>
                <w:rFonts w:eastAsia="Arial"/>
                <w:color w:val="auto"/>
              </w:rPr>
              <w:t xml:space="preserve">Prescribing of incorrect or inequivalent morphine (opiate) dose via </w:t>
            </w:r>
            <w:r w:rsidR="003715E5" w:rsidRPr="004260BD">
              <w:rPr>
                <w:rFonts w:eastAsia="Arial"/>
                <w:color w:val="auto"/>
              </w:rPr>
              <w:t>multi</w:t>
            </w:r>
            <w:r w:rsidRPr="004260BD">
              <w:rPr>
                <w:rFonts w:eastAsia="Arial"/>
                <w:color w:val="auto"/>
              </w:rPr>
              <w:t xml:space="preserve">ple routes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isk of toxicity)</w:t>
            </w:r>
          </w:p>
        </w:tc>
        <w:tc>
          <w:tcPr>
            <w:tcW w:w="0" w:type="auto"/>
            <w:shd w:val="clear" w:color="auto" w:fill="auto"/>
          </w:tcPr>
          <w:p w14:paraId="646F2BB3" w14:textId="02C6FE1A" w:rsidR="00F905F8" w:rsidRPr="00F9731C" w:rsidRDefault="00CE7E51" w:rsidP="007074E0">
            <w:pPr>
              <w:pStyle w:val="72TabletextTablesTableFigureBoxstyles"/>
              <w:rPr>
                <w:rFonts w:eastAsia="Arial"/>
                <w:color w:val="auto"/>
              </w:rPr>
            </w:pPr>
            <w:r w:rsidRPr="004260BD">
              <w:rPr>
                <w:rFonts w:eastAsia="Arial"/>
                <w:color w:val="auto"/>
              </w:rPr>
              <w:t>Central nervous system</w:t>
            </w:r>
          </w:p>
        </w:tc>
        <w:tc>
          <w:tcPr>
            <w:tcW w:w="0" w:type="auto"/>
            <w:shd w:val="clear" w:color="auto" w:fill="auto"/>
          </w:tcPr>
          <w:p w14:paraId="17EC5952" w14:textId="77777777" w:rsidR="00F905F8" w:rsidRPr="004260BD" w:rsidRDefault="00F905F8" w:rsidP="007074E0">
            <w:pPr>
              <w:pStyle w:val="72TabletextTablesTableFigureBoxstyles"/>
              <w:rPr>
                <w:rFonts w:eastAsia="Arial"/>
                <w:color w:val="auto"/>
              </w:rPr>
            </w:pPr>
            <w:r w:rsidRPr="004260BD">
              <w:rPr>
                <w:rFonts w:eastAsia="Arial"/>
                <w:color w:val="auto"/>
              </w:rPr>
              <w:t>Route</w:t>
            </w:r>
          </w:p>
        </w:tc>
      </w:tr>
      <w:tr w:rsidR="00F905F8" w:rsidRPr="004260BD" w14:paraId="2CFEFDE8" w14:textId="77777777" w:rsidTr="007074E0">
        <w:trPr>
          <w:cantSplit/>
        </w:trPr>
        <w:tc>
          <w:tcPr>
            <w:tcW w:w="0" w:type="auto"/>
            <w:shd w:val="clear" w:color="auto" w:fill="auto"/>
          </w:tcPr>
          <w:p w14:paraId="58D14BEA" w14:textId="5DBEF146" w:rsidR="00F905F8" w:rsidRPr="00F9731C" w:rsidRDefault="00F905F8" w:rsidP="007074E0">
            <w:pPr>
              <w:pStyle w:val="72TabletextTablesTableFigureBoxstyles"/>
              <w:rPr>
                <w:rFonts w:eastAsia="Arial"/>
                <w:color w:val="auto"/>
              </w:rPr>
            </w:pPr>
            <w:r w:rsidRPr="004260BD">
              <w:rPr>
                <w:rFonts w:eastAsia="Arial"/>
                <w:color w:val="auto"/>
              </w:rPr>
              <w:t xml:space="preserve">Glibenclamide prescribed to an older adult with </w:t>
            </w:r>
            <w:r w:rsidR="000E170F" w:rsidRPr="004260BD">
              <w:rPr>
                <w:rFonts w:eastAsia="Arial"/>
                <w:color w:val="auto"/>
              </w:rPr>
              <w:t>t</w:t>
            </w:r>
            <w:r w:rsidRPr="004260BD">
              <w:rPr>
                <w:rFonts w:eastAsia="Arial"/>
                <w:color w:val="auto"/>
              </w:rPr>
              <w:t xml:space="preserve">ype </w:t>
            </w:r>
            <w:r w:rsidR="0081345A" w:rsidRPr="004260BD">
              <w:rPr>
                <w:rFonts w:eastAsia="Arial"/>
                <w:color w:val="auto"/>
              </w:rPr>
              <w:t>2</w:t>
            </w:r>
            <w:r w:rsidRPr="004260BD">
              <w:rPr>
                <w:rFonts w:eastAsia="Arial"/>
                <w:color w:val="auto"/>
              </w:rPr>
              <w:t xml:space="preserve"> diabetes mellitus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hypoglycaemia)</w:t>
            </w:r>
          </w:p>
        </w:tc>
        <w:tc>
          <w:tcPr>
            <w:tcW w:w="0" w:type="auto"/>
            <w:shd w:val="clear" w:color="auto" w:fill="auto"/>
          </w:tcPr>
          <w:p w14:paraId="705A2AD1" w14:textId="77777777" w:rsidR="00F905F8" w:rsidRPr="00F9731C" w:rsidRDefault="00F905F8" w:rsidP="007074E0">
            <w:pPr>
              <w:pStyle w:val="72TabletextTablesTableFigureBoxstyles"/>
              <w:rPr>
                <w:rFonts w:eastAsia="Arial"/>
                <w:color w:val="auto"/>
              </w:rPr>
            </w:pPr>
            <w:r w:rsidRPr="004260BD">
              <w:rPr>
                <w:rFonts w:eastAsia="Arial"/>
                <w:color w:val="auto"/>
              </w:rPr>
              <w:t>Endocrine</w:t>
            </w:r>
          </w:p>
        </w:tc>
        <w:tc>
          <w:tcPr>
            <w:tcW w:w="0" w:type="auto"/>
            <w:shd w:val="clear" w:color="auto" w:fill="auto"/>
          </w:tcPr>
          <w:p w14:paraId="4E2999D2"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570D07D0" w14:textId="77777777" w:rsidTr="007074E0">
        <w:trPr>
          <w:cantSplit/>
        </w:trPr>
        <w:tc>
          <w:tcPr>
            <w:tcW w:w="0" w:type="auto"/>
            <w:shd w:val="clear" w:color="auto" w:fill="auto"/>
          </w:tcPr>
          <w:p w14:paraId="4D5F8758" w14:textId="3907DCFF" w:rsidR="00F905F8" w:rsidRPr="00F9731C" w:rsidRDefault="00F905F8" w:rsidP="007074E0">
            <w:pPr>
              <w:pStyle w:val="72TabletextTablesTableFigureBoxstyles"/>
              <w:rPr>
                <w:rFonts w:eastAsia="Arial"/>
                <w:color w:val="auto"/>
              </w:rPr>
            </w:pPr>
            <w:r w:rsidRPr="004260BD">
              <w:rPr>
                <w:rFonts w:eastAsia="Arial"/>
                <w:color w:val="auto"/>
              </w:rPr>
              <w:t>Metformin prescribed to a patient with eGFR</w:t>
            </w:r>
            <w:r w:rsidR="000E170F" w:rsidRPr="004260BD">
              <w:rPr>
                <w:rFonts w:eastAsia="Arial"/>
                <w:color w:val="auto"/>
              </w:rPr>
              <w:t xml:space="preserve"> of</w:t>
            </w:r>
            <w:r w:rsidRPr="004260BD">
              <w:rPr>
                <w:rFonts w:eastAsia="Arial"/>
                <w:color w:val="auto"/>
              </w:rPr>
              <w:t xml:space="preserve"> &lt; </w:t>
            </w:r>
            <w:r w:rsidR="0081345A" w:rsidRPr="004260BD">
              <w:rPr>
                <w:rFonts w:eastAsia="Arial"/>
                <w:color w:val="auto"/>
              </w:rPr>
              <w:t>30</w:t>
            </w:r>
            <w:r w:rsidR="000E170F" w:rsidRPr="004260BD">
              <w:rPr>
                <w:rFonts w:eastAsia="Arial"/>
                <w:color w:val="auto"/>
              </w:rPr>
              <w:t> </w:t>
            </w:r>
            <w:r w:rsidRPr="004260BD">
              <w:rPr>
                <w:rFonts w:eastAsia="Arial"/>
                <w:color w:val="auto"/>
              </w:rPr>
              <w:t>ml/min/</w:t>
            </w:r>
            <w:r w:rsidR="0081345A" w:rsidRPr="004260BD">
              <w:rPr>
                <w:rFonts w:eastAsia="Arial"/>
                <w:color w:val="auto"/>
              </w:rPr>
              <w:t>1</w:t>
            </w:r>
            <w:r w:rsidRPr="004260BD">
              <w:rPr>
                <w:rFonts w:eastAsia="Arial"/>
                <w:color w:val="auto"/>
              </w:rPr>
              <w:t>.</w:t>
            </w:r>
            <w:r w:rsidR="0081345A" w:rsidRPr="004260BD">
              <w:rPr>
                <w:rFonts w:eastAsia="Arial"/>
                <w:color w:val="auto"/>
              </w:rPr>
              <w:t>7</w:t>
            </w:r>
            <w:r w:rsidR="0081345A" w:rsidRPr="00A4116A">
              <w:rPr>
                <w:rFonts w:eastAsia="Arial"/>
                <w:color w:val="auto"/>
              </w:rPr>
              <w:t>3</w:t>
            </w:r>
            <w:r w:rsidRPr="00A4116A">
              <w:rPr>
                <w:rFonts w:eastAsia="Arial"/>
                <w:color w:val="auto"/>
              </w:rPr>
              <w:t>m</w:t>
            </w:r>
            <w:r w:rsidR="002957B7" w:rsidRPr="00A4116A">
              <w:rPr>
                <w:rFonts w:eastAsia="Arial"/>
                <w:color w:val="auto"/>
                <w:vertAlign w:val="superscript"/>
              </w:rPr>
              <w:t>2</w:t>
            </w:r>
            <w:r w:rsidRPr="004260BD">
              <w:rPr>
                <w:rFonts w:eastAsia="Arial"/>
                <w:color w:val="auto"/>
              </w:rPr>
              <w:t xml:space="preserve"> </w:t>
            </w:r>
            <w:r w:rsidR="001E2A66" w:rsidRPr="004260BD">
              <w:rPr>
                <w:rFonts w:eastAsia="Arial"/>
                <w:iCs/>
                <w:color w:val="auto"/>
              </w:rPr>
              <w:t>(</w:t>
            </w:r>
            <w:r w:rsidR="000E170F" w:rsidRPr="004260BD">
              <w:rPr>
                <w:rFonts w:eastAsia="Arial"/>
                <w:iCs/>
                <w:color w:val="auto"/>
              </w:rPr>
              <w:t>i</w:t>
            </w:r>
            <w:r w:rsidR="001E2A66" w:rsidRPr="004260BD">
              <w:rPr>
                <w:rFonts w:eastAsia="Arial"/>
                <w:iCs/>
                <w:color w:val="auto"/>
              </w:rPr>
              <w:t>ncreased risk of lactic acidosis)</w:t>
            </w:r>
          </w:p>
        </w:tc>
        <w:tc>
          <w:tcPr>
            <w:tcW w:w="0" w:type="auto"/>
            <w:shd w:val="clear" w:color="auto" w:fill="auto"/>
          </w:tcPr>
          <w:p w14:paraId="64D8218B" w14:textId="77777777" w:rsidR="00F905F8" w:rsidRPr="00F9731C" w:rsidRDefault="00F905F8" w:rsidP="007074E0">
            <w:pPr>
              <w:pStyle w:val="72TabletextTablesTableFigureBoxstyles"/>
              <w:rPr>
                <w:rFonts w:eastAsia="Arial"/>
                <w:color w:val="auto"/>
              </w:rPr>
            </w:pPr>
            <w:r w:rsidRPr="004260BD">
              <w:rPr>
                <w:rFonts w:eastAsia="Arial"/>
                <w:color w:val="auto"/>
              </w:rPr>
              <w:t>Endocrine</w:t>
            </w:r>
          </w:p>
        </w:tc>
        <w:tc>
          <w:tcPr>
            <w:tcW w:w="0" w:type="auto"/>
            <w:shd w:val="clear" w:color="auto" w:fill="auto"/>
          </w:tcPr>
          <w:p w14:paraId="528BC4E3"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1527DAB9" w14:textId="77777777" w:rsidTr="007074E0">
        <w:trPr>
          <w:cantSplit/>
        </w:trPr>
        <w:tc>
          <w:tcPr>
            <w:tcW w:w="0" w:type="auto"/>
            <w:shd w:val="clear" w:color="auto" w:fill="auto"/>
          </w:tcPr>
          <w:p w14:paraId="29F19E1D" w14:textId="1D5AC6C6" w:rsidR="00F905F8" w:rsidRPr="00F9731C" w:rsidRDefault="00F905F8" w:rsidP="007074E0">
            <w:pPr>
              <w:pStyle w:val="72TabletextTablesTableFigureBoxstyles"/>
              <w:rPr>
                <w:rFonts w:eastAsia="Arial"/>
                <w:color w:val="auto"/>
              </w:rPr>
            </w:pPr>
            <w:r w:rsidRPr="004260BD">
              <w:rPr>
                <w:rFonts w:eastAsia="Arial"/>
                <w:color w:val="auto"/>
              </w:rPr>
              <w:t>Pioglitazone prescribed to a patient with heart failure</w:t>
            </w:r>
            <w:r w:rsidRPr="004260BD">
              <w:rPr>
                <w:rFonts w:eastAsia="Arial"/>
                <w:iCs/>
                <w:color w:val="auto"/>
              </w:rPr>
              <w:t xml:space="preserve"> </w:t>
            </w:r>
            <w:r w:rsidR="001E2A66" w:rsidRPr="004260BD">
              <w:rPr>
                <w:rFonts w:eastAsia="Arial"/>
                <w:iCs/>
                <w:color w:val="auto"/>
              </w:rPr>
              <w:t>(</w:t>
            </w:r>
            <w:r w:rsidR="000E170F" w:rsidRPr="004260BD">
              <w:rPr>
                <w:rFonts w:eastAsia="Arial"/>
                <w:iCs/>
                <w:color w:val="auto"/>
              </w:rPr>
              <w:t>r</w:t>
            </w:r>
            <w:r w:rsidR="001E2A66" w:rsidRPr="004260BD">
              <w:rPr>
                <w:rFonts w:eastAsia="Arial"/>
                <w:iCs/>
                <w:color w:val="auto"/>
              </w:rPr>
              <w:t>isk of exacerbation of heart failure)</w:t>
            </w:r>
          </w:p>
        </w:tc>
        <w:tc>
          <w:tcPr>
            <w:tcW w:w="0" w:type="auto"/>
            <w:shd w:val="clear" w:color="auto" w:fill="auto"/>
          </w:tcPr>
          <w:p w14:paraId="354B996D" w14:textId="77777777" w:rsidR="00F905F8" w:rsidRPr="00F9731C" w:rsidRDefault="00F905F8" w:rsidP="007074E0">
            <w:pPr>
              <w:pStyle w:val="72TabletextTablesTableFigureBoxstyles"/>
              <w:rPr>
                <w:rFonts w:eastAsia="Arial"/>
                <w:color w:val="auto"/>
              </w:rPr>
            </w:pPr>
            <w:r w:rsidRPr="004260BD">
              <w:rPr>
                <w:rFonts w:eastAsia="Arial"/>
                <w:color w:val="auto"/>
              </w:rPr>
              <w:t>Endocrine</w:t>
            </w:r>
          </w:p>
        </w:tc>
        <w:tc>
          <w:tcPr>
            <w:tcW w:w="0" w:type="auto"/>
            <w:shd w:val="clear" w:color="auto" w:fill="auto"/>
          </w:tcPr>
          <w:p w14:paraId="3049AABD"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31056BC9" w14:textId="77777777" w:rsidTr="007074E0">
        <w:trPr>
          <w:cantSplit/>
        </w:trPr>
        <w:tc>
          <w:tcPr>
            <w:tcW w:w="0" w:type="auto"/>
            <w:shd w:val="clear" w:color="auto" w:fill="auto"/>
          </w:tcPr>
          <w:p w14:paraId="34FE9851" w14:textId="1CEB54B5" w:rsidR="00F905F8" w:rsidRPr="00F9731C" w:rsidRDefault="002957B7" w:rsidP="007074E0">
            <w:pPr>
              <w:pStyle w:val="72TabletextTablesTableFigureBoxstyles"/>
              <w:rPr>
                <w:rFonts w:eastAsia="Arial"/>
                <w:color w:val="auto"/>
              </w:rPr>
            </w:pPr>
            <w:r w:rsidRPr="002957B7">
              <w:rPr>
                <w:rFonts w:eastAsia="Arial"/>
                <w:color w:val="FF00FF"/>
                <w:sz w:val="24"/>
              </w:rPr>
              <w:t>[96]</w:t>
            </w:r>
            <w:commentRangeStart w:id="107"/>
            <w:r w:rsidR="00F905F8" w:rsidRPr="004260BD">
              <w:rPr>
                <w:rFonts w:eastAsia="Arial"/>
                <w:color w:val="auto"/>
              </w:rPr>
              <w:t xml:space="preserve">Soluble insulin prescribed to a patient on a when required </w:t>
            </w:r>
            <w:commentRangeEnd w:id="107"/>
            <w:r w:rsidR="00B67B4E" w:rsidRPr="004260BD">
              <w:rPr>
                <w:rStyle w:val="CommentReference"/>
                <w:rFonts w:ascii="Times New Roman" w:hAnsi="Times New Roman" w:cs="Times New Roman"/>
                <w:color w:val="auto"/>
                <w:lang w:val="en-US"/>
              </w:rPr>
              <w:commentReference w:id="107"/>
            </w:r>
            <w:r w:rsidR="00F905F8" w:rsidRPr="004260BD">
              <w:rPr>
                <w:rFonts w:eastAsia="Arial"/>
                <w:color w:val="auto"/>
              </w:rPr>
              <w:t>(</w:t>
            </w:r>
            <w:r w:rsidR="00B67B4E" w:rsidRPr="004260BD">
              <w:rPr>
                <w:rFonts w:eastAsia="Arial"/>
                <w:color w:val="auto"/>
              </w:rPr>
              <w:t>i</w:t>
            </w:r>
            <w:r w:rsidR="00F905F8" w:rsidRPr="004260BD">
              <w:rPr>
                <w:rFonts w:eastAsia="Arial"/>
                <w:color w:val="auto"/>
              </w:rPr>
              <w:t xml:space="preserve">ncreased </w:t>
            </w:r>
            <w:r w:rsidR="003715E5" w:rsidRPr="004260BD">
              <w:rPr>
                <w:rFonts w:eastAsia="Arial"/>
                <w:color w:val="auto"/>
              </w:rPr>
              <w:t>risk</w:t>
            </w:r>
            <w:r w:rsidR="00F905F8" w:rsidRPr="004260BD">
              <w:rPr>
                <w:rFonts w:eastAsia="Arial"/>
                <w:color w:val="auto"/>
              </w:rPr>
              <w:t xml:space="preserve"> of serious episodes of hypoglycaemia and nocturnal hypoglycaemia post dose)</w:t>
            </w:r>
          </w:p>
        </w:tc>
        <w:tc>
          <w:tcPr>
            <w:tcW w:w="0" w:type="auto"/>
            <w:shd w:val="clear" w:color="auto" w:fill="auto"/>
          </w:tcPr>
          <w:p w14:paraId="26261C3E" w14:textId="77777777" w:rsidR="00F905F8" w:rsidRPr="00F9731C" w:rsidRDefault="00F905F8" w:rsidP="007074E0">
            <w:pPr>
              <w:pStyle w:val="72TabletextTablesTableFigureBoxstyles"/>
              <w:rPr>
                <w:rFonts w:eastAsia="Arial"/>
                <w:color w:val="auto"/>
              </w:rPr>
            </w:pPr>
            <w:r w:rsidRPr="004260BD">
              <w:rPr>
                <w:rFonts w:eastAsia="Arial"/>
                <w:color w:val="auto"/>
              </w:rPr>
              <w:t>Endocrine</w:t>
            </w:r>
          </w:p>
        </w:tc>
        <w:tc>
          <w:tcPr>
            <w:tcW w:w="0" w:type="auto"/>
            <w:shd w:val="clear" w:color="auto" w:fill="auto"/>
          </w:tcPr>
          <w:p w14:paraId="1F162E92" w14:textId="77777777" w:rsidR="00F905F8" w:rsidRPr="004260BD" w:rsidRDefault="00F905F8" w:rsidP="007074E0">
            <w:pPr>
              <w:pStyle w:val="72TabletextTablesTableFigureBoxstyles"/>
              <w:rPr>
                <w:rFonts w:eastAsia="Arial"/>
                <w:color w:val="auto"/>
              </w:rPr>
            </w:pPr>
            <w:r w:rsidRPr="004260BD">
              <w:rPr>
                <w:rFonts w:eastAsia="Arial"/>
                <w:color w:val="auto"/>
              </w:rPr>
              <w:t>Frequency</w:t>
            </w:r>
          </w:p>
        </w:tc>
      </w:tr>
      <w:tr w:rsidR="00F905F8" w:rsidRPr="004260BD" w14:paraId="3816C84C" w14:textId="77777777" w:rsidTr="007074E0">
        <w:trPr>
          <w:cantSplit/>
        </w:trPr>
        <w:tc>
          <w:tcPr>
            <w:tcW w:w="0" w:type="auto"/>
            <w:shd w:val="clear" w:color="auto" w:fill="auto"/>
          </w:tcPr>
          <w:p w14:paraId="3804C235" w14:textId="02128D97" w:rsidR="00F905F8" w:rsidRPr="00F9731C" w:rsidRDefault="00F905F8" w:rsidP="007074E0">
            <w:pPr>
              <w:pStyle w:val="72TabletextTablesTableFigureBoxstyles"/>
              <w:rPr>
                <w:rFonts w:eastAsia="Arial"/>
                <w:color w:val="auto"/>
              </w:rPr>
            </w:pPr>
            <w:r w:rsidRPr="004260BD">
              <w:rPr>
                <w:rFonts w:eastAsia="Arial"/>
                <w:color w:val="auto"/>
              </w:rPr>
              <w:t>Insulin prescribed to a patient at an inappropriate time, allowing for an administration without food (except once</w:t>
            </w:r>
            <w:r w:rsidR="00B67B4E" w:rsidRPr="004260BD">
              <w:rPr>
                <w:rFonts w:eastAsia="Arial"/>
                <w:color w:val="auto"/>
              </w:rPr>
              <w:t>-</w:t>
            </w:r>
            <w:r w:rsidRPr="004260BD">
              <w:rPr>
                <w:rFonts w:eastAsia="Arial"/>
                <w:color w:val="auto"/>
              </w:rPr>
              <w:t>daily long-acting insulins</w:t>
            </w:r>
            <w:r w:rsidR="002957B7" w:rsidRPr="004260BD">
              <w:rPr>
                <w:rFonts w:eastAsia="Arial"/>
                <w:i/>
                <w:iCs/>
                <w:color w:val="auto"/>
              </w:rPr>
              <w:t xml:space="preserve">) </w:t>
            </w:r>
            <w:r w:rsidR="001E2A66" w:rsidRPr="004260BD">
              <w:rPr>
                <w:rFonts w:eastAsia="Arial"/>
                <w:color w:val="auto"/>
              </w:rPr>
              <w:t>(</w:t>
            </w:r>
            <w:r w:rsidR="00B67B4E" w:rsidRPr="004260BD">
              <w:rPr>
                <w:rFonts w:eastAsia="Arial"/>
                <w:color w:val="auto"/>
              </w:rPr>
              <w:t>i</w:t>
            </w:r>
            <w:r w:rsidR="001E2A66" w:rsidRPr="004260BD">
              <w:rPr>
                <w:rFonts w:eastAsia="Arial"/>
                <w:color w:val="auto"/>
              </w:rPr>
              <w:t>ncreased risk of hypoglycaemia)</w:t>
            </w:r>
          </w:p>
        </w:tc>
        <w:tc>
          <w:tcPr>
            <w:tcW w:w="0" w:type="auto"/>
            <w:shd w:val="clear" w:color="auto" w:fill="auto"/>
          </w:tcPr>
          <w:p w14:paraId="299B29F8" w14:textId="77777777" w:rsidR="00F905F8" w:rsidRPr="00F9731C" w:rsidRDefault="00F905F8" w:rsidP="007074E0">
            <w:pPr>
              <w:pStyle w:val="72TabletextTablesTableFigureBoxstyles"/>
              <w:rPr>
                <w:rFonts w:eastAsia="Arial"/>
                <w:color w:val="auto"/>
              </w:rPr>
            </w:pPr>
            <w:r w:rsidRPr="004260BD">
              <w:rPr>
                <w:rFonts w:eastAsia="Arial"/>
                <w:color w:val="auto"/>
              </w:rPr>
              <w:t>Endocrine</w:t>
            </w:r>
          </w:p>
        </w:tc>
        <w:tc>
          <w:tcPr>
            <w:tcW w:w="0" w:type="auto"/>
            <w:shd w:val="clear" w:color="auto" w:fill="auto"/>
          </w:tcPr>
          <w:p w14:paraId="40A5EA35" w14:textId="77777777" w:rsidR="00F905F8" w:rsidRPr="004260BD" w:rsidRDefault="00F905F8" w:rsidP="007074E0">
            <w:pPr>
              <w:pStyle w:val="72TabletextTablesTableFigureBoxstyles"/>
              <w:rPr>
                <w:rFonts w:eastAsia="Arial"/>
                <w:color w:val="auto"/>
              </w:rPr>
            </w:pPr>
            <w:r w:rsidRPr="004260BD">
              <w:rPr>
                <w:rFonts w:eastAsia="Arial"/>
                <w:color w:val="auto"/>
              </w:rPr>
              <w:t>Timing of dose</w:t>
            </w:r>
          </w:p>
        </w:tc>
      </w:tr>
      <w:tr w:rsidR="00F905F8" w:rsidRPr="004260BD" w14:paraId="5E408FAD" w14:textId="77777777" w:rsidTr="007074E0">
        <w:trPr>
          <w:cantSplit/>
        </w:trPr>
        <w:tc>
          <w:tcPr>
            <w:tcW w:w="0" w:type="auto"/>
            <w:shd w:val="clear" w:color="auto" w:fill="auto"/>
          </w:tcPr>
          <w:p w14:paraId="5D0EEBAA" w14:textId="415F4AB9" w:rsidR="00F905F8" w:rsidRPr="00F9731C" w:rsidRDefault="00F905F8" w:rsidP="007074E0">
            <w:pPr>
              <w:pStyle w:val="72TabletextTablesTableFigureBoxstyles"/>
              <w:rPr>
                <w:rFonts w:eastAsia="Arial"/>
                <w:color w:val="auto"/>
              </w:rPr>
            </w:pPr>
            <w:r w:rsidRPr="004260BD">
              <w:rPr>
                <w:rFonts w:eastAsia="Arial"/>
                <w:color w:val="auto"/>
              </w:rPr>
              <w:t>Domperi</w:t>
            </w:r>
            <w:r w:rsidR="003715E5" w:rsidRPr="004260BD">
              <w:rPr>
                <w:rFonts w:eastAsia="Arial"/>
                <w:color w:val="auto"/>
              </w:rPr>
              <w:t>done</w:t>
            </w:r>
            <w:r w:rsidRPr="004260BD">
              <w:rPr>
                <w:rFonts w:eastAsia="Arial"/>
                <w:color w:val="auto"/>
              </w:rPr>
              <w:t xml:space="preserve"> prescribed at a total daily dose exceeding </w:t>
            </w:r>
            <w:r w:rsidR="0081345A" w:rsidRPr="004260BD">
              <w:rPr>
                <w:rFonts w:eastAsia="Arial"/>
                <w:color w:val="auto"/>
              </w:rPr>
              <w:t>30</w:t>
            </w:r>
            <w:r w:rsidR="00B67B4E" w:rsidRPr="004260BD">
              <w:rPr>
                <w:rFonts w:eastAsia="Arial"/>
                <w:color w:val="auto"/>
              </w:rPr>
              <w:t> </w:t>
            </w:r>
            <w:r w:rsidRPr="004260BD">
              <w:rPr>
                <w:rFonts w:eastAsia="Arial"/>
                <w:color w:val="auto"/>
              </w:rPr>
              <w:t>mg/</w:t>
            </w:r>
            <w:r w:rsidR="003715E5" w:rsidRPr="004260BD">
              <w:rPr>
                <w:rFonts w:eastAsia="Arial"/>
                <w:color w:val="auto"/>
              </w:rPr>
              <w:t>day</w:t>
            </w:r>
            <w:r w:rsidRPr="004260BD">
              <w:rPr>
                <w:rFonts w:eastAsia="Arial"/>
                <w:color w:val="auto"/>
              </w:rPr>
              <w:t xml:space="preserve"> in adults &gt; </w:t>
            </w:r>
            <w:r w:rsidR="0081345A" w:rsidRPr="004260BD">
              <w:rPr>
                <w:rFonts w:eastAsia="Arial"/>
                <w:color w:val="auto"/>
              </w:rPr>
              <w:t>60</w:t>
            </w:r>
            <w:r w:rsidRPr="004260BD">
              <w:rPr>
                <w:rFonts w:eastAsia="Arial"/>
                <w:color w:val="auto"/>
              </w:rPr>
              <w:t xml:space="preserve"> </w:t>
            </w:r>
            <w:r w:rsidR="003715E5" w:rsidRPr="004260BD">
              <w:rPr>
                <w:rFonts w:eastAsia="Arial"/>
                <w:color w:val="auto"/>
              </w:rPr>
              <w:t>year</w:t>
            </w:r>
            <w:r w:rsidRPr="004260BD">
              <w:rPr>
                <w:rFonts w:eastAsia="Arial"/>
                <w:color w:val="auto"/>
              </w:rPr>
              <w:t>s old (</w:t>
            </w:r>
            <w:r w:rsidR="00B67B4E" w:rsidRPr="004260BD">
              <w:rPr>
                <w:rFonts w:eastAsia="Arial"/>
                <w:color w:val="auto"/>
              </w:rPr>
              <w:t>i</w:t>
            </w:r>
            <w:r w:rsidRPr="004260BD">
              <w:rPr>
                <w:rFonts w:eastAsia="Arial"/>
                <w:color w:val="auto"/>
              </w:rPr>
              <w:t xml:space="preserve">ncreased </w:t>
            </w:r>
            <w:r w:rsidR="003715E5" w:rsidRPr="004260BD">
              <w:rPr>
                <w:rFonts w:eastAsia="Arial"/>
                <w:color w:val="auto"/>
              </w:rPr>
              <w:t>risk</w:t>
            </w:r>
            <w:r w:rsidRPr="004260BD">
              <w:rPr>
                <w:rFonts w:eastAsia="Arial"/>
                <w:color w:val="auto"/>
              </w:rPr>
              <w:t xml:space="preserve"> of QTc prolongation, serious ventricular arrhythmia and sudden cardiac death)</w:t>
            </w:r>
          </w:p>
        </w:tc>
        <w:tc>
          <w:tcPr>
            <w:tcW w:w="0" w:type="auto"/>
            <w:shd w:val="clear" w:color="auto" w:fill="auto"/>
          </w:tcPr>
          <w:p w14:paraId="2073D3B8" w14:textId="77777777" w:rsidR="00F905F8" w:rsidRPr="00F9731C" w:rsidRDefault="00F905F8" w:rsidP="007074E0">
            <w:pPr>
              <w:pStyle w:val="72TabletextTablesTableFigureBoxstyles"/>
              <w:rPr>
                <w:rFonts w:eastAsia="Arial"/>
                <w:color w:val="auto"/>
              </w:rPr>
            </w:pPr>
            <w:r w:rsidRPr="004260BD">
              <w:rPr>
                <w:rFonts w:eastAsia="Arial"/>
                <w:color w:val="auto"/>
              </w:rPr>
              <w:t>Gastrointestinal</w:t>
            </w:r>
          </w:p>
        </w:tc>
        <w:tc>
          <w:tcPr>
            <w:tcW w:w="0" w:type="auto"/>
            <w:shd w:val="clear" w:color="auto" w:fill="auto"/>
          </w:tcPr>
          <w:p w14:paraId="168DF018"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0F8F6D55" w14:textId="77777777" w:rsidTr="007074E0">
        <w:trPr>
          <w:cantSplit/>
        </w:trPr>
        <w:tc>
          <w:tcPr>
            <w:tcW w:w="0" w:type="auto"/>
            <w:shd w:val="clear" w:color="auto" w:fill="auto"/>
          </w:tcPr>
          <w:p w14:paraId="6DD4BA35" w14:textId="1EFCB259" w:rsidR="00F905F8" w:rsidRPr="00F9731C" w:rsidRDefault="00F905F8" w:rsidP="007074E0">
            <w:pPr>
              <w:pStyle w:val="72TabletextTablesTableFigureBoxstyles"/>
              <w:rPr>
                <w:rFonts w:eastAsia="Arial"/>
                <w:color w:val="auto"/>
              </w:rPr>
            </w:pPr>
            <w:r w:rsidRPr="004260BD">
              <w:rPr>
                <w:rFonts w:eastAsia="Arial"/>
                <w:color w:val="auto"/>
              </w:rPr>
              <w:t xml:space="preserve">Diphenoxylate, loperamide, codeine phosphate prescribed as antidiarrhoeal agents for treatment of severe infective gastroenteritis (e.g. bloody diarrhoea, high fever, or severe systemic toxicity) </w:t>
            </w:r>
            <w:r w:rsidR="001E2A66" w:rsidRPr="004260BD">
              <w:rPr>
                <w:rFonts w:eastAsia="Arial"/>
                <w:iCs/>
                <w:color w:val="auto"/>
              </w:rPr>
              <w:t>(</w:t>
            </w:r>
            <w:r w:rsidR="00B67B4E" w:rsidRPr="004260BD">
              <w:rPr>
                <w:rFonts w:eastAsia="Arial"/>
                <w:iCs/>
                <w:color w:val="auto"/>
              </w:rPr>
              <w:t>i</w:t>
            </w:r>
            <w:r w:rsidR="001E2A66" w:rsidRPr="004260BD">
              <w:rPr>
                <w:rFonts w:eastAsia="Arial"/>
                <w:iCs/>
                <w:color w:val="auto"/>
              </w:rPr>
              <w:t>ncreased risk of exacerbation or protraction of infection)</w:t>
            </w:r>
          </w:p>
        </w:tc>
        <w:tc>
          <w:tcPr>
            <w:tcW w:w="0" w:type="auto"/>
            <w:shd w:val="clear" w:color="auto" w:fill="auto"/>
          </w:tcPr>
          <w:p w14:paraId="14F885B5" w14:textId="77777777" w:rsidR="00F905F8" w:rsidRPr="00F9731C" w:rsidRDefault="00F905F8" w:rsidP="007074E0">
            <w:pPr>
              <w:pStyle w:val="72TabletextTablesTableFigureBoxstyles"/>
              <w:rPr>
                <w:rFonts w:eastAsia="Arial"/>
                <w:color w:val="auto"/>
              </w:rPr>
            </w:pPr>
            <w:r w:rsidRPr="004260BD">
              <w:rPr>
                <w:rFonts w:eastAsia="Arial"/>
                <w:color w:val="auto"/>
              </w:rPr>
              <w:t>Gastrointestinal</w:t>
            </w:r>
          </w:p>
        </w:tc>
        <w:tc>
          <w:tcPr>
            <w:tcW w:w="0" w:type="auto"/>
            <w:shd w:val="clear" w:color="auto" w:fill="auto"/>
          </w:tcPr>
          <w:p w14:paraId="1D2E2D60"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5F84B636" w14:textId="77777777" w:rsidTr="007074E0">
        <w:trPr>
          <w:cantSplit/>
        </w:trPr>
        <w:tc>
          <w:tcPr>
            <w:tcW w:w="0" w:type="auto"/>
            <w:shd w:val="clear" w:color="auto" w:fill="auto"/>
          </w:tcPr>
          <w:p w14:paraId="0C6204DD" w14:textId="04752A9B" w:rsidR="00F905F8" w:rsidRPr="00F9731C" w:rsidRDefault="00F905F8" w:rsidP="007074E0">
            <w:pPr>
              <w:pStyle w:val="72TabletextTablesTableFigureBoxstyles"/>
              <w:rPr>
                <w:rFonts w:eastAsia="Arial"/>
                <w:color w:val="auto"/>
              </w:rPr>
            </w:pPr>
            <w:r w:rsidRPr="004260BD">
              <w:rPr>
                <w:rFonts w:eastAsia="Arial"/>
                <w:color w:val="auto"/>
              </w:rPr>
              <w:t xml:space="preserve">Metoclopramide prescribed to a patient with parkinsonism </w:t>
            </w:r>
            <w:r w:rsidR="001E2A66" w:rsidRPr="004260BD">
              <w:rPr>
                <w:rFonts w:eastAsia="Arial"/>
                <w:iCs/>
                <w:color w:val="auto"/>
              </w:rPr>
              <w:t>(</w:t>
            </w:r>
            <w:r w:rsidR="00B67B4E" w:rsidRPr="004260BD">
              <w:rPr>
                <w:rFonts w:eastAsia="Arial"/>
                <w:iCs/>
                <w:color w:val="auto"/>
              </w:rPr>
              <w:t>r</w:t>
            </w:r>
            <w:r w:rsidR="001E2A66" w:rsidRPr="004260BD">
              <w:rPr>
                <w:rFonts w:eastAsia="Arial"/>
                <w:iCs/>
                <w:color w:val="auto"/>
              </w:rPr>
              <w:t>isk of exacerbating parkinsonism symptoms)</w:t>
            </w:r>
          </w:p>
        </w:tc>
        <w:tc>
          <w:tcPr>
            <w:tcW w:w="0" w:type="auto"/>
            <w:shd w:val="clear" w:color="auto" w:fill="auto"/>
          </w:tcPr>
          <w:p w14:paraId="2761417E" w14:textId="77777777" w:rsidR="00F905F8" w:rsidRPr="00F9731C" w:rsidRDefault="00F905F8" w:rsidP="007074E0">
            <w:pPr>
              <w:pStyle w:val="72TabletextTablesTableFigureBoxstyles"/>
              <w:rPr>
                <w:rFonts w:eastAsia="Arial"/>
                <w:color w:val="auto"/>
              </w:rPr>
            </w:pPr>
            <w:r w:rsidRPr="004260BD">
              <w:rPr>
                <w:rFonts w:eastAsia="Arial"/>
                <w:color w:val="auto"/>
              </w:rPr>
              <w:t>Gastrointestinal</w:t>
            </w:r>
          </w:p>
        </w:tc>
        <w:tc>
          <w:tcPr>
            <w:tcW w:w="0" w:type="auto"/>
            <w:shd w:val="clear" w:color="auto" w:fill="auto"/>
          </w:tcPr>
          <w:p w14:paraId="591A42E2"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47B18AF3" w14:textId="77777777" w:rsidTr="007074E0">
        <w:trPr>
          <w:cantSplit/>
        </w:trPr>
        <w:tc>
          <w:tcPr>
            <w:tcW w:w="0" w:type="auto"/>
            <w:shd w:val="clear" w:color="auto" w:fill="auto"/>
          </w:tcPr>
          <w:p w14:paraId="014F14DB" w14:textId="224C24DC" w:rsidR="00F905F8" w:rsidRPr="00F9731C" w:rsidRDefault="00F905F8" w:rsidP="007074E0">
            <w:pPr>
              <w:pStyle w:val="72TabletextTablesTableFigureBoxstyles"/>
              <w:rPr>
                <w:rFonts w:eastAsia="Arial"/>
                <w:color w:val="auto"/>
              </w:rPr>
            </w:pPr>
            <w:r w:rsidRPr="004260BD">
              <w:rPr>
                <w:rFonts w:eastAsia="Arial"/>
                <w:color w:val="auto"/>
              </w:rPr>
              <w:t xml:space="preserve">Colestyramine prescribed to a patient at the same time as any other oral medication </w:t>
            </w:r>
            <w:r w:rsidR="001E2A66" w:rsidRPr="004260BD">
              <w:rPr>
                <w:rFonts w:eastAsia="Arial"/>
                <w:iCs/>
                <w:color w:val="auto"/>
              </w:rPr>
              <w:t>(</w:t>
            </w:r>
            <w:r w:rsidR="00B67B4E" w:rsidRPr="004260BD">
              <w:rPr>
                <w:rFonts w:eastAsia="Arial"/>
                <w:iCs/>
                <w:color w:val="auto"/>
              </w:rPr>
              <w:t>r</w:t>
            </w:r>
            <w:r w:rsidR="001E2A66" w:rsidRPr="004260BD">
              <w:rPr>
                <w:rFonts w:eastAsia="Arial"/>
                <w:iCs/>
                <w:color w:val="auto"/>
              </w:rPr>
              <w:t>isk of poor clinical effect owing to reduced absorption of medications)</w:t>
            </w:r>
          </w:p>
        </w:tc>
        <w:tc>
          <w:tcPr>
            <w:tcW w:w="0" w:type="auto"/>
            <w:shd w:val="clear" w:color="auto" w:fill="auto"/>
          </w:tcPr>
          <w:p w14:paraId="51DFC3DD" w14:textId="77777777" w:rsidR="00F905F8" w:rsidRPr="00F9731C" w:rsidRDefault="00F905F8" w:rsidP="007074E0">
            <w:pPr>
              <w:pStyle w:val="72TabletextTablesTableFigureBoxstyles"/>
              <w:rPr>
                <w:rFonts w:eastAsia="Arial"/>
                <w:color w:val="auto"/>
              </w:rPr>
            </w:pPr>
            <w:r w:rsidRPr="004260BD">
              <w:rPr>
                <w:rFonts w:eastAsia="Arial"/>
                <w:color w:val="auto"/>
              </w:rPr>
              <w:t>Gastrointestinal</w:t>
            </w:r>
          </w:p>
        </w:tc>
        <w:tc>
          <w:tcPr>
            <w:tcW w:w="0" w:type="auto"/>
            <w:shd w:val="clear" w:color="auto" w:fill="auto"/>
          </w:tcPr>
          <w:p w14:paraId="1069D8DF"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653AF26C" w14:textId="77777777" w:rsidTr="007074E0">
        <w:trPr>
          <w:cantSplit/>
        </w:trPr>
        <w:tc>
          <w:tcPr>
            <w:tcW w:w="0" w:type="auto"/>
            <w:shd w:val="clear" w:color="auto" w:fill="auto"/>
          </w:tcPr>
          <w:p w14:paraId="012C5F01" w14:textId="4CB75799" w:rsidR="00F905F8" w:rsidRPr="00F9731C" w:rsidRDefault="00F905F8" w:rsidP="007074E0">
            <w:pPr>
              <w:pStyle w:val="72TabletextTablesTableFigureBoxstyles"/>
              <w:rPr>
                <w:rFonts w:eastAsia="Arial"/>
                <w:color w:val="auto"/>
              </w:rPr>
            </w:pPr>
            <w:r w:rsidRPr="004260BD">
              <w:rPr>
                <w:rFonts w:eastAsia="Arial"/>
                <w:color w:val="auto"/>
              </w:rPr>
              <w:t xml:space="preserve">Orlistat prescribed at the same time of </w:t>
            </w:r>
            <w:r w:rsidR="003715E5" w:rsidRPr="004260BD">
              <w:rPr>
                <w:rFonts w:eastAsia="Arial"/>
                <w:color w:val="auto"/>
              </w:rPr>
              <w:t>day</w:t>
            </w:r>
            <w:r w:rsidRPr="004260BD">
              <w:rPr>
                <w:rFonts w:eastAsia="Arial"/>
                <w:color w:val="auto"/>
              </w:rPr>
              <w:t xml:space="preserve"> as oral antiepileptics (</w:t>
            </w:r>
            <w:r w:rsidR="00B67B4E" w:rsidRPr="004260BD">
              <w:rPr>
                <w:rFonts w:eastAsia="Arial"/>
                <w:color w:val="auto"/>
              </w:rPr>
              <w:t>o</w:t>
            </w:r>
            <w:r w:rsidRPr="004260BD">
              <w:rPr>
                <w:rFonts w:eastAsia="Arial"/>
                <w:color w:val="auto"/>
              </w:rPr>
              <w:t>rlistat can reduce the absorption of antiepileptics, leading to loss of seizure control)</w:t>
            </w:r>
          </w:p>
        </w:tc>
        <w:tc>
          <w:tcPr>
            <w:tcW w:w="0" w:type="auto"/>
            <w:shd w:val="clear" w:color="auto" w:fill="auto"/>
          </w:tcPr>
          <w:p w14:paraId="1E454ADC" w14:textId="77777777" w:rsidR="00F905F8" w:rsidRPr="00F9731C" w:rsidRDefault="00F905F8" w:rsidP="007074E0">
            <w:pPr>
              <w:pStyle w:val="72TabletextTablesTableFigureBoxstyles"/>
              <w:rPr>
                <w:rFonts w:eastAsia="Arial"/>
                <w:color w:val="auto"/>
              </w:rPr>
            </w:pPr>
            <w:r w:rsidRPr="004260BD">
              <w:rPr>
                <w:rFonts w:eastAsia="Arial"/>
                <w:color w:val="auto"/>
              </w:rPr>
              <w:t>Gastrointestinal</w:t>
            </w:r>
          </w:p>
        </w:tc>
        <w:tc>
          <w:tcPr>
            <w:tcW w:w="0" w:type="auto"/>
            <w:shd w:val="clear" w:color="auto" w:fill="auto"/>
          </w:tcPr>
          <w:p w14:paraId="635594D1"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635DEF6A" w14:textId="77777777" w:rsidTr="007074E0">
        <w:trPr>
          <w:cantSplit/>
        </w:trPr>
        <w:tc>
          <w:tcPr>
            <w:tcW w:w="0" w:type="auto"/>
            <w:shd w:val="clear" w:color="auto" w:fill="auto"/>
          </w:tcPr>
          <w:p w14:paraId="21730F53" w14:textId="6ACD417B" w:rsidR="00F905F8" w:rsidRPr="00F9731C" w:rsidRDefault="00F905F8" w:rsidP="007074E0">
            <w:pPr>
              <w:pStyle w:val="72TabletextTablesTableFigureBoxstyles"/>
              <w:rPr>
                <w:rFonts w:eastAsia="Arial"/>
                <w:color w:val="auto"/>
              </w:rPr>
            </w:pPr>
            <w:r w:rsidRPr="004260BD">
              <w:rPr>
                <w:rFonts w:eastAsia="Arial"/>
                <w:color w:val="auto"/>
              </w:rPr>
              <w:t xml:space="preserve">Diphenoxylate, loperamide or codeine phosphate prescribed as antidiarrhoeal agents for treatment of diarrhoea of unknown cause </w:t>
            </w:r>
            <w:r w:rsidR="001E2A66" w:rsidRPr="004260BD">
              <w:rPr>
                <w:rFonts w:eastAsia="Arial"/>
                <w:iCs/>
                <w:color w:val="auto"/>
              </w:rPr>
              <w:t>(</w:t>
            </w:r>
            <w:r w:rsidR="00B67B4E" w:rsidRPr="004260BD">
              <w:rPr>
                <w:rFonts w:eastAsia="Arial"/>
                <w:iCs/>
                <w:color w:val="auto"/>
              </w:rPr>
              <w:t>i</w:t>
            </w:r>
            <w:r w:rsidR="001E2A66" w:rsidRPr="004260BD">
              <w:rPr>
                <w:rFonts w:eastAsia="Arial"/>
                <w:iCs/>
                <w:color w:val="auto"/>
              </w:rPr>
              <w:t>ncreased risk of exacerbating constipation with overflow diarrhoea)</w:t>
            </w:r>
          </w:p>
        </w:tc>
        <w:tc>
          <w:tcPr>
            <w:tcW w:w="0" w:type="auto"/>
            <w:shd w:val="clear" w:color="auto" w:fill="auto"/>
          </w:tcPr>
          <w:p w14:paraId="561FA0D1" w14:textId="77777777" w:rsidR="00F905F8" w:rsidRPr="00F9731C" w:rsidRDefault="00F905F8" w:rsidP="007074E0">
            <w:pPr>
              <w:pStyle w:val="72TabletextTablesTableFigureBoxstyles"/>
              <w:rPr>
                <w:rFonts w:eastAsia="Arial"/>
                <w:color w:val="auto"/>
              </w:rPr>
            </w:pPr>
            <w:r w:rsidRPr="004260BD">
              <w:rPr>
                <w:rFonts w:eastAsia="Arial"/>
                <w:color w:val="auto"/>
              </w:rPr>
              <w:t>Gastrointestinal</w:t>
            </w:r>
          </w:p>
        </w:tc>
        <w:tc>
          <w:tcPr>
            <w:tcW w:w="0" w:type="auto"/>
            <w:shd w:val="clear" w:color="auto" w:fill="auto"/>
          </w:tcPr>
          <w:p w14:paraId="16695E93" w14:textId="77777777" w:rsidR="00F905F8" w:rsidRPr="004260BD" w:rsidRDefault="00F905F8" w:rsidP="007074E0">
            <w:pPr>
              <w:pStyle w:val="72TabletextTablesTableFigureBoxstyles"/>
              <w:rPr>
                <w:rFonts w:eastAsia="Arial"/>
                <w:color w:val="auto"/>
              </w:rPr>
            </w:pPr>
            <w:r w:rsidRPr="004260BD">
              <w:rPr>
                <w:rFonts w:eastAsia="Arial"/>
                <w:color w:val="auto"/>
              </w:rPr>
              <w:t>Indication</w:t>
            </w:r>
          </w:p>
        </w:tc>
      </w:tr>
      <w:tr w:rsidR="00F905F8" w:rsidRPr="004260BD" w14:paraId="2FF6A2FA" w14:textId="77777777" w:rsidTr="007074E0">
        <w:trPr>
          <w:cantSplit/>
        </w:trPr>
        <w:tc>
          <w:tcPr>
            <w:tcW w:w="0" w:type="auto"/>
            <w:shd w:val="clear" w:color="auto" w:fill="auto"/>
          </w:tcPr>
          <w:p w14:paraId="25B69053" w14:textId="483EEA3C" w:rsidR="00F905F8" w:rsidRPr="00F9731C" w:rsidRDefault="00F905F8" w:rsidP="007074E0">
            <w:pPr>
              <w:pStyle w:val="72TabletextTablesTableFigureBoxstyles"/>
              <w:rPr>
                <w:rFonts w:eastAsia="Arial"/>
                <w:color w:val="auto"/>
              </w:rPr>
            </w:pPr>
            <w:r w:rsidRPr="004260BD">
              <w:rPr>
                <w:rFonts w:eastAsia="Arial"/>
                <w:color w:val="auto"/>
              </w:rPr>
              <w:t>Penicillin</w:t>
            </w:r>
            <w:r w:rsidR="00B67B4E" w:rsidRPr="004260BD">
              <w:rPr>
                <w:rFonts w:eastAsia="Arial"/>
                <w:color w:val="auto"/>
              </w:rPr>
              <w:t>-</w:t>
            </w:r>
            <w:r w:rsidRPr="004260BD">
              <w:rPr>
                <w:rFonts w:eastAsia="Arial"/>
                <w:color w:val="auto"/>
              </w:rPr>
              <w:t>containing compound prescribed to a penicillin</w:t>
            </w:r>
            <w:r w:rsidR="00B67B4E" w:rsidRPr="004260BD">
              <w:rPr>
                <w:rFonts w:eastAsia="Arial"/>
                <w:color w:val="auto"/>
              </w:rPr>
              <w:t>-</w:t>
            </w:r>
            <w:r w:rsidRPr="004260BD">
              <w:rPr>
                <w:rFonts w:eastAsia="Arial"/>
                <w:color w:val="auto"/>
              </w:rPr>
              <w:t>allergic patient without reasoning (e.g. a mild or non-allergy</w:t>
            </w:r>
            <w:r w:rsidR="00B67B4E" w:rsidRPr="004260BD">
              <w:rPr>
                <w:rFonts w:eastAsia="Arial"/>
                <w:color w:val="auto"/>
              </w:rPr>
              <w:t>,</w:t>
            </w:r>
            <w:r w:rsidRPr="004260BD">
              <w:rPr>
                <w:rFonts w:eastAsia="Arial"/>
                <w:color w:val="auto"/>
              </w:rPr>
              <w:t xml:space="preserve"> such as diarrhoea or vomiting</w:t>
            </w:r>
            <w:r w:rsidR="00B67B4E" w:rsidRPr="004260BD">
              <w:rPr>
                <w:rFonts w:eastAsia="Arial"/>
                <w:color w:val="auto"/>
              </w:rPr>
              <w:t>,</w:t>
            </w:r>
            <w:r w:rsidRPr="004260BD">
              <w:rPr>
                <w:rFonts w:eastAsia="Arial"/>
                <w:color w:val="auto"/>
              </w:rPr>
              <w:t xml:space="preserve"> entered as an allergy </w:t>
            </w:r>
            <w:r w:rsidR="003715E5" w:rsidRPr="004260BD">
              <w:rPr>
                <w:rFonts w:eastAsia="Arial"/>
                <w:color w:val="auto"/>
              </w:rPr>
              <w:t>where</w:t>
            </w:r>
            <w:r w:rsidRPr="004260BD">
              <w:rPr>
                <w:rFonts w:eastAsia="Arial"/>
                <w:color w:val="auto"/>
              </w:rPr>
              <w:t xml:space="preserve"> the indication for penicillin is compelling) </w:t>
            </w:r>
            <w:r w:rsidR="001E2A66" w:rsidRPr="004260BD">
              <w:rPr>
                <w:rFonts w:eastAsia="Arial"/>
                <w:iCs/>
                <w:color w:val="auto"/>
              </w:rPr>
              <w:t>(</w:t>
            </w:r>
            <w:r w:rsidR="00B67B4E" w:rsidRPr="004260BD">
              <w:rPr>
                <w:rFonts w:eastAsia="Arial"/>
                <w:iCs/>
                <w:color w:val="auto"/>
              </w:rPr>
              <w:t>r</w:t>
            </w:r>
            <w:r w:rsidR="001E2A66" w:rsidRPr="004260BD">
              <w:rPr>
                <w:rFonts w:eastAsia="Arial"/>
                <w:iCs/>
                <w:color w:val="auto"/>
              </w:rPr>
              <w:t>isk of hypersensitivity reactions)</w:t>
            </w:r>
          </w:p>
        </w:tc>
        <w:tc>
          <w:tcPr>
            <w:tcW w:w="0" w:type="auto"/>
            <w:shd w:val="clear" w:color="auto" w:fill="auto"/>
          </w:tcPr>
          <w:p w14:paraId="67CB7952"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03FA2F56" w14:textId="77777777" w:rsidR="00F905F8" w:rsidRPr="004260BD" w:rsidRDefault="00F905F8" w:rsidP="007074E0">
            <w:pPr>
              <w:pStyle w:val="72TabletextTablesTableFigureBoxstyles"/>
              <w:rPr>
                <w:rFonts w:eastAsia="Arial"/>
                <w:color w:val="auto"/>
              </w:rPr>
            </w:pPr>
            <w:r w:rsidRPr="004260BD">
              <w:rPr>
                <w:rFonts w:eastAsia="Arial"/>
                <w:color w:val="auto"/>
              </w:rPr>
              <w:t>Allergy</w:t>
            </w:r>
          </w:p>
        </w:tc>
      </w:tr>
      <w:tr w:rsidR="00F905F8" w:rsidRPr="004260BD" w14:paraId="05722EB6" w14:textId="77777777" w:rsidTr="007074E0">
        <w:trPr>
          <w:cantSplit/>
        </w:trPr>
        <w:tc>
          <w:tcPr>
            <w:tcW w:w="0" w:type="auto"/>
            <w:shd w:val="clear" w:color="auto" w:fill="auto"/>
          </w:tcPr>
          <w:p w14:paraId="23D71528" w14:textId="7DB5EEFC" w:rsidR="00F905F8" w:rsidRPr="00F9731C" w:rsidRDefault="00F905F8" w:rsidP="007074E0">
            <w:pPr>
              <w:pStyle w:val="72TabletextTablesTableFigureBoxstyles"/>
              <w:rPr>
                <w:rFonts w:eastAsia="Arial"/>
                <w:color w:val="auto"/>
              </w:rPr>
            </w:pPr>
            <w:r w:rsidRPr="004260BD">
              <w:rPr>
                <w:rFonts w:eastAsia="Arial"/>
                <w:color w:val="auto"/>
              </w:rPr>
              <w:t xml:space="preserve">Gentamicin dose calculated </w:t>
            </w:r>
            <w:r w:rsidR="003715E5" w:rsidRPr="004260BD">
              <w:rPr>
                <w:rFonts w:eastAsia="Arial"/>
                <w:color w:val="auto"/>
              </w:rPr>
              <w:t>based</w:t>
            </w:r>
            <w:r w:rsidRPr="004260BD">
              <w:rPr>
                <w:rFonts w:eastAsia="Arial"/>
                <w:color w:val="auto"/>
              </w:rPr>
              <w:t xml:space="preserve"> on actual body weight rather than ideal body weight in an obese patient (BMI &gt; </w:t>
            </w:r>
            <w:r w:rsidR="0081345A" w:rsidRPr="004260BD">
              <w:rPr>
                <w:rFonts w:eastAsia="Arial"/>
                <w:color w:val="auto"/>
              </w:rPr>
              <w:t>30</w:t>
            </w:r>
            <w:r w:rsidRPr="004260BD">
              <w:rPr>
                <w:rFonts w:eastAsia="Arial"/>
                <w:color w:val="auto"/>
              </w:rPr>
              <w:t xml:space="preserve"> kg</w:t>
            </w:r>
            <w:r w:rsidRPr="00A4116A">
              <w:rPr>
                <w:rFonts w:eastAsia="Arial"/>
                <w:color w:val="auto"/>
              </w:rPr>
              <w:t>/m</w:t>
            </w:r>
            <w:r w:rsidR="002957B7" w:rsidRPr="00A4116A">
              <w:rPr>
                <w:rFonts w:eastAsia="Arial"/>
                <w:color w:val="auto"/>
                <w:vertAlign w:val="superscript"/>
              </w:rPr>
              <w:t>2</w:t>
            </w:r>
            <w:r w:rsidRPr="004260BD">
              <w:rPr>
                <w:rFonts w:eastAsia="Arial"/>
                <w:color w:val="auto"/>
              </w:rPr>
              <w:t xml:space="preserve">) </w:t>
            </w:r>
            <w:r w:rsidR="001E2A66" w:rsidRPr="004260BD">
              <w:rPr>
                <w:rFonts w:eastAsia="Arial"/>
                <w:iCs/>
                <w:color w:val="auto"/>
              </w:rPr>
              <w:t>(</w:t>
            </w:r>
            <w:r w:rsidR="00B67B4E" w:rsidRPr="004260BD">
              <w:rPr>
                <w:rFonts w:eastAsia="Arial"/>
                <w:iCs/>
                <w:color w:val="auto"/>
              </w:rPr>
              <w:t>r</w:t>
            </w:r>
            <w:r w:rsidR="001E2A66" w:rsidRPr="004260BD">
              <w:rPr>
                <w:rFonts w:eastAsia="Arial"/>
                <w:iCs/>
                <w:color w:val="auto"/>
              </w:rPr>
              <w:t>isk of excessive dosing and toxicity)</w:t>
            </w:r>
          </w:p>
        </w:tc>
        <w:tc>
          <w:tcPr>
            <w:tcW w:w="0" w:type="auto"/>
            <w:shd w:val="clear" w:color="auto" w:fill="auto"/>
          </w:tcPr>
          <w:p w14:paraId="0D536C30"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546A19F2"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6FADF756" w14:textId="77777777" w:rsidTr="007074E0">
        <w:trPr>
          <w:cantSplit/>
        </w:trPr>
        <w:tc>
          <w:tcPr>
            <w:tcW w:w="0" w:type="auto"/>
            <w:shd w:val="clear" w:color="auto" w:fill="auto"/>
          </w:tcPr>
          <w:p w14:paraId="0876AEC6" w14:textId="3BD6EC84" w:rsidR="00F905F8" w:rsidRPr="00F9731C" w:rsidRDefault="00F905F8" w:rsidP="007074E0">
            <w:pPr>
              <w:pStyle w:val="72TabletextTablesTableFigureBoxstyles"/>
              <w:rPr>
                <w:rFonts w:eastAsia="Arial"/>
                <w:color w:val="auto"/>
              </w:rPr>
            </w:pPr>
            <w:r w:rsidRPr="004260BD">
              <w:rPr>
                <w:rFonts w:eastAsia="Arial"/>
                <w:color w:val="auto"/>
              </w:rPr>
              <w:t>Amphotericin B prescribed without stating the brand name and the dose in mg/kg (</w:t>
            </w:r>
            <w:r w:rsidR="00B67B4E" w:rsidRPr="004260BD">
              <w:rPr>
                <w:rFonts w:eastAsia="Arial"/>
                <w:color w:val="auto"/>
              </w:rPr>
              <w:t>r</w:t>
            </w:r>
            <w:r w:rsidR="003715E5" w:rsidRPr="004260BD">
              <w:rPr>
                <w:rFonts w:eastAsia="Arial"/>
                <w:color w:val="auto"/>
              </w:rPr>
              <w:t>isk</w:t>
            </w:r>
            <w:r w:rsidRPr="004260BD">
              <w:rPr>
                <w:rFonts w:eastAsia="Arial"/>
                <w:color w:val="auto"/>
              </w:rPr>
              <w:t xml:space="preserve"> of fatal overdose </w:t>
            </w:r>
            <w:r w:rsidR="00B67B4E" w:rsidRPr="004260BD">
              <w:rPr>
                <w:rFonts w:eastAsia="Arial"/>
                <w:color w:val="auto"/>
              </w:rPr>
              <w:t>owing</w:t>
            </w:r>
            <w:r w:rsidRPr="004260BD">
              <w:rPr>
                <w:rFonts w:eastAsia="Arial"/>
                <w:color w:val="auto"/>
              </w:rPr>
              <w:t xml:space="preserve"> to confusion </w:t>
            </w:r>
            <w:r w:rsidR="003715E5" w:rsidRPr="004260BD">
              <w:rPr>
                <w:rFonts w:eastAsia="Arial"/>
                <w:color w:val="auto"/>
              </w:rPr>
              <w:t>between</w:t>
            </w:r>
            <w:r w:rsidRPr="004260BD">
              <w:rPr>
                <w:rFonts w:eastAsia="Arial"/>
                <w:color w:val="auto"/>
              </w:rPr>
              <w:t xml:space="preserve"> lipid</w:t>
            </w:r>
            <w:r w:rsidR="00B67B4E" w:rsidRPr="004260BD">
              <w:rPr>
                <w:rFonts w:eastAsia="Arial"/>
                <w:color w:val="auto"/>
              </w:rPr>
              <w:t>-</w:t>
            </w:r>
            <w:r w:rsidR="003715E5" w:rsidRPr="004260BD">
              <w:rPr>
                <w:rFonts w:eastAsia="Arial"/>
                <w:color w:val="auto"/>
              </w:rPr>
              <w:t>based</w:t>
            </w:r>
            <w:r w:rsidRPr="004260BD">
              <w:rPr>
                <w:rFonts w:eastAsia="Arial"/>
                <w:color w:val="auto"/>
              </w:rPr>
              <w:t xml:space="preserve"> and non-lipid formulations)</w:t>
            </w:r>
          </w:p>
        </w:tc>
        <w:tc>
          <w:tcPr>
            <w:tcW w:w="0" w:type="auto"/>
            <w:shd w:val="clear" w:color="auto" w:fill="auto"/>
          </w:tcPr>
          <w:p w14:paraId="4C1B8D50"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5809166B" w14:textId="77777777" w:rsidR="00F905F8" w:rsidRPr="004260BD" w:rsidRDefault="00F905F8" w:rsidP="007074E0">
            <w:pPr>
              <w:pStyle w:val="72TabletextTablesTableFigureBoxstyles"/>
              <w:rPr>
                <w:rFonts w:eastAsia="Arial"/>
                <w:color w:val="auto"/>
              </w:rPr>
            </w:pPr>
            <w:r w:rsidRPr="004260BD">
              <w:rPr>
                <w:rFonts w:eastAsia="Arial"/>
                <w:color w:val="auto"/>
              </w:rPr>
              <w:t>Drug name</w:t>
            </w:r>
          </w:p>
        </w:tc>
      </w:tr>
      <w:tr w:rsidR="00F905F8" w:rsidRPr="004260BD" w14:paraId="1632EE98" w14:textId="77777777" w:rsidTr="007074E0">
        <w:trPr>
          <w:cantSplit/>
        </w:trPr>
        <w:tc>
          <w:tcPr>
            <w:tcW w:w="0" w:type="auto"/>
            <w:shd w:val="clear" w:color="auto" w:fill="auto"/>
          </w:tcPr>
          <w:p w14:paraId="7FF690BB" w14:textId="78735849" w:rsidR="00F905F8" w:rsidRPr="00F9731C" w:rsidRDefault="00F905F8" w:rsidP="007074E0">
            <w:pPr>
              <w:pStyle w:val="72TabletextTablesTableFigureBoxstyles"/>
              <w:rPr>
                <w:rFonts w:eastAsia="Arial"/>
                <w:color w:val="auto"/>
              </w:rPr>
            </w:pPr>
            <w:r w:rsidRPr="004260BD">
              <w:rPr>
                <w:rFonts w:eastAsia="Arial"/>
                <w:color w:val="auto"/>
              </w:rPr>
              <w:t xml:space="preserve">Cephalosporin antibiotic prescribed to an older adult (except under the direction of </w:t>
            </w:r>
            <w:r w:rsidR="00B67B4E" w:rsidRPr="004260BD">
              <w:rPr>
                <w:rFonts w:eastAsia="Arial"/>
                <w:color w:val="auto"/>
              </w:rPr>
              <w:t>m</w:t>
            </w:r>
            <w:r w:rsidRPr="004260BD">
              <w:rPr>
                <w:rFonts w:eastAsia="Arial"/>
                <w:color w:val="auto"/>
              </w:rPr>
              <w:t xml:space="preserve">icrobiology or for suspected meningitis) </w:t>
            </w:r>
            <w:r w:rsidR="001E2A66" w:rsidRPr="004260BD">
              <w:rPr>
                <w:rFonts w:eastAsia="Arial"/>
                <w:iCs/>
                <w:color w:val="auto"/>
              </w:rPr>
              <w:t>(</w:t>
            </w:r>
            <w:r w:rsidR="00B67B4E" w:rsidRPr="004260BD">
              <w:rPr>
                <w:rFonts w:eastAsia="Arial"/>
                <w:iCs/>
                <w:color w:val="auto"/>
              </w:rPr>
              <w:t>i</w:t>
            </w:r>
            <w:r w:rsidR="001E2A66" w:rsidRPr="004260BD">
              <w:rPr>
                <w:rFonts w:eastAsia="Arial"/>
                <w:iCs/>
                <w:color w:val="auto"/>
              </w:rPr>
              <w:t>ncreased risk of antibiotic-associated infections)</w:t>
            </w:r>
          </w:p>
        </w:tc>
        <w:tc>
          <w:tcPr>
            <w:tcW w:w="0" w:type="auto"/>
            <w:shd w:val="clear" w:color="auto" w:fill="auto"/>
          </w:tcPr>
          <w:p w14:paraId="311B44C1"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7E296C76"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15DAA125" w14:textId="77777777" w:rsidTr="007074E0">
        <w:trPr>
          <w:cantSplit/>
        </w:trPr>
        <w:tc>
          <w:tcPr>
            <w:tcW w:w="0" w:type="auto"/>
            <w:shd w:val="clear" w:color="auto" w:fill="auto"/>
          </w:tcPr>
          <w:p w14:paraId="3AF7FD48" w14:textId="617BE48A" w:rsidR="00F905F8" w:rsidRPr="00F9731C" w:rsidRDefault="00F905F8" w:rsidP="007074E0">
            <w:pPr>
              <w:pStyle w:val="72TabletextTablesTableFigureBoxstyles"/>
              <w:rPr>
                <w:rFonts w:eastAsia="Arial"/>
                <w:color w:val="auto"/>
              </w:rPr>
            </w:pPr>
            <w:r w:rsidRPr="004260BD">
              <w:rPr>
                <w:rFonts w:eastAsia="Arial"/>
                <w:color w:val="auto"/>
              </w:rPr>
              <w:t xml:space="preserve">Gentamicin prescribed to a patient with renal impairment without dose adjustment </w:t>
            </w:r>
            <w:r w:rsidR="001E2A66" w:rsidRPr="004260BD">
              <w:rPr>
                <w:rFonts w:eastAsia="Arial"/>
                <w:iCs/>
                <w:color w:val="auto"/>
              </w:rPr>
              <w:t>(</w:t>
            </w:r>
            <w:r w:rsidR="00B67B4E" w:rsidRPr="004260BD">
              <w:rPr>
                <w:rFonts w:eastAsia="Arial"/>
                <w:iCs/>
                <w:color w:val="auto"/>
              </w:rPr>
              <w:t>i</w:t>
            </w:r>
            <w:r w:rsidR="001E2A66" w:rsidRPr="004260BD">
              <w:rPr>
                <w:rFonts w:eastAsia="Arial"/>
                <w:iCs/>
                <w:color w:val="auto"/>
              </w:rPr>
              <w:t>ncreased risk of toxicity)</w:t>
            </w:r>
          </w:p>
        </w:tc>
        <w:tc>
          <w:tcPr>
            <w:tcW w:w="0" w:type="auto"/>
            <w:shd w:val="clear" w:color="auto" w:fill="auto"/>
          </w:tcPr>
          <w:p w14:paraId="56BC989C"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1C377044"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50DD14D4" w14:textId="77777777" w:rsidTr="007074E0">
        <w:trPr>
          <w:cantSplit/>
        </w:trPr>
        <w:tc>
          <w:tcPr>
            <w:tcW w:w="0" w:type="auto"/>
            <w:shd w:val="clear" w:color="auto" w:fill="auto"/>
          </w:tcPr>
          <w:p w14:paraId="7F64C401" w14:textId="6468E091" w:rsidR="00F905F8" w:rsidRPr="00F9731C" w:rsidRDefault="00F905F8" w:rsidP="007074E0">
            <w:pPr>
              <w:pStyle w:val="72TabletextTablesTableFigureBoxstyles"/>
              <w:rPr>
                <w:rFonts w:eastAsia="Arial"/>
                <w:color w:val="auto"/>
              </w:rPr>
            </w:pPr>
            <w:r w:rsidRPr="004260BD">
              <w:rPr>
                <w:rFonts w:eastAsia="Arial"/>
                <w:color w:val="auto"/>
              </w:rPr>
              <w:t xml:space="preserve">Gentamicin prescribed to an adult patient with normal renal function in a dose exceeding </w:t>
            </w:r>
            <w:r w:rsidR="0081345A" w:rsidRPr="004260BD">
              <w:rPr>
                <w:rFonts w:eastAsia="Arial"/>
                <w:color w:val="auto"/>
              </w:rPr>
              <w:t>7</w:t>
            </w:r>
            <w:r w:rsidR="00B67B4E" w:rsidRPr="004260BD">
              <w:rPr>
                <w:rFonts w:eastAsia="Arial"/>
                <w:color w:val="auto"/>
              </w:rPr>
              <w:t> </w:t>
            </w:r>
            <w:r w:rsidRPr="004260BD">
              <w:rPr>
                <w:rFonts w:eastAsia="Arial"/>
                <w:color w:val="auto"/>
              </w:rPr>
              <w:t>mg/kg/</w:t>
            </w:r>
            <w:r w:rsidR="003715E5" w:rsidRPr="004260BD">
              <w:rPr>
                <w:rFonts w:eastAsia="Arial"/>
                <w:color w:val="auto"/>
              </w:rPr>
              <w:t>day</w:t>
            </w:r>
            <w:r w:rsidRPr="004260BD">
              <w:rPr>
                <w:rFonts w:eastAsia="Arial"/>
                <w:color w:val="auto"/>
              </w:rPr>
              <w:t xml:space="preserve"> </w:t>
            </w:r>
            <w:r w:rsidR="001E2A66" w:rsidRPr="004260BD">
              <w:rPr>
                <w:rFonts w:eastAsia="Arial"/>
                <w:iCs/>
                <w:color w:val="auto"/>
              </w:rPr>
              <w:t>(</w:t>
            </w:r>
            <w:r w:rsidR="00B67B4E" w:rsidRPr="004260BD">
              <w:rPr>
                <w:rFonts w:eastAsia="Arial"/>
                <w:iCs/>
                <w:color w:val="auto"/>
              </w:rPr>
              <w:t>i</w:t>
            </w:r>
            <w:r w:rsidR="001E2A66" w:rsidRPr="004260BD">
              <w:rPr>
                <w:rFonts w:eastAsia="Arial"/>
                <w:iCs/>
                <w:color w:val="auto"/>
              </w:rPr>
              <w:t>ncreased risk of toxicity)</w:t>
            </w:r>
          </w:p>
        </w:tc>
        <w:tc>
          <w:tcPr>
            <w:tcW w:w="0" w:type="auto"/>
            <w:shd w:val="clear" w:color="auto" w:fill="auto"/>
          </w:tcPr>
          <w:p w14:paraId="57C06A13"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0BB243BB" w14:textId="77777777" w:rsidR="00F905F8" w:rsidRPr="004260BD" w:rsidRDefault="00F905F8" w:rsidP="007074E0">
            <w:pPr>
              <w:pStyle w:val="72TabletextTablesTableFigureBoxstyles"/>
              <w:rPr>
                <w:rFonts w:eastAsia="Arial"/>
                <w:color w:val="auto"/>
              </w:rPr>
            </w:pPr>
            <w:r w:rsidRPr="004260BD">
              <w:rPr>
                <w:rFonts w:eastAsia="Arial"/>
                <w:color w:val="auto"/>
              </w:rPr>
              <w:t>Dosing</w:t>
            </w:r>
          </w:p>
        </w:tc>
      </w:tr>
      <w:tr w:rsidR="00F905F8" w:rsidRPr="004260BD" w14:paraId="371A9631" w14:textId="77777777" w:rsidTr="007074E0">
        <w:trPr>
          <w:cantSplit/>
        </w:trPr>
        <w:tc>
          <w:tcPr>
            <w:tcW w:w="0" w:type="auto"/>
            <w:shd w:val="clear" w:color="auto" w:fill="auto"/>
          </w:tcPr>
          <w:p w14:paraId="4C74F630" w14:textId="01A1811B" w:rsidR="00F905F8" w:rsidRPr="00F9731C" w:rsidRDefault="00F905F8" w:rsidP="007074E0">
            <w:pPr>
              <w:pStyle w:val="72TabletextTablesTableFigureBoxstyles"/>
              <w:rPr>
                <w:rFonts w:eastAsia="Arial"/>
                <w:color w:val="auto"/>
              </w:rPr>
            </w:pPr>
            <w:r w:rsidRPr="004260BD">
              <w:rPr>
                <w:rFonts w:eastAsia="Arial"/>
                <w:color w:val="auto"/>
              </w:rPr>
              <w:t xml:space="preserve">Vancomycin prescribed intravenously to a patient with renal impairment without dose adjustment </w:t>
            </w:r>
            <w:r w:rsidR="001E2A66" w:rsidRPr="004260BD">
              <w:rPr>
                <w:rFonts w:eastAsia="Arial"/>
                <w:iCs/>
                <w:color w:val="auto"/>
              </w:rPr>
              <w:t>(</w:t>
            </w:r>
            <w:r w:rsidR="00B67B4E" w:rsidRPr="004260BD">
              <w:rPr>
                <w:rFonts w:eastAsia="Arial"/>
                <w:iCs/>
                <w:color w:val="auto"/>
              </w:rPr>
              <w:t>i</w:t>
            </w:r>
            <w:r w:rsidR="001E2A66" w:rsidRPr="004260BD">
              <w:rPr>
                <w:rFonts w:eastAsia="Arial"/>
                <w:iCs/>
                <w:color w:val="auto"/>
              </w:rPr>
              <w:t>ncreased risk of toxicity)</w:t>
            </w:r>
          </w:p>
        </w:tc>
        <w:tc>
          <w:tcPr>
            <w:tcW w:w="0" w:type="auto"/>
            <w:shd w:val="clear" w:color="auto" w:fill="auto"/>
          </w:tcPr>
          <w:p w14:paraId="3E155BDD"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5472119D"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57D4A488" w14:textId="77777777" w:rsidTr="007074E0">
        <w:trPr>
          <w:cantSplit/>
        </w:trPr>
        <w:tc>
          <w:tcPr>
            <w:tcW w:w="0" w:type="auto"/>
            <w:shd w:val="clear" w:color="auto" w:fill="auto"/>
          </w:tcPr>
          <w:p w14:paraId="1200ADB2" w14:textId="2DEEC113" w:rsidR="00F905F8" w:rsidRPr="00F9731C" w:rsidRDefault="00F905F8" w:rsidP="007074E0">
            <w:pPr>
              <w:pStyle w:val="72TabletextTablesTableFigureBoxstyles"/>
              <w:rPr>
                <w:rFonts w:eastAsia="Arial"/>
                <w:color w:val="auto"/>
              </w:rPr>
            </w:pPr>
            <w:r w:rsidRPr="004260BD">
              <w:rPr>
                <w:rFonts w:eastAsia="Arial"/>
                <w:color w:val="auto"/>
              </w:rPr>
              <w:t xml:space="preserve">Quinolone antibiotic prescribed to a patient with epilepsy </w:t>
            </w:r>
            <w:r w:rsidR="001E2A66" w:rsidRPr="004260BD">
              <w:rPr>
                <w:rFonts w:eastAsia="Arial"/>
                <w:iCs/>
                <w:color w:val="auto"/>
              </w:rPr>
              <w:t>(</w:t>
            </w:r>
            <w:r w:rsidR="00B67B4E" w:rsidRPr="004260BD">
              <w:rPr>
                <w:rFonts w:eastAsia="Arial"/>
                <w:iCs/>
                <w:color w:val="auto"/>
              </w:rPr>
              <w:t>i</w:t>
            </w:r>
            <w:r w:rsidR="001E2A66" w:rsidRPr="004260BD">
              <w:rPr>
                <w:rFonts w:eastAsia="Arial"/>
                <w:iCs/>
                <w:color w:val="auto"/>
              </w:rPr>
              <w:t>ncreased risk of seizure threshold being reduced)</w:t>
            </w:r>
          </w:p>
        </w:tc>
        <w:tc>
          <w:tcPr>
            <w:tcW w:w="0" w:type="auto"/>
            <w:shd w:val="clear" w:color="auto" w:fill="auto"/>
          </w:tcPr>
          <w:p w14:paraId="3F143B9D"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063FC77C"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009AA1DD" w14:textId="77777777" w:rsidTr="007074E0">
        <w:trPr>
          <w:cantSplit/>
        </w:trPr>
        <w:tc>
          <w:tcPr>
            <w:tcW w:w="0" w:type="auto"/>
            <w:shd w:val="clear" w:color="auto" w:fill="auto"/>
          </w:tcPr>
          <w:p w14:paraId="13B8CFFF" w14:textId="479E3D45" w:rsidR="00F905F8" w:rsidRPr="00F9731C" w:rsidRDefault="00F905F8" w:rsidP="007074E0">
            <w:pPr>
              <w:pStyle w:val="72TabletextTablesTableFigureBoxstyles"/>
              <w:rPr>
                <w:rFonts w:eastAsia="Arial"/>
                <w:color w:val="auto"/>
              </w:rPr>
            </w:pPr>
            <w:r w:rsidRPr="004260BD">
              <w:rPr>
                <w:rFonts w:eastAsia="Arial"/>
                <w:color w:val="auto"/>
              </w:rPr>
              <w:t>Nitrofurantoin prescribed to a patient with eGFR &lt; </w:t>
            </w:r>
            <w:r w:rsidR="0081345A" w:rsidRPr="004260BD">
              <w:rPr>
                <w:rFonts w:eastAsia="Arial"/>
                <w:color w:val="auto"/>
              </w:rPr>
              <w:t>60</w:t>
            </w:r>
            <w:r w:rsidRPr="004260BD">
              <w:rPr>
                <w:rFonts w:eastAsia="Arial"/>
                <w:color w:val="auto"/>
              </w:rPr>
              <w:t xml:space="preserve"> ml/minute/</w:t>
            </w:r>
            <w:r w:rsidR="0081345A" w:rsidRPr="004260BD">
              <w:rPr>
                <w:rFonts w:eastAsia="Arial"/>
                <w:color w:val="auto"/>
              </w:rPr>
              <w:t>1</w:t>
            </w:r>
            <w:r w:rsidRPr="004260BD">
              <w:rPr>
                <w:rFonts w:eastAsia="Arial"/>
                <w:color w:val="auto"/>
              </w:rPr>
              <w:t>.</w:t>
            </w:r>
            <w:r w:rsidR="0081345A" w:rsidRPr="004260BD">
              <w:rPr>
                <w:rFonts w:eastAsia="Arial"/>
                <w:color w:val="auto"/>
              </w:rPr>
              <w:t>7</w:t>
            </w:r>
            <w:r w:rsidR="0081345A" w:rsidRPr="00A4116A">
              <w:rPr>
                <w:rFonts w:eastAsia="Arial"/>
                <w:color w:val="auto"/>
              </w:rPr>
              <w:t>3</w:t>
            </w:r>
            <w:r w:rsidRPr="00A4116A">
              <w:rPr>
                <w:rFonts w:eastAsia="Arial"/>
                <w:color w:val="auto"/>
              </w:rPr>
              <w:t>m</w:t>
            </w:r>
            <w:r w:rsidR="002957B7" w:rsidRPr="00A4116A">
              <w:rPr>
                <w:rFonts w:eastAsia="Arial"/>
                <w:color w:val="auto"/>
                <w:vertAlign w:val="superscript"/>
              </w:rPr>
              <w:t>2</w:t>
            </w:r>
            <w:r w:rsidR="001E2A66" w:rsidRPr="004260BD">
              <w:rPr>
                <w:rFonts w:eastAsia="Arial"/>
                <w:color w:val="auto"/>
              </w:rPr>
              <w:t xml:space="preserve"> </w:t>
            </w:r>
            <w:r w:rsidR="001E2A66" w:rsidRPr="004260BD">
              <w:rPr>
                <w:rFonts w:eastAsia="Arial"/>
                <w:iCs/>
                <w:color w:val="auto"/>
              </w:rPr>
              <w:t>(</w:t>
            </w:r>
            <w:r w:rsidR="00B67B4E" w:rsidRPr="004260BD">
              <w:rPr>
                <w:rFonts w:eastAsia="Arial"/>
                <w:iCs/>
                <w:color w:val="auto"/>
              </w:rPr>
              <w:t>r</w:t>
            </w:r>
            <w:r w:rsidR="001E2A66" w:rsidRPr="004260BD">
              <w:rPr>
                <w:rFonts w:eastAsia="Arial"/>
                <w:iCs/>
                <w:color w:val="auto"/>
              </w:rPr>
              <w:t>isk of peripheral neuropathy and inadequate concentration in urine)</w:t>
            </w:r>
          </w:p>
        </w:tc>
        <w:tc>
          <w:tcPr>
            <w:tcW w:w="0" w:type="auto"/>
            <w:shd w:val="clear" w:color="auto" w:fill="auto"/>
          </w:tcPr>
          <w:p w14:paraId="34103444"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6CB1EB3E" w14:textId="77777777" w:rsidR="00F905F8" w:rsidRPr="004260BD" w:rsidRDefault="00F905F8" w:rsidP="007074E0">
            <w:pPr>
              <w:pStyle w:val="72TabletextTablesTableFigureBoxstyles"/>
              <w:rPr>
                <w:rFonts w:eastAsia="Arial"/>
                <w:color w:val="auto"/>
              </w:rPr>
            </w:pPr>
            <w:r w:rsidRPr="004260BD">
              <w:rPr>
                <w:rFonts w:eastAsia="Arial"/>
                <w:color w:val="auto"/>
              </w:rPr>
              <w:t>Clinical contraindication</w:t>
            </w:r>
          </w:p>
        </w:tc>
      </w:tr>
      <w:tr w:rsidR="00F905F8" w:rsidRPr="004260BD" w14:paraId="2D7ACC6D" w14:textId="77777777" w:rsidTr="007074E0">
        <w:trPr>
          <w:cantSplit/>
        </w:trPr>
        <w:tc>
          <w:tcPr>
            <w:tcW w:w="0" w:type="auto"/>
            <w:shd w:val="clear" w:color="auto" w:fill="auto"/>
          </w:tcPr>
          <w:p w14:paraId="474043F9" w14:textId="1B78BF70" w:rsidR="00F905F8" w:rsidRPr="00F9731C" w:rsidRDefault="00F905F8" w:rsidP="007074E0">
            <w:pPr>
              <w:pStyle w:val="72TabletextTablesTableFigureBoxstyles"/>
              <w:rPr>
                <w:rFonts w:eastAsia="Arial"/>
                <w:color w:val="auto"/>
              </w:rPr>
            </w:pPr>
            <w:r w:rsidRPr="004260BD">
              <w:rPr>
                <w:rFonts w:eastAsia="Arial"/>
                <w:color w:val="auto"/>
              </w:rPr>
              <w:t xml:space="preserve">Quinolone prescribed to a patient who is also receiving theophylline </w:t>
            </w:r>
            <w:r w:rsidR="001E2A66" w:rsidRPr="004260BD">
              <w:rPr>
                <w:rFonts w:eastAsia="Arial"/>
                <w:iCs/>
                <w:color w:val="auto"/>
              </w:rPr>
              <w:t>(</w:t>
            </w:r>
            <w:r w:rsidR="00B67B4E" w:rsidRPr="004260BD">
              <w:rPr>
                <w:rFonts w:eastAsia="Arial"/>
                <w:iCs/>
                <w:color w:val="auto"/>
              </w:rPr>
              <w:t>p</w:t>
            </w:r>
            <w:r w:rsidR="001E2A66" w:rsidRPr="004260BD">
              <w:rPr>
                <w:rFonts w:eastAsia="Arial"/>
                <w:iCs/>
                <w:color w:val="auto"/>
              </w:rPr>
              <w:t>ossible increased risk of convulsions)</w:t>
            </w:r>
          </w:p>
        </w:tc>
        <w:tc>
          <w:tcPr>
            <w:tcW w:w="0" w:type="auto"/>
            <w:shd w:val="clear" w:color="auto" w:fill="auto"/>
          </w:tcPr>
          <w:p w14:paraId="077C7324"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4C59D630"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33518829" w14:textId="77777777" w:rsidTr="007074E0">
        <w:trPr>
          <w:cantSplit/>
        </w:trPr>
        <w:tc>
          <w:tcPr>
            <w:tcW w:w="0" w:type="auto"/>
            <w:shd w:val="clear" w:color="auto" w:fill="auto"/>
          </w:tcPr>
          <w:p w14:paraId="5B013508" w14:textId="0FFEBD88" w:rsidR="00F905F8" w:rsidRPr="00F9731C" w:rsidRDefault="00F905F8" w:rsidP="007074E0">
            <w:pPr>
              <w:pStyle w:val="72TabletextTablesTableFigureBoxstyles"/>
              <w:rPr>
                <w:rFonts w:eastAsia="Arial"/>
                <w:color w:val="auto"/>
              </w:rPr>
            </w:pPr>
            <w:r w:rsidRPr="004260BD">
              <w:rPr>
                <w:rFonts w:eastAsia="Arial"/>
                <w:color w:val="auto"/>
              </w:rPr>
              <w:t>Atazanavir prescribed concomitantly with a proton-pump inhibitor (</w:t>
            </w:r>
            <w:r w:rsidR="00B67B4E" w:rsidRPr="004260BD">
              <w:rPr>
                <w:rFonts w:eastAsia="Arial"/>
                <w:color w:val="auto"/>
              </w:rPr>
              <w:t>c</w:t>
            </w:r>
            <w:r w:rsidRPr="004260BD">
              <w:rPr>
                <w:rFonts w:eastAsia="Arial"/>
                <w:color w:val="auto"/>
              </w:rPr>
              <w:t>oncentration of atazanavir potentially reduced, reducing therapeutic effect)</w:t>
            </w:r>
          </w:p>
        </w:tc>
        <w:tc>
          <w:tcPr>
            <w:tcW w:w="0" w:type="auto"/>
            <w:shd w:val="clear" w:color="auto" w:fill="auto"/>
          </w:tcPr>
          <w:p w14:paraId="585C6007"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6ADCCA80" w14:textId="77777777" w:rsidR="00F905F8" w:rsidRPr="004260BD" w:rsidRDefault="00F905F8" w:rsidP="007074E0">
            <w:pPr>
              <w:pStyle w:val="72TabletextTablesTableFigureBoxstyles"/>
              <w:rPr>
                <w:rFonts w:eastAsia="Arial"/>
                <w:color w:val="auto"/>
              </w:rPr>
            </w:pPr>
            <w:r w:rsidRPr="004260BD">
              <w:rPr>
                <w:rFonts w:eastAsia="Arial"/>
                <w:color w:val="auto"/>
              </w:rPr>
              <w:t>Drug–drug interaction</w:t>
            </w:r>
          </w:p>
        </w:tc>
      </w:tr>
      <w:tr w:rsidR="00F905F8" w:rsidRPr="004260BD" w14:paraId="375045CA" w14:textId="77777777" w:rsidTr="007074E0">
        <w:trPr>
          <w:cantSplit/>
        </w:trPr>
        <w:tc>
          <w:tcPr>
            <w:tcW w:w="0" w:type="auto"/>
            <w:shd w:val="clear" w:color="auto" w:fill="auto"/>
          </w:tcPr>
          <w:p w14:paraId="59E169E1" w14:textId="0517D45D" w:rsidR="00F905F8" w:rsidRPr="00F9731C" w:rsidRDefault="00F905F8" w:rsidP="007074E0">
            <w:pPr>
              <w:pStyle w:val="72TabletextTablesTableFigureBoxstyles"/>
              <w:rPr>
                <w:rFonts w:eastAsia="Arial"/>
                <w:color w:val="auto"/>
              </w:rPr>
            </w:pPr>
            <w:r w:rsidRPr="004260BD">
              <w:rPr>
                <w:rFonts w:eastAsia="Arial"/>
                <w:color w:val="auto"/>
              </w:rPr>
              <w:t xml:space="preserve">Vancomycin prescribed intravenously over less than </w:t>
            </w:r>
            <w:r w:rsidR="0081345A" w:rsidRPr="004260BD">
              <w:rPr>
                <w:rFonts w:eastAsia="Arial"/>
                <w:color w:val="auto"/>
              </w:rPr>
              <w:t>60</w:t>
            </w:r>
            <w:r w:rsidRPr="004260BD">
              <w:rPr>
                <w:rFonts w:eastAsia="Arial"/>
                <w:color w:val="auto"/>
              </w:rPr>
              <w:t xml:space="preserve"> minutes </w:t>
            </w:r>
            <w:r w:rsidR="001E2A66" w:rsidRPr="004260BD">
              <w:rPr>
                <w:rFonts w:eastAsia="Arial"/>
                <w:iCs/>
                <w:color w:val="auto"/>
              </w:rPr>
              <w:t>(</w:t>
            </w:r>
            <w:r w:rsidR="00B67B4E" w:rsidRPr="004260BD">
              <w:rPr>
                <w:rFonts w:eastAsia="Arial"/>
                <w:iCs/>
                <w:color w:val="auto"/>
              </w:rPr>
              <w:t>r</w:t>
            </w:r>
            <w:r w:rsidR="001E2A66" w:rsidRPr="004260BD">
              <w:rPr>
                <w:rFonts w:eastAsia="Arial"/>
                <w:iCs/>
                <w:color w:val="auto"/>
              </w:rPr>
              <w:t>apid infusion of vancomycin can cause severe reactions)</w:t>
            </w:r>
          </w:p>
        </w:tc>
        <w:tc>
          <w:tcPr>
            <w:tcW w:w="0" w:type="auto"/>
            <w:shd w:val="clear" w:color="auto" w:fill="auto"/>
          </w:tcPr>
          <w:p w14:paraId="37A7C68A" w14:textId="77777777" w:rsidR="00F905F8" w:rsidRPr="00F9731C" w:rsidRDefault="00F905F8" w:rsidP="007074E0">
            <w:pPr>
              <w:pStyle w:val="72TabletextTablesTableFigureBoxstyles"/>
              <w:rPr>
                <w:rFonts w:eastAsia="Arial"/>
                <w:color w:val="auto"/>
              </w:rPr>
            </w:pPr>
            <w:r w:rsidRPr="004260BD">
              <w:rPr>
                <w:rFonts w:eastAsia="Arial"/>
                <w:color w:val="auto"/>
              </w:rPr>
              <w:t>Infection</w:t>
            </w:r>
          </w:p>
        </w:tc>
        <w:tc>
          <w:tcPr>
            <w:tcW w:w="0" w:type="auto"/>
            <w:shd w:val="clear" w:color="auto" w:fill="auto"/>
          </w:tcPr>
          <w:p w14:paraId="3A7861E4" w14:textId="77777777" w:rsidR="00F905F8" w:rsidRPr="004260BD" w:rsidRDefault="00F905F8" w:rsidP="007074E0">
            <w:pPr>
              <w:pStyle w:val="72TabletextTablesTableFigureBoxstyles"/>
              <w:rPr>
                <w:rFonts w:eastAsia="Arial"/>
                <w:color w:val="auto"/>
              </w:rPr>
            </w:pPr>
            <w:r w:rsidRPr="004260BD">
              <w:rPr>
                <w:rFonts w:eastAsia="Arial"/>
                <w:color w:val="auto"/>
              </w:rPr>
              <w:t>Intravenous rate</w:t>
            </w:r>
          </w:p>
        </w:tc>
      </w:tr>
      <w:tr w:rsidR="00F905F8" w:rsidRPr="004260BD" w14:paraId="12B3FD9A" w14:textId="77777777" w:rsidTr="007074E0">
        <w:trPr>
          <w:cantSplit/>
        </w:trPr>
        <w:tc>
          <w:tcPr>
            <w:tcW w:w="0" w:type="auto"/>
            <w:shd w:val="clear" w:color="auto" w:fill="auto"/>
          </w:tcPr>
          <w:p w14:paraId="1D9227AF" w14:textId="2B0FE870" w:rsidR="00F905F8" w:rsidRPr="00F9731C" w:rsidRDefault="00F905F8" w:rsidP="007074E0">
            <w:pPr>
              <w:pStyle w:val="72TabletextTablesTableFigureBoxstyles"/>
              <w:rPr>
                <w:rFonts w:eastAsia="Arial"/>
                <w:color w:val="auto"/>
              </w:rPr>
            </w:pPr>
            <w:r w:rsidRPr="004260BD">
              <w:rPr>
                <w:rFonts w:eastAsia="Arial"/>
                <w:color w:val="auto"/>
              </w:rPr>
              <w:t xml:space="preserve">Brand specific prescribing of tacrolimus preparations </w:t>
            </w:r>
            <w:r w:rsidR="001E2A66" w:rsidRPr="004260BD">
              <w:rPr>
                <w:rFonts w:eastAsia="Arial"/>
                <w:iCs/>
                <w:color w:val="auto"/>
              </w:rPr>
              <w:t>(</w:t>
            </w:r>
            <w:r w:rsidR="00B67B4E" w:rsidRPr="004260BD">
              <w:rPr>
                <w:rFonts w:eastAsia="Arial"/>
                <w:iCs/>
                <w:color w:val="auto"/>
              </w:rPr>
              <w:t>b</w:t>
            </w:r>
            <w:r w:rsidR="001E2A66" w:rsidRPr="004260BD">
              <w:rPr>
                <w:rFonts w:eastAsia="Arial"/>
                <w:iCs/>
                <w:color w:val="auto"/>
              </w:rPr>
              <w:t>rands vary in their dosing and pharmacokinetics)</w:t>
            </w:r>
          </w:p>
        </w:tc>
        <w:tc>
          <w:tcPr>
            <w:tcW w:w="0" w:type="auto"/>
            <w:shd w:val="clear" w:color="auto" w:fill="auto"/>
          </w:tcPr>
          <w:p w14:paraId="0B091B20" w14:textId="10D9E7A8" w:rsidR="00F905F8" w:rsidRPr="00F9731C" w:rsidRDefault="00F905F8" w:rsidP="007074E0">
            <w:pPr>
              <w:pStyle w:val="72TabletextTablesTableFigureBoxstyles"/>
              <w:rPr>
                <w:rFonts w:eastAsia="Arial"/>
                <w:color w:val="auto"/>
              </w:rPr>
            </w:pPr>
            <w:r w:rsidRPr="004260BD">
              <w:rPr>
                <w:rFonts w:eastAsia="Arial"/>
                <w:color w:val="auto"/>
              </w:rPr>
              <w:t>Misc</w:t>
            </w:r>
            <w:r w:rsidR="00B67B4E" w:rsidRPr="004260BD">
              <w:rPr>
                <w:rFonts w:eastAsia="Arial"/>
                <w:color w:val="auto"/>
              </w:rPr>
              <w:t>ellaneous</w:t>
            </w:r>
          </w:p>
        </w:tc>
        <w:tc>
          <w:tcPr>
            <w:tcW w:w="0" w:type="auto"/>
            <w:shd w:val="clear" w:color="auto" w:fill="auto"/>
          </w:tcPr>
          <w:p w14:paraId="77625717" w14:textId="77777777" w:rsidR="00F905F8" w:rsidRPr="004260BD" w:rsidRDefault="00F905F8" w:rsidP="007074E0">
            <w:pPr>
              <w:pStyle w:val="72TabletextTablesTableFigureBoxstyles"/>
              <w:rPr>
                <w:rFonts w:eastAsia="Arial"/>
                <w:color w:val="auto"/>
              </w:rPr>
            </w:pPr>
            <w:r w:rsidRPr="004260BD">
              <w:rPr>
                <w:rFonts w:eastAsia="Arial"/>
                <w:color w:val="auto"/>
              </w:rPr>
              <w:t>Drug name</w:t>
            </w:r>
          </w:p>
        </w:tc>
      </w:tr>
      <w:tr w:rsidR="00B67B4E" w:rsidRPr="004260BD" w14:paraId="3AED5841" w14:textId="77777777" w:rsidTr="007074E0">
        <w:trPr>
          <w:cantSplit/>
        </w:trPr>
        <w:tc>
          <w:tcPr>
            <w:tcW w:w="0" w:type="auto"/>
            <w:shd w:val="clear" w:color="auto" w:fill="auto"/>
          </w:tcPr>
          <w:p w14:paraId="1E14B452" w14:textId="1CCE8611" w:rsidR="00B67B4E" w:rsidRPr="00F9731C" w:rsidRDefault="00B67B4E" w:rsidP="007074E0">
            <w:pPr>
              <w:pStyle w:val="72TabletextTablesTableFigureBoxstyles"/>
              <w:rPr>
                <w:rFonts w:eastAsia="Arial"/>
                <w:color w:val="auto"/>
              </w:rPr>
            </w:pPr>
            <w:r w:rsidRPr="004260BD">
              <w:rPr>
                <w:rFonts w:eastAsia="Arial"/>
                <w:color w:val="auto"/>
              </w:rPr>
              <w:t>Methotrexate prescribed to a patient with a clinically significant drop in white cell count or platelet count</w:t>
            </w:r>
            <w:r w:rsidR="002957B7" w:rsidRPr="004260BD">
              <w:rPr>
                <w:rFonts w:eastAsia="Arial"/>
                <w:i/>
                <w:color w:val="auto"/>
              </w:rPr>
              <w:t xml:space="preserve"> </w:t>
            </w:r>
            <w:r w:rsidRPr="004260BD">
              <w:rPr>
                <w:rFonts w:eastAsia="Arial"/>
                <w:iCs/>
                <w:color w:val="auto"/>
              </w:rPr>
              <w:t>(risk of bone marrow suppression)</w:t>
            </w:r>
          </w:p>
        </w:tc>
        <w:tc>
          <w:tcPr>
            <w:tcW w:w="0" w:type="auto"/>
            <w:shd w:val="clear" w:color="auto" w:fill="auto"/>
          </w:tcPr>
          <w:p w14:paraId="1B566A2F" w14:textId="1C8AFA18" w:rsidR="00B67B4E" w:rsidRPr="00F9731C" w:rsidRDefault="00B67B4E" w:rsidP="007074E0">
            <w:pPr>
              <w:pStyle w:val="72TabletextTablesTableFigureBoxstyles"/>
              <w:rPr>
                <w:rFonts w:eastAsia="Arial"/>
                <w:color w:val="auto"/>
              </w:rPr>
            </w:pPr>
            <w:r w:rsidRPr="004260BD">
              <w:rPr>
                <w:rFonts w:eastAsia="Arial"/>
                <w:color w:val="auto"/>
              </w:rPr>
              <w:t>Miscellaneous</w:t>
            </w:r>
          </w:p>
        </w:tc>
        <w:tc>
          <w:tcPr>
            <w:tcW w:w="0" w:type="auto"/>
            <w:shd w:val="clear" w:color="auto" w:fill="auto"/>
          </w:tcPr>
          <w:p w14:paraId="5D344FFC" w14:textId="77777777" w:rsidR="00B67B4E" w:rsidRPr="004260BD" w:rsidRDefault="00B67B4E" w:rsidP="007074E0">
            <w:pPr>
              <w:pStyle w:val="72TabletextTablesTableFigureBoxstyles"/>
              <w:rPr>
                <w:rFonts w:eastAsia="Arial"/>
                <w:color w:val="auto"/>
              </w:rPr>
            </w:pPr>
            <w:r w:rsidRPr="004260BD">
              <w:rPr>
                <w:rFonts w:eastAsia="Arial"/>
                <w:color w:val="auto"/>
              </w:rPr>
              <w:t>Clinical contraindication</w:t>
            </w:r>
          </w:p>
        </w:tc>
      </w:tr>
      <w:tr w:rsidR="00B67B4E" w:rsidRPr="004260BD" w14:paraId="75431A57" w14:textId="77777777" w:rsidTr="007074E0">
        <w:trPr>
          <w:cantSplit/>
        </w:trPr>
        <w:tc>
          <w:tcPr>
            <w:tcW w:w="0" w:type="auto"/>
            <w:shd w:val="clear" w:color="auto" w:fill="auto"/>
          </w:tcPr>
          <w:p w14:paraId="3E5F8A0F" w14:textId="65EF7256" w:rsidR="00B67B4E" w:rsidRPr="00F9731C" w:rsidRDefault="00B67B4E" w:rsidP="007074E0">
            <w:pPr>
              <w:pStyle w:val="72TabletextTablesTableFigureBoxstyles"/>
              <w:rPr>
                <w:rFonts w:eastAsia="Arial"/>
                <w:iCs/>
                <w:color w:val="auto"/>
              </w:rPr>
            </w:pPr>
            <w:r w:rsidRPr="004260BD">
              <w:rPr>
                <w:rFonts w:eastAsia="Arial"/>
                <w:color w:val="auto"/>
              </w:rPr>
              <w:t xml:space="preserve">Methotrexate prescribed to a patient with abnormal liver function tests </w:t>
            </w:r>
            <w:r w:rsidRPr="004260BD">
              <w:rPr>
                <w:rFonts w:eastAsia="Arial"/>
                <w:iCs/>
                <w:color w:val="auto"/>
              </w:rPr>
              <w:t>(risk of liver toxicity)</w:t>
            </w:r>
          </w:p>
        </w:tc>
        <w:tc>
          <w:tcPr>
            <w:tcW w:w="0" w:type="auto"/>
            <w:shd w:val="clear" w:color="auto" w:fill="auto"/>
          </w:tcPr>
          <w:p w14:paraId="7240301F" w14:textId="68BB2A82" w:rsidR="00B67B4E" w:rsidRPr="00F9731C" w:rsidRDefault="00B67B4E" w:rsidP="007074E0">
            <w:pPr>
              <w:pStyle w:val="72TabletextTablesTableFigureBoxstyles"/>
              <w:rPr>
                <w:rFonts w:eastAsia="Arial"/>
                <w:color w:val="auto"/>
              </w:rPr>
            </w:pPr>
            <w:r w:rsidRPr="004260BD">
              <w:rPr>
                <w:rFonts w:eastAsia="Arial"/>
                <w:color w:val="auto"/>
              </w:rPr>
              <w:t>Miscellaneous</w:t>
            </w:r>
          </w:p>
        </w:tc>
        <w:tc>
          <w:tcPr>
            <w:tcW w:w="0" w:type="auto"/>
            <w:shd w:val="clear" w:color="auto" w:fill="auto"/>
          </w:tcPr>
          <w:p w14:paraId="23830AD4" w14:textId="77777777" w:rsidR="00B67B4E" w:rsidRPr="004260BD" w:rsidRDefault="00B67B4E" w:rsidP="007074E0">
            <w:pPr>
              <w:pStyle w:val="72TabletextTablesTableFigureBoxstyles"/>
              <w:rPr>
                <w:rFonts w:eastAsia="Arial"/>
                <w:color w:val="auto"/>
              </w:rPr>
            </w:pPr>
            <w:r w:rsidRPr="004260BD">
              <w:rPr>
                <w:rFonts w:eastAsia="Arial"/>
                <w:color w:val="auto"/>
              </w:rPr>
              <w:t>Clinical contraindication</w:t>
            </w:r>
          </w:p>
        </w:tc>
      </w:tr>
      <w:tr w:rsidR="00B67B4E" w:rsidRPr="004260BD" w14:paraId="2D43F2D4" w14:textId="77777777" w:rsidTr="007074E0">
        <w:trPr>
          <w:cantSplit/>
        </w:trPr>
        <w:tc>
          <w:tcPr>
            <w:tcW w:w="0" w:type="auto"/>
            <w:shd w:val="clear" w:color="auto" w:fill="auto"/>
          </w:tcPr>
          <w:p w14:paraId="2A5665B5" w14:textId="78718373" w:rsidR="00B67B4E" w:rsidRPr="00F9731C" w:rsidRDefault="00B67B4E" w:rsidP="007074E0">
            <w:pPr>
              <w:pStyle w:val="72TabletextTablesTableFigureBoxstyles"/>
              <w:rPr>
                <w:rFonts w:eastAsia="Arial"/>
                <w:color w:val="auto"/>
              </w:rPr>
            </w:pPr>
            <w:r w:rsidRPr="004260BD">
              <w:rPr>
                <w:rFonts w:eastAsia="Arial"/>
                <w:color w:val="auto"/>
              </w:rPr>
              <w:t>Potassium chloride supplements continued for longer than is required (reference range 3.5–5.3 mmol/litre)</w:t>
            </w:r>
            <w:r w:rsidRPr="004260BD">
              <w:rPr>
                <w:rFonts w:eastAsia="Arial"/>
                <w:iCs/>
                <w:color w:val="auto"/>
              </w:rPr>
              <w:t xml:space="preserve"> (increased risk of hyperkalaemia)</w:t>
            </w:r>
          </w:p>
        </w:tc>
        <w:tc>
          <w:tcPr>
            <w:tcW w:w="0" w:type="auto"/>
            <w:shd w:val="clear" w:color="auto" w:fill="auto"/>
          </w:tcPr>
          <w:p w14:paraId="4F888C06" w14:textId="0724D682" w:rsidR="00B67B4E" w:rsidRPr="00F9731C" w:rsidRDefault="00B67B4E" w:rsidP="007074E0">
            <w:pPr>
              <w:pStyle w:val="72TabletextTablesTableFigureBoxstyles"/>
              <w:rPr>
                <w:rFonts w:eastAsia="Arial"/>
                <w:color w:val="auto"/>
              </w:rPr>
            </w:pPr>
            <w:r w:rsidRPr="004260BD">
              <w:rPr>
                <w:rFonts w:eastAsia="Arial"/>
                <w:color w:val="auto"/>
              </w:rPr>
              <w:t>Miscellaneous</w:t>
            </w:r>
          </w:p>
        </w:tc>
        <w:tc>
          <w:tcPr>
            <w:tcW w:w="0" w:type="auto"/>
            <w:shd w:val="clear" w:color="auto" w:fill="auto"/>
          </w:tcPr>
          <w:p w14:paraId="44708FA8" w14:textId="77777777" w:rsidR="00B67B4E" w:rsidRPr="004260BD" w:rsidRDefault="00B67B4E" w:rsidP="007074E0">
            <w:pPr>
              <w:pStyle w:val="72TabletextTablesTableFigureBoxstyles"/>
              <w:rPr>
                <w:rFonts w:eastAsia="Arial"/>
                <w:color w:val="auto"/>
              </w:rPr>
            </w:pPr>
            <w:r w:rsidRPr="004260BD">
              <w:rPr>
                <w:rFonts w:eastAsia="Arial"/>
                <w:color w:val="auto"/>
              </w:rPr>
              <w:t>Clinical contraindication</w:t>
            </w:r>
          </w:p>
        </w:tc>
      </w:tr>
      <w:tr w:rsidR="00B67B4E" w:rsidRPr="004260BD" w14:paraId="12ACF213" w14:textId="77777777" w:rsidTr="007074E0">
        <w:trPr>
          <w:cantSplit/>
        </w:trPr>
        <w:tc>
          <w:tcPr>
            <w:tcW w:w="0" w:type="auto"/>
            <w:shd w:val="clear" w:color="auto" w:fill="auto"/>
          </w:tcPr>
          <w:p w14:paraId="22C77DD8" w14:textId="110B9CCA" w:rsidR="00B67B4E" w:rsidRPr="00F9731C" w:rsidRDefault="00B67B4E" w:rsidP="007074E0">
            <w:pPr>
              <w:pStyle w:val="72TabletextTablesTableFigureBoxstyles"/>
              <w:rPr>
                <w:rFonts w:eastAsia="Arial"/>
                <w:color w:val="auto"/>
              </w:rPr>
            </w:pPr>
            <w:r w:rsidRPr="004260BD">
              <w:rPr>
                <w:rFonts w:eastAsia="Arial"/>
                <w:color w:val="auto"/>
              </w:rPr>
              <w:t xml:space="preserve">Methotrexate prescribed concomitantly with trimethoprim </w:t>
            </w:r>
            <w:r w:rsidRPr="004260BD">
              <w:rPr>
                <w:rFonts w:eastAsia="Arial"/>
                <w:iCs/>
                <w:color w:val="auto"/>
              </w:rPr>
              <w:t>(increased risk of haematological toxicity)</w:t>
            </w:r>
          </w:p>
        </w:tc>
        <w:tc>
          <w:tcPr>
            <w:tcW w:w="0" w:type="auto"/>
            <w:shd w:val="clear" w:color="auto" w:fill="auto"/>
          </w:tcPr>
          <w:p w14:paraId="5A337E3D" w14:textId="33EA0ED3" w:rsidR="00B67B4E" w:rsidRPr="00F9731C" w:rsidRDefault="00B67B4E" w:rsidP="007074E0">
            <w:pPr>
              <w:pStyle w:val="72TabletextTablesTableFigureBoxstyles"/>
              <w:rPr>
                <w:rFonts w:eastAsia="Arial"/>
                <w:color w:val="auto"/>
              </w:rPr>
            </w:pPr>
            <w:r w:rsidRPr="004260BD">
              <w:rPr>
                <w:rFonts w:eastAsia="Arial"/>
                <w:color w:val="auto"/>
              </w:rPr>
              <w:t>Miscellaneous</w:t>
            </w:r>
          </w:p>
        </w:tc>
        <w:tc>
          <w:tcPr>
            <w:tcW w:w="0" w:type="auto"/>
            <w:shd w:val="clear" w:color="auto" w:fill="auto"/>
          </w:tcPr>
          <w:p w14:paraId="047EE1E6" w14:textId="77777777" w:rsidR="00B67B4E" w:rsidRPr="004260BD" w:rsidRDefault="00B67B4E" w:rsidP="007074E0">
            <w:pPr>
              <w:pStyle w:val="72TabletextTablesTableFigureBoxstyles"/>
              <w:rPr>
                <w:rFonts w:eastAsia="Arial"/>
                <w:color w:val="auto"/>
              </w:rPr>
            </w:pPr>
            <w:r w:rsidRPr="004260BD">
              <w:rPr>
                <w:rFonts w:eastAsia="Arial"/>
                <w:color w:val="auto"/>
              </w:rPr>
              <w:t>Drug–drug interaction</w:t>
            </w:r>
          </w:p>
        </w:tc>
      </w:tr>
      <w:tr w:rsidR="00B67B4E" w:rsidRPr="004260BD" w14:paraId="2E09B0AD" w14:textId="77777777" w:rsidTr="007074E0">
        <w:trPr>
          <w:cantSplit/>
        </w:trPr>
        <w:tc>
          <w:tcPr>
            <w:tcW w:w="0" w:type="auto"/>
            <w:shd w:val="clear" w:color="auto" w:fill="auto"/>
          </w:tcPr>
          <w:p w14:paraId="0FCF7B40" w14:textId="3305DC0B" w:rsidR="00B67B4E" w:rsidRPr="00F9731C" w:rsidRDefault="00B67B4E" w:rsidP="007074E0">
            <w:pPr>
              <w:pStyle w:val="72TabletextTablesTableFigureBoxstyles"/>
              <w:rPr>
                <w:rFonts w:eastAsia="Arial"/>
                <w:color w:val="auto"/>
              </w:rPr>
            </w:pPr>
            <w:r w:rsidRPr="004260BD">
              <w:rPr>
                <w:rFonts w:eastAsia="Arial"/>
                <w:color w:val="auto"/>
              </w:rPr>
              <w:t xml:space="preserve">Weekly dose of an oral bisphosphonate prescribed daily </w:t>
            </w:r>
            <w:r w:rsidRPr="004260BD">
              <w:rPr>
                <w:rFonts w:eastAsia="Arial"/>
                <w:iCs/>
                <w:color w:val="auto"/>
              </w:rPr>
              <w:t>(risk of hypocalcaemia)</w:t>
            </w:r>
          </w:p>
        </w:tc>
        <w:tc>
          <w:tcPr>
            <w:tcW w:w="0" w:type="auto"/>
            <w:shd w:val="clear" w:color="auto" w:fill="auto"/>
          </w:tcPr>
          <w:p w14:paraId="25B81082" w14:textId="11F0AEF4" w:rsidR="00B67B4E" w:rsidRPr="00F9731C" w:rsidRDefault="00B67B4E" w:rsidP="007074E0">
            <w:pPr>
              <w:pStyle w:val="72TabletextTablesTableFigureBoxstyles"/>
              <w:rPr>
                <w:rFonts w:eastAsia="Arial"/>
                <w:color w:val="auto"/>
              </w:rPr>
            </w:pPr>
            <w:r w:rsidRPr="004260BD">
              <w:rPr>
                <w:rFonts w:eastAsia="Arial"/>
                <w:color w:val="auto"/>
              </w:rPr>
              <w:t>Miscellaneous</w:t>
            </w:r>
          </w:p>
        </w:tc>
        <w:tc>
          <w:tcPr>
            <w:tcW w:w="0" w:type="auto"/>
            <w:shd w:val="clear" w:color="auto" w:fill="auto"/>
          </w:tcPr>
          <w:p w14:paraId="215DFEEE" w14:textId="77777777" w:rsidR="00B67B4E" w:rsidRPr="004260BD" w:rsidRDefault="00B67B4E" w:rsidP="007074E0">
            <w:pPr>
              <w:pStyle w:val="72TabletextTablesTableFigureBoxstyles"/>
              <w:rPr>
                <w:rFonts w:eastAsia="Arial"/>
                <w:color w:val="auto"/>
              </w:rPr>
            </w:pPr>
            <w:r w:rsidRPr="004260BD">
              <w:rPr>
                <w:rFonts w:eastAsia="Arial"/>
                <w:color w:val="auto"/>
              </w:rPr>
              <w:t>Frequency</w:t>
            </w:r>
          </w:p>
        </w:tc>
      </w:tr>
      <w:tr w:rsidR="00B67B4E" w:rsidRPr="004260BD" w14:paraId="73F7BA5D" w14:textId="77777777" w:rsidTr="007074E0">
        <w:trPr>
          <w:cantSplit/>
        </w:trPr>
        <w:tc>
          <w:tcPr>
            <w:tcW w:w="0" w:type="auto"/>
            <w:shd w:val="clear" w:color="auto" w:fill="auto"/>
          </w:tcPr>
          <w:p w14:paraId="44CBA9E0" w14:textId="1B961655" w:rsidR="00B67B4E" w:rsidRPr="00F9731C" w:rsidRDefault="00B67B4E" w:rsidP="007074E0">
            <w:pPr>
              <w:pStyle w:val="72TabletextTablesTableFigureBoxstyles"/>
              <w:rPr>
                <w:rFonts w:eastAsia="Arial"/>
                <w:color w:val="auto"/>
              </w:rPr>
            </w:pPr>
            <w:r w:rsidRPr="004260BD">
              <w:rPr>
                <w:rFonts w:eastAsia="Arial"/>
                <w:color w:val="auto"/>
              </w:rPr>
              <w:t xml:space="preserve">Oral methotrexate prescribed to a patient with an inappropriate frequency </w:t>
            </w:r>
            <w:r w:rsidRPr="004260BD">
              <w:rPr>
                <w:rFonts w:eastAsia="Arial"/>
                <w:iCs/>
                <w:color w:val="auto"/>
              </w:rPr>
              <w:t>(increased risk of toxicity)</w:t>
            </w:r>
          </w:p>
        </w:tc>
        <w:tc>
          <w:tcPr>
            <w:tcW w:w="0" w:type="auto"/>
            <w:shd w:val="clear" w:color="auto" w:fill="auto"/>
          </w:tcPr>
          <w:p w14:paraId="5440C5B9" w14:textId="654C9942" w:rsidR="00B67B4E" w:rsidRPr="00F9731C" w:rsidRDefault="00B67B4E" w:rsidP="007074E0">
            <w:pPr>
              <w:pStyle w:val="72TabletextTablesTableFigureBoxstyles"/>
              <w:rPr>
                <w:rFonts w:eastAsia="Arial"/>
                <w:color w:val="auto"/>
              </w:rPr>
            </w:pPr>
            <w:r w:rsidRPr="004260BD">
              <w:rPr>
                <w:rFonts w:eastAsia="Arial"/>
                <w:color w:val="auto"/>
              </w:rPr>
              <w:t>Miscellaneous</w:t>
            </w:r>
          </w:p>
        </w:tc>
        <w:tc>
          <w:tcPr>
            <w:tcW w:w="0" w:type="auto"/>
            <w:shd w:val="clear" w:color="auto" w:fill="auto"/>
          </w:tcPr>
          <w:p w14:paraId="53EE31C2" w14:textId="77777777" w:rsidR="00B67B4E" w:rsidRPr="004260BD" w:rsidRDefault="00B67B4E" w:rsidP="007074E0">
            <w:pPr>
              <w:pStyle w:val="72TabletextTablesTableFigureBoxstyles"/>
              <w:rPr>
                <w:rFonts w:eastAsia="Arial"/>
                <w:color w:val="auto"/>
              </w:rPr>
            </w:pPr>
            <w:r w:rsidRPr="004260BD">
              <w:rPr>
                <w:rFonts w:eastAsia="Arial"/>
                <w:color w:val="auto"/>
              </w:rPr>
              <w:t>Frequency</w:t>
            </w:r>
          </w:p>
        </w:tc>
      </w:tr>
      <w:tr w:rsidR="00F905F8" w:rsidRPr="004260BD" w14:paraId="276EA4F1" w14:textId="77777777" w:rsidTr="007074E0">
        <w:trPr>
          <w:cantSplit/>
        </w:trPr>
        <w:tc>
          <w:tcPr>
            <w:tcW w:w="0" w:type="auto"/>
            <w:gridSpan w:val="3"/>
            <w:shd w:val="clear" w:color="auto" w:fill="auto"/>
          </w:tcPr>
          <w:p w14:paraId="6387F12A" w14:textId="29AC72F8" w:rsidR="00F62BC2" w:rsidRPr="004260BD" w:rsidRDefault="00F62BC2" w:rsidP="007074E0">
            <w:pPr>
              <w:pStyle w:val="75TablenotesTablesTableFigureBoxstyles"/>
              <w:rPr>
                <w:rFonts w:eastAsia="Arial"/>
              </w:rPr>
            </w:pPr>
            <w:r w:rsidRPr="004260BD">
              <w:rPr>
                <w:rFonts w:eastAsia="Arial"/>
              </w:rPr>
              <w:t xml:space="preserve">ACE, </w:t>
            </w:r>
            <w:r w:rsidR="007838AF" w:rsidRPr="004260BD">
              <w:rPr>
                <w:rFonts w:eastAsia="Arial"/>
              </w:rPr>
              <w:t>angiotensin-converting enzyme; BMI, body mass index; COPD, chronic obstructive pulmonary disease; eGFR, estimated glomerular filtration rate;</w:t>
            </w:r>
            <w:r w:rsidR="0018283A" w:rsidRPr="004260BD">
              <w:rPr>
                <w:rFonts w:eastAsia="Arial"/>
              </w:rPr>
              <w:t xml:space="preserve"> </w:t>
            </w:r>
            <w:r w:rsidR="0018283A" w:rsidRPr="004260BD">
              <w:rPr>
                <w:rFonts w:eastAsia="Arial"/>
                <w:color w:val="33CCCC"/>
              </w:rPr>
              <w:t>INR</w:t>
            </w:r>
            <w:r w:rsidR="0018283A" w:rsidRPr="004260BD">
              <w:rPr>
                <w:rFonts w:eastAsia="Arial"/>
              </w:rPr>
              <w:t>, international normalised ratio.</w:t>
            </w:r>
          </w:p>
          <w:p w14:paraId="01B5684B" w14:textId="1CA1667F" w:rsidR="00F905F8" w:rsidRPr="004260BD" w:rsidRDefault="00CE7E51" w:rsidP="007074E0">
            <w:pPr>
              <w:pStyle w:val="75TablenotesTablesTableFigureBoxstyles"/>
              <w:rPr>
                <w:rFonts w:eastAsia="Arial"/>
                <w:lang w:val="en-GB"/>
              </w:rPr>
            </w:pPr>
            <w:r w:rsidRPr="004260BD">
              <w:rPr>
                <w:rFonts w:eastAsia="Arial"/>
                <w:color w:val="FF0000"/>
              </w:rPr>
              <w:t>&lt;&lt;typesetter insert credit line&gt;&gt;</w:t>
            </w:r>
            <w:r w:rsidR="00F905F8" w:rsidRPr="004260BD">
              <w:rPr>
                <w:rFonts w:eastAsia="Arial"/>
              </w:rPr>
              <w:t xml:space="preserve">Reproduced with permission from </w:t>
            </w:r>
            <w:r w:rsidR="00F905F8" w:rsidRPr="004260BD">
              <w:rPr>
                <w:rFonts w:eastAsia="Arial"/>
                <w:lang w:val="en-GB"/>
              </w:rPr>
              <w:t xml:space="preserve">Thomas </w:t>
            </w:r>
            <w:r w:rsidR="002957B7" w:rsidRPr="004260BD">
              <w:rPr>
                <w:rFonts w:eastAsia="Arial"/>
                <w:i/>
                <w:iCs/>
                <w:lang w:val="en-GB"/>
              </w:rPr>
              <w:t>et al</w:t>
            </w:r>
            <w:r w:rsidRPr="004260BD">
              <w:rPr>
                <w:rFonts w:eastAsia="Arial"/>
                <w:lang w:val="en-GB"/>
              </w:rPr>
              <w:t>.</w:t>
            </w:r>
            <w:r w:rsidR="002957B7" w:rsidRPr="00A4116A">
              <w:rPr>
                <w:rFonts w:eastAsia="Arial"/>
                <w:vertAlign w:val="superscript"/>
                <w:lang w:val="en-GB"/>
              </w:rPr>
              <w:t>605</w:t>
            </w:r>
            <w:r w:rsidRPr="004260BD">
              <w:rPr>
                <w:rFonts w:eastAsia="Arial"/>
                <w:lang w:val="en-GB"/>
              </w:rPr>
              <w:t xml:space="preserve"> </w:t>
            </w:r>
            <w:r w:rsidR="00F905F8" w:rsidRPr="004260BD">
              <w:rPr>
                <w:rFonts w:eastAsia="Arial"/>
                <w:lang w:val="en-GB"/>
              </w:rPr>
              <w:t xml:space="preserve">Published by John Wiley &amp; Sons. © </w:t>
            </w:r>
            <w:r w:rsidR="0081345A" w:rsidRPr="004260BD">
              <w:rPr>
                <w:rFonts w:eastAsia="Arial"/>
                <w:lang w:val="en-GB"/>
              </w:rPr>
              <w:t>2013</w:t>
            </w:r>
            <w:r w:rsidR="00F905F8" w:rsidRPr="004260BD">
              <w:rPr>
                <w:rFonts w:eastAsia="Arial"/>
                <w:lang w:val="en-GB"/>
              </w:rPr>
              <w:t xml:space="preserve"> The Authors. British Journal of Clinical Pharmacology © </w:t>
            </w:r>
            <w:r w:rsidR="0081345A" w:rsidRPr="004260BD">
              <w:rPr>
                <w:rFonts w:eastAsia="Arial"/>
                <w:lang w:val="en-GB"/>
              </w:rPr>
              <w:t>2013</w:t>
            </w:r>
            <w:r w:rsidR="00F905F8" w:rsidRPr="004260BD">
              <w:rPr>
                <w:rFonts w:eastAsia="Arial"/>
                <w:lang w:val="en-GB"/>
              </w:rPr>
              <w:t xml:space="preserve"> The British Pharmacological Society.</w:t>
            </w:r>
          </w:p>
        </w:tc>
      </w:tr>
    </w:tbl>
    <w:p w14:paraId="369FD026" w14:textId="462AACE0" w:rsidR="002957B7" w:rsidRPr="004260BD" w:rsidRDefault="002957B7" w:rsidP="00F905F8">
      <w:pPr>
        <w:pStyle w:val="43AppendixtitleHeadingsHeadingstyles"/>
        <w:rPr>
          <w:rFonts w:eastAsia="Arial"/>
        </w:rPr>
      </w:pPr>
      <w:r w:rsidRPr="004260BD">
        <w:rPr>
          <w:rFonts w:eastAsia="Arial"/>
        </w:rPr>
        <w:t>Appendix 6</w:t>
      </w:r>
      <w:r w:rsidRPr="004260BD">
        <w:rPr>
          <w:rFonts w:eastAsia="Arial"/>
        </w:rPr>
        <w:t> </w:t>
      </w:r>
      <w:r w:rsidRPr="004260BD">
        <w:rPr>
          <w:rFonts w:eastAsia="Arial"/>
        </w:rPr>
        <w:t xml:space="preserve">Information about the </w:t>
      </w:r>
      <w:r w:rsidRPr="004260BD">
        <w:rPr>
          <w:rFonts w:eastAsia="Arial"/>
          <w:color w:val="33CCCC"/>
        </w:rPr>
        <w:t>IMPACT</w:t>
      </w:r>
      <w:r w:rsidRPr="004260BD">
        <w:rPr>
          <w:rFonts w:eastAsia="Arial"/>
        </w:rPr>
        <w:t xml:space="preserve"> tool</w:t>
      </w:r>
    </w:p>
    <w:p w14:paraId="408E0EFF" w14:textId="0A9DF11A" w:rsidR="00F905F8" w:rsidRPr="004260BD" w:rsidRDefault="00B67B4E" w:rsidP="00F905F8">
      <w:pPr>
        <w:pStyle w:val="601TextdropcapTextstylesTextstyles"/>
        <w:rPr>
          <w:rFonts w:eastAsia="Arial"/>
          <w:color w:val="auto"/>
        </w:rPr>
      </w:pPr>
      <w:r w:rsidRPr="004260BD">
        <w:rPr>
          <w:rFonts w:eastAsia="Arial"/>
          <w:color w:val="auto"/>
        </w:rPr>
        <w:t xml:space="preserve">The </w:t>
      </w:r>
      <w:r w:rsidR="003715E5" w:rsidRPr="004260BD">
        <w:rPr>
          <w:rFonts w:eastAsia="Arial"/>
          <w:color w:val="33CCCC"/>
        </w:rPr>
        <w:t>IMPACT</w:t>
      </w:r>
      <w:r w:rsidR="00F905F8" w:rsidRPr="004260BD">
        <w:rPr>
          <w:rFonts w:eastAsia="Arial"/>
          <w:color w:val="auto"/>
        </w:rPr>
        <w:t xml:space="preserve"> </w:t>
      </w:r>
      <w:r w:rsidRPr="004260BD">
        <w:rPr>
          <w:rFonts w:eastAsia="Arial"/>
          <w:color w:val="auto"/>
        </w:rPr>
        <w:t xml:space="preserve">tool </w:t>
      </w:r>
      <w:r w:rsidR="00F905F8" w:rsidRPr="004260BD">
        <w:rPr>
          <w:rFonts w:eastAsia="Arial"/>
          <w:color w:val="auto"/>
        </w:rPr>
        <w:t>is a stand</w:t>
      </w:r>
      <w:r w:rsidR="003715E5" w:rsidRPr="004260BD">
        <w:rPr>
          <w:rFonts w:eastAsia="Arial"/>
          <w:color w:val="auto"/>
        </w:rPr>
        <w:t>-</w:t>
      </w:r>
      <w:r w:rsidR="00F905F8" w:rsidRPr="004260BD">
        <w:rPr>
          <w:rFonts w:eastAsia="Arial"/>
          <w:color w:val="auto"/>
        </w:rPr>
        <w:t>alone Windows application, developed using C# and</w:t>
      </w:r>
      <w:r w:rsidR="00185183" w:rsidRPr="004260BD">
        <w:rPr>
          <w:rFonts w:eastAsia="Arial"/>
          <w:color w:val="auto"/>
        </w:rPr>
        <w:t xml:space="preserve"> </w:t>
      </w:r>
      <w:r w:rsidR="00F905F8" w:rsidRPr="004260BD">
        <w:rPr>
          <w:rFonts w:eastAsia="Arial"/>
          <w:color w:val="auto"/>
        </w:rPr>
        <w:t>NET technologies. It presents the user with a form containing a series of questions to capture data about the patient and the drugs</w:t>
      </w:r>
      <w:r w:rsidRPr="004260BD">
        <w:rPr>
          <w:rFonts w:eastAsia="Arial"/>
          <w:color w:val="auto"/>
        </w:rPr>
        <w:t xml:space="preserve"> that</w:t>
      </w:r>
      <w:r w:rsidR="00F905F8" w:rsidRPr="004260BD">
        <w:rPr>
          <w:rFonts w:eastAsia="Arial"/>
          <w:color w:val="auto"/>
        </w:rPr>
        <w:t xml:space="preserve"> they are prescribed (</w:t>
      </w:r>
      <w:r w:rsidR="002957B7" w:rsidRPr="004260BD">
        <w:rPr>
          <w:rFonts w:eastAsia="Arial"/>
          <w:i/>
          <w:color w:val="FF0000"/>
        </w:rPr>
        <w:t>Figures 3</w:t>
      </w:r>
      <w:r w:rsidR="00F905F8" w:rsidRPr="004260BD">
        <w:rPr>
          <w:rFonts w:eastAsia="Arial"/>
          <w:color w:val="auto"/>
        </w:rPr>
        <w:t xml:space="preserve"> and </w:t>
      </w:r>
      <w:r w:rsidR="002957B7" w:rsidRPr="004260BD">
        <w:rPr>
          <w:rFonts w:eastAsia="Arial"/>
          <w:i/>
          <w:iCs/>
          <w:color w:val="FF0000"/>
        </w:rPr>
        <w:t>4</w:t>
      </w:r>
      <w:r w:rsidR="00F905F8" w:rsidRPr="004260BD">
        <w:rPr>
          <w:rFonts w:eastAsia="Arial"/>
          <w:color w:val="auto"/>
        </w:rPr>
        <w:t>). Its format and content is defined in an XML file</w:t>
      </w:r>
      <w:r w:rsidRPr="004260BD">
        <w:rPr>
          <w:rFonts w:eastAsia="Arial"/>
          <w:color w:val="auto"/>
        </w:rPr>
        <w:t xml:space="preserve"> and</w:t>
      </w:r>
      <w:r w:rsidR="00F905F8" w:rsidRPr="004260BD">
        <w:rPr>
          <w:rFonts w:eastAsia="Arial"/>
          <w:color w:val="auto"/>
        </w:rPr>
        <w:t xml:space="preserve"> is highly configurable</w:t>
      </w:r>
      <w:r w:rsidRPr="004260BD">
        <w:rPr>
          <w:rFonts w:eastAsia="Arial"/>
          <w:color w:val="auto"/>
        </w:rPr>
        <w:t>,</w:t>
      </w:r>
      <w:r w:rsidR="00F905F8" w:rsidRPr="004260BD">
        <w:rPr>
          <w:rFonts w:eastAsia="Arial"/>
          <w:color w:val="auto"/>
        </w:rPr>
        <w:t xml:space="preserve"> with the questions presented changing </w:t>
      </w:r>
      <w:r w:rsidR="003715E5" w:rsidRPr="004260BD">
        <w:rPr>
          <w:rFonts w:eastAsia="Arial"/>
          <w:color w:val="auto"/>
        </w:rPr>
        <w:t>dependent</w:t>
      </w:r>
      <w:r w:rsidR="00F905F8" w:rsidRPr="004260BD">
        <w:rPr>
          <w:rFonts w:eastAsia="Arial"/>
          <w:color w:val="auto"/>
        </w:rPr>
        <w:t xml:space="preserve"> on the answers given.</w:t>
      </w:r>
    </w:p>
    <w:p w14:paraId="27533C0C" w14:textId="68371DD4" w:rsidR="00241B65" w:rsidRPr="004260BD" w:rsidRDefault="002957B7" w:rsidP="00241B65">
      <w:pPr>
        <w:pStyle w:val="81FigurelegendTableFigureBoxstyles"/>
        <w:rPr>
          <w:rFonts w:eastAsia="Arial"/>
        </w:rPr>
      </w:pPr>
      <w:r w:rsidRPr="004260BD">
        <w:rPr>
          <w:rFonts w:eastAsia="Arial"/>
          <w:b/>
        </w:rPr>
        <w:t>FIGURE 3</w:t>
      </w:r>
      <w:r w:rsidRPr="004260BD">
        <w:rPr>
          <w:rFonts w:eastAsia="Arial"/>
          <w:b/>
        </w:rPr>
        <w:t> </w:t>
      </w:r>
      <w:r w:rsidR="00241B65" w:rsidRPr="004260BD">
        <w:rPr>
          <w:rFonts w:eastAsia="Arial"/>
          <w:bCs/>
        </w:rPr>
        <w:t xml:space="preserve">The </w:t>
      </w:r>
      <w:r w:rsidR="00241B65" w:rsidRPr="004260BD">
        <w:rPr>
          <w:rFonts w:eastAsia="Arial"/>
          <w:bCs/>
          <w:color w:val="33CCCC"/>
        </w:rPr>
        <w:t>IMPACT</w:t>
      </w:r>
      <w:r w:rsidR="00241B65" w:rsidRPr="004260BD">
        <w:rPr>
          <w:rFonts w:eastAsia="Arial"/>
          <w:bCs/>
        </w:rPr>
        <w:t xml:space="preserve"> </w:t>
      </w:r>
      <w:r w:rsidRPr="002957B7">
        <w:rPr>
          <w:rFonts w:eastAsia="Arial"/>
          <w:bCs/>
          <w:color w:val="FF00FF"/>
          <w:sz w:val="24"/>
        </w:rPr>
        <w:t>[97]</w:t>
      </w:r>
      <w:commentRangeStart w:id="108"/>
      <w:r w:rsidR="00241B65" w:rsidRPr="004260BD">
        <w:rPr>
          <w:rFonts w:eastAsia="Arial"/>
        </w:rPr>
        <w:t>front page</w:t>
      </w:r>
      <w:commentRangeEnd w:id="108"/>
      <w:r w:rsidR="00241B65" w:rsidRPr="004260BD">
        <w:rPr>
          <w:rStyle w:val="CommentReference"/>
        </w:rPr>
        <w:commentReference w:id="108"/>
      </w:r>
      <w:r w:rsidR="00241B65" w:rsidRPr="004260BD">
        <w:rPr>
          <w:rFonts w:eastAsia="Arial"/>
        </w:rPr>
        <w:t>.</w:t>
      </w:r>
    </w:p>
    <w:p w14:paraId="3F334E29" w14:textId="258039E0" w:rsidR="00241B65" w:rsidRPr="004260BD" w:rsidRDefault="002957B7" w:rsidP="00241B65">
      <w:pPr>
        <w:pStyle w:val="81FigurelegendTableFigureBoxstyles"/>
        <w:rPr>
          <w:rFonts w:eastAsia="Arial"/>
        </w:rPr>
      </w:pPr>
      <w:r w:rsidRPr="004260BD">
        <w:rPr>
          <w:rFonts w:eastAsia="Arial"/>
          <w:b/>
        </w:rPr>
        <w:t>FIGURE 4</w:t>
      </w:r>
      <w:r w:rsidRPr="004260BD">
        <w:rPr>
          <w:rFonts w:eastAsia="Arial"/>
          <w:b/>
        </w:rPr>
        <w:t> </w:t>
      </w:r>
      <w:r w:rsidR="00241B65" w:rsidRPr="004260BD">
        <w:rPr>
          <w:rFonts w:eastAsia="Arial"/>
        </w:rPr>
        <w:t>The prescription review page.</w:t>
      </w:r>
    </w:p>
    <w:p w14:paraId="24E221FB" w14:textId="51683348" w:rsidR="00F905F8" w:rsidRPr="004260BD" w:rsidRDefault="002957B7" w:rsidP="00F905F8">
      <w:pPr>
        <w:pStyle w:val="602TextfoTextstylesTextstyles"/>
        <w:rPr>
          <w:rFonts w:eastAsia="Arial"/>
          <w:color w:val="auto"/>
        </w:rPr>
      </w:pPr>
      <w:r w:rsidRPr="002957B7">
        <w:rPr>
          <w:rFonts w:eastAsia="Arial"/>
          <w:color w:val="FF00FF"/>
          <w:sz w:val="24"/>
        </w:rPr>
        <w:t>[98]</w:t>
      </w:r>
      <w:commentRangeStart w:id="109"/>
      <w:r w:rsidR="00F905F8" w:rsidRPr="004260BD">
        <w:rPr>
          <w:rFonts w:eastAsia="Arial"/>
          <w:color w:val="auto"/>
        </w:rPr>
        <w:t xml:space="preserve">The data captured are held locally in a SQL </w:t>
      </w:r>
      <w:r w:rsidR="00B67B4E" w:rsidRPr="004260BD">
        <w:rPr>
          <w:rFonts w:eastAsia="Arial"/>
          <w:color w:val="auto"/>
        </w:rPr>
        <w:t>s</w:t>
      </w:r>
      <w:r w:rsidR="00F905F8" w:rsidRPr="004260BD">
        <w:rPr>
          <w:rFonts w:eastAsia="Arial"/>
          <w:color w:val="auto"/>
        </w:rPr>
        <w:t>erver database and are encrypted before secure data transfer for collation and further analysis</w:t>
      </w:r>
      <w:commentRangeEnd w:id="109"/>
      <w:r w:rsidR="00B67B4E" w:rsidRPr="004260BD">
        <w:rPr>
          <w:rStyle w:val="CommentReference"/>
          <w:rFonts w:ascii="Times New Roman" w:hAnsi="Times New Roman" w:cs="Times New Roman"/>
          <w:color w:val="auto"/>
          <w:lang w:val="en-US"/>
        </w:rPr>
        <w:commentReference w:id="109"/>
      </w:r>
      <w:r w:rsidR="00F905F8" w:rsidRPr="004260BD">
        <w:rPr>
          <w:rFonts w:eastAsia="Arial"/>
          <w:color w:val="auto"/>
        </w:rPr>
        <w:t xml:space="preserve">. The secure data transfer for the </w:t>
      </w:r>
      <w:r w:rsidR="003715E5" w:rsidRPr="004260BD">
        <w:rPr>
          <w:rFonts w:eastAsia="Arial"/>
          <w:color w:val="33CCCC"/>
        </w:rPr>
        <w:t>IMPACT</w:t>
      </w:r>
      <w:r w:rsidR="00F905F8" w:rsidRPr="004260BD">
        <w:rPr>
          <w:rFonts w:eastAsia="Arial"/>
          <w:color w:val="auto"/>
        </w:rPr>
        <w:t xml:space="preserve"> data capture tool uses a combination of symmetric and asymmetric (public-key) encryption. Prior to being exported from the database</w:t>
      </w:r>
      <w:r w:rsidR="00B67B4E" w:rsidRPr="004260BD">
        <w:rPr>
          <w:rFonts w:eastAsia="Arial"/>
          <w:color w:val="auto"/>
        </w:rPr>
        <w:t>,</w:t>
      </w:r>
      <w:r w:rsidR="00F905F8" w:rsidRPr="004260BD">
        <w:rPr>
          <w:rFonts w:eastAsia="Arial"/>
          <w:color w:val="auto"/>
        </w:rPr>
        <w:t xml:space="preserve"> every form has a new and random symmetric encryption key generated. This encryption key together with a generated random initial block of data are used to encrypt the data in the form using symmetric encryption. The form’s symmetric encryption key is then encrypted using asymmetric encryption (using the public encryption key) and written together with the initial block of data and the encrypted form data to a file </w:t>
      </w:r>
      <w:r w:rsidR="003715E5" w:rsidRPr="004260BD">
        <w:rPr>
          <w:rFonts w:eastAsia="Arial"/>
          <w:color w:val="auto"/>
        </w:rPr>
        <w:t>that</w:t>
      </w:r>
      <w:r w:rsidR="00F905F8" w:rsidRPr="004260BD">
        <w:rPr>
          <w:rFonts w:eastAsia="Arial"/>
          <w:color w:val="auto"/>
        </w:rPr>
        <w:t xml:space="preserve"> can then be securely transferred from the hospital site to </w:t>
      </w:r>
      <w:r w:rsidR="00692E36" w:rsidRPr="004260BD">
        <w:rPr>
          <w:rFonts w:eastAsia="Arial"/>
          <w:color w:val="auto"/>
        </w:rPr>
        <w:t>University Hospitals Birmingham NHS Foundation Trust</w:t>
      </w:r>
      <w:r w:rsidR="00F905F8" w:rsidRPr="004260BD">
        <w:rPr>
          <w:rFonts w:eastAsia="Arial"/>
          <w:color w:val="auto"/>
        </w:rPr>
        <w:t xml:space="preserve">. Once at </w:t>
      </w:r>
      <w:r w:rsidR="00692E36" w:rsidRPr="004260BD">
        <w:rPr>
          <w:rFonts w:eastAsia="Arial"/>
          <w:color w:val="auto"/>
        </w:rPr>
        <w:t>University Hospitals Birmingham NHS Foundation Trust</w:t>
      </w:r>
      <w:r w:rsidR="00320C49" w:rsidRPr="004260BD">
        <w:rPr>
          <w:rFonts w:eastAsia="Arial"/>
          <w:color w:val="auto"/>
        </w:rPr>
        <w:t>,</w:t>
      </w:r>
      <w:r w:rsidR="00F905F8" w:rsidRPr="004260BD">
        <w:rPr>
          <w:rFonts w:eastAsia="Arial"/>
          <w:color w:val="auto"/>
        </w:rPr>
        <w:t xml:space="preserve"> the symmetric encryption key can be decrypted (using the private asymmetric decryption key), allowing the form data to be decrypted and processed. In this method</w:t>
      </w:r>
      <w:r w:rsidR="00320C49" w:rsidRPr="004260BD">
        <w:rPr>
          <w:rFonts w:eastAsia="Arial"/>
          <w:color w:val="auto"/>
        </w:rPr>
        <w:t>,</w:t>
      </w:r>
      <w:r w:rsidR="00F905F8" w:rsidRPr="004260BD">
        <w:rPr>
          <w:rFonts w:eastAsia="Arial"/>
          <w:color w:val="auto"/>
        </w:rPr>
        <w:t xml:space="preserve"> </w:t>
      </w:r>
      <w:r w:rsidR="003715E5" w:rsidRPr="004260BD">
        <w:rPr>
          <w:rFonts w:eastAsia="Arial"/>
          <w:color w:val="auto"/>
        </w:rPr>
        <w:t>only</w:t>
      </w:r>
      <w:r w:rsidR="00F905F8" w:rsidRPr="004260BD">
        <w:rPr>
          <w:rFonts w:eastAsia="Arial"/>
          <w:color w:val="auto"/>
        </w:rPr>
        <w:t xml:space="preserve"> the keys required for asymmetric encryption and decryption of </w:t>
      </w:r>
      <w:r w:rsidR="00320C49" w:rsidRPr="004260BD">
        <w:rPr>
          <w:rFonts w:eastAsia="Arial"/>
          <w:color w:val="auto"/>
        </w:rPr>
        <w:t>each</w:t>
      </w:r>
      <w:r w:rsidR="00F905F8" w:rsidRPr="004260BD">
        <w:rPr>
          <w:rFonts w:eastAsia="Arial"/>
          <w:color w:val="auto"/>
        </w:rPr>
        <w:t xml:space="preserve"> form’s symmetric encryption key needs to be held, and </w:t>
      </w:r>
      <w:r w:rsidR="003715E5" w:rsidRPr="004260BD">
        <w:rPr>
          <w:rFonts w:eastAsia="Arial"/>
          <w:color w:val="auto"/>
        </w:rPr>
        <w:t>only</w:t>
      </w:r>
      <w:r w:rsidR="00F905F8" w:rsidRPr="004260BD">
        <w:rPr>
          <w:rFonts w:eastAsia="Arial"/>
          <w:color w:val="auto"/>
        </w:rPr>
        <w:t xml:space="preserve"> the public encryption key needs to be stored in the software used in the hospital site. </w:t>
      </w:r>
      <w:r w:rsidR="00320C49" w:rsidRPr="004260BD">
        <w:rPr>
          <w:rFonts w:eastAsia="Arial"/>
          <w:color w:val="auto"/>
        </w:rPr>
        <w:t>Given that</w:t>
      </w:r>
      <w:r w:rsidR="00F905F8" w:rsidRPr="004260BD">
        <w:rPr>
          <w:rFonts w:eastAsia="Arial"/>
          <w:color w:val="auto"/>
        </w:rPr>
        <w:t xml:space="preserve"> </w:t>
      </w:r>
      <w:r w:rsidR="00692E36" w:rsidRPr="004260BD">
        <w:rPr>
          <w:rFonts w:eastAsia="Arial"/>
          <w:color w:val="auto"/>
        </w:rPr>
        <w:t xml:space="preserve">University Hospitals Birmingham NHS Foundation Trust </w:t>
      </w:r>
      <w:r w:rsidR="00F905F8" w:rsidRPr="004260BD">
        <w:rPr>
          <w:rFonts w:eastAsia="Arial"/>
          <w:color w:val="auto"/>
        </w:rPr>
        <w:t xml:space="preserve">controls the software </w:t>
      </w:r>
      <w:r w:rsidR="003715E5" w:rsidRPr="004260BD">
        <w:rPr>
          <w:rFonts w:eastAsia="Arial"/>
          <w:color w:val="auto"/>
        </w:rPr>
        <w:t>both</w:t>
      </w:r>
      <w:r w:rsidR="00F905F8" w:rsidRPr="004260BD">
        <w:rPr>
          <w:rFonts w:eastAsia="Arial"/>
          <w:color w:val="auto"/>
        </w:rPr>
        <w:t xml:space="preserve"> to capture the data on the hospital site and </w:t>
      </w:r>
      <w:r w:rsidR="00320C49" w:rsidRPr="004260BD">
        <w:rPr>
          <w:rFonts w:eastAsia="Arial"/>
          <w:color w:val="auto"/>
        </w:rPr>
        <w:t>to process</w:t>
      </w:r>
      <w:r w:rsidR="00F905F8" w:rsidRPr="004260BD">
        <w:rPr>
          <w:rFonts w:eastAsia="Arial"/>
          <w:color w:val="auto"/>
        </w:rPr>
        <w:t xml:space="preserve"> the transferred data at </w:t>
      </w:r>
      <w:r w:rsidR="00692E36" w:rsidRPr="004260BD">
        <w:rPr>
          <w:rFonts w:eastAsia="Arial"/>
          <w:color w:val="auto"/>
        </w:rPr>
        <w:t>University Hospitals Birmingham NHS Foundation Trust</w:t>
      </w:r>
      <w:r w:rsidR="00320C49" w:rsidRPr="004260BD">
        <w:rPr>
          <w:rFonts w:eastAsia="Arial"/>
          <w:color w:val="auto"/>
        </w:rPr>
        <w:t>,</w:t>
      </w:r>
      <w:r w:rsidR="00F905F8" w:rsidRPr="004260BD">
        <w:rPr>
          <w:rFonts w:eastAsia="Arial"/>
          <w:color w:val="auto"/>
        </w:rPr>
        <w:t xml:space="preserve"> these asymmetric keys can be held securely within the software, and the private decryption key never needs to be stored outside </w:t>
      </w:r>
      <w:r w:rsidR="00692E36" w:rsidRPr="004260BD">
        <w:rPr>
          <w:rFonts w:eastAsia="Arial"/>
          <w:color w:val="auto"/>
        </w:rPr>
        <w:t>University Hospitals Birmingham NHS Foundation Trust</w:t>
      </w:r>
      <w:r w:rsidR="00F905F8" w:rsidRPr="004260BD">
        <w:rPr>
          <w:rFonts w:eastAsia="Arial"/>
          <w:color w:val="auto"/>
        </w:rPr>
        <w:t xml:space="preserve">. </w:t>
      </w:r>
      <w:r w:rsidR="003715E5" w:rsidRPr="004260BD">
        <w:rPr>
          <w:rFonts w:eastAsia="Arial"/>
          <w:color w:val="auto"/>
        </w:rPr>
        <w:t>Both</w:t>
      </w:r>
      <w:r w:rsidR="00F905F8" w:rsidRPr="004260BD">
        <w:rPr>
          <w:rFonts w:eastAsia="Arial"/>
          <w:color w:val="auto"/>
        </w:rPr>
        <w:t xml:space="preserve"> encryption methods are industry</w:t>
      </w:r>
      <w:r w:rsidR="00320C49" w:rsidRPr="004260BD">
        <w:rPr>
          <w:rFonts w:eastAsia="Arial"/>
          <w:color w:val="auto"/>
        </w:rPr>
        <w:t>-</w:t>
      </w:r>
      <w:r w:rsidR="00F905F8" w:rsidRPr="004260BD">
        <w:rPr>
          <w:rFonts w:eastAsia="Arial"/>
          <w:color w:val="auto"/>
        </w:rPr>
        <w:t xml:space="preserve">standard methods provided by Microsoft </w:t>
      </w:r>
      <w:r w:rsidR="00320C49" w:rsidRPr="004260BD">
        <w:rPr>
          <w:rFonts w:eastAsia="Arial"/>
          <w:color w:val="auto"/>
        </w:rPr>
        <w:t xml:space="preserve">(Microsoft Corporation, Redmond, WA, USA) </w:t>
      </w:r>
      <w:r w:rsidR="00F905F8" w:rsidRPr="004260BD">
        <w:rPr>
          <w:rFonts w:eastAsia="Arial"/>
          <w:color w:val="auto"/>
        </w:rPr>
        <w:t>and the longest key length possible has been used to maximise security of the data.</w:t>
      </w:r>
    </w:p>
    <w:p w14:paraId="7B5434C0" w14:textId="6F1E3B65" w:rsidR="002957B7" w:rsidRPr="004260BD" w:rsidRDefault="002957B7" w:rsidP="00F905F8">
      <w:pPr>
        <w:pStyle w:val="43AppendixtitleHeadingsHeadingstyles"/>
        <w:rPr>
          <w:rFonts w:eastAsia="Arial"/>
        </w:rPr>
      </w:pPr>
      <w:r w:rsidRPr="002957B7">
        <w:rPr>
          <w:rFonts w:eastAsia="Arial"/>
          <w:color w:val="FF00FF"/>
          <w:sz w:val="24"/>
        </w:rPr>
        <w:t>[99]</w:t>
      </w:r>
      <w:commentRangeStart w:id="110"/>
      <w:r w:rsidRPr="004260BD">
        <w:rPr>
          <w:rFonts w:eastAsia="Arial"/>
        </w:rPr>
        <w:t>Appendix 7</w:t>
      </w:r>
      <w:r w:rsidRPr="004260BD">
        <w:rPr>
          <w:rFonts w:eastAsia="Arial"/>
        </w:rPr>
        <w:t> </w:t>
      </w:r>
      <w:r w:rsidRPr="004260BD">
        <w:rPr>
          <w:rFonts w:eastAsia="Arial"/>
        </w:rPr>
        <w:t xml:space="preserve">Work package 2 standardised data collection process </w:t>
      </w:r>
      <w:commentRangeEnd w:id="110"/>
      <w:r w:rsidRPr="004260BD">
        <w:rPr>
          <w:rStyle w:val="CommentReference"/>
        </w:rPr>
        <w:commentReference w:id="110"/>
      </w:r>
    </w:p>
    <w:p w14:paraId="28FE542A" w14:textId="43391F17"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-figu</w:t>
      </w:r>
      <w:r w:rsidR="0081345A" w:rsidRPr="004260BD">
        <w:rPr>
          <w:rFonts w:eastAsia="Arial"/>
          <w:color w:val="FF0000"/>
        </w:rPr>
        <w:t>1</w:t>
      </w:r>
      <w:r w:rsidRPr="004260BD">
        <w:rPr>
          <w:rFonts w:eastAsia="Arial"/>
          <w:color w:val="FF0000"/>
        </w:rPr>
        <w:t>&gt;&gt;</w:t>
      </w:r>
    </w:p>
    <w:p w14:paraId="3FEF8BF3" w14:textId="70603EB2" w:rsidR="00F905F8" w:rsidRPr="004260BD" w:rsidRDefault="002957B7" w:rsidP="00F905F8">
      <w:pPr>
        <w:pStyle w:val="43AppendixtitleHeadingsHeadingstyles"/>
        <w:rPr>
          <w:rFonts w:eastAsia="Arial"/>
        </w:rPr>
      </w:pPr>
      <w:r w:rsidRPr="004260BD">
        <w:rPr>
          <w:rFonts w:eastAsia="Arial"/>
        </w:rPr>
        <w:t>Appendix 8</w:t>
      </w:r>
      <w:r w:rsidRPr="004260BD">
        <w:rPr>
          <w:rFonts w:eastAsia="Arial"/>
        </w:rPr>
        <w:t> </w:t>
      </w:r>
      <w:r w:rsidRPr="004260BD">
        <w:rPr>
          <w:rFonts w:eastAsia="Arial"/>
        </w:rPr>
        <w:t>Work package 2: documentation errors under paper-based (pre) and electronic (post) ePrescribing system implementatio</w:t>
      </w:r>
      <w:commentRangeStart w:id="111"/>
      <w:r w:rsidRPr="004260BD">
        <w:rPr>
          <w:rFonts w:eastAsia="Arial"/>
        </w:rPr>
        <w:t>n</w:t>
      </w:r>
      <w:commentRangeEnd w:id="111"/>
      <w:r w:rsidRPr="002957B7">
        <w:rPr>
          <w:rFonts w:eastAsia="Arial"/>
          <w:color w:val="FF00FF"/>
          <w:sz w:val="24"/>
        </w:rPr>
        <w:t>[100]</w:t>
      </w:r>
      <w:commentRangeStart w:id="112"/>
      <w:commentRangeEnd w:id="112"/>
      <w:r w:rsidR="00320C49" w:rsidRPr="004260BD">
        <w:rPr>
          <w:rStyle w:val="CommentReference"/>
          <w:rFonts w:ascii="Times New Roman" w:hAnsi="Times New Roman" w:cs="Times New Roman"/>
          <w:b w:val="0"/>
          <w:bCs w:val="0"/>
          <w:color w:val="auto"/>
          <w:lang w:val="en-US"/>
        </w:rPr>
        <w:commentReference w:id="112"/>
      </w:r>
    </w:p>
    <w:tbl>
      <w:tblPr>
        <w:tblW w:w="9360" w:type="dxa"/>
        <w:tblLayout w:type="fixed"/>
        <w:tblCellMar>
          <w:top w:w="40" w:type="dxa"/>
          <w:left w:w="60" w:type="dxa"/>
          <w:bottom w:w="40" w:type="dxa"/>
          <w:right w:w="60" w:type="dxa"/>
        </w:tblCellMar>
        <w:tblLook w:val="0400" w:firstRow="0" w:lastRow="0" w:firstColumn="0" w:lastColumn="0" w:noHBand="0" w:noVBand="1"/>
      </w:tblPr>
      <w:tblGrid>
        <w:gridCol w:w="1369"/>
        <w:gridCol w:w="965"/>
        <w:gridCol w:w="1435"/>
        <w:gridCol w:w="1193"/>
        <w:gridCol w:w="1134"/>
        <w:gridCol w:w="1311"/>
        <w:gridCol w:w="1953"/>
      </w:tblGrid>
      <w:tr w:rsidR="00320C49" w:rsidRPr="004260BD" w14:paraId="0308CD78" w14:textId="77777777" w:rsidTr="007074E0">
        <w:trPr>
          <w:cantSplit/>
        </w:trPr>
        <w:tc>
          <w:tcPr>
            <w:tcW w:w="1369" w:type="dxa"/>
            <w:vMerge w:val="restart"/>
            <w:shd w:val="clear" w:color="auto" w:fill="auto"/>
          </w:tcPr>
          <w:p w14:paraId="182A0752" w14:textId="375221A3" w:rsidR="00320C49" w:rsidRPr="004260BD" w:rsidRDefault="002957B7" w:rsidP="007074E0">
            <w:pPr>
              <w:pStyle w:val="710TableheadTablesTableFigureBoxstyles"/>
              <w:rPr>
                <w:rFonts w:eastAsia="Arial"/>
              </w:rPr>
            </w:pPr>
            <w:r w:rsidRPr="004260BD">
              <w:rPr>
                <w:rFonts w:eastAsia="Arial"/>
              </w:rPr>
              <w:t>Site</w:t>
            </w:r>
          </w:p>
        </w:tc>
        <w:tc>
          <w:tcPr>
            <w:tcW w:w="965" w:type="dxa"/>
            <w:vMerge w:val="restart"/>
            <w:shd w:val="clear" w:color="auto" w:fill="auto"/>
          </w:tcPr>
          <w:p w14:paraId="1F6783B2" w14:textId="64E129AD" w:rsidR="00320C49" w:rsidRPr="004260BD" w:rsidRDefault="002957B7" w:rsidP="007074E0">
            <w:pPr>
              <w:pStyle w:val="710TableheadTablesTableFigureBoxstyles"/>
              <w:rPr>
                <w:rFonts w:eastAsia="Arial"/>
              </w:rPr>
            </w:pPr>
            <w:r w:rsidRPr="004260BD">
              <w:rPr>
                <w:rFonts w:eastAsia="Arial"/>
              </w:rPr>
              <w:t>Patient records (</w:t>
            </w:r>
            <w:r w:rsidRPr="004260BD">
              <w:rPr>
                <w:rFonts w:eastAsia="Arial"/>
                <w:i/>
                <w:iCs/>
              </w:rPr>
              <w:t>n</w:t>
            </w:r>
            <w:r w:rsidRPr="004260BD">
              <w:rPr>
                <w:rFonts w:eastAsia="Arial"/>
              </w:rPr>
              <w:t>)</w:t>
            </w:r>
          </w:p>
        </w:tc>
        <w:tc>
          <w:tcPr>
            <w:tcW w:w="2628" w:type="dxa"/>
            <w:gridSpan w:val="2"/>
            <w:shd w:val="clear" w:color="auto" w:fill="auto"/>
          </w:tcPr>
          <w:p w14:paraId="25217151" w14:textId="2D08CC48" w:rsidR="00320C49" w:rsidRPr="004260BD" w:rsidRDefault="002957B7" w:rsidP="007074E0">
            <w:pPr>
              <w:pStyle w:val="705TableheadgroupTablesTableFigureBoxstyles"/>
              <w:rPr>
                <w:rFonts w:eastAsia="Arial"/>
              </w:rPr>
            </w:pPr>
            <w:r w:rsidRPr="004260BD">
              <w:rPr>
                <w:rFonts w:eastAsia="Arial"/>
              </w:rPr>
              <w:t xml:space="preserve">Error, </w:t>
            </w:r>
            <w:r w:rsidRPr="004260BD">
              <w:rPr>
                <w:rFonts w:eastAsia="Arial"/>
                <w:i/>
                <w:iCs/>
              </w:rPr>
              <w:t>n</w:t>
            </w:r>
            <w:r w:rsidRPr="004260BD">
              <w:rPr>
                <w:rFonts w:eastAsia="Arial"/>
              </w:rPr>
              <w:t xml:space="preserve"> (%)</w:t>
            </w:r>
          </w:p>
        </w:tc>
        <w:tc>
          <w:tcPr>
            <w:tcW w:w="1134" w:type="dxa"/>
            <w:vMerge w:val="restart"/>
            <w:shd w:val="clear" w:color="auto" w:fill="auto"/>
          </w:tcPr>
          <w:p w14:paraId="0F050480" w14:textId="4591B85A" w:rsidR="00320C49" w:rsidRPr="004260BD" w:rsidRDefault="002957B7" w:rsidP="007074E0">
            <w:pPr>
              <w:pStyle w:val="710TableheadTablesTableFigureBoxstyles"/>
              <w:rPr>
                <w:rFonts w:eastAsia="Arial"/>
              </w:rPr>
            </w:pPr>
            <w:r w:rsidRPr="004260BD">
              <w:rPr>
                <w:rFonts w:eastAsia="Arial"/>
              </w:rPr>
              <w:t>Total medication orders (</w:t>
            </w:r>
            <w:r w:rsidRPr="004260BD">
              <w:rPr>
                <w:rFonts w:eastAsia="Arial"/>
                <w:i/>
                <w:iCs/>
              </w:rPr>
              <w:t>n</w:t>
            </w:r>
            <w:r w:rsidRPr="004260BD">
              <w:rPr>
                <w:rFonts w:eastAsia="Arial"/>
              </w:rPr>
              <w:t>)</w:t>
            </w:r>
          </w:p>
        </w:tc>
        <w:tc>
          <w:tcPr>
            <w:tcW w:w="3264" w:type="dxa"/>
            <w:gridSpan w:val="2"/>
            <w:shd w:val="clear" w:color="auto" w:fill="auto"/>
          </w:tcPr>
          <w:p w14:paraId="1A211AAB" w14:textId="025A3881" w:rsidR="00320C49" w:rsidRPr="004260BD" w:rsidRDefault="002957B7" w:rsidP="007074E0">
            <w:pPr>
              <w:pStyle w:val="705TableheadgroupTablesTableFigureBoxstyles"/>
              <w:rPr>
                <w:rFonts w:eastAsia="Arial"/>
              </w:rPr>
            </w:pPr>
            <w:r w:rsidRPr="004260BD">
              <w:rPr>
                <w:rFonts w:eastAsia="Arial"/>
              </w:rPr>
              <w:t xml:space="preserve">Error, </w:t>
            </w:r>
            <w:r w:rsidRPr="004260BD">
              <w:rPr>
                <w:rFonts w:eastAsia="Arial"/>
                <w:i/>
                <w:iCs/>
              </w:rPr>
              <w:t>n</w:t>
            </w:r>
            <w:r w:rsidRPr="004260BD">
              <w:rPr>
                <w:rFonts w:eastAsia="Arial"/>
              </w:rPr>
              <w:t xml:space="preserve"> (%)</w:t>
            </w:r>
          </w:p>
        </w:tc>
      </w:tr>
      <w:tr w:rsidR="00320C49" w:rsidRPr="004260BD" w14:paraId="5D6008F2" w14:textId="77777777" w:rsidTr="007074E0">
        <w:trPr>
          <w:cantSplit/>
        </w:trPr>
        <w:tc>
          <w:tcPr>
            <w:tcW w:w="1369" w:type="dxa"/>
            <w:vMerge/>
            <w:shd w:val="clear" w:color="auto" w:fill="auto"/>
          </w:tcPr>
          <w:p w14:paraId="0E7FDF0A" w14:textId="22FAB0EC" w:rsidR="00320C49" w:rsidRPr="004260BD" w:rsidRDefault="00320C49" w:rsidP="007074E0">
            <w:pPr>
              <w:pStyle w:val="710TableheadTablesTableFigureBoxstyles"/>
              <w:rPr>
                <w:rFonts w:eastAsia="Arial"/>
              </w:rPr>
            </w:pPr>
          </w:p>
        </w:tc>
        <w:tc>
          <w:tcPr>
            <w:tcW w:w="965" w:type="dxa"/>
            <w:vMerge/>
            <w:shd w:val="clear" w:color="auto" w:fill="auto"/>
          </w:tcPr>
          <w:p w14:paraId="5A9C3236" w14:textId="1B19851F" w:rsidR="00320C49" w:rsidRPr="004260BD" w:rsidRDefault="00320C49" w:rsidP="007074E0">
            <w:pPr>
              <w:pStyle w:val="710TableheadTablesTableFigureBoxstyles"/>
              <w:rPr>
                <w:rFonts w:eastAsia="Arial"/>
              </w:rPr>
            </w:pPr>
          </w:p>
        </w:tc>
        <w:tc>
          <w:tcPr>
            <w:tcW w:w="1435" w:type="dxa"/>
            <w:shd w:val="clear" w:color="auto" w:fill="auto"/>
          </w:tcPr>
          <w:p w14:paraId="353F2892" w14:textId="5A365E3D" w:rsidR="00320C49" w:rsidRPr="004260BD" w:rsidRDefault="002957B7" w:rsidP="007074E0">
            <w:pPr>
              <w:pStyle w:val="710TableheadTablesTableFigureBoxstyles"/>
              <w:rPr>
                <w:rFonts w:eastAsia="Arial"/>
              </w:rPr>
            </w:pPr>
            <w:r w:rsidRPr="004260BD">
              <w:rPr>
                <w:rFonts w:eastAsia="Arial"/>
              </w:rPr>
              <w:t>Allergy status not recorded</w:t>
            </w:r>
          </w:p>
        </w:tc>
        <w:tc>
          <w:tcPr>
            <w:tcW w:w="1193" w:type="dxa"/>
            <w:shd w:val="clear" w:color="auto" w:fill="auto"/>
          </w:tcPr>
          <w:p w14:paraId="5304328B" w14:textId="72CA3EE6" w:rsidR="00320C49" w:rsidRPr="004260BD" w:rsidRDefault="002957B7" w:rsidP="007074E0">
            <w:pPr>
              <w:pStyle w:val="710TableheadTablesTableFigureBoxstyles"/>
              <w:rPr>
                <w:rFonts w:eastAsia="Arial"/>
              </w:rPr>
            </w:pPr>
            <w:r w:rsidRPr="004260BD">
              <w:rPr>
                <w:rFonts w:eastAsia="Arial"/>
              </w:rPr>
              <w:t>Weight not recorded</w:t>
            </w:r>
          </w:p>
        </w:tc>
        <w:tc>
          <w:tcPr>
            <w:tcW w:w="1134" w:type="dxa"/>
            <w:vMerge/>
            <w:shd w:val="clear" w:color="auto" w:fill="auto"/>
          </w:tcPr>
          <w:p w14:paraId="6313DF9A" w14:textId="2C05F6C0" w:rsidR="00320C49" w:rsidRPr="004260BD" w:rsidRDefault="00320C49" w:rsidP="007074E0">
            <w:pPr>
              <w:pStyle w:val="710TableheadTablesTableFigureBoxstyles"/>
              <w:rPr>
                <w:rFonts w:eastAsia="Arial"/>
              </w:rPr>
            </w:pPr>
          </w:p>
        </w:tc>
        <w:tc>
          <w:tcPr>
            <w:tcW w:w="1311" w:type="dxa"/>
            <w:shd w:val="clear" w:color="auto" w:fill="auto"/>
          </w:tcPr>
          <w:p w14:paraId="0C76005F" w14:textId="53DBEE3F" w:rsidR="00320C49" w:rsidRPr="004260BD" w:rsidRDefault="002957B7" w:rsidP="007074E0">
            <w:pPr>
              <w:pStyle w:val="710TableheadTablesTableFigureBoxstyles"/>
              <w:rPr>
                <w:rFonts w:eastAsia="Arial"/>
              </w:rPr>
            </w:pPr>
            <w:r w:rsidRPr="004260BD">
              <w:rPr>
                <w:rFonts w:eastAsia="Arial"/>
              </w:rPr>
              <w:t>Incomplete orders</w:t>
            </w:r>
          </w:p>
        </w:tc>
        <w:tc>
          <w:tcPr>
            <w:tcW w:w="1953" w:type="dxa"/>
            <w:shd w:val="clear" w:color="auto" w:fill="auto"/>
          </w:tcPr>
          <w:p w14:paraId="25F905CB" w14:textId="374FC7EB" w:rsidR="00320C49" w:rsidRPr="004260BD" w:rsidRDefault="002957B7" w:rsidP="007074E0">
            <w:pPr>
              <w:pStyle w:val="710TableheadTablesTableFigureBoxstyles"/>
              <w:rPr>
                <w:rFonts w:eastAsia="Arial"/>
              </w:rPr>
            </w:pPr>
            <w:r w:rsidRPr="004260BD">
              <w:rPr>
                <w:rFonts w:eastAsia="Arial"/>
              </w:rPr>
              <w:t>Orders with inappropriate dose units</w:t>
            </w:r>
          </w:p>
        </w:tc>
      </w:tr>
      <w:tr w:rsidR="00320C49" w:rsidRPr="004260BD" w14:paraId="57B0866B" w14:textId="77777777" w:rsidTr="007074E0">
        <w:trPr>
          <w:cantSplit/>
        </w:trPr>
        <w:tc>
          <w:tcPr>
            <w:tcW w:w="9360" w:type="dxa"/>
            <w:gridSpan w:val="7"/>
            <w:shd w:val="clear" w:color="auto" w:fill="auto"/>
          </w:tcPr>
          <w:p w14:paraId="40B0BF87" w14:textId="0AB564D5" w:rsidR="00320C49" w:rsidRPr="004260BD" w:rsidRDefault="002957B7" w:rsidP="007074E0">
            <w:pPr>
              <w:pStyle w:val="711TablesubheadATablesTableFigureBoxstyles"/>
              <w:rPr>
                <w:rFonts w:eastAsia="Arial"/>
                <w:color w:val="auto"/>
              </w:rPr>
            </w:pPr>
            <w:r w:rsidRPr="004260BD">
              <w:rPr>
                <w:rFonts w:eastAsia="Arial"/>
                <w:color w:val="auto"/>
              </w:rPr>
              <w:t>Paper</w:t>
            </w:r>
          </w:p>
        </w:tc>
      </w:tr>
      <w:tr w:rsidR="00320C49" w:rsidRPr="004260BD" w14:paraId="3B8BF35B" w14:textId="77777777" w:rsidTr="007074E0">
        <w:trPr>
          <w:cantSplit/>
        </w:trPr>
        <w:tc>
          <w:tcPr>
            <w:tcW w:w="1369" w:type="dxa"/>
            <w:shd w:val="clear" w:color="auto" w:fill="auto"/>
          </w:tcPr>
          <w:p w14:paraId="78CDBE8B" w14:textId="77777777" w:rsidR="00320C49" w:rsidRPr="00F9731C" w:rsidRDefault="00320C49" w:rsidP="007074E0">
            <w:pPr>
              <w:pStyle w:val="72TabletextTablesTableFigureBoxstyles"/>
              <w:rPr>
                <w:rFonts w:eastAsia="Arial"/>
                <w:color w:val="auto"/>
              </w:rPr>
            </w:pPr>
            <w:r w:rsidRPr="004260BD">
              <w:rPr>
                <w:rFonts w:eastAsia="Arial"/>
                <w:color w:val="auto"/>
              </w:rPr>
              <w:t>J</w:t>
            </w:r>
          </w:p>
        </w:tc>
        <w:tc>
          <w:tcPr>
            <w:tcW w:w="965" w:type="dxa"/>
            <w:shd w:val="clear" w:color="auto" w:fill="auto"/>
          </w:tcPr>
          <w:p w14:paraId="0813D7A1" w14:textId="6498C818" w:rsidR="00320C49" w:rsidRPr="00F9731C" w:rsidRDefault="00320C49" w:rsidP="007074E0">
            <w:pPr>
              <w:pStyle w:val="72TabletextTablesTableFigureBoxstyles"/>
              <w:rPr>
                <w:rFonts w:eastAsia="Arial"/>
                <w:color w:val="auto"/>
              </w:rPr>
            </w:pPr>
            <w:r w:rsidRPr="004260BD">
              <w:rPr>
                <w:rFonts w:eastAsia="Arial"/>
                <w:color w:val="auto"/>
              </w:rPr>
              <w:t>365</w:t>
            </w:r>
          </w:p>
        </w:tc>
        <w:tc>
          <w:tcPr>
            <w:tcW w:w="1435" w:type="dxa"/>
            <w:shd w:val="clear" w:color="auto" w:fill="auto"/>
          </w:tcPr>
          <w:p w14:paraId="7C43FC26" w14:textId="0CA0EBD1" w:rsidR="00320C49" w:rsidRPr="00F9731C" w:rsidRDefault="00320C49" w:rsidP="007074E0">
            <w:pPr>
              <w:pStyle w:val="72TabletextTablesTableFigureBoxstyles"/>
              <w:rPr>
                <w:rFonts w:eastAsia="Arial"/>
                <w:color w:val="auto"/>
              </w:rPr>
            </w:pPr>
            <w:r w:rsidRPr="004260BD">
              <w:rPr>
                <w:rFonts w:eastAsia="Arial"/>
                <w:color w:val="auto"/>
              </w:rPr>
              <w:t>3 (0.8)</w:t>
            </w:r>
          </w:p>
        </w:tc>
        <w:tc>
          <w:tcPr>
            <w:tcW w:w="1193" w:type="dxa"/>
            <w:shd w:val="clear" w:color="auto" w:fill="auto"/>
          </w:tcPr>
          <w:p w14:paraId="572D34A4" w14:textId="39743E9B" w:rsidR="00320C49" w:rsidRPr="00F9731C" w:rsidRDefault="00320C49" w:rsidP="007074E0">
            <w:pPr>
              <w:pStyle w:val="72TabletextTablesTableFigureBoxstyles"/>
              <w:rPr>
                <w:rFonts w:eastAsia="Arial"/>
                <w:color w:val="auto"/>
              </w:rPr>
            </w:pPr>
            <w:r w:rsidRPr="004260BD">
              <w:rPr>
                <w:rFonts w:eastAsia="Arial"/>
                <w:color w:val="auto"/>
              </w:rPr>
              <w:t>28 (7.7)</w:t>
            </w:r>
          </w:p>
        </w:tc>
        <w:tc>
          <w:tcPr>
            <w:tcW w:w="1134" w:type="dxa"/>
            <w:shd w:val="clear" w:color="auto" w:fill="auto"/>
          </w:tcPr>
          <w:p w14:paraId="7C4954B6" w14:textId="3425BC95" w:rsidR="00320C49" w:rsidRPr="00F9731C" w:rsidRDefault="00320C49" w:rsidP="007074E0">
            <w:pPr>
              <w:pStyle w:val="72TabletextTablesTableFigureBoxstyles"/>
              <w:rPr>
                <w:rFonts w:eastAsia="Arial"/>
                <w:color w:val="auto"/>
              </w:rPr>
            </w:pPr>
            <w:r w:rsidRPr="004260BD">
              <w:rPr>
                <w:rFonts w:eastAsia="Arial"/>
                <w:color w:val="auto"/>
              </w:rPr>
              <w:t>4471</w:t>
            </w:r>
          </w:p>
        </w:tc>
        <w:tc>
          <w:tcPr>
            <w:tcW w:w="1311" w:type="dxa"/>
            <w:shd w:val="clear" w:color="auto" w:fill="auto"/>
          </w:tcPr>
          <w:p w14:paraId="2443C1DB" w14:textId="39F9877F" w:rsidR="00320C49" w:rsidRPr="00F9731C" w:rsidRDefault="00320C49" w:rsidP="007074E0">
            <w:pPr>
              <w:pStyle w:val="72TabletextTablesTableFigureBoxstyles"/>
              <w:rPr>
                <w:rFonts w:eastAsia="Arial"/>
                <w:color w:val="auto"/>
              </w:rPr>
            </w:pPr>
            <w:r w:rsidRPr="004260BD">
              <w:rPr>
                <w:rFonts w:eastAsia="Arial"/>
                <w:color w:val="auto"/>
              </w:rPr>
              <w:t>2763 (61.8)</w:t>
            </w:r>
          </w:p>
        </w:tc>
        <w:tc>
          <w:tcPr>
            <w:tcW w:w="1953" w:type="dxa"/>
            <w:shd w:val="clear" w:color="auto" w:fill="auto"/>
          </w:tcPr>
          <w:p w14:paraId="5670AC39" w14:textId="07C596AD" w:rsidR="00320C49" w:rsidRPr="004260BD" w:rsidRDefault="00320C49" w:rsidP="007074E0">
            <w:pPr>
              <w:pStyle w:val="72TabletextTablesTableFigureBoxstyles"/>
              <w:rPr>
                <w:rFonts w:eastAsia="Arial"/>
                <w:color w:val="auto"/>
              </w:rPr>
            </w:pPr>
            <w:r w:rsidRPr="004260BD">
              <w:rPr>
                <w:rFonts w:eastAsia="Arial"/>
                <w:color w:val="auto"/>
              </w:rPr>
              <w:t>67 (1.5)</w:t>
            </w:r>
          </w:p>
        </w:tc>
      </w:tr>
      <w:tr w:rsidR="00320C49" w:rsidRPr="004260BD" w14:paraId="04E5D0A5" w14:textId="77777777" w:rsidTr="007074E0">
        <w:trPr>
          <w:cantSplit/>
        </w:trPr>
        <w:tc>
          <w:tcPr>
            <w:tcW w:w="1369" w:type="dxa"/>
            <w:shd w:val="clear" w:color="auto" w:fill="auto"/>
          </w:tcPr>
          <w:p w14:paraId="3EED095A" w14:textId="77777777" w:rsidR="00320C49" w:rsidRPr="00F9731C" w:rsidRDefault="00320C49" w:rsidP="007074E0">
            <w:pPr>
              <w:pStyle w:val="72TabletextTablesTableFigureBoxstyles"/>
              <w:rPr>
                <w:rFonts w:eastAsia="Arial"/>
                <w:color w:val="auto"/>
              </w:rPr>
            </w:pPr>
            <w:r w:rsidRPr="004260BD">
              <w:rPr>
                <w:rFonts w:eastAsia="Arial"/>
                <w:color w:val="auto"/>
              </w:rPr>
              <w:t>K</w:t>
            </w:r>
          </w:p>
        </w:tc>
        <w:tc>
          <w:tcPr>
            <w:tcW w:w="965" w:type="dxa"/>
            <w:shd w:val="clear" w:color="auto" w:fill="auto"/>
          </w:tcPr>
          <w:p w14:paraId="268CA13C" w14:textId="3F59D8A4" w:rsidR="00320C49" w:rsidRPr="00F9731C" w:rsidRDefault="00320C49" w:rsidP="007074E0">
            <w:pPr>
              <w:pStyle w:val="72TabletextTablesTableFigureBoxstyles"/>
              <w:rPr>
                <w:rFonts w:eastAsia="Arial"/>
                <w:color w:val="auto"/>
              </w:rPr>
            </w:pPr>
            <w:r w:rsidRPr="004260BD">
              <w:rPr>
                <w:rFonts w:eastAsia="Arial"/>
                <w:color w:val="auto"/>
              </w:rPr>
              <w:t>615</w:t>
            </w:r>
          </w:p>
        </w:tc>
        <w:tc>
          <w:tcPr>
            <w:tcW w:w="1435" w:type="dxa"/>
            <w:shd w:val="clear" w:color="auto" w:fill="auto"/>
          </w:tcPr>
          <w:p w14:paraId="7C12359D" w14:textId="6BF17F2C" w:rsidR="00320C49" w:rsidRPr="00F9731C" w:rsidRDefault="00320C49" w:rsidP="007074E0">
            <w:pPr>
              <w:pStyle w:val="72TabletextTablesTableFigureBoxstyles"/>
              <w:rPr>
                <w:rFonts w:eastAsia="Arial"/>
                <w:color w:val="auto"/>
              </w:rPr>
            </w:pPr>
            <w:r w:rsidRPr="004260BD">
              <w:rPr>
                <w:rFonts w:eastAsia="Arial"/>
                <w:color w:val="auto"/>
              </w:rPr>
              <w:t>60 (9.8)</w:t>
            </w:r>
          </w:p>
        </w:tc>
        <w:tc>
          <w:tcPr>
            <w:tcW w:w="1193" w:type="dxa"/>
            <w:shd w:val="clear" w:color="auto" w:fill="auto"/>
          </w:tcPr>
          <w:p w14:paraId="619FB86D" w14:textId="28277334" w:rsidR="00320C49" w:rsidRPr="00F9731C" w:rsidRDefault="00320C49" w:rsidP="007074E0">
            <w:pPr>
              <w:pStyle w:val="72TabletextTablesTableFigureBoxstyles"/>
              <w:rPr>
                <w:rFonts w:eastAsia="Arial"/>
                <w:color w:val="auto"/>
              </w:rPr>
            </w:pPr>
            <w:r w:rsidRPr="004260BD">
              <w:rPr>
                <w:rFonts w:eastAsia="Arial"/>
                <w:color w:val="auto"/>
              </w:rPr>
              <w:t>242 (39.3)</w:t>
            </w:r>
          </w:p>
        </w:tc>
        <w:tc>
          <w:tcPr>
            <w:tcW w:w="1134" w:type="dxa"/>
            <w:shd w:val="clear" w:color="auto" w:fill="auto"/>
          </w:tcPr>
          <w:p w14:paraId="4773191F" w14:textId="180BE8FB" w:rsidR="00320C49" w:rsidRPr="00F9731C" w:rsidRDefault="00320C49" w:rsidP="007074E0">
            <w:pPr>
              <w:pStyle w:val="72TabletextTablesTableFigureBoxstyles"/>
              <w:rPr>
                <w:rFonts w:eastAsia="Arial"/>
                <w:color w:val="auto"/>
              </w:rPr>
            </w:pPr>
            <w:r w:rsidRPr="004260BD">
              <w:rPr>
                <w:rFonts w:eastAsia="Arial"/>
                <w:color w:val="auto"/>
              </w:rPr>
              <w:t>5932</w:t>
            </w:r>
          </w:p>
        </w:tc>
        <w:tc>
          <w:tcPr>
            <w:tcW w:w="1311" w:type="dxa"/>
            <w:shd w:val="clear" w:color="auto" w:fill="auto"/>
          </w:tcPr>
          <w:p w14:paraId="259786D7" w14:textId="7AFDD663" w:rsidR="00320C49" w:rsidRPr="00F9731C" w:rsidRDefault="00320C49" w:rsidP="007074E0">
            <w:pPr>
              <w:pStyle w:val="72TabletextTablesTableFigureBoxstyles"/>
              <w:rPr>
                <w:rFonts w:eastAsia="Arial"/>
                <w:color w:val="auto"/>
              </w:rPr>
            </w:pPr>
            <w:r w:rsidRPr="004260BD">
              <w:rPr>
                <w:rFonts w:eastAsia="Arial"/>
                <w:color w:val="auto"/>
              </w:rPr>
              <w:t>300 (5.1)</w:t>
            </w:r>
          </w:p>
        </w:tc>
        <w:tc>
          <w:tcPr>
            <w:tcW w:w="1953" w:type="dxa"/>
            <w:shd w:val="clear" w:color="auto" w:fill="auto"/>
          </w:tcPr>
          <w:p w14:paraId="411CB202" w14:textId="61D7CD5C" w:rsidR="00320C49" w:rsidRPr="004260BD" w:rsidRDefault="00320C49" w:rsidP="007074E0">
            <w:pPr>
              <w:pStyle w:val="72TabletextTablesTableFigureBoxstyles"/>
              <w:rPr>
                <w:rFonts w:eastAsia="Arial"/>
                <w:color w:val="auto"/>
              </w:rPr>
            </w:pPr>
            <w:r w:rsidRPr="004260BD">
              <w:rPr>
                <w:rFonts w:eastAsia="Arial"/>
                <w:color w:val="auto"/>
              </w:rPr>
              <w:t>79 (1.3)</w:t>
            </w:r>
          </w:p>
        </w:tc>
      </w:tr>
      <w:tr w:rsidR="00320C49" w:rsidRPr="004260BD" w14:paraId="4C2B9043" w14:textId="77777777" w:rsidTr="007074E0">
        <w:trPr>
          <w:cantSplit/>
        </w:trPr>
        <w:tc>
          <w:tcPr>
            <w:tcW w:w="1369" w:type="dxa"/>
            <w:shd w:val="clear" w:color="auto" w:fill="auto"/>
          </w:tcPr>
          <w:p w14:paraId="38B5C59D" w14:textId="77777777" w:rsidR="00320C49" w:rsidRPr="00F9731C" w:rsidRDefault="00320C49" w:rsidP="007074E0">
            <w:pPr>
              <w:pStyle w:val="72TabletextTablesTableFigureBoxstyles"/>
              <w:rPr>
                <w:rFonts w:eastAsia="Arial"/>
                <w:color w:val="auto"/>
              </w:rPr>
            </w:pPr>
            <w:r w:rsidRPr="004260BD">
              <w:rPr>
                <w:rFonts w:eastAsia="Arial"/>
                <w:color w:val="auto"/>
              </w:rPr>
              <w:t>S</w:t>
            </w:r>
          </w:p>
        </w:tc>
        <w:tc>
          <w:tcPr>
            <w:tcW w:w="965" w:type="dxa"/>
            <w:shd w:val="clear" w:color="auto" w:fill="auto"/>
          </w:tcPr>
          <w:p w14:paraId="306AE6C9" w14:textId="03B7E6E0" w:rsidR="00320C49" w:rsidRPr="00F9731C" w:rsidRDefault="00320C49" w:rsidP="007074E0">
            <w:pPr>
              <w:pStyle w:val="72TabletextTablesTableFigureBoxstyles"/>
              <w:rPr>
                <w:rFonts w:eastAsia="Arial"/>
                <w:color w:val="auto"/>
              </w:rPr>
            </w:pPr>
            <w:r w:rsidRPr="004260BD">
              <w:rPr>
                <w:rFonts w:eastAsia="Arial"/>
                <w:color w:val="auto"/>
              </w:rPr>
              <w:t>264</w:t>
            </w:r>
          </w:p>
        </w:tc>
        <w:tc>
          <w:tcPr>
            <w:tcW w:w="1435" w:type="dxa"/>
            <w:shd w:val="clear" w:color="auto" w:fill="auto"/>
          </w:tcPr>
          <w:p w14:paraId="10248331" w14:textId="7AD43202" w:rsidR="00320C49" w:rsidRPr="00F9731C" w:rsidRDefault="00320C49" w:rsidP="007074E0">
            <w:pPr>
              <w:pStyle w:val="72TabletextTablesTableFigureBoxstyles"/>
              <w:rPr>
                <w:rFonts w:eastAsia="Arial"/>
                <w:color w:val="auto"/>
              </w:rPr>
            </w:pPr>
            <w:r w:rsidRPr="004260BD">
              <w:rPr>
                <w:rFonts w:eastAsia="Arial"/>
                <w:color w:val="auto"/>
              </w:rPr>
              <w:t>26 (9.8)</w:t>
            </w:r>
          </w:p>
        </w:tc>
        <w:tc>
          <w:tcPr>
            <w:tcW w:w="1193" w:type="dxa"/>
            <w:shd w:val="clear" w:color="auto" w:fill="auto"/>
          </w:tcPr>
          <w:p w14:paraId="63C99DEE" w14:textId="2A0E0B8F" w:rsidR="00320C49" w:rsidRPr="00F9731C" w:rsidRDefault="00320C49" w:rsidP="007074E0">
            <w:pPr>
              <w:pStyle w:val="72TabletextTablesTableFigureBoxstyles"/>
              <w:rPr>
                <w:rFonts w:eastAsia="Arial"/>
                <w:color w:val="auto"/>
              </w:rPr>
            </w:pPr>
            <w:r w:rsidRPr="004260BD">
              <w:rPr>
                <w:rFonts w:eastAsia="Arial"/>
                <w:color w:val="auto"/>
              </w:rPr>
              <w:t>185 (70.1)</w:t>
            </w:r>
          </w:p>
        </w:tc>
        <w:tc>
          <w:tcPr>
            <w:tcW w:w="1134" w:type="dxa"/>
            <w:shd w:val="clear" w:color="auto" w:fill="auto"/>
          </w:tcPr>
          <w:p w14:paraId="48BC96F7" w14:textId="470AD50A" w:rsidR="00320C49" w:rsidRPr="00F9731C" w:rsidRDefault="00320C49" w:rsidP="007074E0">
            <w:pPr>
              <w:pStyle w:val="72TabletextTablesTableFigureBoxstyles"/>
              <w:rPr>
                <w:rFonts w:eastAsia="Arial"/>
                <w:color w:val="auto"/>
              </w:rPr>
            </w:pPr>
            <w:r w:rsidRPr="004260BD">
              <w:rPr>
                <w:rFonts w:eastAsia="Arial"/>
                <w:color w:val="auto"/>
              </w:rPr>
              <w:t>3968</w:t>
            </w:r>
          </w:p>
        </w:tc>
        <w:tc>
          <w:tcPr>
            <w:tcW w:w="1311" w:type="dxa"/>
            <w:shd w:val="clear" w:color="auto" w:fill="auto"/>
          </w:tcPr>
          <w:p w14:paraId="05F863F7" w14:textId="6738D9F8" w:rsidR="00320C49" w:rsidRPr="00F9731C" w:rsidRDefault="00320C49" w:rsidP="007074E0">
            <w:pPr>
              <w:pStyle w:val="72TabletextTablesTableFigureBoxstyles"/>
              <w:rPr>
                <w:rFonts w:eastAsia="Arial"/>
                <w:color w:val="auto"/>
              </w:rPr>
            </w:pPr>
            <w:r w:rsidRPr="004260BD">
              <w:rPr>
                <w:rFonts w:eastAsia="Arial"/>
                <w:color w:val="auto"/>
              </w:rPr>
              <w:t>196 (4.9)</w:t>
            </w:r>
          </w:p>
        </w:tc>
        <w:tc>
          <w:tcPr>
            <w:tcW w:w="1953" w:type="dxa"/>
            <w:shd w:val="clear" w:color="auto" w:fill="auto"/>
          </w:tcPr>
          <w:p w14:paraId="251FB33A" w14:textId="797290AC" w:rsidR="00320C49" w:rsidRPr="004260BD" w:rsidRDefault="00320C49" w:rsidP="007074E0">
            <w:pPr>
              <w:pStyle w:val="72TabletextTablesTableFigureBoxstyles"/>
              <w:rPr>
                <w:rFonts w:eastAsia="Arial"/>
                <w:color w:val="auto"/>
              </w:rPr>
            </w:pPr>
            <w:r w:rsidRPr="004260BD">
              <w:rPr>
                <w:rFonts w:eastAsia="Arial"/>
                <w:color w:val="auto"/>
              </w:rPr>
              <w:t>65 (1.6)</w:t>
            </w:r>
          </w:p>
        </w:tc>
      </w:tr>
      <w:tr w:rsidR="00320C49" w:rsidRPr="004260BD" w14:paraId="287BEBDB" w14:textId="77777777" w:rsidTr="007074E0">
        <w:trPr>
          <w:cantSplit/>
        </w:trPr>
        <w:tc>
          <w:tcPr>
            <w:tcW w:w="1369" w:type="dxa"/>
            <w:shd w:val="clear" w:color="auto" w:fill="auto"/>
          </w:tcPr>
          <w:p w14:paraId="5A17DF49" w14:textId="77777777" w:rsidR="00320C49" w:rsidRPr="00F9731C" w:rsidRDefault="00320C49" w:rsidP="007074E0">
            <w:pPr>
              <w:pStyle w:val="72TabletextTablesTableFigureBoxstyles"/>
              <w:rPr>
                <w:rFonts w:eastAsia="Arial"/>
                <w:color w:val="auto"/>
              </w:rPr>
            </w:pPr>
            <w:r w:rsidRPr="004260BD">
              <w:rPr>
                <w:rFonts w:eastAsia="Arial"/>
                <w:color w:val="auto"/>
              </w:rPr>
              <w:t>Total</w:t>
            </w:r>
          </w:p>
        </w:tc>
        <w:tc>
          <w:tcPr>
            <w:tcW w:w="965" w:type="dxa"/>
            <w:shd w:val="clear" w:color="auto" w:fill="auto"/>
          </w:tcPr>
          <w:p w14:paraId="60DDD7D9" w14:textId="7A39E67B" w:rsidR="00320C49" w:rsidRPr="00F9731C" w:rsidRDefault="00320C49" w:rsidP="007074E0">
            <w:pPr>
              <w:pStyle w:val="72TabletextTablesTableFigureBoxstyles"/>
              <w:rPr>
                <w:rFonts w:eastAsia="Arial"/>
                <w:color w:val="auto"/>
              </w:rPr>
            </w:pPr>
            <w:r w:rsidRPr="004260BD">
              <w:rPr>
                <w:rFonts w:eastAsia="Arial"/>
                <w:color w:val="auto"/>
              </w:rPr>
              <w:t>1244</w:t>
            </w:r>
          </w:p>
        </w:tc>
        <w:tc>
          <w:tcPr>
            <w:tcW w:w="1435" w:type="dxa"/>
            <w:shd w:val="clear" w:color="auto" w:fill="auto"/>
          </w:tcPr>
          <w:p w14:paraId="39AE81FD" w14:textId="49C46A25" w:rsidR="00320C49" w:rsidRPr="00F9731C" w:rsidRDefault="00320C49" w:rsidP="007074E0">
            <w:pPr>
              <w:pStyle w:val="72TabletextTablesTableFigureBoxstyles"/>
              <w:rPr>
                <w:rFonts w:eastAsia="Arial"/>
                <w:color w:val="auto"/>
              </w:rPr>
            </w:pPr>
            <w:r w:rsidRPr="004260BD">
              <w:rPr>
                <w:rFonts w:eastAsia="Arial"/>
                <w:color w:val="auto"/>
              </w:rPr>
              <w:t>89 (7.2)</w:t>
            </w:r>
          </w:p>
        </w:tc>
        <w:tc>
          <w:tcPr>
            <w:tcW w:w="1193" w:type="dxa"/>
            <w:shd w:val="clear" w:color="auto" w:fill="auto"/>
          </w:tcPr>
          <w:p w14:paraId="76BD9ECC" w14:textId="20D819CF" w:rsidR="00320C49" w:rsidRPr="00F9731C" w:rsidRDefault="00320C49" w:rsidP="007074E0">
            <w:pPr>
              <w:pStyle w:val="72TabletextTablesTableFigureBoxstyles"/>
              <w:rPr>
                <w:rFonts w:eastAsia="Arial"/>
                <w:color w:val="auto"/>
              </w:rPr>
            </w:pPr>
            <w:r w:rsidRPr="004260BD">
              <w:rPr>
                <w:rFonts w:eastAsia="Arial"/>
                <w:color w:val="auto"/>
              </w:rPr>
              <w:t>455 (36.6)</w:t>
            </w:r>
          </w:p>
        </w:tc>
        <w:tc>
          <w:tcPr>
            <w:tcW w:w="1134" w:type="dxa"/>
            <w:shd w:val="clear" w:color="auto" w:fill="auto"/>
          </w:tcPr>
          <w:p w14:paraId="6381FAC8" w14:textId="69EEFB52" w:rsidR="00320C49" w:rsidRPr="00F9731C" w:rsidRDefault="00320C49" w:rsidP="007074E0">
            <w:pPr>
              <w:pStyle w:val="72TabletextTablesTableFigureBoxstyles"/>
              <w:rPr>
                <w:rFonts w:eastAsia="Arial"/>
                <w:color w:val="auto"/>
              </w:rPr>
            </w:pPr>
            <w:r w:rsidRPr="004260BD">
              <w:rPr>
                <w:rFonts w:eastAsia="Arial"/>
                <w:color w:val="auto"/>
              </w:rPr>
              <w:t>14,371</w:t>
            </w:r>
          </w:p>
        </w:tc>
        <w:tc>
          <w:tcPr>
            <w:tcW w:w="1311" w:type="dxa"/>
            <w:shd w:val="clear" w:color="auto" w:fill="auto"/>
          </w:tcPr>
          <w:p w14:paraId="0C7EC278" w14:textId="625CC92F" w:rsidR="00320C49" w:rsidRPr="00F9731C" w:rsidRDefault="00320C49" w:rsidP="007074E0">
            <w:pPr>
              <w:pStyle w:val="72TabletextTablesTableFigureBoxstyles"/>
              <w:rPr>
                <w:rFonts w:eastAsia="Arial"/>
                <w:color w:val="auto"/>
              </w:rPr>
            </w:pPr>
            <w:r w:rsidRPr="004260BD">
              <w:rPr>
                <w:rFonts w:eastAsia="Arial"/>
                <w:color w:val="auto"/>
              </w:rPr>
              <w:t>3259 (22.7)</w:t>
            </w:r>
          </w:p>
        </w:tc>
        <w:tc>
          <w:tcPr>
            <w:tcW w:w="1953" w:type="dxa"/>
            <w:shd w:val="clear" w:color="auto" w:fill="auto"/>
          </w:tcPr>
          <w:p w14:paraId="75F73A13" w14:textId="172FEE98" w:rsidR="00320C49" w:rsidRPr="004260BD" w:rsidRDefault="00320C49" w:rsidP="007074E0">
            <w:pPr>
              <w:pStyle w:val="72TabletextTablesTableFigureBoxstyles"/>
              <w:rPr>
                <w:rFonts w:eastAsia="Arial"/>
                <w:color w:val="auto"/>
              </w:rPr>
            </w:pPr>
            <w:r w:rsidRPr="004260BD">
              <w:rPr>
                <w:rFonts w:eastAsia="Arial"/>
                <w:color w:val="auto"/>
              </w:rPr>
              <w:t>211 (1.5)</w:t>
            </w:r>
          </w:p>
        </w:tc>
      </w:tr>
      <w:tr w:rsidR="00320C49" w:rsidRPr="004260BD" w14:paraId="77D1C016" w14:textId="77777777" w:rsidTr="007074E0">
        <w:trPr>
          <w:cantSplit/>
        </w:trPr>
        <w:tc>
          <w:tcPr>
            <w:tcW w:w="9360" w:type="dxa"/>
            <w:gridSpan w:val="7"/>
            <w:shd w:val="clear" w:color="auto" w:fill="auto"/>
          </w:tcPr>
          <w:p w14:paraId="1710BA8F" w14:textId="6BE9E66A" w:rsidR="00320C49" w:rsidRPr="004260BD" w:rsidRDefault="002957B7" w:rsidP="007074E0">
            <w:pPr>
              <w:pStyle w:val="711TablesubheadATablesTableFigureBoxstyles"/>
              <w:rPr>
                <w:rFonts w:eastAsia="Arial"/>
                <w:color w:val="auto"/>
              </w:rPr>
            </w:pPr>
            <w:r w:rsidRPr="004260BD">
              <w:rPr>
                <w:rFonts w:eastAsia="Arial"/>
                <w:color w:val="auto"/>
              </w:rPr>
              <w:t>Electronic</w:t>
            </w:r>
          </w:p>
        </w:tc>
      </w:tr>
      <w:tr w:rsidR="00320C49" w:rsidRPr="004260BD" w14:paraId="76940B69" w14:textId="77777777" w:rsidTr="007074E0">
        <w:trPr>
          <w:cantSplit/>
        </w:trPr>
        <w:tc>
          <w:tcPr>
            <w:tcW w:w="1369" w:type="dxa"/>
            <w:shd w:val="clear" w:color="auto" w:fill="auto"/>
          </w:tcPr>
          <w:p w14:paraId="5A9B16D9" w14:textId="77777777" w:rsidR="00320C49" w:rsidRPr="00F9731C" w:rsidRDefault="00320C49" w:rsidP="007074E0">
            <w:pPr>
              <w:pStyle w:val="72TabletextTablesTableFigureBoxstyles"/>
              <w:rPr>
                <w:rFonts w:eastAsia="Arial"/>
                <w:color w:val="auto"/>
              </w:rPr>
            </w:pPr>
            <w:r w:rsidRPr="004260BD">
              <w:rPr>
                <w:rFonts w:eastAsia="Arial"/>
                <w:color w:val="auto"/>
              </w:rPr>
              <w:t>J</w:t>
            </w:r>
          </w:p>
        </w:tc>
        <w:tc>
          <w:tcPr>
            <w:tcW w:w="965" w:type="dxa"/>
            <w:shd w:val="clear" w:color="auto" w:fill="auto"/>
          </w:tcPr>
          <w:p w14:paraId="0AC8770D" w14:textId="1F0B3AB4" w:rsidR="00320C49" w:rsidRPr="00F9731C" w:rsidRDefault="00320C49" w:rsidP="007074E0">
            <w:pPr>
              <w:pStyle w:val="72TabletextTablesTableFigureBoxstyles"/>
              <w:rPr>
                <w:rFonts w:eastAsia="Arial"/>
                <w:color w:val="auto"/>
              </w:rPr>
            </w:pPr>
            <w:r w:rsidRPr="004260BD">
              <w:rPr>
                <w:rFonts w:eastAsia="Arial"/>
                <w:color w:val="auto"/>
              </w:rPr>
              <w:t>297</w:t>
            </w:r>
          </w:p>
        </w:tc>
        <w:tc>
          <w:tcPr>
            <w:tcW w:w="1435" w:type="dxa"/>
            <w:shd w:val="clear" w:color="auto" w:fill="auto"/>
          </w:tcPr>
          <w:p w14:paraId="478BD6A2" w14:textId="0C89E9CD" w:rsidR="00320C49" w:rsidRPr="00F9731C" w:rsidRDefault="00320C49" w:rsidP="007074E0">
            <w:pPr>
              <w:pStyle w:val="72TabletextTablesTableFigureBoxstyles"/>
              <w:rPr>
                <w:rFonts w:eastAsia="Arial"/>
                <w:color w:val="auto"/>
              </w:rPr>
            </w:pPr>
            <w:r w:rsidRPr="004260BD">
              <w:rPr>
                <w:rFonts w:eastAsia="Arial"/>
                <w:color w:val="auto"/>
              </w:rPr>
              <w:t>4 (1.3)</w:t>
            </w:r>
          </w:p>
        </w:tc>
        <w:tc>
          <w:tcPr>
            <w:tcW w:w="1193" w:type="dxa"/>
            <w:shd w:val="clear" w:color="auto" w:fill="auto"/>
          </w:tcPr>
          <w:p w14:paraId="5AB5E56F" w14:textId="5392469E" w:rsidR="00320C49" w:rsidRPr="00F9731C" w:rsidRDefault="00320C49" w:rsidP="007074E0">
            <w:pPr>
              <w:pStyle w:val="72TabletextTablesTableFigureBoxstyles"/>
              <w:rPr>
                <w:rFonts w:eastAsia="Arial"/>
                <w:color w:val="auto"/>
              </w:rPr>
            </w:pPr>
            <w:r w:rsidRPr="004260BD">
              <w:rPr>
                <w:rFonts w:eastAsia="Arial"/>
                <w:color w:val="auto"/>
              </w:rPr>
              <w:t>37 (12.5)</w:t>
            </w:r>
          </w:p>
        </w:tc>
        <w:tc>
          <w:tcPr>
            <w:tcW w:w="1134" w:type="dxa"/>
            <w:shd w:val="clear" w:color="auto" w:fill="auto"/>
          </w:tcPr>
          <w:p w14:paraId="0F2FB256" w14:textId="6648C0C8" w:rsidR="00320C49" w:rsidRPr="00F9731C" w:rsidRDefault="00320C49" w:rsidP="007074E0">
            <w:pPr>
              <w:pStyle w:val="72TabletextTablesTableFigureBoxstyles"/>
              <w:rPr>
                <w:rFonts w:eastAsia="Arial"/>
                <w:color w:val="auto"/>
              </w:rPr>
            </w:pPr>
            <w:r w:rsidRPr="004260BD">
              <w:rPr>
                <w:rFonts w:eastAsia="Arial"/>
                <w:color w:val="auto"/>
              </w:rPr>
              <w:t>4071</w:t>
            </w:r>
          </w:p>
        </w:tc>
        <w:tc>
          <w:tcPr>
            <w:tcW w:w="1311" w:type="dxa"/>
            <w:shd w:val="clear" w:color="auto" w:fill="auto"/>
          </w:tcPr>
          <w:p w14:paraId="33D94D02" w14:textId="190185F0" w:rsidR="00320C49" w:rsidRPr="00F9731C" w:rsidRDefault="00320C49" w:rsidP="007074E0">
            <w:pPr>
              <w:pStyle w:val="72TabletextTablesTableFigureBoxstyles"/>
              <w:rPr>
                <w:rFonts w:eastAsia="Arial"/>
                <w:color w:val="auto"/>
              </w:rPr>
            </w:pPr>
            <w:r w:rsidRPr="004260BD">
              <w:rPr>
                <w:rFonts w:eastAsia="Arial"/>
                <w:color w:val="auto"/>
              </w:rPr>
              <w:t>0 (0.0)</w:t>
            </w:r>
          </w:p>
        </w:tc>
        <w:tc>
          <w:tcPr>
            <w:tcW w:w="1953" w:type="dxa"/>
            <w:shd w:val="clear" w:color="auto" w:fill="auto"/>
          </w:tcPr>
          <w:p w14:paraId="326C0F4F" w14:textId="069DD126" w:rsidR="00320C49" w:rsidRPr="004260BD" w:rsidRDefault="00320C49" w:rsidP="007074E0">
            <w:pPr>
              <w:pStyle w:val="72TabletextTablesTableFigureBoxstyles"/>
              <w:rPr>
                <w:rFonts w:eastAsia="Arial"/>
                <w:color w:val="auto"/>
              </w:rPr>
            </w:pPr>
            <w:r w:rsidRPr="004260BD">
              <w:rPr>
                <w:rFonts w:eastAsia="Arial"/>
                <w:color w:val="auto"/>
              </w:rPr>
              <w:t>0 (0.0)</w:t>
            </w:r>
          </w:p>
        </w:tc>
      </w:tr>
      <w:tr w:rsidR="00320C49" w:rsidRPr="004260BD" w14:paraId="5E254558" w14:textId="77777777" w:rsidTr="007074E0">
        <w:trPr>
          <w:cantSplit/>
        </w:trPr>
        <w:tc>
          <w:tcPr>
            <w:tcW w:w="1369" w:type="dxa"/>
            <w:shd w:val="clear" w:color="auto" w:fill="auto"/>
          </w:tcPr>
          <w:p w14:paraId="4FC6256E" w14:textId="77777777" w:rsidR="00320C49" w:rsidRPr="00F9731C" w:rsidRDefault="00320C49" w:rsidP="007074E0">
            <w:pPr>
              <w:pStyle w:val="72TabletextTablesTableFigureBoxstyles"/>
              <w:rPr>
                <w:rFonts w:eastAsia="Arial"/>
                <w:color w:val="auto"/>
              </w:rPr>
            </w:pPr>
            <w:r w:rsidRPr="004260BD">
              <w:rPr>
                <w:rFonts w:eastAsia="Arial"/>
                <w:color w:val="auto"/>
              </w:rPr>
              <w:t>K</w:t>
            </w:r>
          </w:p>
        </w:tc>
        <w:tc>
          <w:tcPr>
            <w:tcW w:w="965" w:type="dxa"/>
            <w:shd w:val="clear" w:color="auto" w:fill="auto"/>
          </w:tcPr>
          <w:p w14:paraId="7F96DC00" w14:textId="69D7D9C5" w:rsidR="00320C49" w:rsidRPr="00F9731C" w:rsidRDefault="00320C49" w:rsidP="007074E0">
            <w:pPr>
              <w:pStyle w:val="72TabletextTablesTableFigureBoxstyles"/>
              <w:rPr>
                <w:rFonts w:eastAsia="Arial"/>
                <w:color w:val="auto"/>
              </w:rPr>
            </w:pPr>
            <w:r w:rsidRPr="004260BD">
              <w:rPr>
                <w:rFonts w:eastAsia="Arial"/>
                <w:color w:val="auto"/>
              </w:rPr>
              <w:t>581</w:t>
            </w:r>
          </w:p>
        </w:tc>
        <w:tc>
          <w:tcPr>
            <w:tcW w:w="1435" w:type="dxa"/>
            <w:shd w:val="clear" w:color="auto" w:fill="auto"/>
          </w:tcPr>
          <w:p w14:paraId="5982F38B" w14:textId="78BAC178" w:rsidR="00320C49" w:rsidRPr="00F9731C" w:rsidRDefault="00320C49" w:rsidP="007074E0">
            <w:pPr>
              <w:pStyle w:val="72TabletextTablesTableFigureBoxstyles"/>
              <w:rPr>
                <w:rFonts w:eastAsia="Arial"/>
                <w:color w:val="auto"/>
              </w:rPr>
            </w:pPr>
            <w:r w:rsidRPr="004260BD">
              <w:rPr>
                <w:rFonts w:eastAsia="Arial"/>
                <w:color w:val="auto"/>
              </w:rPr>
              <w:t>11 (1.9)</w:t>
            </w:r>
          </w:p>
        </w:tc>
        <w:tc>
          <w:tcPr>
            <w:tcW w:w="1193" w:type="dxa"/>
            <w:shd w:val="clear" w:color="auto" w:fill="auto"/>
          </w:tcPr>
          <w:p w14:paraId="0FC60BF7" w14:textId="6039F9ED" w:rsidR="00320C49" w:rsidRPr="00F9731C" w:rsidRDefault="00320C49" w:rsidP="007074E0">
            <w:pPr>
              <w:pStyle w:val="72TabletextTablesTableFigureBoxstyles"/>
              <w:rPr>
                <w:rFonts w:eastAsia="Arial"/>
                <w:color w:val="auto"/>
              </w:rPr>
            </w:pPr>
            <w:r w:rsidRPr="004260BD">
              <w:rPr>
                <w:rFonts w:eastAsia="Arial"/>
                <w:color w:val="auto"/>
              </w:rPr>
              <w:t>62 (10.7)</w:t>
            </w:r>
          </w:p>
        </w:tc>
        <w:tc>
          <w:tcPr>
            <w:tcW w:w="1134" w:type="dxa"/>
            <w:shd w:val="clear" w:color="auto" w:fill="auto"/>
          </w:tcPr>
          <w:p w14:paraId="3BC5CEDC" w14:textId="131A5355" w:rsidR="00320C49" w:rsidRPr="00F9731C" w:rsidRDefault="00320C49" w:rsidP="007074E0">
            <w:pPr>
              <w:pStyle w:val="72TabletextTablesTableFigureBoxstyles"/>
              <w:rPr>
                <w:rFonts w:eastAsia="Arial"/>
                <w:color w:val="auto"/>
              </w:rPr>
            </w:pPr>
            <w:r w:rsidRPr="004260BD">
              <w:rPr>
                <w:rFonts w:eastAsia="Arial"/>
                <w:color w:val="auto"/>
              </w:rPr>
              <w:t>6052</w:t>
            </w:r>
          </w:p>
        </w:tc>
        <w:tc>
          <w:tcPr>
            <w:tcW w:w="1311" w:type="dxa"/>
            <w:shd w:val="clear" w:color="auto" w:fill="auto"/>
          </w:tcPr>
          <w:p w14:paraId="2E9D9661" w14:textId="54FBEA45" w:rsidR="00320C49" w:rsidRPr="00F9731C" w:rsidRDefault="00320C49" w:rsidP="007074E0">
            <w:pPr>
              <w:pStyle w:val="72TabletextTablesTableFigureBoxstyles"/>
              <w:rPr>
                <w:rFonts w:eastAsia="Arial"/>
                <w:color w:val="auto"/>
              </w:rPr>
            </w:pPr>
            <w:r w:rsidRPr="004260BD">
              <w:rPr>
                <w:rFonts w:eastAsia="Arial"/>
                <w:color w:val="auto"/>
              </w:rPr>
              <w:t>0 (0.0)</w:t>
            </w:r>
          </w:p>
        </w:tc>
        <w:tc>
          <w:tcPr>
            <w:tcW w:w="1953" w:type="dxa"/>
            <w:shd w:val="clear" w:color="auto" w:fill="auto"/>
          </w:tcPr>
          <w:p w14:paraId="6E9ED383" w14:textId="6AD20C1B" w:rsidR="00320C49" w:rsidRPr="004260BD" w:rsidRDefault="00320C49" w:rsidP="007074E0">
            <w:pPr>
              <w:pStyle w:val="72TabletextTablesTableFigureBoxstyles"/>
              <w:rPr>
                <w:rFonts w:eastAsia="Arial"/>
                <w:color w:val="auto"/>
              </w:rPr>
            </w:pPr>
            <w:r w:rsidRPr="004260BD">
              <w:rPr>
                <w:rFonts w:eastAsia="Arial"/>
                <w:color w:val="auto"/>
              </w:rPr>
              <w:t>0 (0.0)</w:t>
            </w:r>
          </w:p>
        </w:tc>
      </w:tr>
      <w:tr w:rsidR="00320C49" w:rsidRPr="004260BD" w14:paraId="5C628FE0" w14:textId="77777777" w:rsidTr="007074E0">
        <w:trPr>
          <w:cantSplit/>
        </w:trPr>
        <w:tc>
          <w:tcPr>
            <w:tcW w:w="1369" w:type="dxa"/>
            <w:shd w:val="clear" w:color="auto" w:fill="auto"/>
          </w:tcPr>
          <w:p w14:paraId="3DA96C29" w14:textId="77777777" w:rsidR="00320C49" w:rsidRPr="00F9731C" w:rsidRDefault="00320C49" w:rsidP="007074E0">
            <w:pPr>
              <w:pStyle w:val="72TabletextTablesTableFigureBoxstyles"/>
              <w:rPr>
                <w:rFonts w:eastAsia="Arial"/>
                <w:color w:val="auto"/>
              </w:rPr>
            </w:pPr>
            <w:r w:rsidRPr="004260BD">
              <w:rPr>
                <w:rFonts w:eastAsia="Arial"/>
                <w:color w:val="auto"/>
              </w:rPr>
              <w:t>S</w:t>
            </w:r>
          </w:p>
        </w:tc>
        <w:tc>
          <w:tcPr>
            <w:tcW w:w="965" w:type="dxa"/>
            <w:shd w:val="clear" w:color="auto" w:fill="auto"/>
          </w:tcPr>
          <w:p w14:paraId="27A74021" w14:textId="0F0F5927" w:rsidR="00320C49" w:rsidRPr="00F9731C" w:rsidRDefault="00320C49" w:rsidP="007074E0">
            <w:pPr>
              <w:pStyle w:val="72TabletextTablesTableFigureBoxstyles"/>
              <w:rPr>
                <w:rFonts w:eastAsia="Arial"/>
                <w:color w:val="auto"/>
              </w:rPr>
            </w:pPr>
            <w:r w:rsidRPr="004260BD">
              <w:rPr>
                <w:rFonts w:eastAsia="Arial"/>
                <w:color w:val="auto"/>
              </w:rPr>
              <w:t>300</w:t>
            </w:r>
          </w:p>
        </w:tc>
        <w:tc>
          <w:tcPr>
            <w:tcW w:w="1435" w:type="dxa"/>
            <w:shd w:val="clear" w:color="auto" w:fill="auto"/>
          </w:tcPr>
          <w:p w14:paraId="565406A8" w14:textId="18CC991C" w:rsidR="00320C49" w:rsidRPr="00F9731C" w:rsidRDefault="00320C49" w:rsidP="007074E0">
            <w:pPr>
              <w:pStyle w:val="72TabletextTablesTableFigureBoxstyles"/>
              <w:rPr>
                <w:rFonts w:eastAsia="Arial"/>
                <w:color w:val="auto"/>
              </w:rPr>
            </w:pPr>
            <w:r w:rsidRPr="004260BD">
              <w:rPr>
                <w:rFonts w:eastAsia="Arial"/>
                <w:color w:val="auto"/>
              </w:rPr>
              <w:t>2 (0.7)</w:t>
            </w:r>
          </w:p>
        </w:tc>
        <w:tc>
          <w:tcPr>
            <w:tcW w:w="1193" w:type="dxa"/>
            <w:shd w:val="clear" w:color="auto" w:fill="auto"/>
          </w:tcPr>
          <w:p w14:paraId="70903E9C" w14:textId="30387A6A" w:rsidR="00320C49" w:rsidRPr="00F9731C" w:rsidRDefault="00320C49" w:rsidP="007074E0">
            <w:pPr>
              <w:pStyle w:val="72TabletextTablesTableFigureBoxstyles"/>
              <w:rPr>
                <w:rFonts w:eastAsia="Arial"/>
                <w:color w:val="auto"/>
              </w:rPr>
            </w:pPr>
            <w:r w:rsidRPr="004260BD">
              <w:rPr>
                <w:rFonts w:eastAsia="Arial"/>
                <w:color w:val="auto"/>
              </w:rPr>
              <w:t>155 (51.7)</w:t>
            </w:r>
          </w:p>
        </w:tc>
        <w:tc>
          <w:tcPr>
            <w:tcW w:w="1134" w:type="dxa"/>
            <w:shd w:val="clear" w:color="auto" w:fill="auto"/>
          </w:tcPr>
          <w:p w14:paraId="68BECFDE" w14:textId="69ACB614" w:rsidR="00320C49" w:rsidRPr="00F9731C" w:rsidRDefault="00320C49" w:rsidP="007074E0">
            <w:pPr>
              <w:pStyle w:val="72TabletextTablesTableFigureBoxstyles"/>
              <w:rPr>
                <w:rFonts w:eastAsia="Arial"/>
                <w:color w:val="auto"/>
              </w:rPr>
            </w:pPr>
            <w:r w:rsidRPr="004260BD">
              <w:rPr>
                <w:rFonts w:eastAsia="Arial"/>
                <w:color w:val="auto"/>
              </w:rPr>
              <w:t>4032</w:t>
            </w:r>
          </w:p>
        </w:tc>
        <w:tc>
          <w:tcPr>
            <w:tcW w:w="1311" w:type="dxa"/>
            <w:shd w:val="clear" w:color="auto" w:fill="auto"/>
          </w:tcPr>
          <w:p w14:paraId="7B3978BF" w14:textId="46B95E25" w:rsidR="00320C49" w:rsidRPr="00F9731C" w:rsidRDefault="00320C49" w:rsidP="007074E0">
            <w:pPr>
              <w:pStyle w:val="72TabletextTablesTableFigureBoxstyles"/>
              <w:rPr>
                <w:rFonts w:eastAsia="Arial"/>
                <w:color w:val="auto"/>
              </w:rPr>
            </w:pPr>
            <w:r w:rsidRPr="004260BD">
              <w:rPr>
                <w:rFonts w:eastAsia="Arial"/>
                <w:color w:val="auto"/>
              </w:rPr>
              <w:t>0 (0.0)</w:t>
            </w:r>
          </w:p>
        </w:tc>
        <w:tc>
          <w:tcPr>
            <w:tcW w:w="1953" w:type="dxa"/>
            <w:shd w:val="clear" w:color="auto" w:fill="auto"/>
          </w:tcPr>
          <w:p w14:paraId="66DA3650" w14:textId="42A74FC7" w:rsidR="00320C49" w:rsidRPr="004260BD" w:rsidRDefault="00320C49" w:rsidP="007074E0">
            <w:pPr>
              <w:pStyle w:val="72TabletextTablesTableFigureBoxstyles"/>
              <w:rPr>
                <w:rFonts w:eastAsia="Arial"/>
                <w:color w:val="auto"/>
              </w:rPr>
            </w:pPr>
            <w:r w:rsidRPr="004260BD">
              <w:rPr>
                <w:rFonts w:eastAsia="Arial"/>
                <w:color w:val="auto"/>
              </w:rPr>
              <w:t>0 (0.0)</w:t>
            </w:r>
          </w:p>
        </w:tc>
      </w:tr>
      <w:tr w:rsidR="00320C49" w:rsidRPr="004260BD" w14:paraId="397388EB" w14:textId="77777777" w:rsidTr="007074E0">
        <w:trPr>
          <w:cantSplit/>
        </w:trPr>
        <w:tc>
          <w:tcPr>
            <w:tcW w:w="1369" w:type="dxa"/>
            <w:shd w:val="clear" w:color="auto" w:fill="auto"/>
          </w:tcPr>
          <w:p w14:paraId="6B4C87B1" w14:textId="77777777" w:rsidR="00320C49" w:rsidRPr="00F9731C" w:rsidRDefault="00320C49" w:rsidP="007074E0">
            <w:pPr>
              <w:pStyle w:val="72TabletextTablesTableFigureBoxstyles"/>
              <w:rPr>
                <w:rFonts w:eastAsia="Arial"/>
                <w:color w:val="auto"/>
              </w:rPr>
            </w:pPr>
            <w:r w:rsidRPr="004260BD">
              <w:rPr>
                <w:rFonts w:eastAsia="Arial"/>
                <w:color w:val="auto"/>
              </w:rPr>
              <w:t>Total</w:t>
            </w:r>
          </w:p>
        </w:tc>
        <w:tc>
          <w:tcPr>
            <w:tcW w:w="965" w:type="dxa"/>
            <w:shd w:val="clear" w:color="auto" w:fill="auto"/>
          </w:tcPr>
          <w:p w14:paraId="71FE91F3" w14:textId="56A8D5BE" w:rsidR="00320C49" w:rsidRPr="00F9731C" w:rsidRDefault="00320C49" w:rsidP="007074E0">
            <w:pPr>
              <w:pStyle w:val="72TabletextTablesTableFigureBoxstyles"/>
              <w:rPr>
                <w:rFonts w:eastAsia="Arial"/>
                <w:color w:val="auto"/>
              </w:rPr>
            </w:pPr>
            <w:r w:rsidRPr="004260BD">
              <w:rPr>
                <w:rFonts w:eastAsia="Arial"/>
                <w:color w:val="auto"/>
              </w:rPr>
              <w:t>1178</w:t>
            </w:r>
          </w:p>
        </w:tc>
        <w:tc>
          <w:tcPr>
            <w:tcW w:w="1435" w:type="dxa"/>
            <w:shd w:val="clear" w:color="auto" w:fill="auto"/>
          </w:tcPr>
          <w:p w14:paraId="4E3212D5" w14:textId="7709A603" w:rsidR="00320C49" w:rsidRPr="00F9731C" w:rsidRDefault="00320C49" w:rsidP="007074E0">
            <w:pPr>
              <w:pStyle w:val="72TabletextTablesTableFigureBoxstyles"/>
              <w:rPr>
                <w:rFonts w:eastAsia="Arial"/>
                <w:color w:val="auto"/>
              </w:rPr>
            </w:pPr>
            <w:r w:rsidRPr="004260BD">
              <w:rPr>
                <w:rFonts w:eastAsia="Arial"/>
                <w:color w:val="auto"/>
              </w:rPr>
              <w:t>17 (1.4)</w:t>
            </w:r>
          </w:p>
        </w:tc>
        <w:tc>
          <w:tcPr>
            <w:tcW w:w="1193" w:type="dxa"/>
            <w:shd w:val="clear" w:color="auto" w:fill="auto"/>
          </w:tcPr>
          <w:p w14:paraId="72096372" w14:textId="346B09C0" w:rsidR="00320C49" w:rsidRPr="00F9731C" w:rsidRDefault="00320C49" w:rsidP="007074E0">
            <w:pPr>
              <w:pStyle w:val="72TabletextTablesTableFigureBoxstyles"/>
              <w:rPr>
                <w:rFonts w:eastAsia="Arial"/>
                <w:color w:val="auto"/>
              </w:rPr>
            </w:pPr>
            <w:r w:rsidRPr="004260BD">
              <w:rPr>
                <w:rFonts w:eastAsia="Arial"/>
                <w:color w:val="auto"/>
              </w:rPr>
              <w:t>254 (21.6)</w:t>
            </w:r>
          </w:p>
        </w:tc>
        <w:tc>
          <w:tcPr>
            <w:tcW w:w="1134" w:type="dxa"/>
            <w:shd w:val="clear" w:color="auto" w:fill="auto"/>
          </w:tcPr>
          <w:p w14:paraId="6D390618" w14:textId="1C46F9EF" w:rsidR="00320C49" w:rsidRPr="00F9731C" w:rsidRDefault="00320C49" w:rsidP="007074E0">
            <w:pPr>
              <w:pStyle w:val="72TabletextTablesTableFigureBoxstyles"/>
              <w:rPr>
                <w:rFonts w:eastAsia="Arial"/>
                <w:color w:val="auto"/>
              </w:rPr>
            </w:pPr>
            <w:r w:rsidRPr="004260BD">
              <w:rPr>
                <w:rFonts w:eastAsia="Arial"/>
                <w:color w:val="auto"/>
              </w:rPr>
              <w:t>14,155</w:t>
            </w:r>
          </w:p>
        </w:tc>
        <w:tc>
          <w:tcPr>
            <w:tcW w:w="1311" w:type="dxa"/>
            <w:shd w:val="clear" w:color="auto" w:fill="auto"/>
          </w:tcPr>
          <w:p w14:paraId="3FABC652" w14:textId="53AA2559" w:rsidR="00320C49" w:rsidRPr="00F9731C" w:rsidRDefault="00320C49" w:rsidP="007074E0">
            <w:pPr>
              <w:pStyle w:val="72TabletextTablesTableFigureBoxstyles"/>
              <w:rPr>
                <w:rFonts w:eastAsia="Arial"/>
                <w:color w:val="auto"/>
              </w:rPr>
            </w:pPr>
            <w:r w:rsidRPr="004260BD">
              <w:rPr>
                <w:rFonts w:eastAsia="Arial"/>
                <w:color w:val="auto"/>
              </w:rPr>
              <w:t>0 (0.0)</w:t>
            </w:r>
          </w:p>
        </w:tc>
        <w:tc>
          <w:tcPr>
            <w:tcW w:w="1953" w:type="dxa"/>
            <w:shd w:val="clear" w:color="auto" w:fill="auto"/>
          </w:tcPr>
          <w:p w14:paraId="3BE41E84" w14:textId="2A946794" w:rsidR="00320C49" w:rsidRPr="004260BD" w:rsidRDefault="00320C49" w:rsidP="007074E0">
            <w:pPr>
              <w:pStyle w:val="72TabletextTablesTableFigureBoxstyles"/>
              <w:rPr>
                <w:rFonts w:eastAsia="Arial"/>
                <w:color w:val="auto"/>
              </w:rPr>
            </w:pPr>
            <w:r w:rsidRPr="004260BD">
              <w:rPr>
                <w:rFonts w:eastAsia="Arial"/>
                <w:color w:val="auto"/>
              </w:rPr>
              <w:t>0 (0.0)</w:t>
            </w:r>
          </w:p>
        </w:tc>
      </w:tr>
    </w:tbl>
    <w:p w14:paraId="2058667B" w14:textId="3F8C3FF9" w:rsidR="00F905F8" w:rsidRPr="004260BD" w:rsidRDefault="002957B7" w:rsidP="00F905F8">
      <w:pPr>
        <w:pStyle w:val="43AppendixtitleHeadingsHeadingstyles"/>
        <w:rPr>
          <w:rFonts w:eastAsia="Arial"/>
        </w:rPr>
      </w:pPr>
      <w:r w:rsidRPr="004260BD">
        <w:rPr>
          <w:rFonts w:eastAsia="Arial"/>
        </w:rPr>
        <w:t>Appendix 9</w:t>
      </w:r>
      <w:r w:rsidRPr="004260BD">
        <w:rPr>
          <w:rFonts w:eastAsia="Arial"/>
        </w:rPr>
        <w:t> </w:t>
      </w:r>
      <w:r w:rsidRPr="004260BD">
        <w:rPr>
          <w:rFonts w:eastAsia="Arial"/>
        </w:rPr>
        <w:t>Work package 2: summary of indicator error</w:t>
      </w:r>
      <w:commentRangeStart w:id="113"/>
      <w:r w:rsidRPr="004260BD">
        <w:rPr>
          <w:rFonts w:eastAsia="Arial"/>
        </w:rPr>
        <w:t>s</w:t>
      </w:r>
      <w:commentRangeEnd w:id="113"/>
      <w:r w:rsidRPr="002957B7">
        <w:rPr>
          <w:rFonts w:eastAsia="Arial"/>
          <w:color w:val="FF00FF"/>
          <w:sz w:val="24"/>
        </w:rPr>
        <w:t>[101]</w:t>
      </w:r>
      <w:commentRangeStart w:id="114"/>
      <w:commentRangeEnd w:id="114"/>
      <w:r w:rsidR="00320C49" w:rsidRPr="004260BD">
        <w:rPr>
          <w:rStyle w:val="CommentReference"/>
          <w:rFonts w:ascii="Times New Roman" w:hAnsi="Times New Roman" w:cs="Times New Roman"/>
          <w:b w:val="0"/>
          <w:bCs w:val="0"/>
          <w:color w:val="auto"/>
          <w:lang w:val="en-US"/>
        </w:rPr>
        <w:commentReference w:id="114"/>
      </w:r>
    </w:p>
    <w:tbl>
      <w:tblPr>
        <w:tblW w:w="9360" w:type="dxa"/>
        <w:tblCellMar>
          <w:top w:w="40" w:type="dxa"/>
          <w:left w:w="60" w:type="dxa"/>
          <w:bottom w:w="40" w:type="dxa"/>
          <w:right w:w="60" w:type="dxa"/>
        </w:tblCellMar>
        <w:tblLook w:val="0400" w:firstRow="0" w:lastRow="0" w:firstColumn="0" w:lastColumn="0" w:noHBand="0" w:noVBand="1"/>
      </w:tblPr>
      <w:tblGrid>
        <w:gridCol w:w="503"/>
        <w:gridCol w:w="1218"/>
        <w:gridCol w:w="652"/>
        <w:gridCol w:w="416"/>
        <w:gridCol w:w="1055"/>
        <w:gridCol w:w="1218"/>
        <w:gridCol w:w="515"/>
        <w:gridCol w:w="416"/>
        <w:gridCol w:w="1055"/>
        <w:gridCol w:w="1617"/>
        <w:gridCol w:w="695"/>
      </w:tblGrid>
      <w:tr w:rsidR="00320C49" w:rsidRPr="004260BD" w14:paraId="09096830" w14:textId="77777777" w:rsidTr="007074E0">
        <w:trPr>
          <w:cantSplit/>
        </w:trPr>
        <w:tc>
          <w:tcPr>
            <w:tcW w:w="0" w:type="auto"/>
            <w:vMerge w:val="restart"/>
            <w:shd w:val="clear" w:color="auto" w:fill="auto"/>
          </w:tcPr>
          <w:p w14:paraId="7A603E9E" w14:textId="027F1039" w:rsidR="00320C49" w:rsidRPr="004260BD" w:rsidRDefault="002957B7" w:rsidP="007074E0">
            <w:pPr>
              <w:pStyle w:val="710TableheadTablesTableFigureBoxstyles"/>
              <w:rPr>
                <w:rFonts w:eastAsia="Arial"/>
              </w:rPr>
            </w:pPr>
            <w:r w:rsidRPr="004260BD">
              <w:rPr>
                <w:rFonts w:eastAsia="Arial"/>
              </w:rPr>
              <w:t>Site</w:t>
            </w:r>
          </w:p>
        </w:tc>
        <w:tc>
          <w:tcPr>
            <w:tcW w:w="0" w:type="auto"/>
            <w:gridSpan w:val="4"/>
            <w:shd w:val="clear" w:color="auto" w:fill="auto"/>
          </w:tcPr>
          <w:p w14:paraId="594F2D9B" w14:textId="5F9E093C" w:rsidR="00320C49" w:rsidRPr="004260BD" w:rsidRDefault="002957B7" w:rsidP="007074E0">
            <w:pPr>
              <w:pStyle w:val="705TableheadgroupTablesTableFigureBoxstyles"/>
              <w:rPr>
                <w:rFonts w:eastAsia="Arial"/>
              </w:rPr>
            </w:pPr>
            <w:r w:rsidRPr="004260BD">
              <w:rPr>
                <w:rFonts w:eastAsia="Arial"/>
              </w:rPr>
              <w:t>Pre-</w:t>
            </w:r>
            <w:r w:rsidRPr="004260BD">
              <w:rPr>
                <w:rFonts w:eastAsia="Arial"/>
                <w:color w:val="33CCCC"/>
              </w:rPr>
              <w:t>CPOE</w:t>
            </w:r>
          </w:p>
        </w:tc>
        <w:tc>
          <w:tcPr>
            <w:tcW w:w="0" w:type="auto"/>
            <w:gridSpan w:val="4"/>
            <w:shd w:val="clear" w:color="auto" w:fill="auto"/>
          </w:tcPr>
          <w:p w14:paraId="4D95770A" w14:textId="4CD53B49" w:rsidR="00320C49" w:rsidRPr="004260BD" w:rsidRDefault="002957B7" w:rsidP="007074E0">
            <w:pPr>
              <w:pStyle w:val="705TableheadgroupTablesTableFigureBoxstyles"/>
              <w:rPr>
                <w:rFonts w:eastAsia="Arial"/>
              </w:rPr>
            </w:pPr>
            <w:r w:rsidRPr="004260BD">
              <w:rPr>
                <w:rFonts w:eastAsia="Arial"/>
              </w:rPr>
              <w:t>Post-</w:t>
            </w:r>
            <w:r w:rsidRPr="004260BD">
              <w:rPr>
                <w:rFonts w:eastAsia="Arial"/>
                <w:color w:val="33CCCC"/>
              </w:rPr>
              <w:t>CPOE</w:t>
            </w:r>
          </w:p>
        </w:tc>
        <w:tc>
          <w:tcPr>
            <w:tcW w:w="0" w:type="auto"/>
            <w:vMerge w:val="restart"/>
            <w:shd w:val="clear" w:color="auto" w:fill="auto"/>
          </w:tcPr>
          <w:p w14:paraId="7A048B67" w14:textId="2B502CFF" w:rsidR="00320C49" w:rsidRPr="004260BD" w:rsidRDefault="002957B7" w:rsidP="007074E0">
            <w:pPr>
              <w:pStyle w:val="710TableheadTablesTableFigureBoxstyles"/>
              <w:rPr>
                <w:rFonts w:eastAsia="Arial"/>
              </w:rPr>
            </w:pPr>
            <w:r w:rsidRPr="004260BD">
              <w:rPr>
                <w:rFonts w:eastAsia="Arial"/>
              </w:rPr>
              <w:t xml:space="preserve">Relative risk (95% </w:t>
            </w:r>
            <w:r w:rsidRPr="004260BD">
              <w:rPr>
                <w:rFonts w:eastAsia="Arial"/>
                <w:color w:val="33CCCC"/>
              </w:rPr>
              <w:t>CI</w:t>
            </w:r>
            <w:r w:rsidRPr="004260BD">
              <w:rPr>
                <w:rFonts w:eastAsia="Arial"/>
              </w:rPr>
              <w:t>)</w:t>
            </w:r>
          </w:p>
        </w:tc>
        <w:tc>
          <w:tcPr>
            <w:tcW w:w="0" w:type="auto"/>
            <w:vMerge w:val="restart"/>
            <w:shd w:val="clear" w:color="auto" w:fill="auto"/>
          </w:tcPr>
          <w:p w14:paraId="1B64E748" w14:textId="3DDB056F" w:rsidR="00320C49" w:rsidRPr="004260BD" w:rsidRDefault="002957B7" w:rsidP="007074E0">
            <w:pPr>
              <w:pStyle w:val="710TableheadTablesTableFigureBoxstyles"/>
              <w:rPr>
                <w:rFonts w:eastAsia="Arial"/>
              </w:rPr>
            </w:pPr>
            <w:r w:rsidRPr="004260BD">
              <w:rPr>
                <w:rFonts w:eastAsia="Arial"/>
                <w:i/>
              </w:rPr>
              <w:t>p</w:t>
            </w:r>
            <w:r w:rsidRPr="004260BD">
              <w:rPr>
                <w:rFonts w:eastAsia="Arial"/>
              </w:rPr>
              <w:t>-value</w:t>
            </w:r>
          </w:p>
        </w:tc>
      </w:tr>
      <w:tr w:rsidR="00320C49" w:rsidRPr="004260BD" w14:paraId="50862A8A" w14:textId="77777777" w:rsidTr="007074E0">
        <w:trPr>
          <w:cantSplit/>
        </w:trPr>
        <w:tc>
          <w:tcPr>
            <w:tcW w:w="0" w:type="auto"/>
            <w:vMerge/>
            <w:shd w:val="clear" w:color="auto" w:fill="auto"/>
          </w:tcPr>
          <w:p w14:paraId="48EEA14D" w14:textId="4CB5FB70" w:rsidR="00320C49" w:rsidRPr="004260BD" w:rsidRDefault="00320C49" w:rsidP="007074E0">
            <w:pPr>
              <w:pStyle w:val="710TableheadTablesTableFigureBoxstyles"/>
              <w:rPr>
                <w:rFonts w:eastAsia="Arial"/>
              </w:rPr>
            </w:pPr>
          </w:p>
        </w:tc>
        <w:tc>
          <w:tcPr>
            <w:tcW w:w="0" w:type="auto"/>
            <w:shd w:val="clear" w:color="auto" w:fill="auto"/>
          </w:tcPr>
          <w:p w14:paraId="05AED2BB" w14:textId="166C4227" w:rsidR="00320C49" w:rsidRPr="004260BD" w:rsidRDefault="002957B7" w:rsidP="007074E0">
            <w:pPr>
              <w:pStyle w:val="710TableheadTablesTableFigureBoxstyles"/>
              <w:rPr>
                <w:rFonts w:eastAsia="Arial"/>
              </w:rPr>
            </w:pPr>
            <w:r w:rsidRPr="004260BD">
              <w:rPr>
                <w:rFonts w:eastAsia="Arial"/>
              </w:rPr>
              <w:t>Patient records</w:t>
            </w:r>
          </w:p>
        </w:tc>
        <w:tc>
          <w:tcPr>
            <w:tcW w:w="0" w:type="auto"/>
            <w:shd w:val="clear" w:color="auto" w:fill="auto"/>
          </w:tcPr>
          <w:p w14:paraId="1ED6F58D" w14:textId="0521A315" w:rsidR="00320C49" w:rsidRPr="004260BD" w:rsidRDefault="002957B7" w:rsidP="007074E0">
            <w:pPr>
              <w:pStyle w:val="710TableheadTablesTableFigureBoxstyles"/>
              <w:rPr>
                <w:rFonts w:eastAsia="Arial"/>
              </w:rPr>
            </w:pPr>
            <w:r w:rsidRPr="004260BD">
              <w:rPr>
                <w:rFonts w:eastAsia="Arial"/>
                <w:i/>
                <w:iCs/>
              </w:rPr>
              <w:t>N</w:t>
            </w:r>
            <w:r w:rsidRPr="004260BD">
              <w:rPr>
                <w:rFonts w:eastAsia="Arial"/>
                <w:vertAlign w:val="subscript"/>
              </w:rPr>
              <w:t>Opp</w:t>
            </w:r>
          </w:p>
        </w:tc>
        <w:tc>
          <w:tcPr>
            <w:tcW w:w="0" w:type="auto"/>
            <w:shd w:val="clear" w:color="auto" w:fill="auto"/>
          </w:tcPr>
          <w:p w14:paraId="3796DCBE" w14:textId="767A2049" w:rsidR="00320C49" w:rsidRPr="004260BD" w:rsidRDefault="002957B7" w:rsidP="007074E0">
            <w:pPr>
              <w:pStyle w:val="710TableheadTablesTableFigureBoxstyles"/>
              <w:rPr>
                <w:rFonts w:eastAsia="Arial"/>
              </w:rPr>
            </w:pPr>
            <w:r w:rsidRPr="004260BD">
              <w:rPr>
                <w:rFonts w:eastAsia="Arial"/>
                <w:i/>
                <w:iCs/>
              </w:rPr>
              <w:t>N</w:t>
            </w:r>
            <w:r w:rsidRPr="004260BD">
              <w:rPr>
                <w:rFonts w:eastAsia="Arial"/>
                <w:vertAlign w:val="subscript"/>
              </w:rPr>
              <w:t>Err</w:t>
            </w:r>
          </w:p>
        </w:tc>
        <w:tc>
          <w:tcPr>
            <w:tcW w:w="0" w:type="auto"/>
            <w:shd w:val="clear" w:color="auto" w:fill="auto"/>
          </w:tcPr>
          <w:p w14:paraId="446F5F24" w14:textId="0F5F7F9E" w:rsidR="00320C49" w:rsidRPr="004260BD" w:rsidRDefault="002957B7" w:rsidP="007074E0">
            <w:pPr>
              <w:pStyle w:val="710TableheadTablesTableFigureBoxstyles"/>
              <w:rPr>
                <w:rFonts w:eastAsia="Arial"/>
              </w:rPr>
            </w:pPr>
            <w:r w:rsidRPr="004260BD">
              <w:rPr>
                <w:rFonts w:eastAsia="Arial"/>
              </w:rPr>
              <w:t>Error rate (%)</w:t>
            </w:r>
          </w:p>
        </w:tc>
        <w:tc>
          <w:tcPr>
            <w:tcW w:w="0" w:type="auto"/>
            <w:shd w:val="clear" w:color="auto" w:fill="auto"/>
          </w:tcPr>
          <w:p w14:paraId="7FA1B327" w14:textId="5DAF88D1" w:rsidR="00320C49" w:rsidRPr="004260BD" w:rsidRDefault="002957B7" w:rsidP="007074E0">
            <w:pPr>
              <w:pStyle w:val="710TableheadTablesTableFigureBoxstyles"/>
              <w:rPr>
                <w:rFonts w:eastAsia="Arial"/>
              </w:rPr>
            </w:pPr>
            <w:r w:rsidRPr="004260BD">
              <w:rPr>
                <w:rFonts w:eastAsia="Arial"/>
              </w:rPr>
              <w:t>Patient records</w:t>
            </w:r>
          </w:p>
        </w:tc>
        <w:tc>
          <w:tcPr>
            <w:tcW w:w="0" w:type="auto"/>
            <w:shd w:val="clear" w:color="auto" w:fill="auto"/>
          </w:tcPr>
          <w:p w14:paraId="7962DF84" w14:textId="4635918C" w:rsidR="00320C49" w:rsidRPr="004260BD" w:rsidRDefault="002957B7" w:rsidP="007074E0">
            <w:pPr>
              <w:pStyle w:val="710TableheadTablesTableFigureBoxstyles"/>
              <w:rPr>
                <w:rFonts w:eastAsia="Arial"/>
              </w:rPr>
            </w:pPr>
            <w:r w:rsidRPr="004260BD">
              <w:rPr>
                <w:rFonts w:eastAsia="Arial"/>
                <w:i/>
                <w:iCs/>
              </w:rPr>
              <w:t>N</w:t>
            </w:r>
            <w:r w:rsidRPr="004260BD">
              <w:rPr>
                <w:rFonts w:eastAsia="Arial"/>
                <w:vertAlign w:val="subscript"/>
              </w:rPr>
              <w:t>Opp</w:t>
            </w:r>
          </w:p>
        </w:tc>
        <w:tc>
          <w:tcPr>
            <w:tcW w:w="0" w:type="auto"/>
            <w:shd w:val="clear" w:color="auto" w:fill="auto"/>
          </w:tcPr>
          <w:p w14:paraId="6125D100" w14:textId="101D799C" w:rsidR="00320C49" w:rsidRPr="004260BD" w:rsidRDefault="002957B7" w:rsidP="007074E0">
            <w:pPr>
              <w:pStyle w:val="710TableheadTablesTableFigureBoxstyles"/>
              <w:rPr>
                <w:rFonts w:eastAsia="Arial"/>
              </w:rPr>
            </w:pPr>
            <w:r w:rsidRPr="004260BD">
              <w:rPr>
                <w:rFonts w:eastAsia="Arial"/>
                <w:i/>
                <w:iCs/>
              </w:rPr>
              <w:t>N</w:t>
            </w:r>
            <w:r w:rsidRPr="004260BD">
              <w:rPr>
                <w:rFonts w:eastAsia="Arial"/>
                <w:vertAlign w:val="subscript"/>
              </w:rPr>
              <w:t>Err</w:t>
            </w:r>
          </w:p>
        </w:tc>
        <w:tc>
          <w:tcPr>
            <w:tcW w:w="0" w:type="auto"/>
            <w:shd w:val="clear" w:color="auto" w:fill="auto"/>
          </w:tcPr>
          <w:p w14:paraId="77CCBA9F" w14:textId="54EE7C5B" w:rsidR="00320C49" w:rsidRPr="004260BD" w:rsidRDefault="002957B7" w:rsidP="007074E0">
            <w:pPr>
              <w:pStyle w:val="710TableheadTablesTableFigureBoxstyles"/>
              <w:rPr>
                <w:rFonts w:eastAsia="Arial"/>
              </w:rPr>
            </w:pPr>
            <w:r w:rsidRPr="004260BD">
              <w:rPr>
                <w:rFonts w:eastAsia="Arial"/>
              </w:rPr>
              <w:t>Error rate (%)</w:t>
            </w:r>
          </w:p>
        </w:tc>
        <w:tc>
          <w:tcPr>
            <w:tcW w:w="0" w:type="auto"/>
            <w:vMerge/>
            <w:shd w:val="clear" w:color="auto" w:fill="auto"/>
          </w:tcPr>
          <w:p w14:paraId="663A4857" w14:textId="4CB2C49C" w:rsidR="00320C49" w:rsidRPr="004260BD" w:rsidRDefault="00320C49" w:rsidP="007074E0">
            <w:pPr>
              <w:pStyle w:val="710TableheadTablesTableFigureBoxstyles"/>
              <w:rPr>
                <w:rFonts w:eastAsia="Arial"/>
              </w:rPr>
            </w:pPr>
          </w:p>
        </w:tc>
        <w:tc>
          <w:tcPr>
            <w:tcW w:w="0" w:type="auto"/>
            <w:vMerge/>
            <w:shd w:val="clear" w:color="auto" w:fill="auto"/>
          </w:tcPr>
          <w:p w14:paraId="64F61B67" w14:textId="77777777" w:rsidR="00320C49" w:rsidRPr="004260BD" w:rsidRDefault="00320C49" w:rsidP="007074E0">
            <w:pPr>
              <w:widowControl w:val="0"/>
              <w:pBdr>
                <w:top w:val="nil"/>
                <w:left w:val="nil"/>
                <w:bottom w:val="nil"/>
                <w:right w:val="nil"/>
                <w:between w:val="nil"/>
              </w:pBdr>
              <w:rPr>
                <w:rFonts w:ascii="Arial" w:eastAsia="Arial" w:hAnsi="Arial" w:cs="Arial"/>
                <w:b/>
              </w:rPr>
            </w:pPr>
          </w:p>
        </w:tc>
      </w:tr>
      <w:tr w:rsidR="00F905F8" w:rsidRPr="004260BD" w14:paraId="0DDF56D7" w14:textId="77777777" w:rsidTr="007074E0">
        <w:trPr>
          <w:cantSplit/>
        </w:trPr>
        <w:tc>
          <w:tcPr>
            <w:tcW w:w="0" w:type="auto"/>
            <w:shd w:val="clear" w:color="auto" w:fill="auto"/>
          </w:tcPr>
          <w:p w14:paraId="461ACE18" w14:textId="77777777" w:rsidR="00F905F8" w:rsidRPr="00F9731C" w:rsidRDefault="00F905F8" w:rsidP="007074E0">
            <w:pPr>
              <w:pStyle w:val="72TabletextTablesTableFigureBoxstyles"/>
              <w:rPr>
                <w:rFonts w:eastAsia="Arial"/>
                <w:color w:val="auto"/>
              </w:rPr>
            </w:pPr>
            <w:r w:rsidRPr="004260BD">
              <w:rPr>
                <w:rFonts w:eastAsia="Arial"/>
                <w:color w:val="auto"/>
              </w:rPr>
              <w:t>J</w:t>
            </w:r>
          </w:p>
        </w:tc>
        <w:tc>
          <w:tcPr>
            <w:tcW w:w="0" w:type="auto"/>
            <w:shd w:val="clear" w:color="auto" w:fill="auto"/>
          </w:tcPr>
          <w:p w14:paraId="0D614005" w14:textId="0FA4AAE0" w:rsidR="00F905F8" w:rsidRPr="00F9731C" w:rsidRDefault="0081345A" w:rsidP="007074E0">
            <w:pPr>
              <w:pStyle w:val="72TabletextTablesTableFigureBoxstyles"/>
              <w:rPr>
                <w:rFonts w:eastAsia="Arial"/>
                <w:color w:val="auto"/>
              </w:rPr>
            </w:pPr>
            <w:r w:rsidRPr="004260BD">
              <w:rPr>
                <w:rFonts w:eastAsia="Arial"/>
                <w:color w:val="auto"/>
              </w:rPr>
              <w:t>365</w:t>
            </w:r>
          </w:p>
        </w:tc>
        <w:tc>
          <w:tcPr>
            <w:tcW w:w="0" w:type="auto"/>
            <w:shd w:val="clear" w:color="auto" w:fill="auto"/>
          </w:tcPr>
          <w:p w14:paraId="66E1B65D" w14:textId="155C929B" w:rsidR="00F905F8" w:rsidRPr="00F9731C" w:rsidRDefault="0081345A" w:rsidP="007074E0">
            <w:pPr>
              <w:pStyle w:val="72TabletextTablesTableFigureBoxstyles"/>
              <w:rPr>
                <w:rFonts w:eastAsia="Arial"/>
                <w:color w:val="auto"/>
              </w:rPr>
            </w:pPr>
            <w:r w:rsidRPr="004260BD">
              <w:rPr>
                <w:rFonts w:eastAsia="Arial"/>
                <w:color w:val="auto"/>
              </w:rPr>
              <w:t>3867</w:t>
            </w:r>
          </w:p>
        </w:tc>
        <w:tc>
          <w:tcPr>
            <w:tcW w:w="0" w:type="auto"/>
            <w:shd w:val="clear" w:color="auto" w:fill="auto"/>
          </w:tcPr>
          <w:p w14:paraId="7C1DF09D" w14:textId="011B0636" w:rsidR="00F905F8" w:rsidRPr="00F9731C" w:rsidRDefault="0081345A" w:rsidP="007074E0">
            <w:pPr>
              <w:pStyle w:val="72TabletextTablesTableFigureBoxstyles"/>
              <w:rPr>
                <w:rFonts w:eastAsia="Arial"/>
                <w:color w:val="auto"/>
              </w:rPr>
            </w:pPr>
            <w:r w:rsidRPr="004260BD">
              <w:rPr>
                <w:rFonts w:eastAsia="Arial"/>
                <w:color w:val="auto"/>
              </w:rPr>
              <w:t>167</w:t>
            </w:r>
          </w:p>
        </w:tc>
        <w:tc>
          <w:tcPr>
            <w:tcW w:w="0" w:type="auto"/>
            <w:shd w:val="clear" w:color="auto" w:fill="auto"/>
          </w:tcPr>
          <w:p w14:paraId="23A4A748" w14:textId="478D219E" w:rsidR="00F905F8" w:rsidRPr="00F9731C" w:rsidRDefault="0081345A" w:rsidP="007074E0">
            <w:pPr>
              <w:pStyle w:val="72TabletextTablesTableFigureBoxstyles"/>
              <w:rPr>
                <w:rFonts w:eastAsia="Arial"/>
                <w:color w:val="auto"/>
              </w:rPr>
            </w:pPr>
            <w:r w:rsidRPr="004260BD">
              <w:rPr>
                <w:rFonts w:eastAsia="Arial"/>
                <w:color w:val="auto"/>
              </w:rPr>
              <w:t>4</w:t>
            </w:r>
            <w:r w:rsidR="00F905F8" w:rsidRPr="004260BD">
              <w:rPr>
                <w:rFonts w:eastAsia="Arial"/>
                <w:color w:val="auto"/>
              </w:rPr>
              <w:t>.</w:t>
            </w:r>
            <w:r w:rsidRPr="004260BD">
              <w:rPr>
                <w:rFonts w:eastAsia="Arial"/>
                <w:color w:val="auto"/>
              </w:rPr>
              <w:t>3</w:t>
            </w:r>
          </w:p>
        </w:tc>
        <w:tc>
          <w:tcPr>
            <w:tcW w:w="0" w:type="auto"/>
            <w:shd w:val="clear" w:color="auto" w:fill="auto"/>
          </w:tcPr>
          <w:p w14:paraId="7EB22C86" w14:textId="4AF73D35" w:rsidR="00F905F8" w:rsidRPr="00F9731C" w:rsidRDefault="0081345A" w:rsidP="007074E0">
            <w:pPr>
              <w:pStyle w:val="72TabletextTablesTableFigureBoxstyles"/>
              <w:rPr>
                <w:rFonts w:eastAsia="Arial"/>
                <w:color w:val="auto"/>
              </w:rPr>
            </w:pPr>
            <w:r w:rsidRPr="004260BD">
              <w:rPr>
                <w:rFonts w:eastAsia="Arial"/>
                <w:color w:val="auto"/>
              </w:rPr>
              <w:t>297</w:t>
            </w:r>
          </w:p>
        </w:tc>
        <w:tc>
          <w:tcPr>
            <w:tcW w:w="0" w:type="auto"/>
            <w:shd w:val="clear" w:color="auto" w:fill="auto"/>
          </w:tcPr>
          <w:p w14:paraId="146319CD" w14:textId="7EDC552F" w:rsidR="00F905F8" w:rsidRPr="00F9731C" w:rsidRDefault="0081345A" w:rsidP="007074E0">
            <w:pPr>
              <w:pStyle w:val="72TabletextTablesTableFigureBoxstyles"/>
              <w:rPr>
                <w:rFonts w:eastAsia="Arial"/>
                <w:color w:val="auto"/>
              </w:rPr>
            </w:pPr>
            <w:r w:rsidRPr="004260BD">
              <w:rPr>
                <w:rFonts w:eastAsia="Arial"/>
                <w:color w:val="auto"/>
              </w:rPr>
              <w:t>2634</w:t>
            </w:r>
          </w:p>
        </w:tc>
        <w:tc>
          <w:tcPr>
            <w:tcW w:w="0" w:type="auto"/>
            <w:shd w:val="clear" w:color="auto" w:fill="auto"/>
          </w:tcPr>
          <w:p w14:paraId="38E19089" w14:textId="72C9FDC5" w:rsidR="00F905F8" w:rsidRPr="00F9731C" w:rsidRDefault="0081345A" w:rsidP="007074E0">
            <w:pPr>
              <w:pStyle w:val="72TabletextTablesTableFigureBoxstyles"/>
              <w:rPr>
                <w:rFonts w:eastAsia="Arial"/>
                <w:color w:val="auto"/>
              </w:rPr>
            </w:pPr>
            <w:r w:rsidRPr="004260BD">
              <w:rPr>
                <w:rFonts w:eastAsia="Arial"/>
                <w:color w:val="auto"/>
              </w:rPr>
              <w:t>74</w:t>
            </w:r>
          </w:p>
        </w:tc>
        <w:tc>
          <w:tcPr>
            <w:tcW w:w="0" w:type="auto"/>
            <w:shd w:val="clear" w:color="auto" w:fill="auto"/>
          </w:tcPr>
          <w:p w14:paraId="4072A10D" w14:textId="1F135342" w:rsidR="00F905F8" w:rsidRPr="00F9731C" w:rsidRDefault="0081345A" w:rsidP="007074E0">
            <w:pPr>
              <w:pStyle w:val="72TabletextTablesTableFigureBoxstyles"/>
              <w:rPr>
                <w:rFonts w:eastAsia="Arial"/>
                <w:color w:val="auto"/>
              </w:rPr>
            </w:pPr>
            <w:r w:rsidRPr="004260BD">
              <w:rPr>
                <w:rFonts w:eastAsia="Arial"/>
                <w:color w:val="auto"/>
              </w:rPr>
              <w:t>2</w:t>
            </w:r>
            <w:r w:rsidR="00F905F8" w:rsidRPr="004260BD">
              <w:rPr>
                <w:rFonts w:eastAsia="Arial"/>
                <w:color w:val="auto"/>
              </w:rPr>
              <w:t>.</w:t>
            </w:r>
            <w:r w:rsidRPr="004260BD">
              <w:rPr>
                <w:rFonts w:eastAsia="Arial"/>
                <w:color w:val="auto"/>
              </w:rPr>
              <w:t>8</w:t>
            </w:r>
          </w:p>
        </w:tc>
        <w:tc>
          <w:tcPr>
            <w:tcW w:w="0" w:type="auto"/>
            <w:shd w:val="clear" w:color="auto" w:fill="auto"/>
          </w:tcPr>
          <w:p w14:paraId="08993BEE" w14:textId="6AD306AA" w:rsidR="00F905F8" w:rsidRPr="00F9731C" w:rsidRDefault="0081345A" w:rsidP="007074E0">
            <w:pPr>
              <w:pStyle w:val="72TabletextTablesTableFigureBoxstyles"/>
              <w:rPr>
                <w:rFonts w:eastAsia="Arial"/>
                <w:color w:val="auto"/>
              </w:rPr>
            </w:pPr>
            <w:r w:rsidRPr="004260BD">
              <w:rPr>
                <w:rFonts w:eastAsia="Arial"/>
                <w:color w:val="auto"/>
              </w:rPr>
              <w:t>0</w:t>
            </w:r>
            <w:r w:rsidR="00F905F8" w:rsidRPr="004260BD">
              <w:rPr>
                <w:rFonts w:eastAsia="Arial"/>
                <w:color w:val="auto"/>
              </w:rPr>
              <w:t>.</w:t>
            </w:r>
            <w:r w:rsidRPr="004260BD">
              <w:rPr>
                <w:rFonts w:eastAsia="Arial"/>
                <w:color w:val="auto"/>
              </w:rPr>
              <w:t>65</w:t>
            </w:r>
            <w:r w:rsidR="00F905F8" w:rsidRPr="004260BD">
              <w:rPr>
                <w:rFonts w:eastAsia="Arial"/>
                <w:color w:val="auto"/>
              </w:rPr>
              <w:t xml:space="preserve"> (</w:t>
            </w:r>
            <w:r w:rsidRPr="004260BD">
              <w:rPr>
                <w:rFonts w:eastAsia="Arial"/>
                <w:color w:val="auto"/>
              </w:rPr>
              <w:t>0</w:t>
            </w:r>
            <w:r w:rsidR="00F905F8" w:rsidRPr="004260BD">
              <w:rPr>
                <w:rFonts w:eastAsia="Arial"/>
                <w:color w:val="auto"/>
              </w:rPr>
              <w:t>.</w:t>
            </w:r>
            <w:r w:rsidRPr="004260BD">
              <w:rPr>
                <w:rFonts w:eastAsia="Arial"/>
                <w:color w:val="auto"/>
              </w:rPr>
              <w:t>49</w:t>
            </w:r>
            <w:r w:rsidR="00F905F8" w:rsidRPr="004260BD">
              <w:rPr>
                <w:rFonts w:eastAsia="Arial"/>
                <w:color w:val="auto"/>
              </w:rPr>
              <w:t xml:space="preserve"> </w:t>
            </w:r>
            <w:r w:rsidR="00320C49" w:rsidRPr="004260BD">
              <w:rPr>
                <w:rFonts w:eastAsia="Arial"/>
                <w:color w:val="auto"/>
              </w:rPr>
              <w:t>to</w:t>
            </w:r>
            <w:r w:rsidR="00F905F8" w:rsidRPr="004260BD">
              <w:rPr>
                <w:rFonts w:eastAsia="Arial"/>
                <w:color w:val="auto"/>
              </w:rPr>
              <w:t xml:space="preserve"> </w:t>
            </w:r>
            <w:r w:rsidRPr="004260BD">
              <w:rPr>
                <w:rFonts w:eastAsia="Arial"/>
                <w:color w:val="auto"/>
              </w:rPr>
              <w:t>0</w:t>
            </w:r>
            <w:r w:rsidR="00F905F8" w:rsidRPr="004260BD">
              <w:rPr>
                <w:rFonts w:eastAsia="Arial"/>
                <w:color w:val="auto"/>
              </w:rPr>
              <w:t>.</w:t>
            </w:r>
            <w:r w:rsidRPr="004260BD">
              <w:rPr>
                <w:rFonts w:eastAsia="Arial"/>
                <w:color w:val="auto"/>
              </w:rPr>
              <w:t>86</w:t>
            </w:r>
            <w:r w:rsidR="00F905F8" w:rsidRPr="004260BD">
              <w:rPr>
                <w:rFonts w:eastAsia="Arial"/>
                <w:color w:val="auto"/>
              </w:rPr>
              <w:t>)</w:t>
            </w:r>
          </w:p>
        </w:tc>
        <w:tc>
          <w:tcPr>
            <w:tcW w:w="0" w:type="auto"/>
            <w:shd w:val="clear" w:color="auto" w:fill="auto"/>
          </w:tcPr>
          <w:p w14:paraId="799CC285" w14:textId="5C259EED" w:rsidR="00F905F8" w:rsidRPr="004260BD" w:rsidRDefault="002957B7" w:rsidP="007074E0">
            <w:pPr>
              <w:pStyle w:val="72TabletextTablesTableFigureBoxstyles"/>
              <w:rPr>
                <w:rFonts w:eastAsia="Arial"/>
                <w:b/>
                <w:color w:val="auto"/>
              </w:rPr>
            </w:pPr>
            <w:r w:rsidRPr="004260BD">
              <w:rPr>
                <w:rFonts w:eastAsia="Arial"/>
                <w:b/>
                <w:color w:val="auto"/>
              </w:rPr>
              <w:t>0.002</w:t>
            </w:r>
          </w:p>
        </w:tc>
      </w:tr>
      <w:tr w:rsidR="00F905F8" w:rsidRPr="004260BD" w14:paraId="6AFE4A15" w14:textId="77777777" w:rsidTr="007074E0">
        <w:trPr>
          <w:cantSplit/>
        </w:trPr>
        <w:tc>
          <w:tcPr>
            <w:tcW w:w="0" w:type="auto"/>
            <w:shd w:val="clear" w:color="auto" w:fill="auto"/>
          </w:tcPr>
          <w:p w14:paraId="4C132695" w14:textId="77777777" w:rsidR="00F905F8" w:rsidRPr="00F9731C" w:rsidRDefault="00F905F8" w:rsidP="007074E0">
            <w:pPr>
              <w:pStyle w:val="72TabletextTablesTableFigureBoxstyles"/>
              <w:rPr>
                <w:rFonts w:eastAsia="Arial"/>
                <w:color w:val="auto"/>
              </w:rPr>
            </w:pPr>
            <w:r w:rsidRPr="004260BD">
              <w:rPr>
                <w:rFonts w:eastAsia="Arial"/>
                <w:color w:val="auto"/>
              </w:rPr>
              <w:t>K</w:t>
            </w:r>
          </w:p>
        </w:tc>
        <w:tc>
          <w:tcPr>
            <w:tcW w:w="0" w:type="auto"/>
            <w:shd w:val="clear" w:color="auto" w:fill="auto"/>
          </w:tcPr>
          <w:p w14:paraId="15BC0FFA" w14:textId="4A99EBC6" w:rsidR="00F905F8" w:rsidRPr="00F9731C" w:rsidRDefault="0081345A" w:rsidP="007074E0">
            <w:pPr>
              <w:pStyle w:val="72TabletextTablesTableFigureBoxstyles"/>
              <w:rPr>
                <w:rFonts w:eastAsia="Arial"/>
                <w:color w:val="auto"/>
              </w:rPr>
            </w:pPr>
            <w:r w:rsidRPr="004260BD">
              <w:rPr>
                <w:rFonts w:eastAsia="Arial"/>
                <w:color w:val="auto"/>
              </w:rPr>
              <w:t>615</w:t>
            </w:r>
          </w:p>
        </w:tc>
        <w:tc>
          <w:tcPr>
            <w:tcW w:w="0" w:type="auto"/>
            <w:shd w:val="clear" w:color="auto" w:fill="auto"/>
          </w:tcPr>
          <w:p w14:paraId="6ABDA83C" w14:textId="0D4E9DD9" w:rsidR="00F905F8" w:rsidRPr="00F9731C" w:rsidRDefault="0081345A" w:rsidP="007074E0">
            <w:pPr>
              <w:pStyle w:val="72TabletextTablesTableFigureBoxstyles"/>
              <w:rPr>
                <w:rFonts w:eastAsia="Arial"/>
                <w:color w:val="auto"/>
              </w:rPr>
            </w:pPr>
            <w:r w:rsidRPr="004260BD">
              <w:rPr>
                <w:rFonts w:eastAsia="Arial"/>
                <w:color w:val="auto"/>
              </w:rPr>
              <w:t>4513</w:t>
            </w:r>
          </w:p>
        </w:tc>
        <w:tc>
          <w:tcPr>
            <w:tcW w:w="0" w:type="auto"/>
            <w:shd w:val="clear" w:color="auto" w:fill="auto"/>
          </w:tcPr>
          <w:p w14:paraId="08EBEB67" w14:textId="46A2118A" w:rsidR="00F905F8" w:rsidRPr="00F9731C" w:rsidRDefault="0081345A" w:rsidP="007074E0">
            <w:pPr>
              <w:pStyle w:val="72TabletextTablesTableFigureBoxstyles"/>
              <w:rPr>
                <w:rFonts w:eastAsia="Arial"/>
                <w:color w:val="auto"/>
              </w:rPr>
            </w:pPr>
            <w:r w:rsidRPr="004260BD">
              <w:rPr>
                <w:rFonts w:eastAsia="Arial"/>
                <w:color w:val="auto"/>
              </w:rPr>
              <w:t>179</w:t>
            </w:r>
          </w:p>
        </w:tc>
        <w:tc>
          <w:tcPr>
            <w:tcW w:w="0" w:type="auto"/>
            <w:shd w:val="clear" w:color="auto" w:fill="auto"/>
          </w:tcPr>
          <w:p w14:paraId="5DB28D95" w14:textId="0C4F8849" w:rsidR="00F905F8" w:rsidRPr="00F9731C" w:rsidRDefault="0081345A" w:rsidP="007074E0">
            <w:pPr>
              <w:pStyle w:val="72TabletextTablesTableFigureBoxstyles"/>
              <w:rPr>
                <w:rFonts w:eastAsia="Arial"/>
                <w:color w:val="auto"/>
              </w:rPr>
            </w:pPr>
            <w:r w:rsidRPr="004260BD">
              <w:rPr>
                <w:rFonts w:eastAsia="Arial"/>
                <w:color w:val="auto"/>
              </w:rPr>
              <w:t>4</w:t>
            </w:r>
            <w:r w:rsidR="00F905F8" w:rsidRPr="004260BD">
              <w:rPr>
                <w:rFonts w:eastAsia="Arial"/>
                <w:color w:val="auto"/>
              </w:rPr>
              <w:t>.</w:t>
            </w:r>
            <w:r w:rsidRPr="004260BD">
              <w:rPr>
                <w:rFonts w:eastAsia="Arial"/>
                <w:color w:val="auto"/>
              </w:rPr>
              <w:t>0</w:t>
            </w:r>
          </w:p>
        </w:tc>
        <w:tc>
          <w:tcPr>
            <w:tcW w:w="0" w:type="auto"/>
            <w:shd w:val="clear" w:color="auto" w:fill="auto"/>
          </w:tcPr>
          <w:p w14:paraId="25EE6BB1" w14:textId="740E1E14" w:rsidR="00F905F8" w:rsidRPr="00F9731C" w:rsidRDefault="0081345A" w:rsidP="007074E0">
            <w:pPr>
              <w:pStyle w:val="72TabletextTablesTableFigureBoxstyles"/>
              <w:rPr>
                <w:rFonts w:eastAsia="Arial"/>
                <w:color w:val="auto"/>
              </w:rPr>
            </w:pPr>
            <w:r w:rsidRPr="004260BD">
              <w:rPr>
                <w:rFonts w:eastAsia="Arial"/>
                <w:color w:val="auto"/>
              </w:rPr>
              <w:t>581</w:t>
            </w:r>
          </w:p>
        </w:tc>
        <w:tc>
          <w:tcPr>
            <w:tcW w:w="0" w:type="auto"/>
            <w:shd w:val="clear" w:color="auto" w:fill="auto"/>
          </w:tcPr>
          <w:p w14:paraId="46A6219E" w14:textId="6B84B321" w:rsidR="00F905F8" w:rsidRPr="00F9731C" w:rsidRDefault="0081345A" w:rsidP="007074E0">
            <w:pPr>
              <w:pStyle w:val="72TabletextTablesTableFigureBoxstyles"/>
              <w:rPr>
                <w:rFonts w:eastAsia="Arial"/>
                <w:color w:val="auto"/>
              </w:rPr>
            </w:pPr>
            <w:r w:rsidRPr="004260BD">
              <w:rPr>
                <w:rFonts w:eastAsia="Arial"/>
                <w:color w:val="auto"/>
              </w:rPr>
              <w:t>4527</w:t>
            </w:r>
          </w:p>
        </w:tc>
        <w:tc>
          <w:tcPr>
            <w:tcW w:w="0" w:type="auto"/>
            <w:shd w:val="clear" w:color="auto" w:fill="auto"/>
          </w:tcPr>
          <w:p w14:paraId="6E648CB4" w14:textId="05670E0A" w:rsidR="00F905F8" w:rsidRPr="00F9731C" w:rsidRDefault="0081345A" w:rsidP="007074E0">
            <w:pPr>
              <w:pStyle w:val="72TabletextTablesTableFigureBoxstyles"/>
              <w:rPr>
                <w:rFonts w:eastAsia="Arial"/>
                <w:color w:val="auto"/>
              </w:rPr>
            </w:pPr>
            <w:r w:rsidRPr="004260BD">
              <w:rPr>
                <w:rFonts w:eastAsia="Arial"/>
                <w:color w:val="auto"/>
              </w:rPr>
              <w:t>200</w:t>
            </w:r>
          </w:p>
        </w:tc>
        <w:tc>
          <w:tcPr>
            <w:tcW w:w="0" w:type="auto"/>
            <w:shd w:val="clear" w:color="auto" w:fill="auto"/>
          </w:tcPr>
          <w:p w14:paraId="2276BB38" w14:textId="436DDFDF" w:rsidR="00F905F8" w:rsidRPr="00F9731C" w:rsidRDefault="0081345A" w:rsidP="007074E0">
            <w:pPr>
              <w:pStyle w:val="72TabletextTablesTableFigureBoxstyles"/>
              <w:rPr>
                <w:rFonts w:eastAsia="Arial"/>
                <w:color w:val="auto"/>
              </w:rPr>
            </w:pPr>
            <w:r w:rsidRPr="004260BD">
              <w:rPr>
                <w:rFonts w:eastAsia="Arial"/>
                <w:color w:val="auto"/>
              </w:rPr>
              <w:t>4</w:t>
            </w:r>
            <w:r w:rsidR="00F905F8" w:rsidRPr="004260BD">
              <w:rPr>
                <w:rFonts w:eastAsia="Arial"/>
                <w:color w:val="auto"/>
              </w:rPr>
              <w:t>.</w:t>
            </w:r>
            <w:r w:rsidRPr="004260BD">
              <w:rPr>
                <w:rFonts w:eastAsia="Arial"/>
                <w:color w:val="auto"/>
              </w:rPr>
              <w:t>4</w:t>
            </w:r>
          </w:p>
        </w:tc>
        <w:tc>
          <w:tcPr>
            <w:tcW w:w="0" w:type="auto"/>
            <w:shd w:val="clear" w:color="auto" w:fill="auto"/>
          </w:tcPr>
          <w:p w14:paraId="3FF9277D" w14:textId="22F0A515" w:rsidR="00F905F8" w:rsidRPr="00F9731C" w:rsidRDefault="0081345A" w:rsidP="007074E0">
            <w:pPr>
              <w:pStyle w:val="72TabletextTablesTableFigureBoxstyles"/>
              <w:rPr>
                <w:rFonts w:eastAsia="Arial"/>
                <w:color w:val="auto"/>
              </w:rPr>
            </w:pPr>
            <w:r w:rsidRPr="004260BD">
              <w:rPr>
                <w:rFonts w:eastAsia="Arial"/>
                <w:color w:val="auto"/>
              </w:rPr>
              <w:t>1</w:t>
            </w:r>
            <w:r w:rsidR="00F905F8" w:rsidRPr="004260BD">
              <w:rPr>
                <w:rFonts w:eastAsia="Arial"/>
                <w:color w:val="auto"/>
              </w:rPr>
              <w:t>.</w:t>
            </w:r>
            <w:r w:rsidRPr="004260BD">
              <w:rPr>
                <w:rFonts w:eastAsia="Arial"/>
                <w:color w:val="auto"/>
              </w:rPr>
              <w:t>11</w:t>
            </w:r>
            <w:r w:rsidR="00F905F8" w:rsidRPr="004260BD">
              <w:rPr>
                <w:rFonts w:eastAsia="Arial"/>
                <w:color w:val="auto"/>
              </w:rPr>
              <w:t xml:space="preserve"> (</w:t>
            </w:r>
            <w:r w:rsidRPr="004260BD">
              <w:rPr>
                <w:rFonts w:eastAsia="Arial"/>
                <w:color w:val="auto"/>
              </w:rPr>
              <w:t>0</w:t>
            </w:r>
            <w:r w:rsidR="00F905F8" w:rsidRPr="004260BD">
              <w:rPr>
                <w:rFonts w:eastAsia="Arial"/>
                <w:color w:val="auto"/>
              </w:rPr>
              <w:t>.</w:t>
            </w:r>
            <w:r w:rsidRPr="004260BD">
              <w:rPr>
                <w:rFonts w:eastAsia="Arial"/>
                <w:color w:val="auto"/>
              </w:rPr>
              <w:t>91</w:t>
            </w:r>
            <w:r w:rsidR="00F905F8" w:rsidRPr="004260BD">
              <w:rPr>
                <w:rFonts w:eastAsia="Arial"/>
                <w:color w:val="auto"/>
              </w:rPr>
              <w:t xml:space="preserve"> </w:t>
            </w:r>
            <w:r w:rsidR="00320C49" w:rsidRPr="004260BD">
              <w:rPr>
                <w:rFonts w:eastAsia="Arial"/>
                <w:color w:val="auto"/>
              </w:rPr>
              <w:t>to</w:t>
            </w:r>
            <w:r w:rsidR="00F905F8" w:rsidRPr="004260BD">
              <w:rPr>
                <w:rFonts w:eastAsia="Arial"/>
                <w:color w:val="auto"/>
              </w:rPr>
              <w:t xml:space="preserve"> </w:t>
            </w:r>
            <w:r w:rsidRPr="004260BD">
              <w:rPr>
                <w:rFonts w:eastAsia="Arial"/>
                <w:color w:val="auto"/>
              </w:rPr>
              <w:t>1</w:t>
            </w:r>
            <w:r w:rsidR="00F905F8" w:rsidRPr="004260BD">
              <w:rPr>
                <w:rFonts w:eastAsia="Arial"/>
                <w:color w:val="auto"/>
              </w:rPr>
              <w:t>.</w:t>
            </w:r>
            <w:r w:rsidRPr="004260BD">
              <w:rPr>
                <w:rFonts w:eastAsia="Arial"/>
                <w:color w:val="auto"/>
              </w:rPr>
              <w:t>36</w:t>
            </w:r>
            <w:r w:rsidR="00F905F8" w:rsidRPr="004260BD">
              <w:rPr>
                <w:rFonts w:eastAsia="Arial"/>
                <w:color w:val="auto"/>
              </w:rPr>
              <w:t>)</w:t>
            </w:r>
          </w:p>
        </w:tc>
        <w:tc>
          <w:tcPr>
            <w:tcW w:w="0" w:type="auto"/>
            <w:shd w:val="clear" w:color="auto" w:fill="auto"/>
          </w:tcPr>
          <w:p w14:paraId="546CBF93" w14:textId="19E7020B" w:rsidR="00F905F8" w:rsidRPr="004260BD" w:rsidRDefault="0081345A" w:rsidP="007074E0">
            <w:pPr>
              <w:pStyle w:val="72TabletextTablesTableFigureBoxstyles"/>
              <w:rPr>
                <w:rFonts w:eastAsia="Arial"/>
                <w:color w:val="auto"/>
              </w:rPr>
            </w:pPr>
            <w:r w:rsidRPr="004260BD">
              <w:rPr>
                <w:rFonts w:eastAsia="Arial"/>
                <w:color w:val="auto"/>
              </w:rPr>
              <w:t>0</w:t>
            </w:r>
            <w:r w:rsidR="00F905F8" w:rsidRPr="004260BD">
              <w:rPr>
                <w:rFonts w:eastAsia="Arial"/>
                <w:color w:val="auto"/>
              </w:rPr>
              <w:t>.</w:t>
            </w:r>
            <w:r w:rsidRPr="004260BD">
              <w:rPr>
                <w:rFonts w:eastAsia="Arial"/>
                <w:color w:val="auto"/>
              </w:rPr>
              <w:t>294</w:t>
            </w:r>
          </w:p>
        </w:tc>
      </w:tr>
      <w:tr w:rsidR="00F905F8" w:rsidRPr="004260BD" w14:paraId="668665D6" w14:textId="77777777" w:rsidTr="007074E0">
        <w:trPr>
          <w:cantSplit/>
        </w:trPr>
        <w:tc>
          <w:tcPr>
            <w:tcW w:w="0" w:type="auto"/>
            <w:shd w:val="clear" w:color="auto" w:fill="auto"/>
          </w:tcPr>
          <w:p w14:paraId="386D061C" w14:textId="77777777" w:rsidR="00F905F8" w:rsidRPr="00F9731C" w:rsidRDefault="00F905F8" w:rsidP="007074E0">
            <w:pPr>
              <w:pStyle w:val="72TabletextTablesTableFigureBoxstyles"/>
              <w:rPr>
                <w:rFonts w:eastAsia="Arial"/>
                <w:color w:val="auto"/>
              </w:rPr>
            </w:pPr>
            <w:r w:rsidRPr="004260BD">
              <w:rPr>
                <w:rFonts w:eastAsia="Arial"/>
                <w:color w:val="auto"/>
              </w:rPr>
              <w:t>S</w:t>
            </w:r>
          </w:p>
        </w:tc>
        <w:tc>
          <w:tcPr>
            <w:tcW w:w="0" w:type="auto"/>
            <w:shd w:val="clear" w:color="auto" w:fill="auto"/>
          </w:tcPr>
          <w:p w14:paraId="49902B06" w14:textId="386101E4" w:rsidR="00F905F8" w:rsidRPr="00F9731C" w:rsidRDefault="0081345A" w:rsidP="007074E0">
            <w:pPr>
              <w:pStyle w:val="72TabletextTablesTableFigureBoxstyles"/>
              <w:rPr>
                <w:rFonts w:eastAsia="Arial"/>
                <w:color w:val="auto"/>
              </w:rPr>
            </w:pPr>
            <w:r w:rsidRPr="004260BD">
              <w:rPr>
                <w:rFonts w:eastAsia="Arial"/>
                <w:color w:val="auto"/>
              </w:rPr>
              <w:t>264</w:t>
            </w:r>
          </w:p>
        </w:tc>
        <w:tc>
          <w:tcPr>
            <w:tcW w:w="0" w:type="auto"/>
            <w:shd w:val="clear" w:color="auto" w:fill="auto"/>
          </w:tcPr>
          <w:p w14:paraId="3ACF70A1" w14:textId="5B262895" w:rsidR="00F905F8" w:rsidRPr="00F9731C" w:rsidRDefault="0081345A" w:rsidP="007074E0">
            <w:pPr>
              <w:pStyle w:val="72TabletextTablesTableFigureBoxstyles"/>
              <w:rPr>
                <w:rFonts w:eastAsia="Arial"/>
                <w:color w:val="auto"/>
              </w:rPr>
            </w:pPr>
            <w:r w:rsidRPr="004260BD">
              <w:rPr>
                <w:rFonts w:eastAsia="Arial"/>
                <w:color w:val="auto"/>
              </w:rPr>
              <w:t>2932</w:t>
            </w:r>
          </w:p>
        </w:tc>
        <w:tc>
          <w:tcPr>
            <w:tcW w:w="0" w:type="auto"/>
            <w:shd w:val="clear" w:color="auto" w:fill="auto"/>
          </w:tcPr>
          <w:p w14:paraId="43209619" w14:textId="10DB70A2" w:rsidR="00F905F8" w:rsidRPr="00F9731C" w:rsidRDefault="0081345A" w:rsidP="007074E0">
            <w:pPr>
              <w:pStyle w:val="72TabletextTablesTableFigureBoxstyles"/>
              <w:rPr>
                <w:rFonts w:eastAsia="Arial"/>
                <w:color w:val="auto"/>
              </w:rPr>
            </w:pPr>
            <w:r w:rsidRPr="004260BD">
              <w:rPr>
                <w:rFonts w:eastAsia="Arial"/>
                <w:color w:val="auto"/>
              </w:rPr>
              <w:t>216</w:t>
            </w:r>
          </w:p>
        </w:tc>
        <w:tc>
          <w:tcPr>
            <w:tcW w:w="0" w:type="auto"/>
            <w:shd w:val="clear" w:color="auto" w:fill="auto"/>
          </w:tcPr>
          <w:p w14:paraId="542B0D1B" w14:textId="622C22D9" w:rsidR="00F905F8" w:rsidRPr="00F9731C" w:rsidRDefault="0081345A" w:rsidP="007074E0">
            <w:pPr>
              <w:pStyle w:val="72TabletextTablesTableFigureBoxstyles"/>
              <w:rPr>
                <w:rFonts w:eastAsia="Arial"/>
                <w:color w:val="auto"/>
              </w:rPr>
            </w:pPr>
            <w:r w:rsidRPr="004260BD">
              <w:rPr>
                <w:rFonts w:eastAsia="Arial"/>
                <w:color w:val="auto"/>
              </w:rPr>
              <w:t>7</w:t>
            </w:r>
            <w:r w:rsidR="00F905F8" w:rsidRPr="004260BD">
              <w:rPr>
                <w:rFonts w:eastAsia="Arial"/>
                <w:color w:val="auto"/>
              </w:rPr>
              <w:t>.</w:t>
            </w:r>
            <w:r w:rsidRPr="004260BD">
              <w:rPr>
                <w:rFonts w:eastAsia="Arial"/>
                <w:color w:val="auto"/>
              </w:rPr>
              <w:t>4</w:t>
            </w:r>
          </w:p>
        </w:tc>
        <w:tc>
          <w:tcPr>
            <w:tcW w:w="0" w:type="auto"/>
            <w:shd w:val="clear" w:color="auto" w:fill="auto"/>
          </w:tcPr>
          <w:p w14:paraId="12A29E5A" w14:textId="53A84B66" w:rsidR="00F905F8" w:rsidRPr="00F9731C" w:rsidRDefault="0081345A" w:rsidP="007074E0">
            <w:pPr>
              <w:pStyle w:val="72TabletextTablesTableFigureBoxstyles"/>
              <w:rPr>
                <w:rFonts w:eastAsia="Arial"/>
                <w:color w:val="auto"/>
              </w:rPr>
            </w:pPr>
            <w:r w:rsidRPr="004260BD">
              <w:rPr>
                <w:rFonts w:eastAsia="Arial"/>
                <w:color w:val="auto"/>
              </w:rPr>
              <w:t>300</w:t>
            </w:r>
          </w:p>
        </w:tc>
        <w:tc>
          <w:tcPr>
            <w:tcW w:w="0" w:type="auto"/>
            <w:shd w:val="clear" w:color="auto" w:fill="auto"/>
          </w:tcPr>
          <w:p w14:paraId="03A1987F" w14:textId="4D9007EE" w:rsidR="00F905F8" w:rsidRPr="00F9731C" w:rsidRDefault="0081345A" w:rsidP="007074E0">
            <w:pPr>
              <w:pStyle w:val="72TabletextTablesTableFigureBoxstyles"/>
              <w:rPr>
                <w:rFonts w:eastAsia="Arial"/>
                <w:color w:val="auto"/>
              </w:rPr>
            </w:pPr>
            <w:r w:rsidRPr="004260BD">
              <w:rPr>
                <w:rFonts w:eastAsia="Arial"/>
                <w:color w:val="auto"/>
              </w:rPr>
              <w:t>2665</w:t>
            </w:r>
          </w:p>
        </w:tc>
        <w:tc>
          <w:tcPr>
            <w:tcW w:w="0" w:type="auto"/>
            <w:shd w:val="clear" w:color="auto" w:fill="auto"/>
          </w:tcPr>
          <w:p w14:paraId="696403A5" w14:textId="0D1D55EC" w:rsidR="00F905F8" w:rsidRPr="00F9731C" w:rsidRDefault="0081345A" w:rsidP="007074E0">
            <w:pPr>
              <w:pStyle w:val="72TabletextTablesTableFigureBoxstyles"/>
              <w:rPr>
                <w:rFonts w:eastAsia="Arial"/>
                <w:color w:val="auto"/>
              </w:rPr>
            </w:pPr>
            <w:r w:rsidRPr="004260BD">
              <w:rPr>
                <w:rFonts w:eastAsia="Arial"/>
                <w:color w:val="auto"/>
              </w:rPr>
              <w:t>116</w:t>
            </w:r>
          </w:p>
        </w:tc>
        <w:tc>
          <w:tcPr>
            <w:tcW w:w="0" w:type="auto"/>
            <w:shd w:val="clear" w:color="auto" w:fill="auto"/>
          </w:tcPr>
          <w:p w14:paraId="3CECC408" w14:textId="69324022" w:rsidR="00F905F8" w:rsidRPr="00F9731C" w:rsidRDefault="0081345A" w:rsidP="007074E0">
            <w:pPr>
              <w:pStyle w:val="72TabletextTablesTableFigureBoxstyles"/>
              <w:rPr>
                <w:rFonts w:eastAsia="Arial"/>
                <w:color w:val="auto"/>
              </w:rPr>
            </w:pPr>
            <w:r w:rsidRPr="004260BD">
              <w:rPr>
                <w:rFonts w:eastAsia="Arial"/>
                <w:color w:val="auto"/>
              </w:rPr>
              <w:t>4</w:t>
            </w:r>
            <w:r w:rsidR="00F905F8" w:rsidRPr="004260BD">
              <w:rPr>
                <w:rFonts w:eastAsia="Arial"/>
                <w:color w:val="auto"/>
              </w:rPr>
              <w:t>.</w:t>
            </w:r>
            <w:r w:rsidRPr="004260BD">
              <w:rPr>
                <w:rFonts w:eastAsia="Arial"/>
                <w:color w:val="auto"/>
              </w:rPr>
              <w:t>4</w:t>
            </w:r>
          </w:p>
        </w:tc>
        <w:tc>
          <w:tcPr>
            <w:tcW w:w="0" w:type="auto"/>
            <w:shd w:val="clear" w:color="auto" w:fill="auto"/>
          </w:tcPr>
          <w:p w14:paraId="622940BE" w14:textId="7CDEB8FC" w:rsidR="00F905F8" w:rsidRPr="004260BD" w:rsidRDefault="0081345A" w:rsidP="007074E0">
            <w:pPr>
              <w:pStyle w:val="72TabletextTablesTableFigureBoxstyles"/>
              <w:rPr>
                <w:rFonts w:eastAsia="Arial"/>
                <w:color w:val="auto"/>
              </w:rPr>
            </w:pPr>
            <w:r w:rsidRPr="004260BD">
              <w:rPr>
                <w:rFonts w:eastAsia="Arial"/>
                <w:color w:val="auto"/>
              </w:rPr>
              <w:t>0</w:t>
            </w:r>
            <w:r w:rsidR="00F905F8" w:rsidRPr="004260BD">
              <w:rPr>
                <w:rFonts w:eastAsia="Arial"/>
                <w:color w:val="auto"/>
              </w:rPr>
              <w:t>.</w:t>
            </w:r>
            <w:r w:rsidRPr="004260BD">
              <w:rPr>
                <w:rFonts w:eastAsia="Arial"/>
                <w:color w:val="auto"/>
              </w:rPr>
              <w:t>59</w:t>
            </w:r>
            <w:r w:rsidR="00F905F8" w:rsidRPr="004260BD">
              <w:rPr>
                <w:rFonts w:eastAsia="Arial"/>
                <w:color w:val="auto"/>
              </w:rPr>
              <w:t xml:space="preserve"> (</w:t>
            </w:r>
            <w:r w:rsidRPr="004260BD">
              <w:rPr>
                <w:rFonts w:eastAsia="Arial"/>
                <w:color w:val="auto"/>
              </w:rPr>
              <w:t>0</w:t>
            </w:r>
            <w:r w:rsidR="00F905F8" w:rsidRPr="004260BD">
              <w:rPr>
                <w:rFonts w:eastAsia="Arial"/>
                <w:color w:val="auto"/>
              </w:rPr>
              <w:t>.</w:t>
            </w:r>
            <w:r w:rsidRPr="004260BD">
              <w:rPr>
                <w:rFonts w:eastAsia="Arial"/>
                <w:color w:val="auto"/>
              </w:rPr>
              <w:t>47</w:t>
            </w:r>
            <w:r w:rsidR="00F905F8" w:rsidRPr="004260BD">
              <w:rPr>
                <w:rFonts w:eastAsia="Arial"/>
                <w:color w:val="auto"/>
              </w:rPr>
              <w:t xml:space="preserve"> </w:t>
            </w:r>
            <w:r w:rsidR="00320C49" w:rsidRPr="004260BD">
              <w:rPr>
                <w:rFonts w:eastAsia="Arial"/>
                <w:color w:val="auto"/>
              </w:rPr>
              <w:t>to</w:t>
            </w:r>
            <w:r w:rsidR="00F905F8" w:rsidRPr="004260BD">
              <w:rPr>
                <w:rFonts w:eastAsia="Arial"/>
                <w:color w:val="auto"/>
              </w:rPr>
              <w:t xml:space="preserve"> </w:t>
            </w:r>
            <w:r w:rsidRPr="004260BD">
              <w:rPr>
                <w:rFonts w:eastAsia="Arial"/>
                <w:color w:val="auto"/>
              </w:rPr>
              <w:t>0</w:t>
            </w:r>
            <w:r w:rsidR="00F905F8" w:rsidRPr="004260BD">
              <w:rPr>
                <w:rFonts w:eastAsia="Arial"/>
                <w:color w:val="auto"/>
              </w:rPr>
              <w:t>.</w:t>
            </w:r>
            <w:r w:rsidRPr="004260BD">
              <w:rPr>
                <w:rFonts w:eastAsia="Arial"/>
                <w:color w:val="auto"/>
              </w:rPr>
              <w:t>74</w:t>
            </w:r>
            <w:r w:rsidR="00F905F8" w:rsidRPr="004260BD">
              <w:rPr>
                <w:rFonts w:eastAsia="Arial"/>
                <w:color w:val="auto"/>
              </w:rPr>
              <w:t>)</w:t>
            </w:r>
          </w:p>
        </w:tc>
        <w:tc>
          <w:tcPr>
            <w:tcW w:w="0" w:type="auto"/>
            <w:shd w:val="clear" w:color="auto" w:fill="auto"/>
          </w:tcPr>
          <w:p w14:paraId="63A5B10F" w14:textId="2A4ECB35" w:rsidR="00F905F8" w:rsidRPr="004260BD" w:rsidRDefault="002957B7" w:rsidP="007074E0">
            <w:pPr>
              <w:pStyle w:val="72TabletextTablesTableFigureBoxstyles"/>
              <w:rPr>
                <w:rFonts w:eastAsia="Arial"/>
                <w:b/>
                <w:color w:val="auto"/>
              </w:rPr>
            </w:pPr>
            <w:r w:rsidRPr="004260BD">
              <w:rPr>
                <w:rFonts w:eastAsia="Arial"/>
                <w:b/>
                <w:color w:val="auto"/>
              </w:rPr>
              <w:t>&lt; 0.001</w:t>
            </w:r>
          </w:p>
        </w:tc>
      </w:tr>
      <w:tr w:rsidR="00F905F8" w:rsidRPr="004260BD" w14:paraId="5ADA2A5A" w14:textId="77777777" w:rsidTr="007074E0">
        <w:trPr>
          <w:cantSplit/>
        </w:trPr>
        <w:tc>
          <w:tcPr>
            <w:tcW w:w="0" w:type="auto"/>
            <w:shd w:val="clear" w:color="auto" w:fill="auto"/>
          </w:tcPr>
          <w:p w14:paraId="4CFDB755" w14:textId="77777777" w:rsidR="00F905F8" w:rsidRPr="00F9731C" w:rsidRDefault="00F905F8" w:rsidP="007074E0">
            <w:pPr>
              <w:pStyle w:val="72TabletextTablesTableFigureBoxstyles"/>
              <w:rPr>
                <w:rFonts w:eastAsia="Arial"/>
                <w:color w:val="auto"/>
              </w:rPr>
            </w:pPr>
            <w:r w:rsidRPr="004260BD">
              <w:rPr>
                <w:rFonts w:eastAsia="Arial"/>
                <w:color w:val="auto"/>
              </w:rPr>
              <w:t>Total</w:t>
            </w:r>
          </w:p>
        </w:tc>
        <w:tc>
          <w:tcPr>
            <w:tcW w:w="0" w:type="auto"/>
            <w:shd w:val="clear" w:color="auto" w:fill="auto"/>
          </w:tcPr>
          <w:p w14:paraId="3C6F03A2" w14:textId="08222E05" w:rsidR="00F905F8" w:rsidRPr="00F9731C" w:rsidRDefault="0081345A" w:rsidP="007074E0">
            <w:pPr>
              <w:pStyle w:val="72TabletextTablesTableFigureBoxstyles"/>
              <w:rPr>
                <w:rFonts w:eastAsia="Arial"/>
                <w:color w:val="auto"/>
              </w:rPr>
            </w:pPr>
            <w:r w:rsidRPr="004260BD">
              <w:rPr>
                <w:rFonts w:eastAsia="Arial"/>
                <w:color w:val="auto"/>
              </w:rPr>
              <w:t>1244</w:t>
            </w:r>
          </w:p>
        </w:tc>
        <w:tc>
          <w:tcPr>
            <w:tcW w:w="0" w:type="auto"/>
            <w:shd w:val="clear" w:color="auto" w:fill="auto"/>
          </w:tcPr>
          <w:p w14:paraId="09EB29D5" w14:textId="26359607" w:rsidR="00F905F8" w:rsidRPr="00F9731C" w:rsidRDefault="0081345A" w:rsidP="007074E0">
            <w:pPr>
              <w:pStyle w:val="72TabletextTablesTableFigureBoxstyles"/>
              <w:rPr>
                <w:rFonts w:eastAsia="Arial"/>
                <w:color w:val="auto"/>
              </w:rPr>
            </w:pPr>
            <w:r w:rsidRPr="004260BD">
              <w:rPr>
                <w:rFonts w:eastAsia="Arial"/>
                <w:color w:val="auto"/>
              </w:rPr>
              <w:t>11</w:t>
            </w:r>
            <w:r w:rsidR="00320C49" w:rsidRPr="004260BD">
              <w:rPr>
                <w:rFonts w:eastAsia="Arial"/>
                <w:color w:val="auto"/>
              </w:rPr>
              <w:t>,</w:t>
            </w:r>
            <w:r w:rsidRPr="004260BD">
              <w:rPr>
                <w:rFonts w:eastAsia="Arial"/>
                <w:color w:val="auto"/>
              </w:rPr>
              <w:t>312</w:t>
            </w:r>
          </w:p>
        </w:tc>
        <w:tc>
          <w:tcPr>
            <w:tcW w:w="0" w:type="auto"/>
            <w:shd w:val="clear" w:color="auto" w:fill="auto"/>
          </w:tcPr>
          <w:p w14:paraId="1DB08AE6" w14:textId="5075BC8E" w:rsidR="00F905F8" w:rsidRPr="00F9731C" w:rsidRDefault="0081345A" w:rsidP="007074E0">
            <w:pPr>
              <w:pStyle w:val="72TabletextTablesTableFigureBoxstyles"/>
              <w:rPr>
                <w:rFonts w:eastAsia="Arial"/>
                <w:color w:val="auto"/>
              </w:rPr>
            </w:pPr>
            <w:r w:rsidRPr="004260BD">
              <w:rPr>
                <w:rFonts w:eastAsia="Arial"/>
                <w:color w:val="auto"/>
              </w:rPr>
              <w:t>562</w:t>
            </w:r>
          </w:p>
        </w:tc>
        <w:tc>
          <w:tcPr>
            <w:tcW w:w="0" w:type="auto"/>
            <w:shd w:val="clear" w:color="auto" w:fill="auto"/>
          </w:tcPr>
          <w:p w14:paraId="18CD6E14" w14:textId="5241BFDD" w:rsidR="00F905F8" w:rsidRPr="00F9731C" w:rsidRDefault="0081345A" w:rsidP="007074E0">
            <w:pPr>
              <w:pStyle w:val="72TabletextTablesTableFigureBoxstyles"/>
              <w:rPr>
                <w:rFonts w:eastAsia="Arial"/>
                <w:color w:val="auto"/>
              </w:rPr>
            </w:pPr>
            <w:r w:rsidRPr="004260BD">
              <w:rPr>
                <w:rFonts w:eastAsia="Arial"/>
                <w:color w:val="auto"/>
              </w:rPr>
              <w:t>5</w:t>
            </w:r>
            <w:r w:rsidR="00F905F8" w:rsidRPr="004260BD">
              <w:rPr>
                <w:rFonts w:eastAsia="Arial"/>
                <w:color w:val="auto"/>
              </w:rPr>
              <w:t>.</w:t>
            </w:r>
            <w:r w:rsidRPr="004260BD">
              <w:rPr>
                <w:rFonts w:eastAsia="Arial"/>
                <w:color w:val="auto"/>
              </w:rPr>
              <w:t>0</w:t>
            </w:r>
          </w:p>
        </w:tc>
        <w:tc>
          <w:tcPr>
            <w:tcW w:w="0" w:type="auto"/>
            <w:shd w:val="clear" w:color="auto" w:fill="auto"/>
          </w:tcPr>
          <w:p w14:paraId="1C04A48C" w14:textId="767248F6" w:rsidR="00F905F8" w:rsidRPr="00F9731C" w:rsidRDefault="0081345A" w:rsidP="007074E0">
            <w:pPr>
              <w:pStyle w:val="72TabletextTablesTableFigureBoxstyles"/>
              <w:rPr>
                <w:rFonts w:eastAsia="Arial"/>
                <w:color w:val="auto"/>
              </w:rPr>
            </w:pPr>
            <w:r w:rsidRPr="004260BD">
              <w:rPr>
                <w:rFonts w:eastAsia="Arial"/>
                <w:color w:val="auto"/>
              </w:rPr>
              <w:t>1178</w:t>
            </w:r>
          </w:p>
        </w:tc>
        <w:tc>
          <w:tcPr>
            <w:tcW w:w="0" w:type="auto"/>
            <w:shd w:val="clear" w:color="auto" w:fill="auto"/>
          </w:tcPr>
          <w:p w14:paraId="792959EF" w14:textId="5229AEFA" w:rsidR="00F905F8" w:rsidRPr="00F9731C" w:rsidRDefault="0081345A" w:rsidP="007074E0">
            <w:pPr>
              <w:pStyle w:val="72TabletextTablesTableFigureBoxstyles"/>
              <w:rPr>
                <w:rFonts w:eastAsia="Arial"/>
                <w:color w:val="auto"/>
              </w:rPr>
            </w:pPr>
            <w:r w:rsidRPr="004260BD">
              <w:rPr>
                <w:rFonts w:eastAsia="Arial"/>
                <w:color w:val="auto"/>
              </w:rPr>
              <w:t>9826</w:t>
            </w:r>
          </w:p>
        </w:tc>
        <w:tc>
          <w:tcPr>
            <w:tcW w:w="0" w:type="auto"/>
            <w:shd w:val="clear" w:color="auto" w:fill="auto"/>
          </w:tcPr>
          <w:p w14:paraId="426C262D" w14:textId="3F333A38" w:rsidR="00F905F8" w:rsidRPr="00F9731C" w:rsidRDefault="0081345A" w:rsidP="007074E0">
            <w:pPr>
              <w:pStyle w:val="72TabletextTablesTableFigureBoxstyles"/>
              <w:rPr>
                <w:rFonts w:eastAsia="Arial"/>
                <w:color w:val="auto"/>
              </w:rPr>
            </w:pPr>
            <w:r w:rsidRPr="004260BD">
              <w:rPr>
                <w:rFonts w:eastAsia="Arial"/>
                <w:color w:val="auto"/>
              </w:rPr>
              <w:t>390</w:t>
            </w:r>
          </w:p>
        </w:tc>
        <w:tc>
          <w:tcPr>
            <w:tcW w:w="0" w:type="auto"/>
            <w:shd w:val="clear" w:color="auto" w:fill="auto"/>
          </w:tcPr>
          <w:p w14:paraId="4A016C08" w14:textId="47D33530" w:rsidR="00F905F8" w:rsidRPr="00F9731C" w:rsidRDefault="0081345A" w:rsidP="007074E0">
            <w:pPr>
              <w:pStyle w:val="72TabletextTablesTableFigureBoxstyles"/>
              <w:rPr>
                <w:rFonts w:eastAsia="Arial"/>
                <w:color w:val="auto"/>
              </w:rPr>
            </w:pPr>
            <w:r w:rsidRPr="004260BD">
              <w:rPr>
                <w:rFonts w:eastAsia="Arial"/>
                <w:color w:val="auto"/>
              </w:rPr>
              <w:t>4</w:t>
            </w:r>
            <w:r w:rsidR="00F905F8" w:rsidRPr="004260BD">
              <w:rPr>
                <w:rFonts w:eastAsia="Arial"/>
                <w:color w:val="auto"/>
              </w:rPr>
              <w:t>.</w:t>
            </w:r>
            <w:r w:rsidRPr="004260BD">
              <w:rPr>
                <w:rFonts w:eastAsia="Arial"/>
                <w:color w:val="auto"/>
              </w:rPr>
              <w:t>0</w:t>
            </w:r>
          </w:p>
        </w:tc>
        <w:tc>
          <w:tcPr>
            <w:tcW w:w="0" w:type="auto"/>
            <w:shd w:val="clear" w:color="auto" w:fill="auto"/>
          </w:tcPr>
          <w:p w14:paraId="339A4706" w14:textId="4523974E" w:rsidR="00F905F8" w:rsidRPr="004260BD" w:rsidRDefault="0081345A" w:rsidP="007074E0">
            <w:pPr>
              <w:pStyle w:val="72TabletextTablesTableFigureBoxstyles"/>
              <w:rPr>
                <w:rFonts w:eastAsia="Arial"/>
                <w:color w:val="auto"/>
              </w:rPr>
            </w:pPr>
            <w:r w:rsidRPr="004260BD">
              <w:rPr>
                <w:rFonts w:eastAsia="Arial"/>
                <w:color w:val="auto"/>
              </w:rPr>
              <w:t>0</w:t>
            </w:r>
            <w:r w:rsidR="00F905F8" w:rsidRPr="004260BD">
              <w:rPr>
                <w:rFonts w:eastAsia="Arial"/>
                <w:color w:val="auto"/>
              </w:rPr>
              <w:t>.</w:t>
            </w:r>
            <w:r w:rsidRPr="004260BD">
              <w:rPr>
                <w:rFonts w:eastAsia="Arial"/>
                <w:color w:val="auto"/>
              </w:rPr>
              <w:t>80</w:t>
            </w:r>
            <w:r w:rsidR="00F905F8" w:rsidRPr="004260BD">
              <w:rPr>
                <w:rFonts w:eastAsia="Arial"/>
                <w:color w:val="auto"/>
              </w:rPr>
              <w:t xml:space="preserve"> (</w:t>
            </w:r>
            <w:r w:rsidRPr="004260BD">
              <w:rPr>
                <w:rFonts w:eastAsia="Arial"/>
                <w:color w:val="auto"/>
              </w:rPr>
              <w:t>0</w:t>
            </w:r>
            <w:r w:rsidR="00F905F8" w:rsidRPr="004260BD">
              <w:rPr>
                <w:rFonts w:eastAsia="Arial"/>
                <w:color w:val="auto"/>
              </w:rPr>
              <w:t>.</w:t>
            </w:r>
            <w:r w:rsidRPr="004260BD">
              <w:rPr>
                <w:rFonts w:eastAsia="Arial"/>
                <w:color w:val="auto"/>
              </w:rPr>
              <w:t>70</w:t>
            </w:r>
            <w:r w:rsidR="00F905F8" w:rsidRPr="004260BD">
              <w:rPr>
                <w:rFonts w:eastAsia="Arial"/>
                <w:color w:val="auto"/>
              </w:rPr>
              <w:t xml:space="preserve"> </w:t>
            </w:r>
            <w:r w:rsidR="00320C49" w:rsidRPr="004260BD">
              <w:rPr>
                <w:rFonts w:eastAsia="Arial"/>
                <w:color w:val="auto"/>
              </w:rPr>
              <w:t>to</w:t>
            </w:r>
            <w:r w:rsidR="00F905F8" w:rsidRPr="004260BD">
              <w:rPr>
                <w:rFonts w:eastAsia="Arial"/>
                <w:color w:val="auto"/>
              </w:rPr>
              <w:t xml:space="preserve"> </w:t>
            </w:r>
            <w:r w:rsidRPr="004260BD">
              <w:rPr>
                <w:rFonts w:eastAsia="Arial"/>
                <w:color w:val="auto"/>
              </w:rPr>
              <w:t>0</w:t>
            </w:r>
            <w:r w:rsidR="00F905F8" w:rsidRPr="004260BD">
              <w:rPr>
                <w:rFonts w:eastAsia="Arial"/>
                <w:color w:val="auto"/>
              </w:rPr>
              <w:t>.</w:t>
            </w:r>
            <w:r w:rsidRPr="004260BD">
              <w:rPr>
                <w:rFonts w:eastAsia="Arial"/>
                <w:color w:val="auto"/>
              </w:rPr>
              <w:t>91</w:t>
            </w:r>
            <w:r w:rsidR="00F905F8" w:rsidRPr="004260BD">
              <w:rPr>
                <w:rFonts w:eastAsia="Arial"/>
                <w:color w:val="auto"/>
              </w:rPr>
              <w:t>)</w:t>
            </w:r>
          </w:p>
        </w:tc>
        <w:tc>
          <w:tcPr>
            <w:tcW w:w="0" w:type="auto"/>
            <w:shd w:val="clear" w:color="auto" w:fill="auto"/>
          </w:tcPr>
          <w:p w14:paraId="40A37C09" w14:textId="2BD67351" w:rsidR="00F905F8" w:rsidRPr="004260BD" w:rsidRDefault="002957B7" w:rsidP="007074E0">
            <w:pPr>
              <w:pStyle w:val="72TabletextTablesTableFigureBoxstyles"/>
              <w:rPr>
                <w:rFonts w:eastAsia="Arial"/>
                <w:b/>
                <w:color w:val="auto"/>
              </w:rPr>
            </w:pPr>
            <w:r w:rsidRPr="004260BD">
              <w:rPr>
                <w:rFonts w:eastAsia="Arial"/>
                <w:b/>
                <w:color w:val="auto"/>
              </w:rPr>
              <w:t>&lt; 0.001</w:t>
            </w:r>
          </w:p>
        </w:tc>
      </w:tr>
      <w:tr w:rsidR="00692E36" w:rsidRPr="004260BD" w14:paraId="54BC9C77" w14:textId="77777777" w:rsidTr="007074E0">
        <w:trPr>
          <w:cantSplit/>
        </w:trPr>
        <w:tc>
          <w:tcPr>
            <w:tcW w:w="0" w:type="auto"/>
            <w:gridSpan w:val="11"/>
            <w:shd w:val="clear" w:color="auto" w:fill="auto"/>
          </w:tcPr>
          <w:p w14:paraId="16E47080" w14:textId="0398DD3B" w:rsidR="00692E36" w:rsidRPr="004260BD" w:rsidRDefault="002957B7" w:rsidP="007074E0">
            <w:pPr>
              <w:pStyle w:val="75TablenotesTablesTableFigureBoxstyles"/>
              <w:rPr>
                <w:rFonts w:eastAsia="Arial"/>
                <w:b/>
                <w:color w:val="auto"/>
              </w:rPr>
            </w:pPr>
            <w:r w:rsidRPr="004260BD">
              <w:rPr>
                <w:i/>
                <w:iCs/>
              </w:rPr>
              <w:t>N</w:t>
            </w:r>
            <w:r w:rsidRPr="004260BD">
              <w:rPr>
                <w:vertAlign w:val="subscript"/>
              </w:rPr>
              <w:t>err</w:t>
            </w:r>
            <w:r w:rsidR="00692E36" w:rsidRPr="004260BD">
              <w:t xml:space="preserve">, number of errors; </w:t>
            </w:r>
            <w:r w:rsidRPr="004260BD">
              <w:rPr>
                <w:i/>
                <w:iCs/>
              </w:rPr>
              <w:t>N</w:t>
            </w:r>
            <w:r w:rsidRPr="004260BD">
              <w:rPr>
                <w:vertAlign w:val="subscript"/>
              </w:rPr>
              <w:t>opp</w:t>
            </w:r>
            <w:r w:rsidR="00692E36" w:rsidRPr="004260BD">
              <w:t>, number of opportunities for error.</w:t>
            </w:r>
          </w:p>
        </w:tc>
      </w:tr>
    </w:tbl>
    <w:p w14:paraId="7E97AAAA" w14:textId="5D12B3B4" w:rsidR="00F905F8" w:rsidRPr="004260BD" w:rsidRDefault="002957B7" w:rsidP="00F905F8">
      <w:pPr>
        <w:pStyle w:val="43AppendixtitleHeadingsHeadingstyles"/>
        <w:rPr>
          <w:rFonts w:eastAsia="Arial"/>
        </w:rPr>
      </w:pPr>
      <w:r w:rsidRPr="004260BD">
        <w:rPr>
          <w:rFonts w:eastAsia="Arial"/>
        </w:rPr>
        <w:t>Appendix 10</w:t>
      </w:r>
      <w:r w:rsidRPr="004260BD">
        <w:rPr>
          <w:rFonts w:eastAsia="Arial"/>
        </w:rPr>
        <w:t> </w:t>
      </w:r>
      <w:r w:rsidRPr="004260BD">
        <w:rPr>
          <w:rFonts w:eastAsia="Arial"/>
        </w:rPr>
        <w:t>Level of computerised decision support</w:t>
      </w:r>
    </w:p>
    <w:tbl>
      <w:tblPr>
        <w:tblW w:w="0" w:type="auto"/>
        <w:tblCellMar>
          <w:top w:w="40" w:type="dxa"/>
          <w:left w:w="60" w:type="dxa"/>
          <w:bottom w:w="40" w:type="dxa"/>
          <w:right w:w="60" w:type="dxa"/>
        </w:tblCellMar>
        <w:tblLook w:val="0400" w:firstRow="0" w:lastRow="0" w:firstColumn="0" w:lastColumn="0" w:noHBand="0" w:noVBand="1"/>
      </w:tblPr>
      <w:tblGrid>
        <w:gridCol w:w="1103"/>
        <w:gridCol w:w="6090"/>
      </w:tblGrid>
      <w:tr w:rsidR="00F905F8" w:rsidRPr="004260BD" w14:paraId="015D0F59" w14:textId="77777777" w:rsidTr="007074E0">
        <w:trPr>
          <w:cantSplit/>
        </w:trPr>
        <w:tc>
          <w:tcPr>
            <w:tcW w:w="0" w:type="auto"/>
            <w:shd w:val="clear" w:color="auto" w:fill="auto"/>
          </w:tcPr>
          <w:p w14:paraId="1B7B3226" w14:textId="3184F2F5" w:rsidR="00F905F8" w:rsidRPr="004260BD" w:rsidRDefault="002957B7" w:rsidP="007074E0">
            <w:pPr>
              <w:pStyle w:val="710TableheadTablesTableFigureBoxstyles"/>
              <w:rPr>
                <w:rFonts w:eastAsia="Arial"/>
              </w:rPr>
            </w:pPr>
            <w:r w:rsidRPr="004260BD">
              <w:rPr>
                <w:rFonts w:eastAsia="Arial"/>
              </w:rPr>
              <w:t xml:space="preserve">Level of </w:t>
            </w:r>
            <w:r w:rsidRPr="004260BD">
              <w:rPr>
                <w:rFonts w:eastAsia="Arial"/>
                <w:color w:val="33CCCC"/>
              </w:rPr>
              <w:t>CDS</w:t>
            </w:r>
          </w:p>
        </w:tc>
        <w:tc>
          <w:tcPr>
            <w:tcW w:w="0" w:type="auto"/>
            <w:shd w:val="clear" w:color="auto" w:fill="auto"/>
          </w:tcPr>
          <w:p w14:paraId="603F8EFB" w14:textId="5469706D" w:rsidR="00F905F8" w:rsidRPr="004260BD" w:rsidRDefault="002957B7" w:rsidP="007074E0">
            <w:pPr>
              <w:pStyle w:val="710TableheadTablesTableFigureBoxstyles"/>
              <w:rPr>
                <w:rFonts w:eastAsia="Arial"/>
              </w:rPr>
            </w:pPr>
            <w:r w:rsidRPr="004260BD">
              <w:rPr>
                <w:rFonts w:eastAsia="Arial"/>
              </w:rPr>
              <w:t>Definition</w:t>
            </w:r>
          </w:p>
        </w:tc>
      </w:tr>
      <w:tr w:rsidR="00F905F8" w:rsidRPr="004260BD" w14:paraId="795AEE77" w14:textId="77777777" w:rsidTr="007074E0">
        <w:trPr>
          <w:cantSplit/>
        </w:trPr>
        <w:tc>
          <w:tcPr>
            <w:tcW w:w="0" w:type="auto"/>
            <w:shd w:val="clear" w:color="auto" w:fill="auto"/>
          </w:tcPr>
          <w:p w14:paraId="6A228CD7" w14:textId="77777777" w:rsidR="00F905F8" w:rsidRPr="00F9731C" w:rsidRDefault="00F905F8" w:rsidP="007074E0">
            <w:pPr>
              <w:pStyle w:val="72TabletextTablesTableFigureBoxstyles"/>
              <w:rPr>
                <w:rFonts w:eastAsia="Arial"/>
                <w:color w:val="auto"/>
              </w:rPr>
            </w:pPr>
            <w:r w:rsidRPr="004260BD">
              <w:rPr>
                <w:rFonts w:eastAsia="Arial"/>
                <w:color w:val="auto"/>
              </w:rPr>
              <w:t>Restricted</w:t>
            </w:r>
          </w:p>
        </w:tc>
        <w:tc>
          <w:tcPr>
            <w:tcW w:w="0" w:type="auto"/>
            <w:shd w:val="clear" w:color="auto" w:fill="auto"/>
          </w:tcPr>
          <w:p w14:paraId="4A820732" w14:textId="77777777" w:rsidR="00F905F8" w:rsidRPr="004260BD" w:rsidRDefault="00F905F8" w:rsidP="007074E0">
            <w:pPr>
              <w:pStyle w:val="72TabletextTablesTableFigureBoxstyles"/>
              <w:rPr>
                <w:rFonts w:eastAsia="Arial"/>
                <w:color w:val="auto"/>
              </w:rPr>
            </w:pPr>
            <w:r w:rsidRPr="004260BD">
              <w:rPr>
                <w:rFonts w:eastAsia="Arial"/>
                <w:color w:val="auto"/>
              </w:rPr>
              <w:t>Error was prevented by the system as prescribers could not proceed</w:t>
            </w:r>
          </w:p>
        </w:tc>
      </w:tr>
      <w:tr w:rsidR="00F905F8" w:rsidRPr="004260BD" w14:paraId="54BE4183" w14:textId="77777777" w:rsidTr="007074E0">
        <w:trPr>
          <w:cantSplit/>
        </w:trPr>
        <w:tc>
          <w:tcPr>
            <w:tcW w:w="0" w:type="auto"/>
            <w:shd w:val="clear" w:color="auto" w:fill="auto"/>
          </w:tcPr>
          <w:p w14:paraId="307B3B40" w14:textId="77777777" w:rsidR="00F905F8" w:rsidRPr="00F9731C" w:rsidRDefault="00F905F8" w:rsidP="007074E0">
            <w:pPr>
              <w:pStyle w:val="72TabletextTablesTableFigureBoxstyles"/>
              <w:rPr>
                <w:rFonts w:eastAsia="Arial"/>
                <w:color w:val="auto"/>
              </w:rPr>
            </w:pPr>
            <w:r w:rsidRPr="004260BD">
              <w:rPr>
                <w:rFonts w:eastAsia="Arial"/>
                <w:color w:val="auto"/>
              </w:rPr>
              <w:t>Guided</w:t>
            </w:r>
          </w:p>
        </w:tc>
        <w:tc>
          <w:tcPr>
            <w:tcW w:w="0" w:type="auto"/>
            <w:shd w:val="clear" w:color="auto" w:fill="auto"/>
          </w:tcPr>
          <w:p w14:paraId="029CCF02" w14:textId="77777777" w:rsidR="00F905F8" w:rsidRPr="004260BD" w:rsidRDefault="00F905F8" w:rsidP="007074E0">
            <w:pPr>
              <w:pStyle w:val="72TabletextTablesTableFigureBoxstyles"/>
              <w:rPr>
                <w:rFonts w:eastAsia="Arial"/>
                <w:color w:val="auto"/>
              </w:rPr>
            </w:pPr>
            <w:r w:rsidRPr="004260BD">
              <w:rPr>
                <w:rFonts w:eastAsia="Arial"/>
                <w:color w:val="auto"/>
              </w:rPr>
              <w:t>Default fields pre-populated to encourage the prescriber to accept and continue</w:t>
            </w:r>
          </w:p>
        </w:tc>
      </w:tr>
      <w:tr w:rsidR="00F905F8" w:rsidRPr="004260BD" w14:paraId="33232AA4" w14:textId="77777777" w:rsidTr="007074E0">
        <w:trPr>
          <w:cantSplit/>
        </w:trPr>
        <w:tc>
          <w:tcPr>
            <w:tcW w:w="0" w:type="auto"/>
            <w:shd w:val="clear" w:color="auto" w:fill="auto"/>
          </w:tcPr>
          <w:p w14:paraId="21E42ADE" w14:textId="77777777" w:rsidR="00F905F8" w:rsidRPr="00F9731C" w:rsidRDefault="00F905F8" w:rsidP="007074E0">
            <w:pPr>
              <w:pStyle w:val="72TabletextTablesTableFigureBoxstyles"/>
              <w:rPr>
                <w:rFonts w:eastAsia="Arial"/>
                <w:color w:val="auto"/>
              </w:rPr>
            </w:pPr>
            <w:r w:rsidRPr="004260BD">
              <w:rPr>
                <w:rFonts w:eastAsia="Arial"/>
                <w:color w:val="auto"/>
              </w:rPr>
              <w:t>Permitted</w:t>
            </w:r>
          </w:p>
        </w:tc>
        <w:tc>
          <w:tcPr>
            <w:tcW w:w="0" w:type="auto"/>
            <w:shd w:val="clear" w:color="auto" w:fill="auto"/>
          </w:tcPr>
          <w:p w14:paraId="494D3CD2" w14:textId="4ABEEB6A" w:rsidR="00F905F8" w:rsidRPr="004260BD" w:rsidRDefault="00F905F8" w:rsidP="007074E0">
            <w:pPr>
              <w:pStyle w:val="72TabletextTablesTableFigureBoxstyles"/>
              <w:rPr>
                <w:rFonts w:eastAsia="Arial"/>
                <w:color w:val="auto"/>
              </w:rPr>
            </w:pPr>
            <w:r w:rsidRPr="004260BD">
              <w:rPr>
                <w:rFonts w:eastAsia="Arial"/>
                <w:color w:val="auto"/>
              </w:rPr>
              <w:t xml:space="preserve">An alert </w:t>
            </w:r>
            <w:r w:rsidR="00320C49" w:rsidRPr="004260BD">
              <w:rPr>
                <w:rFonts w:eastAsia="Arial"/>
                <w:color w:val="auto"/>
              </w:rPr>
              <w:t>for which</w:t>
            </w:r>
            <w:r w:rsidRPr="004260BD">
              <w:rPr>
                <w:rFonts w:eastAsia="Arial"/>
                <w:color w:val="auto"/>
              </w:rPr>
              <w:t xml:space="preserve"> a reason needs to be given to over</w:t>
            </w:r>
            <w:r w:rsidR="00320C49" w:rsidRPr="004260BD">
              <w:rPr>
                <w:rFonts w:eastAsia="Arial"/>
                <w:color w:val="auto"/>
              </w:rPr>
              <w:t>-</w:t>
            </w:r>
            <w:r w:rsidRPr="004260BD">
              <w:rPr>
                <w:rFonts w:eastAsia="Arial"/>
                <w:color w:val="auto"/>
              </w:rPr>
              <w:t>ride</w:t>
            </w:r>
          </w:p>
        </w:tc>
      </w:tr>
      <w:tr w:rsidR="00F905F8" w:rsidRPr="004260BD" w14:paraId="4D61EC1B" w14:textId="77777777" w:rsidTr="007074E0">
        <w:trPr>
          <w:cantSplit/>
        </w:trPr>
        <w:tc>
          <w:tcPr>
            <w:tcW w:w="0" w:type="auto"/>
            <w:shd w:val="clear" w:color="auto" w:fill="auto"/>
          </w:tcPr>
          <w:p w14:paraId="6727B410" w14:textId="77777777" w:rsidR="00F905F8" w:rsidRPr="00F9731C" w:rsidRDefault="00F905F8" w:rsidP="007074E0">
            <w:pPr>
              <w:pStyle w:val="72TabletextTablesTableFigureBoxstyles"/>
              <w:rPr>
                <w:rFonts w:eastAsia="Arial"/>
                <w:color w:val="auto"/>
              </w:rPr>
            </w:pPr>
            <w:r w:rsidRPr="004260BD">
              <w:rPr>
                <w:rFonts w:eastAsia="Arial"/>
                <w:color w:val="auto"/>
              </w:rPr>
              <w:t>Alert</w:t>
            </w:r>
          </w:p>
        </w:tc>
        <w:tc>
          <w:tcPr>
            <w:tcW w:w="0" w:type="auto"/>
            <w:shd w:val="clear" w:color="auto" w:fill="auto"/>
          </w:tcPr>
          <w:p w14:paraId="7933A586" w14:textId="1E4CE24D" w:rsidR="00F905F8" w:rsidRPr="004260BD" w:rsidRDefault="00F905F8" w:rsidP="007074E0">
            <w:pPr>
              <w:pStyle w:val="72TabletextTablesTableFigureBoxstyles"/>
              <w:rPr>
                <w:rFonts w:eastAsia="Arial"/>
                <w:color w:val="auto"/>
              </w:rPr>
            </w:pPr>
            <w:r w:rsidRPr="004260BD">
              <w:rPr>
                <w:rFonts w:eastAsia="Arial"/>
                <w:color w:val="auto"/>
              </w:rPr>
              <w:t xml:space="preserve">An alert </w:t>
            </w:r>
            <w:r w:rsidR="00320C49" w:rsidRPr="004260BD">
              <w:rPr>
                <w:rFonts w:eastAsia="Arial"/>
                <w:color w:val="auto"/>
              </w:rPr>
              <w:t>for which</w:t>
            </w:r>
            <w:r w:rsidRPr="004260BD">
              <w:rPr>
                <w:rFonts w:eastAsia="Arial"/>
                <w:color w:val="auto"/>
              </w:rPr>
              <w:t xml:space="preserve"> no reason needs to be given for over</w:t>
            </w:r>
            <w:r w:rsidR="00320C49" w:rsidRPr="004260BD">
              <w:rPr>
                <w:rFonts w:eastAsia="Arial"/>
                <w:color w:val="auto"/>
              </w:rPr>
              <w:t>-</w:t>
            </w:r>
            <w:r w:rsidRPr="004260BD">
              <w:rPr>
                <w:rFonts w:eastAsia="Arial"/>
                <w:color w:val="auto"/>
              </w:rPr>
              <w:t>ride</w:t>
            </w:r>
          </w:p>
        </w:tc>
      </w:tr>
      <w:tr w:rsidR="00F905F8" w:rsidRPr="004260BD" w14:paraId="5EB08D27" w14:textId="77777777" w:rsidTr="007074E0">
        <w:trPr>
          <w:cantSplit/>
        </w:trPr>
        <w:tc>
          <w:tcPr>
            <w:tcW w:w="0" w:type="auto"/>
            <w:shd w:val="clear" w:color="auto" w:fill="auto"/>
          </w:tcPr>
          <w:p w14:paraId="40ABAD56" w14:textId="77777777" w:rsidR="00F905F8" w:rsidRPr="00F9731C" w:rsidRDefault="00F905F8" w:rsidP="007074E0">
            <w:pPr>
              <w:pStyle w:val="72TabletextTablesTableFigureBoxstyles"/>
              <w:rPr>
                <w:rFonts w:eastAsia="Arial"/>
                <w:color w:val="auto"/>
              </w:rPr>
            </w:pPr>
            <w:r w:rsidRPr="004260BD">
              <w:rPr>
                <w:rFonts w:eastAsia="Arial"/>
                <w:color w:val="auto"/>
              </w:rPr>
              <w:t>None</w:t>
            </w:r>
          </w:p>
        </w:tc>
        <w:tc>
          <w:tcPr>
            <w:tcW w:w="0" w:type="auto"/>
            <w:shd w:val="clear" w:color="auto" w:fill="auto"/>
          </w:tcPr>
          <w:p w14:paraId="15259ACE" w14:textId="77777777" w:rsidR="00F905F8" w:rsidRPr="004260BD" w:rsidRDefault="00F905F8" w:rsidP="007074E0">
            <w:pPr>
              <w:pStyle w:val="72TabletextTablesTableFigureBoxstyles"/>
              <w:rPr>
                <w:rFonts w:eastAsia="Arial"/>
                <w:color w:val="auto"/>
              </w:rPr>
            </w:pPr>
            <w:r w:rsidRPr="004260BD">
              <w:rPr>
                <w:rFonts w:eastAsia="Arial"/>
                <w:color w:val="auto"/>
              </w:rPr>
              <w:t xml:space="preserve">No interruptive </w:t>
            </w:r>
            <w:r w:rsidRPr="004260BD">
              <w:rPr>
                <w:rFonts w:eastAsia="Arial"/>
                <w:color w:val="33CCCC"/>
              </w:rPr>
              <w:t>CDS</w:t>
            </w:r>
            <w:r w:rsidRPr="004260BD">
              <w:rPr>
                <w:rFonts w:eastAsia="Arial"/>
                <w:color w:val="auto"/>
              </w:rPr>
              <w:t xml:space="preserve"> present</w:t>
            </w:r>
          </w:p>
        </w:tc>
      </w:tr>
    </w:tbl>
    <w:p w14:paraId="3623F37A" w14:textId="6C0AF41D" w:rsidR="00F905F8" w:rsidRPr="004260BD" w:rsidRDefault="002957B7" w:rsidP="00F905F8">
      <w:pPr>
        <w:pStyle w:val="43AppendixtitleHeadingsHeadingstyles"/>
        <w:rPr>
          <w:rFonts w:eastAsia="Arial"/>
        </w:rPr>
      </w:pPr>
      <w:r w:rsidRPr="004260BD">
        <w:rPr>
          <w:rFonts w:eastAsia="Arial"/>
        </w:rPr>
        <w:t>Appendix 11</w:t>
      </w:r>
      <w:r w:rsidRPr="004260BD">
        <w:rPr>
          <w:rFonts w:eastAsia="Arial"/>
        </w:rPr>
        <w:t> </w:t>
      </w:r>
      <w:r w:rsidRPr="004260BD">
        <w:rPr>
          <w:rFonts w:eastAsia="Arial"/>
        </w:rPr>
        <w:t>Comparison of paper- and ePrescribing-based systems</w:t>
      </w:r>
    </w:p>
    <w:tbl>
      <w:tblPr>
        <w:tblW w:w="9360" w:type="dxa"/>
        <w:tblCellMar>
          <w:top w:w="40" w:type="dxa"/>
          <w:left w:w="60" w:type="dxa"/>
          <w:bottom w:w="40" w:type="dxa"/>
          <w:right w:w="60" w:type="dxa"/>
        </w:tblCellMar>
        <w:tblLook w:val="0400" w:firstRow="0" w:lastRow="0" w:firstColumn="0" w:lastColumn="0" w:noHBand="0" w:noVBand="1"/>
      </w:tblPr>
      <w:tblGrid>
        <w:gridCol w:w="1363"/>
        <w:gridCol w:w="404"/>
        <w:gridCol w:w="515"/>
        <w:gridCol w:w="416"/>
        <w:gridCol w:w="1978"/>
        <w:gridCol w:w="515"/>
        <w:gridCol w:w="416"/>
        <w:gridCol w:w="1978"/>
        <w:gridCol w:w="1101"/>
        <w:gridCol w:w="674"/>
      </w:tblGrid>
      <w:tr w:rsidR="00D50CD4" w:rsidRPr="004260BD" w14:paraId="7B9EAFD5" w14:textId="77777777" w:rsidTr="007074E0">
        <w:trPr>
          <w:cantSplit/>
        </w:trPr>
        <w:tc>
          <w:tcPr>
            <w:tcW w:w="0" w:type="auto"/>
            <w:vMerge w:val="restart"/>
            <w:shd w:val="clear" w:color="auto" w:fill="auto"/>
          </w:tcPr>
          <w:p w14:paraId="6A1B4916" w14:textId="7B43F9AA" w:rsidR="00D50CD4" w:rsidRPr="004260BD" w:rsidRDefault="002957B7" w:rsidP="007074E0">
            <w:pPr>
              <w:pStyle w:val="710TableheadTablesTableFigureBoxstyles"/>
              <w:rPr>
                <w:rFonts w:eastAsia="Arial"/>
              </w:rPr>
            </w:pPr>
            <w:r w:rsidRPr="004260BD">
              <w:rPr>
                <w:rFonts w:eastAsia="Arial"/>
              </w:rPr>
              <w:t>Level of support</w:t>
            </w:r>
          </w:p>
        </w:tc>
        <w:tc>
          <w:tcPr>
            <w:tcW w:w="0" w:type="auto"/>
            <w:gridSpan w:val="4"/>
            <w:shd w:val="clear" w:color="auto" w:fill="auto"/>
          </w:tcPr>
          <w:p w14:paraId="45740A07" w14:textId="79CDD5C8" w:rsidR="00D50CD4" w:rsidRPr="004260BD" w:rsidRDefault="002957B7" w:rsidP="007074E0">
            <w:pPr>
              <w:pStyle w:val="705TableheadgroupTablesTableFigureBoxstyles"/>
              <w:rPr>
                <w:rFonts w:eastAsia="Arial"/>
              </w:rPr>
            </w:pPr>
            <w:r w:rsidRPr="004260BD">
              <w:rPr>
                <w:rFonts w:eastAsia="Arial"/>
              </w:rPr>
              <w:t>Paper-based systems</w:t>
            </w:r>
          </w:p>
        </w:tc>
        <w:tc>
          <w:tcPr>
            <w:tcW w:w="0" w:type="auto"/>
            <w:gridSpan w:val="3"/>
            <w:shd w:val="clear" w:color="auto" w:fill="auto"/>
          </w:tcPr>
          <w:p w14:paraId="0FB1864A" w14:textId="688F5091" w:rsidR="00D50CD4" w:rsidRPr="004260BD" w:rsidRDefault="002957B7" w:rsidP="007074E0">
            <w:pPr>
              <w:pStyle w:val="705TableheadgroupTablesTableFigureBoxstyles"/>
              <w:rPr>
                <w:rFonts w:eastAsia="Arial"/>
              </w:rPr>
            </w:pPr>
            <w:r w:rsidRPr="004260BD">
              <w:rPr>
                <w:rFonts w:eastAsia="Arial"/>
              </w:rPr>
              <w:t>ePrescribing-based systems</w:t>
            </w:r>
          </w:p>
        </w:tc>
        <w:tc>
          <w:tcPr>
            <w:tcW w:w="0" w:type="auto"/>
            <w:vMerge w:val="restart"/>
            <w:shd w:val="clear" w:color="auto" w:fill="auto"/>
          </w:tcPr>
          <w:p w14:paraId="28796CE5" w14:textId="5D12AEB4" w:rsidR="00D50CD4" w:rsidRPr="004260BD" w:rsidRDefault="002957B7" w:rsidP="007074E0">
            <w:pPr>
              <w:pStyle w:val="710TableheadTablesTableFigureBoxstyles"/>
              <w:rPr>
                <w:rFonts w:eastAsia="Arial"/>
              </w:rPr>
            </w:pPr>
            <w:r w:rsidRPr="004260BD">
              <w:rPr>
                <w:rFonts w:eastAsia="Arial"/>
              </w:rPr>
              <w:t xml:space="preserve">Rate ratio (95% </w:t>
            </w:r>
            <w:r w:rsidRPr="004260BD">
              <w:rPr>
                <w:rFonts w:eastAsia="Arial"/>
                <w:color w:val="33CCCC"/>
              </w:rPr>
              <w:t>CI</w:t>
            </w:r>
            <w:r w:rsidRPr="004260BD">
              <w:rPr>
                <w:rFonts w:eastAsia="Arial"/>
              </w:rPr>
              <w:t>)</w:t>
            </w:r>
          </w:p>
        </w:tc>
        <w:tc>
          <w:tcPr>
            <w:tcW w:w="0" w:type="auto"/>
            <w:vMerge w:val="restart"/>
            <w:shd w:val="clear" w:color="auto" w:fill="auto"/>
          </w:tcPr>
          <w:p w14:paraId="555366E1" w14:textId="30C51C0A" w:rsidR="00D50CD4" w:rsidRPr="004260BD" w:rsidRDefault="002957B7" w:rsidP="007074E0">
            <w:pPr>
              <w:pStyle w:val="710TableheadTablesTableFigureBoxstyles"/>
              <w:rPr>
                <w:rFonts w:eastAsia="Arial"/>
              </w:rPr>
            </w:pPr>
            <w:r w:rsidRPr="004260BD">
              <w:rPr>
                <w:rFonts w:eastAsia="Arial"/>
                <w:i/>
                <w:iCs/>
              </w:rPr>
              <w:t>p</w:t>
            </w:r>
            <w:r w:rsidRPr="004260BD">
              <w:rPr>
                <w:rFonts w:eastAsia="Arial"/>
              </w:rPr>
              <w:t>-value</w:t>
            </w:r>
          </w:p>
        </w:tc>
      </w:tr>
      <w:tr w:rsidR="00D50CD4" w:rsidRPr="004260BD" w14:paraId="30221F4D" w14:textId="77777777" w:rsidTr="007074E0">
        <w:trPr>
          <w:cantSplit/>
        </w:trPr>
        <w:tc>
          <w:tcPr>
            <w:tcW w:w="0" w:type="auto"/>
            <w:vMerge/>
            <w:shd w:val="clear" w:color="auto" w:fill="auto"/>
          </w:tcPr>
          <w:p w14:paraId="6E4BDE6C" w14:textId="15188E9A" w:rsidR="00D50CD4" w:rsidRPr="004260BD" w:rsidRDefault="00D50CD4" w:rsidP="007074E0">
            <w:pPr>
              <w:pStyle w:val="710TableheadTablesTableFigureBoxstyles"/>
              <w:rPr>
                <w:rFonts w:eastAsia="Arial"/>
              </w:rPr>
            </w:pPr>
          </w:p>
        </w:tc>
        <w:tc>
          <w:tcPr>
            <w:tcW w:w="0" w:type="auto"/>
            <w:shd w:val="clear" w:color="auto" w:fill="auto"/>
          </w:tcPr>
          <w:p w14:paraId="6FA0D55C" w14:textId="1A6BC633" w:rsidR="00D50CD4" w:rsidRPr="004260BD" w:rsidRDefault="002957B7" w:rsidP="007074E0">
            <w:pPr>
              <w:pStyle w:val="710TableheadTablesTableFigureBoxstyles"/>
              <w:rPr>
                <w:rFonts w:eastAsia="Arial"/>
                <w:vertAlign w:val="subscript"/>
              </w:rPr>
            </w:pPr>
            <w:r w:rsidRPr="004260BD">
              <w:rPr>
                <w:rFonts w:eastAsia="Arial"/>
                <w:i/>
                <w:iCs/>
              </w:rPr>
              <w:t>N</w:t>
            </w:r>
            <w:r w:rsidRPr="004260BD">
              <w:rPr>
                <w:rFonts w:eastAsia="Arial"/>
                <w:vertAlign w:val="subscript"/>
              </w:rPr>
              <w:t>Ind</w:t>
            </w:r>
          </w:p>
        </w:tc>
        <w:tc>
          <w:tcPr>
            <w:tcW w:w="0" w:type="auto"/>
            <w:shd w:val="clear" w:color="auto" w:fill="auto"/>
          </w:tcPr>
          <w:p w14:paraId="08261BA4" w14:textId="339F5AFC" w:rsidR="00D50CD4" w:rsidRPr="004260BD" w:rsidRDefault="002957B7" w:rsidP="007074E0">
            <w:pPr>
              <w:pStyle w:val="710TableheadTablesTableFigureBoxstyles"/>
              <w:rPr>
                <w:rFonts w:eastAsia="Arial"/>
                <w:vertAlign w:val="subscript"/>
              </w:rPr>
            </w:pPr>
            <w:r w:rsidRPr="004260BD">
              <w:rPr>
                <w:rFonts w:eastAsia="Arial"/>
                <w:i/>
                <w:iCs/>
              </w:rPr>
              <w:t>N</w:t>
            </w:r>
            <w:r w:rsidRPr="004260BD">
              <w:rPr>
                <w:rFonts w:eastAsia="Arial"/>
                <w:vertAlign w:val="subscript"/>
              </w:rPr>
              <w:t>Opp</w:t>
            </w:r>
          </w:p>
        </w:tc>
        <w:tc>
          <w:tcPr>
            <w:tcW w:w="0" w:type="auto"/>
            <w:shd w:val="clear" w:color="auto" w:fill="auto"/>
          </w:tcPr>
          <w:p w14:paraId="38FF27BD" w14:textId="037241D4" w:rsidR="00D50CD4" w:rsidRPr="004260BD" w:rsidRDefault="002957B7" w:rsidP="007074E0">
            <w:pPr>
              <w:pStyle w:val="710TableheadTablesTableFigureBoxstyles"/>
              <w:rPr>
                <w:rFonts w:eastAsia="Arial"/>
                <w:vertAlign w:val="subscript"/>
              </w:rPr>
            </w:pPr>
            <w:r w:rsidRPr="004260BD">
              <w:rPr>
                <w:rFonts w:eastAsia="Arial"/>
                <w:i/>
                <w:iCs/>
              </w:rPr>
              <w:t>N</w:t>
            </w:r>
            <w:r w:rsidRPr="004260BD">
              <w:rPr>
                <w:rFonts w:eastAsia="Arial"/>
                <w:vertAlign w:val="subscript"/>
              </w:rPr>
              <w:t>Err</w:t>
            </w:r>
          </w:p>
        </w:tc>
        <w:tc>
          <w:tcPr>
            <w:tcW w:w="0" w:type="auto"/>
            <w:shd w:val="clear" w:color="auto" w:fill="auto"/>
          </w:tcPr>
          <w:p w14:paraId="2FA44A3D" w14:textId="21451A65" w:rsidR="00D50CD4" w:rsidRPr="004260BD" w:rsidRDefault="002957B7" w:rsidP="007074E0">
            <w:pPr>
              <w:pStyle w:val="710TableheadTablesTableFigureBoxstyles"/>
              <w:rPr>
                <w:rFonts w:eastAsia="Arial"/>
              </w:rPr>
            </w:pPr>
            <w:r w:rsidRPr="004260BD">
              <w:rPr>
                <w:rFonts w:eastAsia="Arial"/>
              </w:rPr>
              <w:t>Error rate (%) ( = 100</w:t>
            </w:r>
            <w:r w:rsidRPr="004260BD">
              <w:rPr>
                <w:rFonts w:eastAsia="Arial"/>
                <w:i/>
                <w:iCs/>
              </w:rPr>
              <w:t>N</w:t>
            </w:r>
            <w:r w:rsidRPr="004260BD">
              <w:rPr>
                <w:rFonts w:eastAsia="Arial"/>
                <w:vertAlign w:val="subscript"/>
              </w:rPr>
              <w:t>Err</w:t>
            </w:r>
            <w:r w:rsidRPr="004260BD">
              <w:rPr>
                <w:rFonts w:eastAsia="Arial"/>
              </w:rPr>
              <w:t>/</w:t>
            </w:r>
            <w:r w:rsidRPr="004260BD">
              <w:rPr>
                <w:rFonts w:eastAsia="Arial"/>
                <w:i/>
                <w:iCs/>
              </w:rPr>
              <w:t>N</w:t>
            </w:r>
            <w:r w:rsidRPr="004260BD">
              <w:rPr>
                <w:rFonts w:eastAsia="Arial"/>
                <w:vertAlign w:val="subscript"/>
              </w:rPr>
              <w:t>Opp</w:t>
            </w:r>
            <w:r w:rsidRPr="004260BD">
              <w:rPr>
                <w:rFonts w:eastAsia="Arial"/>
              </w:rPr>
              <w:t>)</w:t>
            </w:r>
          </w:p>
        </w:tc>
        <w:tc>
          <w:tcPr>
            <w:tcW w:w="0" w:type="auto"/>
            <w:shd w:val="clear" w:color="auto" w:fill="auto"/>
          </w:tcPr>
          <w:p w14:paraId="4CC0D210" w14:textId="73126BD5" w:rsidR="00D50CD4" w:rsidRPr="004260BD" w:rsidRDefault="002957B7" w:rsidP="007074E0">
            <w:pPr>
              <w:pStyle w:val="710TableheadTablesTableFigureBoxstyles"/>
              <w:rPr>
                <w:rFonts w:eastAsia="Arial"/>
                <w:vertAlign w:val="subscript"/>
              </w:rPr>
            </w:pPr>
            <w:r w:rsidRPr="004260BD">
              <w:rPr>
                <w:rFonts w:eastAsia="Arial"/>
                <w:i/>
                <w:iCs/>
              </w:rPr>
              <w:t>N</w:t>
            </w:r>
            <w:r w:rsidRPr="004260BD">
              <w:rPr>
                <w:rFonts w:eastAsia="Arial"/>
                <w:vertAlign w:val="subscript"/>
              </w:rPr>
              <w:t>Opp</w:t>
            </w:r>
          </w:p>
        </w:tc>
        <w:tc>
          <w:tcPr>
            <w:tcW w:w="0" w:type="auto"/>
            <w:shd w:val="clear" w:color="auto" w:fill="auto"/>
          </w:tcPr>
          <w:p w14:paraId="1C4789BB" w14:textId="24BFADBC" w:rsidR="00D50CD4" w:rsidRPr="004260BD" w:rsidRDefault="002957B7" w:rsidP="007074E0">
            <w:pPr>
              <w:pStyle w:val="710TableheadTablesTableFigureBoxstyles"/>
              <w:rPr>
                <w:rFonts w:eastAsia="Arial"/>
                <w:vertAlign w:val="subscript"/>
              </w:rPr>
            </w:pPr>
            <w:r w:rsidRPr="004260BD">
              <w:rPr>
                <w:rFonts w:eastAsia="Arial"/>
                <w:i/>
                <w:iCs/>
              </w:rPr>
              <w:t>N</w:t>
            </w:r>
            <w:r w:rsidRPr="004260BD">
              <w:rPr>
                <w:rFonts w:eastAsia="Arial"/>
                <w:vertAlign w:val="subscript"/>
              </w:rPr>
              <w:t>Err</w:t>
            </w:r>
          </w:p>
        </w:tc>
        <w:tc>
          <w:tcPr>
            <w:tcW w:w="0" w:type="auto"/>
            <w:shd w:val="clear" w:color="auto" w:fill="auto"/>
          </w:tcPr>
          <w:p w14:paraId="7F7B7D35" w14:textId="7F461CB2" w:rsidR="00D50CD4" w:rsidRPr="004260BD" w:rsidRDefault="002957B7" w:rsidP="007074E0">
            <w:pPr>
              <w:pStyle w:val="710TableheadTablesTableFigureBoxstyles"/>
              <w:rPr>
                <w:rFonts w:eastAsia="Arial"/>
              </w:rPr>
            </w:pPr>
            <w:r w:rsidRPr="004260BD">
              <w:rPr>
                <w:rFonts w:eastAsia="Arial"/>
              </w:rPr>
              <w:t>Error rate (%) ( = 100</w:t>
            </w:r>
            <w:r w:rsidRPr="004260BD">
              <w:rPr>
                <w:rFonts w:eastAsia="Arial"/>
                <w:i/>
                <w:iCs/>
              </w:rPr>
              <w:t>N</w:t>
            </w:r>
            <w:r w:rsidRPr="004260BD">
              <w:rPr>
                <w:rFonts w:eastAsia="Arial"/>
                <w:vertAlign w:val="subscript"/>
              </w:rPr>
              <w:t>Err</w:t>
            </w:r>
            <w:r w:rsidRPr="004260BD">
              <w:rPr>
                <w:rFonts w:eastAsia="Arial"/>
              </w:rPr>
              <w:t>/</w:t>
            </w:r>
            <w:r w:rsidRPr="004260BD">
              <w:rPr>
                <w:rFonts w:eastAsia="Arial"/>
                <w:i/>
                <w:iCs/>
              </w:rPr>
              <w:t>N</w:t>
            </w:r>
            <w:r w:rsidRPr="004260BD">
              <w:rPr>
                <w:rFonts w:eastAsia="Arial"/>
                <w:vertAlign w:val="subscript"/>
              </w:rPr>
              <w:t>Opp</w:t>
            </w:r>
            <w:r w:rsidRPr="004260BD">
              <w:rPr>
                <w:rFonts w:eastAsia="Arial"/>
              </w:rPr>
              <w:t>)</w:t>
            </w:r>
          </w:p>
        </w:tc>
        <w:tc>
          <w:tcPr>
            <w:tcW w:w="0" w:type="auto"/>
            <w:vMerge/>
            <w:shd w:val="clear" w:color="auto" w:fill="auto"/>
          </w:tcPr>
          <w:p w14:paraId="130EB438" w14:textId="0B551A54" w:rsidR="00D50CD4" w:rsidRPr="004260BD" w:rsidRDefault="00D50CD4" w:rsidP="007074E0">
            <w:pPr>
              <w:pStyle w:val="710TableheadTablesTableFigureBoxstyles"/>
              <w:rPr>
                <w:rFonts w:eastAsia="Arial"/>
              </w:rPr>
            </w:pPr>
          </w:p>
        </w:tc>
        <w:tc>
          <w:tcPr>
            <w:tcW w:w="0" w:type="auto"/>
            <w:vMerge/>
            <w:shd w:val="clear" w:color="auto" w:fill="auto"/>
          </w:tcPr>
          <w:p w14:paraId="36247826" w14:textId="2EB48D4B" w:rsidR="00D50CD4" w:rsidRPr="004260BD" w:rsidRDefault="00D50CD4" w:rsidP="007074E0">
            <w:pPr>
              <w:pStyle w:val="710TableheadTablesTableFigureBoxstyles"/>
              <w:rPr>
                <w:rFonts w:eastAsia="Arial"/>
              </w:rPr>
            </w:pPr>
          </w:p>
        </w:tc>
      </w:tr>
      <w:tr w:rsidR="00D50CD4" w:rsidRPr="004260BD" w14:paraId="2C3B2784" w14:textId="77777777" w:rsidTr="007074E0">
        <w:trPr>
          <w:cantSplit/>
        </w:trPr>
        <w:tc>
          <w:tcPr>
            <w:tcW w:w="0" w:type="auto"/>
            <w:gridSpan w:val="10"/>
            <w:shd w:val="clear" w:color="auto" w:fill="auto"/>
          </w:tcPr>
          <w:p w14:paraId="2C0739A5" w14:textId="1757A9CA" w:rsidR="00D50CD4" w:rsidRPr="004260BD" w:rsidRDefault="002957B7" w:rsidP="007074E0">
            <w:pPr>
              <w:pStyle w:val="711TablesubheadATablesTableFigureBoxstyles"/>
              <w:rPr>
                <w:rFonts w:eastAsia="Arial"/>
                <w:color w:val="auto"/>
              </w:rPr>
            </w:pPr>
            <w:r w:rsidRPr="004260BD">
              <w:rPr>
                <w:rFonts w:eastAsia="Arial"/>
                <w:color w:val="auto"/>
              </w:rPr>
              <w:t>Site J</w:t>
            </w:r>
          </w:p>
        </w:tc>
      </w:tr>
      <w:tr w:rsidR="00D50CD4" w:rsidRPr="004260BD" w14:paraId="7EFDF6E5" w14:textId="77777777" w:rsidTr="007074E0">
        <w:trPr>
          <w:cantSplit/>
        </w:trPr>
        <w:tc>
          <w:tcPr>
            <w:tcW w:w="0" w:type="auto"/>
            <w:shd w:val="clear" w:color="auto" w:fill="auto"/>
          </w:tcPr>
          <w:p w14:paraId="2A1A5CC5" w14:textId="77777777" w:rsidR="00D50CD4" w:rsidRPr="00F9731C" w:rsidRDefault="00D50CD4" w:rsidP="007074E0">
            <w:pPr>
              <w:pStyle w:val="72TabletextTablesTableFigureBoxstyles"/>
              <w:rPr>
                <w:rFonts w:eastAsia="Arial"/>
                <w:color w:val="auto"/>
              </w:rPr>
            </w:pPr>
            <w:r w:rsidRPr="004260BD">
              <w:rPr>
                <w:rFonts w:eastAsia="Arial"/>
                <w:color w:val="auto"/>
              </w:rPr>
              <w:t>Restricted</w:t>
            </w:r>
          </w:p>
        </w:tc>
        <w:tc>
          <w:tcPr>
            <w:tcW w:w="0" w:type="auto"/>
            <w:shd w:val="clear" w:color="auto" w:fill="auto"/>
          </w:tcPr>
          <w:p w14:paraId="5065AA10" w14:textId="689B84AC" w:rsidR="00D50CD4" w:rsidRPr="00F9731C" w:rsidRDefault="00D50CD4" w:rsidP="007074E0">
            <w:pPr>
              <w:pStyle w:val="72TabletextTablesTableFigureBoxstyles"/>
              <w:rPr>
                <w:rFonts w:eastAsia="Arial"/>
                <w:color w:val="auto"/>
              </w:rPr>
            </w:pPr>
            <w:r w:rsidRPr="004260BD">
              <w:rPr>
                <w:rFonts w:eastAsia="Arial"/>
                <w:color w:val="auto"/>
              </w:rPr>
              <w:t>6</w:t>
            </w:r>
          </w:p>
        </w:tc>
        <w:tc>
          <w:tcPr>
            <w:tcW w:w="0" w:type="auto"/>
            <w:shd w:val="clear" w:color="auto" w:fill="auto"/>
          </w:tcPr>
          <w:p w14:paraId="673A0000" w14:textId="3B9CEAB1" w:rsidR="00D50CD4" w:rsidRPr="00F9731C" w:rsidRDefault="00D50CD4" w:rsidP="007074E0">
            <w:pPr>
              <w:pStyle w:val="72TabletextTablesTableFigureBoxstyles"/>
              <w:rPr>
                <w:rFonts w:eastAsia="Arial"/>
                <w:color w:val="auto"/>
              </w:rPr>
            </w:pPr>
            <w:r w:rsidRPr="004260BD">
              <w:rPr>
                <w:rFonts w:eastAsia="Arial"/>
                <w:color w:val="auto"/>
              </w:rPr>
              <w:t>190</w:t>
            </w:r>
          </w:p>
        </w:tc>
        <w:tc>
          <w:tcPr>
            <w:tcW w:w="0" w:type="auto"/>
            <w:shd w:val="clear" w:color="auto" w:fill="auto"/>
          </w:tcPr>
          <w:p w14:paraId="371EF830" w14:textId="69E25B5A" w:rsidR="00D50CD4" w:rsidRPr="00F9731C" w:rsidRDefault="00D50CD4" w:rsidP="007074E0">
            <w:pPr>
              <w:pStyle w:val="72TabletextTablesTableFigureBoxstyles"/>
              <w:rPr>
                <w:rFonts w:eastAsia="Arial"/>
                <w:color w:val="auto"/>
              </w:rPr>
            </w:pPr>
            <w:r w:rsidRPr="004260BD">
              <w:rPr>
                <w:rFonts w:eastAsia="Arial"/>
                <w:color w:val="auto"/>
              </w:rPr>
              <w:t>9</w:t>
            </w:r>
          </w:p>
        </w:tc>
        <w:tc>
          <w:tcPr>
            <w:tcW w:w="0" w:type="auto"/>
            <w:shd w:val="clear" w:color="auto" w:fill="auto"/>
          </w:tcPr>
          <w:p w14:paraId="3A240A67" w14:textId="13854920" w:rsidR="00D50CD4" w:rsidRPr="00F9731C" w:rsidRDefault="00D50CD4" w:rsidP="007074E0">
            <w:pPr>
              <w:pStyle w:val="72TabletextTablesTableFigureBoxstyles"/>
              <w:rPr>
                <w:rFonts w:eastAsia="Arial"/>
                <w:color w:val="auto"/>
              </w:rPr>
            </w:pPr>
            <w:r w:rsidRPr="004260BD">
              <w:rPr>
                <w:rFonts w:eastAsia="Arial"/>
                <w:color w:val="auto"/>
              </w:rPr>
              <w:t>4.74</w:t>
            </w:r>
          </w:p>
        </w:tc>
        <w:tc>
          <w:tcPr>
            <w:tcW w:w="0" w:type="auto"/>
            <w:shd w:val="clear" w:color="auto" w:fill="auto"/>
          </w:tcPr>
          <w:p w14:paraId="13AFD767" w14:textId="75D77F36" w:rsidR="00D50CD4" w:rsidRPr="00F9731C" w:rsidRDefault="00D50CD4" w:rsidP="007074E0">
            <w:pPr>
              <w:pStyle w:val="72TabletextTablesTableFigureBoxstyles"/>
              <w:rPr>
                <w:rFonts w:eastAsia="Arial"/>
                <w:color w:val="auto"/>
              </w:rPr>
            </w:pPr>
            <w:r w:rsidRPr="004260BD">
              <w:rPr>
                <w:rFonts w:eastAsia="Arial"/>
                <w:color w:val="auto"/>
              </w:rPr>
              <w:t>182</w:t>
            </w:r>
          </w:p>
        </w:tc>
        <w:tc>
          <w:tcPr>
            <w:tcW w:w="0" w:type="auto"/>
            <w:shd w:val="clear" w:color="auto" w:fill="auto"/>
          </w:tcPr>
          <w:p w14:paraId="5BE756EB" w14:textId="18088C39" w:rsidR="00D50CD4" w:rsidRPr="00F9731C" w:rsidRDefault="00D50CD4" w:rsidP="007074E0">
            <w:pPr>
              <w:pStyle w:val="72TabletextTablesTableFigureBoxstyles"/>
              <w:rPr>
                <w:rFonts w:eastAsia="Arial"/>
                <w:color w:val="auto"/>
              </w:rPr>
            </w:pPr>
            <w:r w:rsidRPr="004260BD">
              <w:rPr>
                <w:rFonts w:eastAsia="Arial"/>
                <w:color w:val="auto"/>
              </w:rPr>
              <w:t>0</w:t>
            </w:r>
          </w:p>
        </w:tc>
        <w:tc>
          <w:tcPr>
            <w:tcW w:w="0" w:type="auto"/>
            <w:shd w:val="clear" w:color="auto" w:fill="auto"/>
          </w:tcPr>
          <w:p w14:paraId="54FE60AB" w14:textId="2363A6DD"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3DCF5E28" w14:textId="52ED6ED1"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575BFCCC" w14:textId="53A4F463" w:rsidR="00D50CD4" w:rsidRPr="004260BD" w:rsidRDefault="00D50CD4" w:rsidP="007074E0">
            <w:pPr>
              <w:pStyle w:val="72TabletextTablesTableFigureBoxstyles"/>
              <w:rPr>
                <w:rFonts w:eastAsia="Arial"/>
                <w:color w:val="auto"/>
              </w:rPr>
            </w:pPr>
            <w:r w:rsidRPr="004260BD">
              <w:rPr>
                <w:rFonts w:eastAsia="Arial"/>
                <w:color w:val="auto"/>
              </w:rPr>
              <w:t>0.0036</w:t>
            </w:r>
          </w:p>
        </w:tc>
      </w:tr>
      <w:tr w:rsidR="00D50CD4" w:rsidRPr="004260BD" w14:paraId="43E9BD7D" w14:textId="77777777" w:rsidTr="007074E0">
        <w:trPr>
          <w:cantSplit/>
        </w:trPr>
        <w:tc>
          <w:tcPr>
            <w:tcW w:w="0" w:type="auto"/>
            <w:shd w:val="clear" w:color="auto" w:fill="auto"/>
          </w:tcPr>
          <w:p w14:paraId="40BDD733" w14:textId="77777777" w:rsidR="00D50CD4" w:rsidRPr="00F9731C" w:rsidRDefault="00D50CD4" w:rsidP="007074E0">
            <w:pPr>
              <w:pStyle w:val="72TabletextTablesTableFigureBoxstyles"/>
              <w:rPr>
                <w:rFonts w:eastAsia="Arial"/>
                <w:color w:val="auto"/>
              </w:rPr>
            </w:pPr>
            <w:r w:rsidRPr="004260BD">
              <w:rPr>
                <w:rFonts w:eastAsia="Arial"/>
                <w:color w:val="auto"/>
              </w:rPr>
              <w:t>Guided</w:t>
            </w:r>
          </w:p>
        </w:tc>
        <w:tc>
          <w:tcPr>
            <w:tcW w:w="0" w:type="auto"/>
            <w:shd w:val="clear" w:color="auto" w:fill="auto"/>
          </w:tcPr>
          <w:p w14:paraId="4DF58895" w14:textId="0E23CBEF" w:rsidR="00D50CD4" w:rsidRPr="00F9731C" w:rsidRDefault="00D50CD4" w:rsidP="007074E0">
            <w:pPr>
              <w:pStyle w:val="72TabletextTablesTableFigureBoxstyles"/>
              <w:rPr>
                <w:rFonts w:eastAsia="Arial"/>
                <w:color w:val="auto"/>
              </w:rPr>
            </w:pPr>
            <w:r w:rsidRPr="004260BD">
              <w:rPr>
                <w:rFonts w:eastAsia="Arial"/>
                <w:color w:val="auto"/>
              </w:rPr>
              <w:t>5</w:t>
            </w:r>
          </w:p>
        </w:tc>
        <w:tc>
          <w:tcPr>
            <w:tcW w:w="0" w:type="auto"/>
            <w:shd w:val="clear" w:color="auto" w:fill="auto"/>
          </w:tcPr>
          <w:p w14:paraId="5F8599CA" w14:textId="09A91348" w:rsidR="00D50CD4" w:rsidRPr="00F9731C" w:rsidRDefault="00D50CD4" w:rsidP="007074E0">
            <w:pPr>
              <w:pStyle w:val="72TabletextTablesTableFigureBoxstyles"/>
              <w:rPr>
                <w:rFonts w:eastAsia="Arial"/>
                <w:color w:val="auto"/>
              </w:rPr>
            </w:pPr>
            <w:r w:rsidRPr="004260BD">
              <w:rPr>
                <w:rFonts w:eastAsia="Arial"/>
                <w:color w:val="auto"/>
              </w:rPr>
              <w:t>288</w:t>
            </w:r>
          </w:p>
        </w:tc>
        <w:tc>
          <w:tcPr>
            <w:tcW w:w="0" w:type="auto"/>
            <w:shd w:val="clear" w:color="auto" w:fill="auto"/>
          </w:tcPr>
          <w:p w14:paraId="2369B62C" w14:textId="7D4E1901" w:rsidR="00D50CD4" w:rsidRPr="00F9731C" w:rsidRDefault="00D50CD4" w:rsidP="007074E0">
            <w:pPr>
              <w:pStyle w:val="72TabletextTablesTableFigureBoxstyles"/>
              <w:rPr>
                <w:rFonts w:eastAsia="Arial"/>
                <w:color w:val="auto"/>
              </w:rPr>
            </w:pPr>
            <w:r w:rsidRPr="004260BD">
              <w:rPr>
                <w:rFonts w:eastAsia="Arial"/>
                <w:color w:val="auto"/>
              </w:rPr>
              <w:t>32</w:t>
            </w:r>
          </w:p>
        </w:tc>
        <w:tc>
          <w:tcPr>
            <w:tcW w:w="0" w:type="auto"/>
            <w:shd w:val="clear" w:color="auto" w:fill="auto"/>
          </w:tcPr>
          <w:p w14:paraId="297E7D05" w14:textId="7903EAE8" w:rsidR="00D50CD4" w:rsidRPr="00F9731C" w:rsidRDefault="00D50CD4" w:rsidP="007074E0">
            <w:pPr>
              <w:pStyle w:val="72TabletextTablesTableFigureBoxstyles"/>
              <w:rPr>
                <w:rFonts w:eastAsia="Arial"/>
                <w:color w:val="auto"/>
              </w:rPr>
            </w:pPr>
            <w:r w:rsidRPr="004260BD">
              <w:rPr>
                <w:rFonts w:eastAsia="Arial"/>
                <w:color w:val="auto"/>
              </w:rPr>
              <w:t>11.11</w:t>
            </w:r>
          </w:p>
        </w:tc>
        <w:tc>
          <w:tcPr>
            <w:tcW w:w="0" w:type="auto"/>
            <w:shd w:val="clear" w:color="auto" w:fill="auto"/>
          </w:tcPr>
          <w:p w14:paraId="748EE3C8" w14:textId="2BEFBDA0" w:rsidR="00D50CD4" w:rsidRPr="00F9731C" w:rsidRDefault="00D50CD4" w:rsidP="007074E0">
            <w:pPr>
              <w:pStyle w:val="72TabletextTablesTableFigureBoxstyles"/>
              <w:rPr>
                <w:rFonts w:eastAsia="Arial"/>
                <w:color w:val="auto"/>
              </w:rPr>
            </w:pPr>
            <w:r w:rsidRPr="004260BD">
              <w:rPr>
                <w:rFonts w:eastAsia="Arial"/>
                <w:color w:val="auto"/>
              </w:rPr>
              <w:t>143</w:t>
            </w:r>
          </w:p>
        </w:tc>
        <w:tc>
          <w:tcPr>
            <w:tcW w:w="0" w:type="auto"/>
            <w:shd w:val="clear" w:color="auto" w:fill="auto"/>
          </w:tcPr>
          <w:p w14:paraId="28C56DFD" w14:textId="5057240D" w:rsidR="00D50CD4" w:rsidRPr="00F9731C" w:rsidRDefault="00D50CD4" w:rsidP="007074E0">
            <w:pPr>
              <w:pStyle w:val="72TabletextTablesTableFigureBoxstyles"/>
              <w:rPr>
                <w:rFonts w:eastAsia="Arial"/>
                <w:color w:val="auto"/>
              </w:rPr>
            </w:pPr>
            <w:r w:rsidRPr="004260BD">
              <w:rPr>
                <w:rFonts w:eastAsia="Arial"/>
                <w:color w:val="auto"/>
              </w:rPr>
              <w:t>15</w:t>
            </w:r>
          </w:p>
        </w:tc>
        <w:tc>
          <w:tcPr>
            <w:tcW w:w="0" w:type="auto"/>
            <w:shd w:val="clear" w:color="auto" w:fill="auto"/>
          </w:tcPr>
          <w:p w14:paraId="39193FFA" w14:textId="1599ED88" w:rsidR="00D50CD4" w:rsidRPr="00F9731C" w:rsidRDefault="00D50CD4" w:rsidP="007074E0">
            <w:pPr>
              <w:pStyle w:val="72TabletextTablesTableFigureBoxstyles"/>
              <w:rPr>
                <w:rFonts w:eastAsia="Arial"/>
                <w:color w:val="auto"/>
              </w:rPr>
            </w:pPr>
            <w:r w:rsidRPr="004260BD">
              <w:rPr>
                <w:rFonts w:eastAsia="Arial"/>
                <w:color w:val="auto"/>
              </w:rPr>
              <w:t>10.49</w:t>
            </w:r>
          </w:p>
        </w:tc>
        <w:tc>
          <w:tcPr>
            <w:tcW w:w="0" w:type="auto"/>
            <w:shd w:val="clear" w:color="auto" w:fill="auto"/>
          </w:tcPr>
          <w:p w14:paraId="18B83516" w14:textId="5E649A70" w:rsidR="00D50CD4" w:rsidRPr="00F9731C" w:rsidRDefault="00D50CD4" w:rsidP="007074E0">
            <w:pPr>
              <w:pStyle w:val="72TabletextTablesTableFigureBoxstyles"/>
              <w:rPr>
                <w:rFonts w:eastAsia="Arial"/>
                <w:color w:val="auto"/>
              </w:rPr>
            </w:pPr>
            <w:r w:rsidRPr="004260BD">
              <w:rPr>
                <w:rFonts w:eastAsia="Arial"/>
                <w:color w:val="auto"/>
              </w:rPr>
              <w:t>0.94 (0.51 to 1.74)</w:t>
            </w:r>
          </w:p>
        </w:tc>
        <w:tc>
          <w:tcPr>
            <w:tcW w:w="0" w:type="auto"/>
            <w:shd w:val="clear" w:color="auto" w:fill="auto"/>
          </w:tcPr>
          <w:p w14:paraId="6DD9499B" w14:textId="62143C70" w:rsidR="00D50CD4" w:rsidRPr="004260BD" w:rsidRDefault="00D50CD4" w:rsidP="007074E0">
            <w:pPr>
              <w:pStyle w:val="72TabletextTablesTableFigureBoxstyles"/>
              <w:rPr>
                <w:rFonts w:eastAsia="Arial"/>
                <w:color w:val="auto"/>
              </w:rPr>
            </w:pPr>
            <w:r w:rsidRPr="004260BD">
              <w:rPr>
                <w:rFonts w:eastAsia="Arial"/>
                <w:color w:val="auto"/>
              </w:rPr>
              <w:t>1.0000</w:t>
            </w:r>
          </w:p>
        </w:tc>
      </w:tr>
      <w:tr w:rsidR="00D50CD4" w:rsidRPr="004260BD" w14:paraId="27FA7670" w14:textId="77777777" w:rsidTr="007074E0">
        <w:trPr>
          <w:cantSplit/>
        </w:trPr>
        <w:tc>
          <w:tcPr>
            <w:tcW w:w="0" w:type="auto"/>
            <w:shd w:val="clear" w:color="auto" w:fill="auto"/>
          </w:tcPr>
          <w:p w14:paraId="0B0F76AF" w14:textId="77777777" w:rsidR="00D50CD4" w:rsidRPr="00F9731C" w:rsidRDefault="00D50CD4" w:rsidP="007074E0">
            <w:pPr>
              <w:pStyle w:val="72TabletextTablesTableFigureBoxstyles"/>
              <w:rPr>
                <w:rFonts w:eastAsia="Arial"/>
                <w:color w:val="auto"/>
              </w:rPr>
            </w:pPr>
            <w:r w:rsidRPr="004260BD">
              <w:rPr>
                <w:rFonts w:eastAsia="Arial"/>
                <w:color w:val="auto"/>
              </w:rPr>
              <w:t>Permitted</w:t>
            </w:r>
          </w:p>
        </w:tc>
        <w:tc>
          <w:tcPr>
            <w:tcW w:w="0" w:type="auto"/>
            <w:shd w:val="clear" w:color="auto" w:fill="auto"/>
          </w:tcPr>
          <w:p w14:paraId="6B48DBD5" w14:textId="7540825F" w:rsidR="00D50CD4" w:rsidRPr="00F9731C" w:rsidRDefault="00D50CD4" w:rsidP="007074E0">
            <w:pPr>
              <w:pStyle w:val="72TabletextTablesTableFigureBoxstyles"/>
              <w:rPr>
                <w:rFonts w:eastAsia="Arial"/>
                <w:color w:val="auto"/>
              </w:rPr>
            </w:pPr>
            <w:r w:rsidRPr="004260BD">
              <w:rPr>
                <w:rFonts w:eastAsia="Arial"/>
                <w:color w:val="auto"/>
              </w:rPr>
              <w:t>8</w:t>
            </w:r>
          </w:p>
        </w:tc>
        <w:tc>
          <w:tcPr>
            <w:tcW w:w="0" w:type="auto"/>
            <w:shd w:val="clear" w:color="auto" w:fill="auto"/>
          </w:tcPr>
          <w:p w14:paraId="6526666C" w14:textId="47DAF831" w:rsidR="00D50CD4" w:rsidRPr="00F9731C" w:rsidRDefault="00D50CD4" w:rsidP="007074E0">
            <w:pPr>
              <w:pStyle w:val="72TabletextTablesTableFigureBoxstyles"/>
              <w:rPr>
                <w:rFonts w:eastAsia="Arial"/>
                <w:color w:val="auto"/>
              </w:rPr>
            </w:pPr>
            <w:r w:rsidRPr="004260BD">
              <w:rPr>
                <w:rFonts w:eastAsia="Arial"/>
                <w:color w:val="auto"/>
              </w:rPr>
              <w:t>878</w:t>
            </w:r>
          </w:p>
        </w:tc>
        <w:tc>
          <w:tcPr>
            <w:tcW w:w="0" w:type="auto"/>
            <w:shd w:val="clear" w:color="auto" w:fill="auto"/>
          </w:tcPr>
          <w:p w14:paraId="0D343ABE" w14:textId="09384B3E" w:rsidR="00D50CD4" w:rsidRPr="00F9731C" w:rsidRDefault="00D50CD4" w:rsidP="007074E0">
            <w:pPr>
              <w:pStyle w:val="72TabletextTablesTableFigureBoxstyles"/>
              <w:rPr>
                <w:rFonts w:eastAsia="Arial"/>
                <w:color w:val="auto"/>
              </w:rPr>
            </w:pPr>
            <w:r w:rsidRPr="004260BD">
              <w:rPr>
                <w:rFonts w:eastAsia="Arial"/>
                <w:color w:val="auto"/>
              </w:rPr>
              <w:t>22</w:t>
            </w:r>
          </w:p>
        </w:tc>
        <w:tc>
          <w:tcPr>
            <w:tcW w:w="0" w:type="auto"/>
            <w:shd w:val="clear" w:color="auto" w:fill="auto"/>
          </w:tcPr>
          <w:p w14:paraId="27BE4804" w14:textId="7C781860" w:rsidR="00D50CD4" w:rsidRPr="00F9731C" w:rsidRDefault="00D50CD4" w:rsidP="007074E0">
            <w:pPr>
              <w:pStyle w:val="72TabletextTablesTableFigureBoxstyles"/>
              <w:rPr>
                <w:rFonts w:eastAsia="Arial"/>
                <w:color w:val="auto"/>
              </w:rPr>
            </w:pPr>
            <w:r w:rsidRPr="004260BD">
              <w:rPr>
                <w:rFonts w:eastAsia="Arial"/>
                <w:color w:val="auto"/>
              </w:rPr>
              <w:t>2.51</w:t>
            </w:r>
          </w:p>
        </w:tc>
        <w:tc>
          <w:tcPr>
            <w:tcW w:w="0" w:type="auto"/>
            <w:shd w:val="clear" w:color="auto" w:fill="auto"/>
          </w:tcPr>
          <w:p w14:paraId="49DD95BF" w14:textId="119DC342" w:rsidR="00D50CD4" w:rsidRPr="00F9731C" w:rsidRDefault="00D50CD4" w:rsidP="007074E0">
            <w:pPr>
              <w:pStyle w:val="72TabletextTablesTableFigureBoxstyles"/>
              <w:rPr>
                <w:rFonts w:eastAsia="Arial"/>
                <w:color w:val="auto"/>
              </w:rPr>
            </w:pPr>
            <w:r w:rsidRPr="004260BD">
              <w:rPr>
                <w:rFonts w:eastAsia="Arial"/>
                <w:color w:val="auto"/>
              </w:rPr>
              <w:t>488</w:t>
            </w:r>
          </w:p>
        </w:tc>
        <w:tc>
          <w:tcPr>
            <w:tcW w:w="0" w:type="auto"/>
            <w:shd w:val="clear" w:color="auto" w:fill="auto"/>
          </w:tcPr>
          <w:p w14:paraId="54C6A77D" w14:textId="6C8F79A7" w:rsidR="00D50CD4" w:rsidRPr="00F9731C" w:rsidRDefault="00D50CD4" w:rsidP="007074E0">
            <w:pPr>
              <w:pStyle w:val="72TabletextTablesTableFigureBoxstyles"/>
              <w:rPr>
                <w:rFonts w:eastAsia="Arial"/>
                <w:color w:val="auto"/>
              </w:rPr>
            </w:pPr>
            <w:r w:rsidRPr="004260BD">
              <w:rPr>
                <w:rFonts w:eastAsia="Arial"/>
                <w:color w:val="auto"/>
              </w:rPr>
              <w:t>2</w:t>
            </w:r>
          </w:p>
        </w:tc>
        <w:tc>
          <w:tcPr>
            <w:tcW w:w="0" w:type="auto"/>
            <w:shd w:val="clear" w:color="auto" w:fill="auto"/>
          </w:tcPr>
          <w:p w14:paraId="64143DD9" w14:textId="3ABA436E" w:rsidR="00D50CD4" w:rsidRPr="00F9731C" w:rsidRDefault="00D50CD4" w:rsidP="007074E0">
            <w:pPr>
              <w:pStyle w:val="72TabletextTablesTableFigureBoxstyles"/>
              <w:rPr>
                <w:rFonts w:eastAsia="Arial"/>
                <w:color w:val="auto"/>
              </w:rPr>
            </w:pPr>
            <w:r w:rsidRPr="004260BD">
              <w:rPr>
                <w:rFonts w:eastAsia="Arial"/>
                <w:color w:val="auto"/>
              </w:rPr>
              <w:t>0.41</w:t>
            </w:r>
          </w:p>
        </w:tc>
        <w:tc>
          <w:tcPr>
            <w:tcW w:w="0" w:type="auto"/>
            <w:shd w:val="clear" w:color="auto" w:fill="auto"/>
          </w:tcPr>
          <w:p w14:paraId="7795AD0F" w14:textId="71990EF4" w:rsidR="00D50CD4" w:rsidRPr="00F9731C" w:rsidRDefault="00D50CD4" w:rsidP="007074E0">
            <w:pPr>
              <w:pStyle w:val="72TabletextTablesTableFigureBoxstyles"/>
              <w:rPr>
                <w:rFonts w:eastAsia="Arial"/>
                <w:color w:val="auto"/>
              </w:rPr>
            </w:pPr>
            <w:r w:rsidRPr="004260BD">
              <w:rPr>
                <w:rFonts w:eastAsia="Arial"/>
                <w:color w:val="auto"/>
              </w:rPr>
              <w:t>0.16 (0.04 to 0.70)</w:t>
            </w:r>
          </w:p>
        </w:tc>
        <w:tc>
          <w:tcPr>
            <w:tcW w:w="0" w:type="auto"/>
            <w:shd w:val="clear" w:color="auto" w:fill="auto"/>
          </w:tcPr>
          <w:p w14:paraId="441D029F" w14:textId="359C78BA" w:rsidR="00D50CD4" w:rsidRPr="004260BD" w:rsidRDefault="00D50CD4" w:rsidP="007074E0">
            <w:pPr>
              <w:pStyle w:val="72TabletextTablesTableFigureBoxstyles"/>
              <w:rPr>
                <w:rFonts w:eastAsia="Arial"/>
                <w:color w:val="auto"/>
              </w:rPr>
            </w:pPr>
            <w:r w:rsidRPr="004260BD">
              <w:rPr>
                <w:rFonts w:eastAsia="Arial"/>
                <w:color w:val="auto"/>
              </w:rPr>
              <w:t>0.0041</w:t>
            </w:r>
          </w:p>
        </w:tc>
      </w:tr>
      <w:tr w:rsidR="00D50CD4" w:rsidRPr="004260BD" w14:paraId="512434C5" w14:textId="77777777" w:rsidTr="007074E0">
        <w:trPr>
          <w:cantSplit/>
        </w:trPr>
        <w:tc>
          <w:tcPr>
            <w:tcW w:w="0" w:type="auto"/>
            <w:shd w:val="clear" w:color="auto" w:fill="auto"/>
          </w:tcPr>
          <w:p w14:paraId="30487D24" w14:textId="77777777" w:rsidR="00D50CD4" w:rsidRPr="00F9731C" w:rsidRDefault="00D50CD4" w:rsidP="007074E0">
            <w:pPr>
              <w:pStyle w:val="72TabletextTablesTableFigureBoxstyles"/>
              <w:rPr>
                <w:rFonts w:eastAsia="Arial"/>
                <w:color w:val="auto"/>
              </w:rPr>
            </w:pPr>
            <w:r w:rsidRPr="004260BD">
              <w:rPr>
                <w:rFonts w:eastAsia="Arial"/>
                <w:color w:val="auto"/>
              </w:rPr>
              <w:t>Alert</w:t>
            </w:r>
          </w:p>
        </w:tc>
        <w:tc>
          <w:tcPr>
            <w:tcW w:w="0" w:type="auto"/>
            <w:shd w:val="clear" w:color="auto" w:fill="auto"/>
          </w:tcPr>
          <w:p w14:paraId="67F599C1" w14:textId="312972FC" w:rsidR="00D50CD4" w:rsidRPr="00F9731C" w:rsidRDefault="00D50CD4" w:rsidP="007074E0">
            <w:pPr>
              <w:pStyle w:val="72TabletextTablesTableFigureBoxstyles"/>
              <w:rPr>
                <w:rFonts w:eastAsia="Arial"/>
                <w:color w:val="auto"/>
              </w:rPr>
            </w:pPr>
            <w:r w:rsidRPr="004260BD">
              <w:rPr>
                <w:rFonts w:eastAsia="Arial"/>
                <w:color w:val="auto"/>
              </w:rPr>
              <w:t>1</w:t>
            </w:r>
          </w:p>
        </w:tc>
        <w:tc>
          <w:tcPr>
            <w:tcW w:w="0" w:type="auto"/>
            <w:shd w:val="clear" w:color="auto" w:fill="auto"/>
          </w:tcPr>
          <w:p w14:paraId="54186C7C" w14:textId="4EFF50CA" w:rsidR="00D50CD4" w:rsidRPr="00F9731C" w:rsidRDefault="00D50CD4" w:rsidP="007074E0">
            <w:pPr>
              <w:pStyle w:val="72TabletextTablesTableFigureBoxstyles"/>
              <w:rPr>
                <w:rFonts w:eastAsia="Arial"/>
                <w:color w:val="auto"/>
              </w:rPr>
            </w:pPr>
            <w:r w:rsidRPr="004260BD">
              <w:rPr>
                <w:rFonts w:eastAsia="Arial"/>
                <w:color w:val="auto"/>
              </w:rPr>
              <w:t>4</w:t>
            </w:r>
          </w:p>
        </w:tc>
        <w:tc>
          <w:tcPr>
            <w:tcW w:w="0" w:type="auto"/>
            <w:shd w:val="clear" w:color="auto" w:fill="auto"/>
          </w:tcPr>
          <w:p w14:paraId="4806B60D" w14:textId="4D68F099" w:rsidR="00D50CD4" w:rsidRPr="00F9731C" w:rsidRDefault="00D50CD4" w:rsidP="007074E0">
            <w:pPr>
              <w:pStyle w:val="72TabletextTablesTableFigureBoxstyles"/>
              <w:rPr>
                <w:rFonts w:eastAsia="Arial"/>
                <w:color w:val="auto"/>
              </w:rPr>
            </w:pPr>
            <w:r w:rsidRPr="004260BD">
              <w:rPr>
                <w:rFonts w:eastAsia="Arial"/>
                <w:color w:val="auto"/>
              </w:rPr>
              <w:t>1</w:t>
            </w:r>
          </w:p>
        </w:tc>
        <w:tc>
          <w:tcPr>
            <w:tcW w:w="0" w:type="auto"/>
            <w:shd w:val="clear" w:color="auto" w:fill="auto"/>
          </w:tcPr>
          <w:p w14:paraId="4482E4DE" w14:textId="209AB29F" w:rsidR="00D50CD4" w:rsidRPr="00F9731C" w:rsidRDefault="00D50CD4" w:rsidP="007074E0">
            <w:pPr>
              <w:pStyle w:val="72TabletextTablesTableFigureBoxstyles"/>
              <w:rPr>
                <w:rFonts w:eastAsia="Arial"/>
                <w:color w:val="auto"/>
              </w:rPr>
            </w:pPr>
            <w:r w:rsidRPr="004260BD">
              <w:rPr>
                <w:rFonts w:eastAsia="Arial"/>
                <w:color w:val="auto"/>
              </w:rPr>
              <w:t>25.00</w:t>
            </w:r>
          </w:p>
        </w:tc>
        <w:tc>
          <w:tcPr>
            <w:tcW w:w="0" w:type="auto"/>
            <w:shd w:val="clear" w:color="auto" w:fill="auto"/>
          </w:tcPr>
          <w:p w14:paraId="6C92F1D0" w14:textId="74DFAADC" w:rsidR="00D50CD4" w:rsidRPr="00F9731C" w:rsidRDefault="00D50CD4" w:rsidP="007074E0">
            <w:pPr>
              <w:pStyle w:val="72TabletextTablesTableFigureBoxstyles"/>
              <w:rPr>
                <w:rFonts w:eastAsia="Arial"/>
                <w:color w:val="auto"/>
              </w:rPr>
            </w:pPr>
            <w:r w:rsidRPr="004260BD">
              <w:rPr>
                <w:rFonts w:eastAsia="Arial"/>
                <w:color w:val="auto"/>
              </w:rPr>
              <w:t>3</w:t>
            </w:r>
          </w:p>
        </w:tc>
        <w:tc>
          <w:tcPr>
            <w:tcW w:w="0" w:type="auto"/>
            <w:shd w:val="clear" w:color="auto" w:fill="auto"/>
          </w:tcPr>
          <w:p w14:paraId="5C53983F" w14:textId="0FFAB00E" w:rsidR="00D50CD4" w:rsidRPr="00F9731C" w:rsidRDefault="00D50CD4" w:rsidP="007074E0">
            <w:pPr>
              <w:pStyle w:val="72TabletextTablesTableFigureBoxstyles"/>
              <w:rPr>
                <w:rFonts w:eastAsia="Arial"/>
                <w:color w:val="auto"/>
              </w:rPr>
            </w:pPr>
            <w:r w:rsidRPr="004260BD">
              <w:rPr>
                <w:rFonts w:eastAsia="Arial"/>
                <w:color w:val="auto"/>
              </w:rPr>
              <w:t>0</w:t>
            </w:r>
          </w:p>
        </w:tc>
        <w:tc>
          <w:tcPr>
            <w:tcW w:w="0" w:type="auto"/>
            <w:shd w:val="clear" w:color="auto" w:fill="auto"/>
          </w:tcPr>
          <w:p w14:paraId="0E048115" w14:textId="277B7511"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5DD8AE16" w14:textId="10BE0BF2"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5C9B6951" w14:textId="3A32FB75" w:rsidR="00D50CD4" w:rsidRPr="004260BD" w:rsidRDefault="00D50CD4" w:rsidP="007074E0">
            <w:pPr>
              <w:pStyle w:val="72TabletextTablesTableFigureBoxstyles"/>
              <w:rPr>
                <w:rFonts w:eastAsia="Arial"/>
                <w:color w:val="auto"/>
              </w:rPr>
            </w:pPr>
            <w:r w:rsidRPr="004260BD">
              <w:rPr>
                <w:rFonts w:eastAsia="Arial"/>
                <w:color w:val="auto"/>
              </w:rPr>
              <w:t>1.0000</w:t>
            </w:r>
          </w:p>
        </w:tc>
      </w:tr>
      <w:tr w:rsidR="00D50CD4" w:rsidRPr="004260BD" w14:paraId="493203A6" w14:textId="77777777" w:rsidTr="007074E0">
        <w:trPr>
          <w:cantSplit/>
        </w:trPr>
        <w:tc>
          <w:tcPr>
            <w:tcW w:w="0" w:type="auto"/>
            <w:shd w:val="clear" w:color="auto" w:fill="auto"/>
          </w:tcPr>
          <w:p w14:paraId="032BD343" w14:textId="77777777" w:rsidR="00D50CD4" w:rsidRPr="00F9731C" w:rsidRDefault="00D50CD4" w:rsidP="007074E0">
            <w:pPr>
              <w:pStyle w:val="72TabletextTablesTableFigureBoxstyles"/>
              <w:rPr>
                <w:rFonts w:eastAsia="Arial"/>
                <w:color w:val="auto"/>
              </w:rPr>
            </w:pPr>
            <w:r w:rsidRPr="004260BD">
              <w:rPr>
                <w:rFonts w:eastAsia="Arial"/>
                <w:color w:val="auto"/>
              </w:rPr>
              <w:t xml:space="preserve">None (excl. </w:t>
            </w:r>
            <w:r w:rsidRPr="004260BD">
              <w:rPr>
                <w:rFonts w:eastAsia="Arial"/>
                <w:color w:val="33CCCC"/>
              </w:rPr>
              <w:t>VTE</w:t>
            </w:r>
            <w:r w:rsidRPr="004260BD">
              <w:rPr>
                <w:rFonts w:eastAsia="Arial"/>
                <w:color w:val="auto"/>
              </w:rPr>
              <w:t>)</w:t>
            </w:r>
          </w:p>
        </w:tc>
        <w:tc>
          <w:tcPr>
            <w:tcW w:w="0" w:type="auto"/>
            <w:shd w:val="clear" w:color="auto" w:fill="auto"/>
          </w:tcPr>
          <w:p w14:paraId="43546903" w14:textId="3D56D6F3" w:rsidR="00D50CD4" w:rsidRPr="00F9731C" w:rsidRDefault="00D50CD4" w:rsidP="007074E0">
            <w:pPr>
              <w:pStyle w:val="72TabletextTablesTableFigureBoxstyles"/>
              <w:rPr>
                <w:rFonts w:eastAsia="Arial"/>
                <w:color w:val="auto"/>
              </w:rPr>
            </w:pPr>
            <w:r w:rsidRPr="004260BD">
              <w:rPr>
                <w:rFonts w:eastAsia="Arial"/>
                <w:color w:val="auto"/>
              </w:rPr>
              <w:t>59</w:t>
            </w:r>
          </w:p>
        </w:tc>
        <w:tc>
          <w:tcPr>
            <w:tcW w:w="0" w:type="auto"/>
            <w:shd w:val="clear" w:color="auto" w:fill="auto"/>
          </w:tcPr>
          <w:p w14:paraId="184D705C" w14:textId="50B960A9" w:rsidR="00D50CD4" w:rsidRPr="00F9731C" w:rsidRDefault="00D50CD4" w:rsidP="007074E0">
            <w:pPr>
              <w:pStyle w:val="72TabletextTablesTableFigureBoxstyles"/>
              <w:rPr>
                <w:rFonts w:eastAsia="Arial"/>
                <w:color w:val="auto"/>
              </w:rPr>
            </w:pPr>
            <w:r w:rsidRPr="004260BD">
              <w:rPr>
                <w:rFonts w:eastAsia="Arial"/>
                <w:color w:val="auto"/>
              </w:rPr>
              <w:t>2742</w:t>
            </w:r>
          </w:p>
        </w:tc>
        <w:tc>
          <w:tcPr>
            <w:tcW w:w="0" w:type="auto"/>
            <w:shd w:val="clear" w:color="auto" w:fill="auto"/>
          </w:tcPr>
          <w:p w14:paraId="6DDC42D9" w14:textId="5EB13992" w:rsidR="00D50CD4" w:rsidRPr="00F9731C" w:rsidRDefault="00D50CD4" w:rsidP="007074E0">
            <w:pPr>
              <w:pStyle w:val="72TabletextTablesTableFigureBoxstyles"/>
              <w:rPr>
                <w:rFonts w:eastAsia="Arial"/>
                <w:color w:val="auto"/>
              </w:rPr>
            </w:pPr>
            <w:r w:rsidRPr="004260BD">
              <w:rPr>
                <w:rFonts w:eastAsia="Arial"/>
                <w:color w:val="auto"/>
              </w:rPr>
              <w:t>117</w:t>
            </w:r>
          </w:p>
        </w:tc>
        <w:tc>
          <w:tcPr>
            <w:tcW w:w="0" w:type="auto"/>
            <w:shd w:val="clear" w:color="auto" w:fill="auto"/>
          </w:tcPr>
          <w:p w14:paraId="35FD7F56" w14:textId="2D672DE3" w:rsidR="00D50CD4" w:rsidRPr="00F9731C" w:rsidRDefault="00D50CD4" w:rsidP="007074E0">
            <w:pPr>
              <w:pStyle w:val="72TabletextTablesTableFigureBoxstyles"/>
              <w:rPr>
                <w:rFonts w:eastAsia="Arial"/>
                <w:color w:val="auto"/>
              </w:rPr>
            </w:pPr>
            <w:r w:rsidRPr="004260BD">
              <w:rPr>
                <w:rFonts w:eastAsia="Arial"/>
                <w:color w:val="auto"/>
              </w:rPr>
              <w:t>4.27</w:t>
            </w:r>
          </w:p>
        </w:tc>
        <w:tc>
          <w:tcPr>
            <w:tcW w:w="0" w:type="auto"/>
            <w:shd w:val="clear" w:color="auto" w:fill="auto"/>
          </w:tcPr>
          <w:p w14:paraId="590ACD7F" w14:textId="6063B12F" w:rsidR="00D50CD4" w:rsidRPr="00F9731C" w:rsidRDefault="00D50CD4" w:rsidP="007074E0">
            <w:pPr>
              <w:pStyle w:val="72TabletextTablesTableFigureBoxstyles"/>
              <w:rPr>
                <w:rFonts w:eastAsia="Arial"/>
                <w:color w:val="auto"/>
              </w:rPr>
            </w:pPr>
            <w:r w:rsidRPr="004260BD">
              <w:rPr>
                <w:rFonts w:eastAsia="Arial"/>
                <w:color w:val="auto"/>
              </w:rPr>
              <w:t>1924</w:t>
            </w:r>
          </w:p>
        </w:tc>
        <w:tc>
          <w:tcPr>
            <w:tcW w:w="0" w:type="auto"/>
            <w:shd w:val="clear" w:color="auto" w:fill="auto"/>
          </w:tcPr>
          <w:p w14:paraId="0E7A7760" w14:textId="138B0717" w:rsidR="00D50CD4" w:rsidRPr="00F9731C" w:rsidRDefault="00D50CD4" w:rsidP="007074E0">
            <w:pPr>
              <w:pStyle w:val="72TabletextTablesTableFigureBoxstyles"/>
              <w:rPr>
                <w:rFonts w:eastAsia="Arial"/>
                <w:color w:val="auto"/>
              </w:rPr>
            </w:pPr>
            <w:r w:rsidRPr="004260BD">
              <w:rPr>
                <w:rFonts w:eastAsia="Arial"/>
                <w:color w:val="auto"/>
              </w:rPr>
              <w:t>57</w:t>
            </w:r>
          </w:p>
        </w:tc>
        <w:tc>
          <w:tcPr>
            <w:tcW w:w="0" w:type="auto"/>
            <w:shd w:val="clear" w:color="auto" w:fill="auto"/>
          </w:tcPr>
          <w:p w14:paraId="0B42697B" w14:textId="0D685384" w:rsidR="00D50CD4" w:rsidRPr="00F9731C" w:rsidRDefault="00D50CD4" w:rsidP="007074E0">
            <w:pPr>
              <w:pStyle w:val="72TabletextTablesTableFigureBoxstyles"/>
              <w:rPr>
                <w:rFonts w:eastAsia="Arial"/>
                <w:color w:val="auto"/>
              </w:rPr>
            </w:pPr>
            <w:r w:rsidRPr="004260BD">
              <w:rPr>
                <w:rFonts w:eastAsia="Arial"/>
                <w:color w:val="auto"/>
              </w:rPr>
              <w:t>2.96</w:t>
            </w:r>
          </w:p>
        </w:tc>
        <w:tc>
          <w:tcPr>
            <w:tcW w:w="0" w:type="auto"/>
            <w:shd w:val="clear" w:color="auto" w:fill="auto"/>
          </w:tcPr>
          <w:p w14:paraId="0DD551BA" w14:textId="0E6D0F88" w:rsidR="00D50CD4" w:rsidRPr="00F9731C" w:rsidRDefault="00D50CD4" w:rsidP="007074E0">
            <w:pPr>
              <w:pStyle w:val="72TabletextTablesTableFigureBoxstyles"/>
              <w:rPr>
                <w:rFonts w:eastAsia="Arial"/>
                <w:color w:val="auto"/>
              </w:rPr>
            </w:pPr>
            <w:r w:rsidRPr="004260BD">
              <w:rPr>
                <w:rFonts w:eastAsia="Arial"/>
                <w:color w:val="auto"/>
              </w:rPr>
              <w:t>0.69 (0.51 to 0.95)</w:t>
            </w:r>
          </w:p>
        </w:tc>
        <w:tc>
          <w:tcPr>
            <w:tcW w:w="0" w:type="auto"/>
            <w:shd w:val="clear" w:color="auto" w:fill="auto"/>
          </w:tcPr>
          <w:p w14:paraId="4BAD0F55" w14:textId="1C906402" w:rsidR="00D50CD4" w:rsidRPr="004260BD" w:rsidRDefault="00D50CD4" w:rsidP="007074E0">
            <w:pPr>
              <w:pStyle w:val="72TabletextTablesTableFigureBoxstyles"/>
              <w:rPr>
                <w:rFonts w:eastAsia="Arial"/>
                <w:color w:val="auto"/>
              </w:rPr>
            </w:pPr>
            <w:r w:rsidRPr="004260BD">
              <w:rPr>
                <w:rFonts w:eastAsia="Arial"/>
                <w:color w:val="auto"/>
              </w:rPr>
              <w:t>0.0226</w:t>
            </w:r>
          </w:p>
        </w:tc>
      </w:tr>
      <w:tr w:rsidR="00D50CD4" w:rsidRPr="004260BD" w14:paraId="42D37F9B" w14:textId="77777777" w:rsidTr="007074E0">
        <w:trPr>
          <w:cantSplit/>
        </w:trPr>
        <w:tc>
          <w:tcPr>
            <w:tcW w:w="0" w:type="auto"/>
            <w:shd w:val="clear" w:color="auto" w:fill="auto"/>
          </w:tcPr>
          <w:p w14:paraId="334B8533" w14:textId="44E72F04" w:rsidR="00D50CD4" w:rsidRPr="00F9731C" w:rsidRDefault="00D50CD4" w:rsidP="007074E0">
            <w:pPr>
              <w:pStyle w:val="72TabletextTablesTableFigureBoxstyles"/>
              <w:rPr>
                <w:rFonts w:eastAsia="Arial"/>
                <w:color w:val="auto"/>
              </w:rPr>
            </w:pPr>
            <w:r w:rsidRPr="004260BD">
              <w:rPr>
                <w:rFonts w:eastAsia="Arial"/>
                <w:color w:val="auto"/>
              </w:rPr>
              <w:t>Subtotal</w:t>
            </w:r>
          </w:p>
        </w:tc>
        <w:tc>
          <w:tcPr>
            <w:tcW w:w="0" w:type="auto"/>
            <w:shd w:val="clear" w:color="auto" w:fill="auto"/>
          </w:tcPr>
          <w:p w14:paraId="7341CBC4" w14:textId="43FA7D8A" w:rsidR="00D50CD4" w:rsidRPr="00F9731C" w:rsidRDefault="00D50CD4" w:rsidP="007074E0">
            <w:pPr>
              <w:pStyle w:val="72TabletextTablesTableFigureBoxstyles"/>
              <w:rPr>
                <w:rFonts w:eastAsia="Arial"/>
                <w:color w:val="auto"/>
              </w:rPr>
            </w:pPr>
            <w:r w:rsidRPr="004260BD">
              <w:rPr>
                <w:rFonts w:eastAsia="Arial"/>
                <w:color w:val="auto"/>
              </w:rPr>
              <w:t>79</w:t>
            </w:r>
          </w:p>
        </w:tc>
        <w:tc>
          <w:tcPr>
            <w:tcW w:w="0" w:type="auto"/>
            <w:shd w:val="clear" w:color="auto" w:fill="auto"/>
          </w:tcPr>
          <w:p w14:paraId="3E332107" w14:textId="026BFC86" w:rsidR="00D50CD4" w:rsidRPr="00F9731C" w:rsidRDefault="00D50CD4" w:rsidP="007074E0">
            <w:pPr>
              <w:pStyle w:val="72TabletextTablesTableFigureBoxstyles"/>
              <w:rPr>
                <w:rFonts w:eastAsia="Arial"/>
                <w:color w:val="auto"/>
              </w:rPr>
            </w:pPr>
            <w:r w:rsidRPr="004260BD">
              <w:rPr>
                <w:rFonts w:eastAsia="Arial"/>
                <w:color w:val="auto"/>
              </w:rPr>
              <w:t>4102</w:t>
            </w:r>
          </w:p>
        </w:tc>
        <w:tc>
          <w:tcPr>
            <w:tcW w:w="0" w:type="auto"/>
            <w:shd w:val="clear" w:color="auto" w:fill="auto"/>
          </w:tcPr>
          <w:p w14:paraId="4A86E914" w14:textId="6574ECB2" w:rsidR="00D50CD4" w:rsidRPr="00F9731C" w:rsidRDefault="00D50CD4" w:rsidP="007074E0">
            <w:pPr>
              <w:pStyle w:val="72TabletextTablesTableFigureBoxstyles"/>
              <w:rPr>
                <w:rFonts w:eastAsia="Arial"/>
                <w:color w:val="auto"/>
              </w:rPr>
            </w:pPr>
            <w:r w:rsidRPr="004260BD">
              <w:rPr>
                <w:rFonts w:eastAsia="Arial"/>
                <w:color w:val="auto"/>
              </w:rPr>
              <w:t>181</w:t>
            </w:r>
          </w:p>
        </w:tc>
        <w:tc>
          <w:tcPr>
            <w:tcW w:w="0" w:type="auto"/>
            <w:shd w:val="clear" w:color="auto" w:fill="auto"/>
          </w:tcPr>
          <w:p w14:paraId="34A86E72" w14:textId="1845519F" w:rsidR="00D50CD4" w:rsidRPr="00F9731C" w:rsidRDefault="00D50CD4" w:rsidP="007074E0">
            <w:pPr>
              <w:pStyle w:val="72TabletextTablesTableFigureBoxstyles"/>
              <w:rPr>
                <w:rFonts w:eastAsia="Arial"/>
                <w:color w:val="auto"/>
              </w:rPr>
            </w:pPr>
            <w:r w:rsidRPr="004260BD">
              <w:rPr>
                <w:rFonts w:eastAsia="Arial"/>
                <w:color w:val="auto"/>
              </w:rPr>
              <w:t>4.41</w:t>
            </w:r>
          </w:p>
        </w:tc>
        <w:tc>
          <w:tcPr>
            <w:tcW w:w="0" w:type="auto"/>
            <w:shd w:val="clear" w:color="auto" w:fill="auto"/>
          </w:tcPr>
          <w:p w14:paraId="3CA1DE83" w14:textId="7F9A5E40" w:rsidR="00D50CD4" w:rsidRPr="00F9731C" w:rsidRDefault="00D50CD4" w:rsidP="007074E0">
            <w:pPr>
              <w:pStyle w:val="72TabletextTablesTableFigureBoxstyles"/>
              <w:rPr>
                <w:rFonts w:eastAsia="Arial"/>
                <w:color w:val="auto"/>
              </w:rPr>
            </w:pPr>
            <w:r w:rsidRPr="004260BD">
              <w:rPr>
                <w:rFonts w:eastAsia="Arial"/>
                <w:color w:val="auto"/>
              </w:rPr>
              <w:t>2740</w:t>
            </w:r>
          </w:p>
        </w:tc>
        <w:tc>
          <w:tcPr>
            <w:tcW w:w="0" w:type="auto"/>
            <w:shd w:val="clear" w:color="auto" w:fill="auto"/>
          </w:tcPr>
          <w:p w14:paraId="28E20BED" w14:textId="2C9E37C6" w:rsidR="00D50CD4" w:rsidRPr="00F9731C" w:rsidRDefault="00D50CD4" w:rsidP="007074E0">
            <w:pPr>
              <w:pStyle w:val="72TabletextTablesTableFigureBoxstyles"/>
              <w:rPr>
                <w:rFonts w:eastAsia="Arial"/>
                <w:color w:val="auto"/>
              </w:rPr>
            </w:pPr>
            <w:r w:rsidRPr="004260BD">
              <w:rPr>
                <w:rFonts w:eastAsia="Arial"/>
                <w:color w:val="auto"/>
              </w:rPr>
              <w:t>74</w:t>
            </w:r>
          </w:p>
        </w:tc>
        <w:tc>
          <w:tcPr>
            <w:tcW w:w="0" w:type="auto"/>
            <w:shd w:val="clear" w:color="auto" w:fill="auto"/>
          </w:tcPr>
          <w:p w14:paraId="02F04FC1" w14:textId="3AA71506" w:rsidR="00D50CD4" w:rsidRPr="00F9731C" w:rsidRDefault="00D50CD4" w:rsidP="007074E0">
            <w:pPr>
              <w:pStyle w:val="72TabletextTablesTableFigureBoxstyles"/>
              <w:rPr>
                <w:rFonts w:eastAsia="Arial"/>
                <w:color w:val="auto"/>
              </w:rPr>
            </w:pPr>
            <w:r w:rsidRPr="004260BD">
              <w:rPr>
                <w:rFonts w:eastAsia="Arial"/>
                <w:color w:val="auto"/>
              </w:rPr>
              <w:t>2.70</w:t>
            </w:r>
          </w:p>
        </w:tc>
        <w:tc>
          <w:tcPr>
            <w:tcW w:w="0" w:type="auto"/>
            <w:shd w:val="clear" w:color="auto" w:fill="auto"/>
          </w:tcPr>
          <w:p w14:paraId="58304B9F" w14:textId="30C2E53F" w:rsidR="00D50CD4" w:rsidRPr="00F9731C" w:rsidRDefault="00D50CD4" w:rsidP="007074E0">
            <w:pPr>
              <w:pStyle w:val="72TabletextTablesTableFigureBoxstyles"/>
              <w:rPr>
                <w:rFonts w:eastAsia="Arial"/>
                <w:color w:val="auto"/>
              </w:rPr>
            </w:pPr>
            <w:r w:rsidRPr="004260BD">
              <w:rPr>
                <w:rFonts w:eastAsia="Arial"/>
                <w:color w:val="auto"/>
              </w:rPr>
              <w:t>0.61 (0.47 to 0.80)</w:t>
            </w:r>
          </w:p>
        </w:tc>
        <w:tc>
          <w:tcPr>
            <w:tcW w:w="0" w:type="auto"/>
            <w:shd w:val="clear" w:color="auto" w:fill="auto"/>
          </w:tcPr>
          <w:p w14:paraId="4FD1E88E" w14:textId="47859E29" w:rsidR="00D50CD4" w:rsidRPr="004260BD" w:rsidRDefault="00D50CD4" w:rsidP="007074E0">
            <w:pPr>
              <w:pStyle w:val="72TabletextTablesTableFigureBoxstyles"/>
              <w:rPr>
                <w:rFonts w:eastAsia="Arial"/>
                <w:color w:val="auto"/>
              </w:rPr>
            </w:pPr>
            <w:r w:rsidRPr="004260BD">
              <w:rPr>
                <w:rFonts w:eastAsia="Arial"/>
                <w:color w:val="auto"/>
              </w:rPr>
              <w:t>0.0003</w:t>
            </w:r>
          </w:p>
        </w:tc>
      </w:tr>
      <w:tr w:rsidR="00D50CD4" w:rsidRPr="004260BD" w14:paraId="0B4BA327" w14:textId="77777777" w:rsidTr="007074E0">
        <w:trPr>
          <w:cantSplit/>
        </w:trPr>
        <w:tc>
          <w:tcPr>
            <w:tcW w:w="0" w:type="auto"/>
            <w:shd w:val="clear" w:color="auto" w:fill="auto"/>
          </w:tcPr>
          <w:p w14:paraId="42A9C513" w14:textId="452FC955" w:rsidR="00D50CD4" w:rsidRPr="00F9731C" w:rsidRDefault="00D50CD4" w:rsidP="007074E0">
            <w:pPr>
              <w:pStyle w:val="72TabletextTablesTableFigureBoxstyles"/>
              <w:rPr>
                <w:rFonts w:eastAsia="Arial"/>
                <w:color w:val="auto"/>
              </w:rPr>
            </w:pPr>
            <w:r w:rsidRPr="004260BD">
              <w:rPr>
                <w:rFonts w:eastAsia="Arial"/>
                <w:color w:val="33CCCC"/>
              </w:rPr>
              <w:t>VTE</w:t>
            </w:r>
            <w:r w:rsidRPr="004260BD">
              <w:rPr>
                <w:rFonts w:eastAsia="Arial"/>
                <w:color w:val="auto"/>
              </w:rPr>
              <w:t xml:space="preserve"> (none)</w:t>
            </w:r>
          </w:p>
        </w:tc>
        <w:tc>
          <w:tcPr>
            <w:tcW w:w="0" w:type="auto"/>
            <w:shd w:val="clear" w:color="auto" w:fill="auto"/>
          </w:tcPr>
          <w:p w14:paraId="05FA4BB0" w14:textId="4247F41F" w:rsidR="00D50CD4" w:rsidRPr="00F9731C" w:rsidRDefault="00D50CD4" w:rsidP="007074E0">
            <w:pPr>
              <w:pStyle w:val="72TabletextTablesTableFigureBoxstyles"/>
              <w:rPr>
                <w:rFonts w:eastAsia="Arial"/>
                <w:color w:val="auto"/>
              </w:rPr>
            </w:pPr>
            <w:r w:rsidRPr="004260BD">
              <w:rPr>
                <w:rFonts w:eastAsia="Arial"/>
                <w:color w:val="auto"/>
              </w:rPr>
              <w:t>1</w:t>
            </w:r>
          </w:p>
        </w:tc>
        <w:tc>
          <w:tcPr>
            <w:tcW w:w="0" w:type="auto"/>
            <w:shd w:val="clear" w:color="auto" w:fill="auto"/>
          </w:tcPr>
          <w:p w14:paraId="6E3653FC" w14:textId="2EF5294B" w:rsidR="00D50CD4" w:rsidRPr="00F9731C" w:rsidRDefault="00D50CD4" w:rsidP="007074E0">
            <w:pPr>
              <w:pStyle w:val="72TabletextTablesTableFigureBoxstyles"/>
              <w:rPr>
                <w:rFonts w:eastAsia="Arial"/>
                <w:color w:val="auto"/>
              </w:rPr>
            </w:pPr>
            <w:r w:rsidRPr="004260BD">
              <w:rPr>
                <w:rFonts w:eastAsia="Arial"/>
                <w:color w:val="auto"/>
              </w:rPr>
              <w:t>365</w:t>
            </w:r>
          </w:p>
        </w:tc>
        <w:tc>
          <w:tcPr>
            <w:tcW w:w="0" w:type="auto"/>
            <w:shd w:val="clear" w:color="auto" w:fill="auto"/>
          </w:tcPr>
          <w:p w14:paraId="3540DB77" w14:textId="31771847" w:rsidR="00D50CD4" w:rsidRPr="00F9731C" w:rsidRDefault="00D50CD4" w:rsidP="007074E0">
            <w:pPr>
              <w:pStyle w:val="72TabletextTablesTableFigureBoxstyles"/>
              <w:rPr>
                <w:rFonts w:eastAsia="Arial"/>
                <w:color w:val="auto"/>
              </w:rPr>
            </w:pPr>
            <w:r w:rsidRPr="004260BD">
              <w:rPr>
                <w:rFonts w:eastAsia="Arial"/>
                <w:color w:val="auto"/>
              </w:rPr>
              <w:t>86</w:t>
            </w:r>
          </w:p>
        </w:tc>
        <w:tc>
          <w:tcPr>
            <w:tcW w:w="0" w:type="auto"/>
            <w:shd w:val="clear" w:color="auto" w:fill="auto"/>
          </w:tcPr>
          <w:p w14:paraId="143033E2" w14:textId="117E26B8" w:rsidR="00D50CD4" w:rsidRPr="00F9731C" w:rsidRDefault="00D50CD4" w:rsidP="007074E0">
            <w:pPr>
              <w:pStyle w:val="72TabletextTablesTableFigureBoxstyles"/>
              <w:rPr>
                <w:rFonts w:eastAsia="Arial"/>
                <w:color w:val="auto"/>
              </w:rPr>
            </w:pPr>
            <w:r w:rsidRPr="004260BD">
              <w:rPr>
                <w:rFonts w:eastAsia="Arial"/>
                <w:color w:val="auto"/>
              </w:rPr>
              <w:t>23.56</w:t>
            </w:r>
          </w:p>
        </w:tc>
        <w:tc>
          <w:tcPr>
            <w:tcW w:w="0" w:type="auto"/>
            <w:shd w:val="clear" w:color="auto" w:fill="auto"/>
          </w:tcPr>
          <w:p w14:paraId="18431BCD" w14:textId="352E87F8" w:rsidR="00D50CD4" w:rsidRPr="00F9731C" w:rsidRDefault="00D50CD4" w:rsidP="007074E0">
            <w:pPr>
              <w:pStyle w:val="72TabletextTablesTableFigureBoxstyles"/>
              <w:rPr>
                <w:rFonts w:eastAsia="Arial"/>
                <w:color w:val="auto"/>
              </w:rPr>
            </w:pPr>
            <w:r w:rsidRPr="004260BD">
              <w:rPr>
                <w:rFonts w:eastAsia="Arial"/>
                <w:color w:val="auto"/>
              </w:rPr>
              <w:t>297</w:t>
            </w:r>
          </w:p>
        </w:tc>
        <w:tc>
          <w:tcPr>
            <w:tcW w:w="0" w:type="auto"/>
            <w:shd w:val="clear" w:color="auto" w:fill="auto"/>
          </w:tcPr>
          <w:p w14:paraId="618E51E0" w14:textId="031B6140" w:rsidR="00D50CD4" w:rsidRPr="00F9731C" w:rsidRDefault="00D50CD4" w:rsidP="007074E0">
            <w:pPr>
              <w:pStyle w:val="72TabletextTablesTableFigureBoxstyles"/>
              <w:rPr>
                <w:rFonts w:eastAsia="Arial"/>
                <w:color w:val="auto"/>
              </w:rPr>
            </w:pPr>
            <w:r w:rsidRPr="004260BD">
              <w:rPr>
                <w:rFonts w:eastAsia="Arial"/>
                <w:color w:val="auto"/>
              </w:rPr>
              <w:t>24</w:t>
            </w:r>
          </w:p>
        </w:tc>
        <w:tc>
          <w:tcPr>
            <w:tcW w:w="0" w:type="auto"/>
            <w:shd w:val="clear" w:color="auto" w:fill="auto"/>
          </w:tcPr>
          <w:p w14:paraId="2BE7E661" w14:textId="5F1DF98C" w:rsidR="00D50CD4" w:rsidRPr="00F9731C" w:rsidRDefault="00D50CD4" w:rsidP="007074E0">
            <w:pPr>
              <w:pStyle w:val="72TabletextTablesTableFigureBoxstyles"/>
              <w:rPr>
                <w:rFonts w:eastAsia="Arial"/>
                <w:color w:val="auto"/>
              </w:rPr>
            </w:pPr>
            <w:r w:rsidRPr="004260BD">
              <w:rPr>
                <w:rFonts w:eastAsia="Arial"/>
                <w:color w:val="auto"/>
              </w:rPr>
              <w:t>8.08</w:t>
            </w:r>
          </w:p>
        </w:tc>
        <w:tc>
          <w:tcPr>
            <w:tcW w:w="0" w:type="auto"/>
            <w:shd w:val="clear" w:color="auto" w:fill="auto"/>
          </w:tcPr>
          <w:p w14:paraId="7A7DCF35" w14:textId="1054AFCB" w:rsidR="00D50CD4" w:rsidRPr="00F9731C" w:rsidRDefault="00D50CD4" w:rsidP="007074E0">
            <w:pPr>
              <w:pStyle w:val="72TabletextTablesTableFigureBoxstyles"/>
              <w:rPr>
                <w:rFonts w:eastAsia="Arial"/>
                <w:color w:val="auto"/>
              </w:rPr>
            </w:pPr>
            <w:r w:rsidRPr="004260BD">
              <w:rPr>
                <w:rFonts w:eastAsia="Arial"/>
                <w:color w:val="auto"/>
              </w:rPr>
              <w:t>0.34 (0.22</w:t>
            </w:r>
            <w:r w:rsidR="00EC591F" w:rsidRPr="004260BD">
              <w:rPr>
                <w:rFonts w:eastAsia="Arial"/>
                <w:color w:val="auto"/>
              </w:rPr>
              <w:t xml:space="preserve"> to</w:t>
            </w:r>
            <w:r w:rsidRPr="004260BD">
              <w:rPr>
                <w:rFonts w:eastAsia="Arial"/>
                <w:color w:val="auto"/>
              </w:rPr>
              <w:t xml:space="preserve"> 0.54)</w:t>
            </w:r>
          </w:p>
        </w:tc>
        <w:tc>
          <w:tcPr>
            <w:tcW w:w="0" w:type="auto"/>
            <w:shd w:val="clear" w:color="auto" w:fill="auto"/>
          </w:tcPr>
          <w:p w14:paraId="47831865" w14:textId="5F7C9D56" w:rsidR="00D50CD4" w:rsidRPr="004260BD" w:rsidRDefault="00D50CD4" w:rsidP="007074E0">
            <w:pPr>
              <w:pStyle w:val="72TabletextTablesTableFigureBoxstyles"/>
              <w:rPr>
                <w:rFonts w:eastAsia="Arial"/>
                <w:color w:val="auto"/>
              </w:rPr>
            </w:pPr>
            <w:r w:rsidRPr="004260BD">
              <w:rPr>
                <w:rFonts w:eastAsia="Arial"/>
                <w:color w:val="auto"/>
              </w:rPr>
              <w:t>0.0000</w:t>
            </w:r>
          </w:p>
        </w:tc>
      </w:tr>
      <w:tr w:rsidR="00D50CD4" w:rsidRPr="004260BD" w14:paraId="4862BC1E" w14:textId="77777777" w:rsidTr="007074E0">
        <w:trPr>
          <w:cantSplit/>
        </w:trPr>
        <w:tc>
          <w:tcPr>
            <w:tcW w:w="0" w:type="auto"/>
            <w:shd w:val="clear" w:color="auto" w:fill="auto"/>
          </w:tcPr>
          <w:p w14:paraId="0235BD06" w14:textId="2821E5C5" w:rsidR="00D50CD4" w:rsidRPr="00F9731C" w:rsidRDefault="00D50CD4" w:rsidP="007074E0">
            <w:pPr>
              <w:pStyle w:val="72TabletextTablesTableFigureBoxstyles"/>
              <w:rPr>
                <w:rFonts w:eastAsia="Arial"/>
                <w:color w:val="auto"/>
              </w:rPr>
            </w:pPr>
            <w:r w:rsidRPr="004260BD">
              <w:rPr>
                <w:rFonts w:eastAsia="Arial"/>
                <w:color w:val="auto"/>
              </w:rPr>
              <w:t>Total</w:t>
            </w:r>
          </w:p>
        </w:tc>
        <w:tc>
          <w:tcPr>
            <w:tcW w:w="0" w:type="auto"/>
            <w:shd w:val="clear" w:color="auto" w:fill="auto"/>
          </w:tcPr>
          <w:p w14:paraId="62A1534A" w14:textId="5F015BA3" w:rsidR="00D50CD4" w:rsidRPr="00F9731C" w:rsidRDefault="00D50CD4" w:rsidP="007074E0">
            <w:pPr>
              <w:pStyle w:val="72TabletextTablesTableFigureBoxstyles"/>
              <w:rPr>
                <w:rFonts w:eastAsia="Arial"/>
                <w:color w:val="auto"/>
              </w:rPr>
            </w:pPr>
            <w:r w:rsidRPr="004260BD">
              <w:rPr>
                <w:rFonts w:eastAsia="Arial"/>
                <w:color w:val="auto"/>
              </w:rPr>
              <w:t>80</w:t>
            </w:r>
          </w:p>
        </w:tc>
        <w:tc>
          <w:tcPr>
            <w:tcW w:w="0" w:type="auto"/>
            <w:shd w:val="clear" w:color="auto" w:fill="auto"/>
          </w:tcPr>
          <w:p w14:paraId="62051BFE" w14:textId="6950D81D" w:rsidR="00D50CD4" w:rsidRPr="00F9731C" w:rsidRDefault="00D50CD4" w:rsidP="007074E0">
            <w:pPr>
              <w:pStyle w:val="72TabletextTablesTableFigureBoxstyles"/>
              <w:rPr>
                <w:rFonts w:eastAsia="Arial"/>
                <w:color w:val="auto"/>
              </w:rPr>
            </w:pPr>
            <w:r w:rsidRPr="004260BD">
              <w:rPr>
                <w:rFonts w:eastAsia="Arial"/>
                <w:color w:val="auto"/>
              </w:rPr>
              <w:t>4467</w:t>
            </w:r>
          </w:p>
        </w:tc>
        <w:tc>
          <w:tcPr>
            <w:tcW w:w="0" w:type="auto"/>
            <w:shd w:val="clear" w:color="auto" w:fill="auto"/>
          </w:tcPr>
          <w:p w14:paraId="790FD582" w14:textId="7F9B38B0" w:rsidR="00D50CD4" w:rsidRPr="00F9731C" w:rsidRDefault="00D50CD4" w:rsidP="007074E0">
            <w:pPr>
              <w:pStyle w:val="72TabletextTablesTableFigureBoxstyles"/>
              <w:rPr>
                <w:rFonts w:eastAsia="Arial"/>
                <w:color w:val="auto"/>
              </w:rPr>
            </w:pPr>
            <w:r w:rsidRPr="004260BD">
              <w:rPr>
                <w:rFonts w:eastAsia="Arial"/>
                <w:color w:val="auto"/>
              </w:rPr>
              <w:t>267</w:t>
            </w:r>
          </w:p>
        </w:tc>
        <w:tc>
          <w:tcPr>
            <w:tcW w:w="0" w:type="auto"/>
            <w:shd w:val="clear" w:color="auto" w:fill="auto"/>
          </w:tcPr>
          <w:p w14:paraId="6F7ECE31" w14:textId="09DC903A" w:rsidR="00D50CD4" w:rsidRPr="00F9731C" w:rsidRDefault="00D50CD4" w:rsidP="007074E0">
            <w:pPr>
              <w:pStyle w:val="72TabletextTablesTableFigureBoxstyles"/>
              <w:rPr>
                <w:rFonts w:eastAsia="Arial"/>
                <w:color w:val="auto"/>
              </w:rPr>
            </w:pPr>
            <w:r w:rsidRPr="004260BD">
              <w:rPr>
                <w:rFonts w:eastAsia="Arial"/>
                <w:color w:val="auto"/>
              </w:rPr>
              <w:t>5.98</w:t>
            </w:r>
          </w:p>
        </w:tc>
        <w:tc>
          <w:tcPr>
            <w:tcW w:w="0" w:type="auto"/>
            <w:shd w:val="clear" w:color="auto" w:fill="auto"/>
          </w:tcPr>
          <w:p w14:paraId="6EB91247" w14:textId="26ED34E7" w:rsidR="00D50CD4" w:rsidRPr="00F9731C" w:rsidRDefault="00D50CD4" w:rsidP="007074E0">
            <w:pPr>
              <w:pStyle w:val="72TabletextTablesTableFigureBoxstyles"/>
              <w:rPr>
                <w:rFonts w:eastAsia="Arial"/>
                <w:color w:val="auto"/>
              </w:rPr>
            </w:pPr>
            <w:r w:rsidRPr="004260BD">
              <w:rPr>
                <w:rFonts w:eastAsia="Arial"/>
                <w:color w:val="auto"/>
              </w:rPr>
              <w:t>3037</w:t>
            </w:r>
          </w:p>
        </w:tc>
        <w:tc>
          <w:tcPr>
            <w:tcW w:w="0" w:type="auto"/>
            <w:shd w:val="clear" w:color="auto" w:fill="auto"/>
          </w:tcPr>
          <w:p w14:paraId="4CFF1DF6" w14:textId="2A8536AB" w:rsidR="00D50CD4" w:rsidRPr="00F9731C" w:rsidRDefault="00D50CD4" w:rsidP="007074E0">
            <w:pPr>
              <w:pStyle w:val="72TabletextTablesTableFigureBoxstyles"/>
              <w:rPr>
                <w:rFonts w:eastAsia="Arial"/>
                <w:color w:val="auto"/>
              </w:rPr>
            </w:pPr>
            <w:r w:rsidRPr="004260BD">
              <w:rPr>
                <w:rFonts w:eastAsia="Arial"/>
                <w:color w:val="auto"/>
              </w:rPr>
              <w:t>98</w:t>
            </w:r>
          </w:p>
        </w:tc>
        <w:tc>
          <w:tcPr>
            <w:tcW w:w="0" w:type="auto"/>
            <w:shd w:val="clear" w:color="auto" w:fill="auto"/>
          </w:tcPr>
          <w:p w14:paraId="722D3D0E" w14:textId="3F7410EB" w:rsidR="00D50CD4" w:rsidRPr="00F9731C" w:rsidRDefault="00D50CD4" w:rsidP="007074E0">
            <w:pPr>
              <w:pStyle w:val="72TabletextTablesTableFigureBoxstyles"/>
              <w:rPr>
                <w:rFonts w:eastAsia="Arial"/>
                <w:color w:val="auto"/>
              </w:rPr>
            </w:pPr>
            <w:r w:rsidRPr="004260BD">
              <w:rPr>
                <w:rFonts w:eastAsia="Arial"/>
                <w:color w:val="auto"/>
              </w:rPr>
              <w:t>3.23</w:t>
            </w:r>
          </w:p>
        </w:tc>
        <w:tc>
          <w:tcPr>
            <w:tcW w:w="0" w:type="auto"/>
            <w:shd w:val="clear" w:color="auto" w:fill="auto"/>
          </w:tcPr>
          <w:p w14:paraId="4C8C485B" w14:textId="45544FB1" w:rsidR="00D50CD4" w:rsidRPr="00F9731C" w:rsidRDefault="00D50CD4" w:rsidP="007074E0">
            <w:pPr>
              <w:pStyle w:val="72TabletextTablesTableFigureBoxstyles"/>
              <w:rPr>
                <w:rFonts w:eastAsia="Arial"/>
                <w:color w:val="auto"/>
              </w:rPr>
            </w:pPr>
            <w:r w:rsidRPr="004260BD">
              <w:rPr>
                <w:rFonts w:eastAsia="Arial"/>
                <w:color w:val="auto"/>
              </w:rPr>
              <w:t>0.54 (0.43</w:t>
            </w:r>
            <w:r w:rsidR="00EC591F" w:rsidRPr="004260BD">
              <w:rPr>
                <w:rFonts w:eastAsia="Arial"/>
                <w:color w:val="auto"/>
              </w:rPr>
              <w:t xml:space="preserve"> to</w:t>
            </w:r>
            <w:r w:rsidRPr="004260BD">
              <w:rPr>
                <w:rFonts w:eastAsia="Arial"/>
                <w:color w:val="auto"/>
              </w:rPr>
              <w:t xml:space="preserve"> 0.68)</w:t>
            </w:r>
          </w:p>
        </w:tc>
        <w:tc>
          <w:tcPr>
            <w:tcW w:w="0" w:type="auto"/>
            <w:shd w:val="clear" w:color="auto" w:fill="auto"/>
          </w:tcPr>
          <w:p w14:paraId="3CC0B814" w14:textId="06F2581D" w:rsidR="00D50CD4" w:rsidRPr="004260BD" w:rsidRDefault="00D50CD4" w:rsidP="007074E0">
            <w:pPr>
              <w:pStyle w:val="72TabletextTablesTableFigureBoxstyles"/>
              <w:rPr>
                <w:rFonts w:eastAsia="Arial"/>
                <w:color w:val="auto"/>
              </w:rPr>
            </w:pPr>
            <w:r w:rsidRPr="004260BD">
              <w:rPr>
                <w:rFonts w:eastAsia="Arial"/>
                <w:color w:val="auto"/>
              </w:rPr>
              <w:t>0.0000</w:t>
            </w:r>
          </w:p>
        </w:tc>
      </w:tr>
      <w:tr w:rsidR="00D50CD4" w:rsidRPr="004260BD" w14:paraId="755F8D17" w14:textId="77777777" w:rsidTr="007074E0">
        <w:trPr>
          <w:cantSplit/>
        </w:trPr>
        <w:tc>
          <w:tcPr>
            <w:tcW w:w="0" w:type="auto"/>
            <w:gridSpan w:val="10"/>
            <w:shd w:val="clear" w:color="auto" w:fill="auto"/>
          </w:tcPr>
          <w:p w14:paraId="3CCBE6BC" w14:textId="191959D1" w:rsidR="00D50CD4" w:rsidRPr="004260BD" w:rsidRDefault="002957B7" w:rsidP="007074E0">
            <w:pPr>
              <w:pStyle w:val="711TablesubheadATablesTableFigureBoxstyles"/>
              <w:rPr>
                <w:rFonts w:eastAsia="Arial"/>
                <w:color w:val="auto"/>
              </w:rPr>
            </w:pPr>
            <w:r w:rsidRPr="004260BD">
              <w:rPr>
                <w:rFonts w:eastAsia="Arial"/>
                <w:color w:val="auto"/>
              </w:rPr>
              <w:t>Site K</w:t>
            </w:r>
          </w:p>
        </w:tc>
      </w:tr>
      <w:tr w:rsidR="00D50CD4" w:rsidRPr="004260BD" w14:paraId="4A045548" w14:textId="77777777" w:rsidTr="007074E0">
        <w:trPr>
          <w:cantSplit/>
        </w:trPr>
        <w:tc>
          <w:tcPr>
            <w:tcW w:w="0" w:type="auto"/>
            <w:shd w:val="clear" w:color="auto" w:fill="auto"/>
          </w:tcPr>
          <w:p w14:paraId="04A65801" w14:textId="77777777" w:rsidR="00D50CD4" w:rsidRPr="00F9731C" w:rsidRDefault="00D50CD4" w:rsidP="007074E0">
            <w:pPr>
              <w:pStyle w:val="72TabletextTablesTableFigureBoxstyles"/>
              <w:rPr>
                <w:rFonts w:eastAsia="Arial"/>
                <w:color w:val="auto"/>
              </w:rPr>
            </w:pPr>
            <w:r w:rsidRPr="004260BD">
              <w:rPr>
                <w:rFonts w:eastAsia="Arial"/>
                <w:color w:val="auto"/>
              </w:rPr>
              <w:t>Restricted</w:t>
            </w:r>
          </w:p>
        </w:tc>
        <w:tc>
          <w:tcPr>
            <w:tcW w:w="0" w:type="auto"/>
            <w:shd w:val="clear" w:color="auto" w:fill="auto"/>
          </w:tcPr>
          <w:p w14:paraId="7C8AD6EE" w14:textId="75B19031" w:rsidR="00D50CD4" w:rsidRPr="00F9731C" w:rsidRDefault="00D50CD4" w:rsidP="007074E0">
            <w:pPr>
              <w:pStyle w:val="72TabletextTablesTableFigureBoxstyles"/>
              <w:rPr>
                <w:rFonts w:eastAsia="Arial"/>
                <w:color w:val="auto"/>
              </w:rPr>
            </w:pPr>
            <w:r w:rsidRPr="004260BD">
              <w:rPr>
                <w:rFonts w:eastAsia="Arial"/>
                <w:color w:val="auto"/>
              </w:rPr>
              <w:t>5</w:t>
            </w:r>
          </w:p>
        </w:tc>
        <w:tc>
          <w:tcPr>
            <w:tcW w:w="0" w:type="auto"/>
            <w:shd w:val="clear" w:color="auto" w:fill="auto"/>
          </w:tcPr>
          <w:p w14:paraId="75646DFB" w14:textId="7913E009" w:rsidR="00D50CD4" w:rsidRPr="00F9731C" w:rsidRDefault="00D50CD4" w:rsidP="007074E0">
            <w:pPr>
              <w:pStyle w:val="72TabletextTablesTableFigureBoxstyles"/>
              <w:rPr>
                <w:rFonts w:eastAsia="Arial"/>
                <w:color w:val="auto"/>
              </w:rPr>
            </w:pPr>
            <w:r w:rsidRPr="004260BD">
              <w:rPr>
                <w:rFonts w:eastAsia="Arial"/>
                <w:color w:val="auto"/>
              </w:rPr>
              <w:t>342</w:t>
            </w:r>
          </w:p>
        </w:tc>
        <w:tc>
          <w:tcPr>
            <w:tcW w:w="0" w:type="auto"/>
            <w:shd w:val="clear" w:color="auto" w:fill="auto"/>
          </w:tcPr>
          <w:p w14:paraId="28DC2A66" w14:textId="603CF8F0" w:rsidR="00D50CD4" w:rsidRPr="00F9731C" w:rsidRDefault="00D50CD4" w:rsidP="007074E0">
            <w:pPr>
              <w:pStyle w:val="72TabletextTablesTableFigureBoxstyles"/>
              <w:rPr>
                <w:rFonts w:eastAsia="Arial"/>
                <w:color w:val="auto"/>
              </w:rPr>
            </w:pPr>
            <w:r w:rsidRPr="004260BD">
              <w:rPr>
                <w:rFonts w:eastAsia="Arial"/>
                <w:color w:val="auto"/>
              </w:rPr>
              <w:t>17</w:t>
            </w:r>
          </w:p>
        </w:tc>
        <w:tc>
          <w:tcPr>
            <w:tcW w:w="0" w:type="auto"/>
            <w:shd w:val="clear" w:color="auto" w:fill="auto"/>
          </w:tcPr>
          <w:p w14:paraId="21535A68" w14:textId="427ADCFB" w:rsidR="00D50CD4" w:rsidRPr="00F9731C" w:rsidRDefault="00D50CD4" w:rsidP="007074E0">
            <w:pPr>
              <w:pStyle w:val="72TabletextTablesTableFigureBoxstyles"/>
              <w:rPr>
                <w:rFonts w:eastAsia="Arial"/>
                <w:color w:val="auto"/>
              </w:rPr>
            </w:pPr>
            <w:r w:rsidRPr="004260BD">
              <w:rPr>
                <w:rFonts w:eastAsia="Arial"/>
                <w:color w:val="auto"/>
              </w:rPr>
              <w:t>4.97</w:t>
            </w:r>
          </w:p>
        </w:tc>
        <w:tc>
          <w:tcPr>
            <w:tcW w:w="0" w:type="auto"/>
            <w:shd w:val="clear" w:color="auto" w:fill="auto"/>
          </w:tcPr>
          <w:p w14:paraId="15C008F9" w14:textId="28CA9714" w:rsidR="00D50CD4" w:rsidRPr="00F9731C" w:rsidRDefault="00D50CD4" w:rsidP="007074E0">
            <w:pPr>
              <w:pStyle w:val="72TabletextTablesTableFigureBoxstyles"/>
              <w:rPr>
                <w:rFonts w:eastAsia="Arial"/>
                <w:color w:val="auto"/>
              </w:rPr>
            </w:pPr>
            <w:r w:rsidRPr="004260BD">
              <w:rPr>
                <w:rFonts w:eastAsia="Arial"/>
                <w:color w:val="auto"/>
              </w:rPr>
              <w:t>235</w:t>
            </w:r>
          </w:p>
        </w:tc>
        <w:tc>
          <w:tcPr>
            <w:tcW w:w="0" w:type="auto"/>
            <w:shd w:val="clear" w:color="auto" w:fill="auto"/>
          </w:tcPr>
          <w:p w14:paraId="0324ECFC" w14:textId="58A88355" w:rsidR="00D50CD4" w:rsidRPr="00F9731C" w:rsidRDefault="00D50CD4" w:rsidP="007074E0">
            <w:pPr>
              <w:pStyle w:val="72TabletextTablesTableFigureBoxstyles"/>
              <w:rPr>
                <w:rFonts w:eastAsia="Arial"/>
                <w:color w:val="auto"/>
              </w:rPr>
            </w:pPr>
            <w:r w:rsidRPr="004260BD">
              <w:rPr>
                <w:rFonts w:eastAsia="Arial"/>
                <w:color w:val="auto"/>
              </w:rPr>
              <w:t>0</w:t>
            </w:r>
          </w:p>
        </w:tc>
        <w:tc>
          <w:tcPr>
            <w:tcW w:w="0" w:type="auto"/>
            <w:shd w:val="clear" w:color="auto" w:fill="auto"/>
          </w:tcPr>
          <w:p w14:paraId="3AA43FB0" w14:textId="3B656FFE"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4A2C08FF" w14:textId="24C107EA"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1662091D" w14:textId="76EA8D6C" w:rsidR="00D50CD4" w:rsidRPr="004260BD" w:rsidRDefault="00D50CD4" w:rsidP="007074E0">
            <w:pPr>
              <w:pStyle w:val="72TabletextTablesTableFigureBoxstyles"/>
              <w:rPr>
                <w:rFonts w:eastAsia="Arial"/>
                <w:color w:val="auto"/>
              </w:rPr>
            </w:pPr>
            <w:r w:rsidRPr="004260BD">
              <w:rPr>
                <w:rFonts w:eastAsia="Arial"/>
                <w:color w:val="auto"/>
              </w:rPr>
              <w:t>0.0002</w:t>
            </w:r>
          </w:p>
        </w:tc>
      </w:tr>
      <w:tr w:rsidR="00D50CD4" w:rsidRPr="004260BD" w14:paraId="1D90EFB6" w14:textId="77777777" w:rsidTr="007074E0">
        <w:trPr>
          <w:cantSplit/>
        </w:trPr>
        <w:tc>
          <w:tcPr>
            <w:tcW w:w="0" w:type="auto"/>
            <w:shd w:val="clear" w:color="auto" w:fill="auto"/>
          </w:tcPr>
          <w:p w14:paraId="081703C2" w14:textId="77777777" w:rsidR="00D50CD4" w:rsidRPr="004260BD" w:rsidRDefault="00D50CD4" w:rsidP="007074E0">
            <w:pPr>
              <w:pStyle w:val="72TabletextTablesTableFigureBoxstyles"/>
              <w:rPr>
                <w:rFonts w:eastAsia="Arial"/>
              </w:rPr>
            </w:pPr>
            <w:r w:rsidRPr="004260BD">
              <w:rPr>
                <w:rFonts w:eastAsia="Arial"/>
                <w:color w:val="auto"/>
              </w:rPr>
              <w:t>Guided</w:t>
            </w:r>
          </w:p>
        </w:tc>
        <w:tc>
          <w:tcPr>
            <w:tcW w:w="0" w:type="auto"/>
            <w:shd w:val="clear" w:color="auto" w:fill="auto"/>
          </w:tcPr>
          <w:p w14:paraId="75F7D54F" w14:textId="77777777" w:rsidR="00D50CD4" w:rsidRPr="004260BD" w:rsidRDefault="00D50CD4" w:rsidP="007074E0">
            <w:pPr>
              <w:pStyle w:val="72TabletextTablesTableFigureBoxstyles"/>
              <w:rPr>
                <w:rFonts w:eastAsia="Arial"/>
              </w:rPr>
            </w:pPr>
          </w:p>
        </w:tc>
        <w:tc>
          <w:tcPr>
            <w:tcW w:w="0" w:type="auto"/>
            <w:shd w:val="clear" w:color="auto" w:fill="auto"/>
          </w:tcPr>
          <w:p w14:paraId="3A5AC2C0" w14:textId="77777777" w:rsidR="00D50CD4" w:rsidRPr="004260BD" w:rsidRDefault="00D50CD4" w:rsidP="007074E0">
            <w:pPr>
              <w:pStyle w:val="72TabletextTablesTableFigureBoxstyles"/>
              <w:rPr>
                <w:rFonts w:eastAsia="Arial"/>
              </w:rPr>
            </w:pPr>
          </w:p>
        </w:tc>
        <w:tc>
          <w:tcPr>
            <w:tcW w:w="0" w:type="auto"/>
            <w:shd w:val="clear" w:color="auto" w:fill="auto"/>
          </w:tcPr>
          <w:p w14:paraId="3FBF1B81" w14:textId="652793B7" w:rsidR="00D50CD4" w:rsidRPr="004260BD" w:rsidRDefault="00D50CD4" w:rsidP="007074E0">
            <w:pPr>
              <w:pStyle w:val="72TabletextTablesTableFigureBoxstyles"/>
              <w:rPr>
                <w:rFonts w:eastAsia="Arial"/>
              </w:rPr>
            </w:pPr>
          </w:p>
        </w:tc>
        <w:tc>
          <w:tcPr>
            <w:tcW w:w="0" w:type="auto"/>
            <w:shd w:val="clear" w:color="auto" w:fill="auto"/>
          </w:tcPr>
          <w:p w14:paraId="218EFB9B" w14:textId="77777777" w:rsidR="00D50CD4" w:rsidRPr="004260BD" w:rsidRDefault="00D50CD4" w:rsidP="007074E0">
            <w:pPr>
              <w:pStyle w:val="72TabletextTablesTableFigureBoxstyles"/>
              <w:rPr>
                <w:rFonts w:eastAsia="Arial"/>
              </w:rPr>
            </w:pPr>
          </w:p>
        </w:tc>
        <w:tc>
          <w:tcPr>
            <w:tcW w:w="0" w:type="auto"/>
            <w:shd w:val="clear" w:color="auto" w:fill="auto"/>
          </w:tcPr>
          <w:p w14:paraId="055737B0" w14:textId="77777777" w:rsidR="00D50CD4" w:rsidRPr="004260BD" w:rsidRDefault="00D50CD4" w:rsidP="007074E0">
            <w:pPr>
              <w:pStyle w:val="72TabletextTablesTableFigureBoxstyles"/>
              <w:rPr>
                <w:rFonts w:eastAsia="Arial"/>
              </w:rPr>
            </w:pPr>
          </w:p>
        </w:tc>
        <w:tc>
          <w:tcPr>
            <w:tcW w:w="0" w:type="auto"/>
            <w:shd w:val="clear" w:color="auto" w:fill="auto"/>
          </w:tcPr>
          <w:p w14:paraId="7E000E43" w14:textId="77777777" w:rsidR="00D50CD4" w:rsidRPr="004260BD" w:rsidRDefault="00D50CD4" w:rsidP="007074E0">
            <w:pPr>
              <w:pStyle w:val="72TabletextTablesTableFigureBoxstyles"/>
              <w:rPr>
                <w:rFonts w:eastAsia="Arial"/>
              </w:rPr>
            </w:pPr>
          </w:p>
        </w:tc>
        <w:tc>
          <w:tcPr>
            <w:tcW w:w="0" w:type="auto"/>
            <w:shd w:val="clear" w:color="auto" w:fill="auto"/>
          </w:tcPr>
          <w:p w14:paraId="450D4C52" w14:textId="77777777" w:rsidR="00D50CD4" w:rsidRPr="004260BD" w:rsidRDefault="00D50CD4" w:rsidP="007074E0">
            <w:pPr>
              <w:pStyle w:val="72TabletextTablesTableFigureBoxstyles"/>
              <w:rPr>
                <w:rFonts w:eastAsia="Arial"/>
              </w:rPr>
            </w:pPr>
          </w:p>
        </w:tc>
        <w:tc>
          <w:tcPr>
            <w:tcW w:w="0" w:type="auto"/>
            <w:shd w:val="clear" w:color="auto" w:fill="auto"/>
          </w:tcPr>
          <w:p w14:paraId="2A35B344" w14:textId="77777777" w:rsidR="00D50CD4" w:rsidRPr="00F9731C" w:rsidRDefault="00D50CD4" w:rsidP="007074E0">
            <w:pPr>
              <w:pStyle w:val="72TabletextTablesTableFigureBoxstyles"/>
              <w:rPr>
                <w:rFonts w:eastAsia="Arial"/>
                <w:color w:val="auto"/>
              </w:rPr>
            </w:pPr>
          </w:p>
        </w:tc>
        <w:tc>
          <w:tcPr>
            <w:tcW w:w="0" w:type="auto"/>
            <w:shd w:val="clear" w:color="auto" w:fill="auto"/>
          </w:tcPr>
          <w:p w14:paraId="595B45C8" w14:textId="4BB8B57B" w:rsidR="00D50CD4" w:rsidRPr="004260BD" w:rsidRDefault="00D50CD4" w:rsidP="007074E0">
            <w:pPr>
              <w:pStyle w:val="72TabletextTablesTableFigureBoxstyles"/>
              <w:rPr>
                <w:rFonts w:eastAsia="Arial"/>
                <w:color w:val="auto"/>
              </w:rPr>
            </w:pPr>
          </w:p>
        </w:tc>
      </w:tr>
      <w:tr w:rsidR="00D50CD4" w:rsidRPr="004260BD" w14:paraId="614A9D13" w14:textId="77777777" w:rsidTr="007074E0">
        <w:trPr>
          <w:cantSplit/>
        </w:trPr>
        <w:tc>
          <w:tcPr>
            <w:tcW w:w="0" w:type="auto"/>
            <w:shd w:val="clear" w:color="auto" w:fill="auto"/>
          </w:tcPr>
          <w:p w14:paraId="72225AC4" w14:textId="77777777" w:rsidR="00D50CD4" w:rsidRPr="00F9731C" w:rsidRDefault="00D50CD4" w:rsidP="007074E0">
            <w:pPr>
              <w:pStyle w:val="72TabletextTablesTableFigureBoxstyles"/>
              <w:rPr>
                <w:rFonts w:eastAsia="Arial"/>
                <w:color w:val="auto"/>
              </w:rPr>
            </w:pPr>
            <w:r w:rsidRPr="004260BD">
              <w:rPr>
                <w:rFonts w:eastAsia="Arial"/>
                <w:color w:val="auto"/>
              </w:rPr>
              <w:t>Permitted</w:t>
            </w:r>
          </w:p>
        </w:tc>
        <w:tc>
          <w:tcPr>
            <w:tcW w:w="0" w:type="auto"/>
            <w:shd w:val="clear" w:color="auto" w:fill="auto"/>
          </w:tcPr>
          <w:p w14:paraId="2B00F622" w14:textId="0DE905E0" w:rsidR="00D50CD4" w:rsidRPr="00F9731C" w:rsidRDefault="00D50CD4" w:rsidP="007074E0">
            <w:pPr>
              <w:pStyle w:val="72TabletextTablesTableFigureBoxstyles"/>
              <w:rPr>
                <w:rFonts w:eastAsia="Arial"/>
                <w:color w:val="auto"/>
              </w:rPr>
            </w:pPr>
            <w:r w:rsidRPr="004260BD">
              <w:rPr>
                <w:rFonts w:eastAsia="Arial"/>
                <w:color w:val="auto"/>
              </w:rPr>
              <w:t>20</w:t>
            </w:r>
          </w:p>
        </w:tc>
        <w:tc>
          <w:tcPr>
            <w:tcW w:w="0" w:type="auto"/>
            <w:shd w:val="clear" w:color="auto" w:fill="auto"/>
          </w:tcPr>
          <w:p w14:paraId="5EEF439A" w14:textId="5B807E36" w:rsidR="00D50CD4" w:rsidRPr="00F9731C" w:rsidRDefault="00D50CD4" w:rsidP="007074E0">
            <w:pPr>
              <w:pStyle w:val="72TabletextTablesTableFigureBoxstyles"/>
              <w:rPr>
                <w:rFonts w:eastAsia="Arial"/>
                <w:color w:val="auto"/>
              </w:rPr>
            </w:pPr>
            <w:r w:rsidRPr="004260BD">
              <w:rPr>
                <w:rFonts w:eastAsia="Arial"/>
                <w:color w:val="auto"/>
              </w:rPr>
              <w:t>1138</w:t>
            </w:r>
          </w:p>
        </w:tc>
        <w:tc>
          <w:tcPr>
            <w:tcW w:w="0" w:type="auto"/>
            <w:shd w:val="clear" w:color="auto" w:fill="auto"/>
          </w:tcPr>
          <w:p w14:paraId="1C014F34" w14:textId="78FA1893" w:rsidR="00D50CD4" w:rsidRPr="00F9731C" w:rsidRDefault="00D50CD4" w:rsidP="007074E0">
            <w:pPr>
              <w:pStyle w:val="72TabletextTablesTableFigureBoxstyles"/>
              <w:rPr>
                <w:rFonts w:eastAsia="Arial"/>
                <w:color w:val="auto"/>
              </w:rPr>
            </w:pPr>
            <w:r w:rsidRPr="004260BD">
              <w:rPr>
                <w:rFonts w:eastAsia="Arial"/>
                <w:color w:val="auto"/>
              </w:rPr>
              <w:t>66</w:t>
            </w:r>
          </w:p>
        </w:tc>
        <w:tc>
          <w:tcPr>
            <w:tcW w:w="0" w:type="auto"/>
            <w:shd w:val="clear" w:color="auto" w:fill="auto"/>
          </w:tcPr>
          <w:p w14:paraId="794832B6" w14:textId="7391556B" w:rsidR="00D50CD4" w:rsidRPr="00F9731C" w:rsidRDefault="00D50CD4" w:rsidP="007074E0">
            <w:pPr>
              <w:pStyle w:val="72TabletextTablesTableFigureBoxstyles"/>
              <w:rPr>
                <w:rFonts w:eastAsia="Arial"/>
                <w:color w:val="auto"/>
              </w:rPr>
            </w:pPr>
            <w:r w:rsidRPr="004260BD">
              <w:rPr>
                <w:rFonts w:eastAsia="Arial"/>
                <w:color w:val="auto"/>
              </w:rPr>
              <w:t>5.80</w:t>
            </w:r>
          </w:p>
        </w:tc>
        <w:tc>
          <w:tcPr>
            <w:tcW w:w="0" w:type="auto"/>
            <w:shd w:val="clear" w:color="auto" w:fill="auto"/>
          </w:tcPr>
          <w:p w14:paraId="61CE727E" w14:textId="6B3A4C90" w:rsidR="00D50CD4" w:rsidRPr="00F9731C" w:rsidRDefault="00D50CD4" w:rsidP="007074E0">
            <w:pPr>
              <w:pStyle w:val="72TabletextTablesTableFigureBoxstyles"/>
              <w:rPr>
                <w:rFonts w:eastAsia="Arial"/>
                <w:color w:val="auto"/>
              </w:rPr>
            </w:pPr>
            <w:r w:rsidRPr="004260BD">
              <w:rPr>
                <w:rFonts w:eastAsia="Arial"/>
                <w:color w:val="auto"/>
              </w:rPr>
              <w:t>1084</w:t>
            </w:r>
          </w:p>
        </w:tc>
        <w:tc>
          <w:tcPr>
            <w:tcW w:w="0" w:type="auto"/>
            <w:shd w:val="clear" w:color="auto" w:fill="auto"/>
          </w:tcPr>
          <w:p w14:paraId="480B27B6" w14:textId="0B57C6CC" w:rsidR="00D50CD4" w:rsidRPr="00F9731C" w:rsidRDefault="00D50CD4" w:rsidP="007074E0">
            <w:pPr>
              <w:pStyle w:val="72TabletextTablesTableFigureBoxstyles"/>
              <w:rPr>
                <w:rFonts w:eastAsia="Arial"/>
                <w:color w:val="auto"/>
              </w:rPr>
            </w:pPr>
            <w:r w:rsidRPr="004260BD">
              <w:rPr>
                <w:rFonts w:eastAsia="Arial"/>
                <w:color w:val="auto"/>
              </w:rPr>
              <w:t>36</w:t>
            </w:r>
          </w:p>
        </w:tc>
        <w:tc>
          <w:tcPr>
            <w:tcW w:w="0" w:type="auto"/>
            <w:shd w:val="clear" w:color="auto" w:fill="auto"/>
          </w:tcPr>
          <w:p w14:paraId="6EFF4615" w14:textId="7F193F4B" w:rsidR="00D50CD4" w:rsidRPr="00F9731C" w:rsidRDefault="00D50CD4" w:rsidP="007074E0">
            <w:pPr>
              <w:pStyle w:val="72TabletextTablesTableFigureBoxstyles"/>
              <w:rPr>
                <w:rFonts w:eastAsia="Arial"/>
                <w:color w:val="auto"/>
              </w:rPr>
            </w:pPr>
            <w:r w:rsidRPr="004260BD">
              <w:rPr>
                <w:rFonts w:eastAsia="Arial"/>
                <w:color w:val="auto"/>
              </w:rPr>
              <w:t>3.32</w:t>
            </w:r>
          </w:p>
        </w:tc>
        <w:tc>
          <w:tcPr>
            <w:tcW w:w="0" w:type="auto"/>
            <w:shd w:val="clear" w:color="auto" w:fill="auto"/>
          </w:tcPr>
          <w:p w14:paraId="52309315" w14:textId="2E5FD038" w:rsidR="00D50CD4" w:rsidRPr="00F9731C" w:rsidRDefault="00D50CD4" w:rsidP="007074E0">
            <w:pPr>
              <w:pStyle w:val="72TabletextTablesTableFigureBoxstyles"/>
              <w:rPr>
                <w:rFonts w:eastAsia="Arial"/>
                <w:color w:val="auto"/>
              </w:rPr>
            </w:pPr>
            <w:r w:rsidRPr="004260BD">
              <w:rPr>
                <w:rFonts w:eastAsia="Arial"/>
                <w:color w:val="auto"/>
              </w:rPr>
              <w:t>0.57 (0.38 to 0.86)</w:t>
            </w:r>
          </w:p>
        </w:tc>
        <w:tc>
          <w:tcPr>
            <w:tcW w:w="0" w:type="auto"/>
            <w:shd w:val="clear" w:color="auto" w:fill="auto"/>
          </w:tcPr>
          <w:p w14:paraId="2C87656C" w14:textId="2AA50D10" w:rsidR="00D50CD4" w:rsidRPr="004260BD" w:rsidRDefault="00D50CD4" w:rsidP="007074E0">
            <w:pPr>
              <w:pStyle w:val="72TabletextTablesTableFigureBoxstyles"/>
              <w:rPr>
                <w:rFonts w:eastAsia="Arial"/>
                <w:color w:val="auto"/>
              </w:rPr>
            </w:pPr>
            <w:r w:rsidRPr="004260BD">
              <w:rPr>
                <w:rFonts w:eastAsia="Arial"/>
                <w:color w:val="auto"/>
              </w:rPr>
              <w:t>0.0060</w:t>
            </w:r>
          </w:p>
        </w:tc>
      </w:tr>
      <w:tr w:rsidR="00D50CD4" w:rsidRPr="004260BD" w14:paraId="3627A6C6" w14:textId="77777777" w:rsidTr="007074E0">
        <w:trPr>
          <w:cantSplit/>
        </w:trPr>
        <w:tc>
          <w:tcPr>
            <w:tcW w:w="0" w:type="auto"/>
            <w:shd w:val="clear" w:color="auto" w:fill="auto"/>
          </w:tcPr>
          <w:p w14:paraId="639B991A" w14:textId="77777777" w:rsidR="00D50CD4" w:rsidRPr="00F9731C" w:rsidRDefault="00D50CD4" w:rsidP="007074E0">
            <w:pPr>
              <w:pStyle w:val="72TabletextTablesTableFigureBoxstyles"/>
              <w:rPr>
                <w:rFonts w:eastAsia="Arial"/>
                <w:color w:val="auto"/>
              </w:rPr>
            </w:pPr>
            <w:r w:rsidRPr="004260BD">
              <w:rPr>
                <w:rFonts w:eastAsia="Arial"/>
                <w:color w:val="auto"/>
              </w:rPr>
              <w:t>Alert</w:t>
            </w:r>
          </w:p>
        </w:tc>
        <w:tc>
          <w:tcPr>
            <w:tcW w:w="0" w:type="auto"/>
            <w:shd w:val="clear" w:color="auto" w:fill="auto"/>
          </w:tcPr>
          <w:p w14:paraId="634D7780" w14:textId="088260B1" w:rsidR="00D50CD4" w:rsidRPr="00F9731C" w:rsidRDefault="00D50CD4" w:rsidP="007074E0">
            <w:pPr>
              <w:pStyle w:val="72TabletextTablesTableFigureBoxstyles"/>
              <w:rPr>
                <w:rFonts w:eastAsia="Arial"/>
                <w:color w:val="auto"/>
              </w:rPr>
            </w:pPr>
            <w:r w:rsidRPr="004260BD">
              <w:rPr>
                <w:rFonts w:eastAsia="Arial"/>
                <w:color w:val="auto"/>
              </w:rPr>
              <w:t>3</w:t>
            </w:r>
          </w:p>
        </w:tc>
        <w:tc>
          <w:tcPr>
            <w:tcW w:w="0" w:type="auto"/>
            <w:shd w:val="clear" w:color="auto" w:fill="auto"/>
          </w:tcPr>
          <w:p w14:paraId="2DEE4969" w14:textId="3BF2AAE9" w:rsidR="00D50CD4" w:rsidRPr="00F9731C" w:rsidRDefault="00D50CD4" w:rsidP="007074E0">
            <w:pPr>
              <w:pStyle w:val="72TabletextTablesTableFigureBoxstyles"/>
              <w:rPr>
                <w:rFonts w:eastAsia="Arial"/>
                <w:color w:val="auto"/>
              </w:rPr>
            </w:pPr>
            <w:r w:rsidRPr="004260BD">
              <w:rPr>
                <w:rFonts w:eastAsia="Arial"/>
                <w:color w:val="auto"/>
              </w:rPr>
              <w:t>174</w:t>
            </w:r>
          </w:p>
        </w:tc>
        <w:tc>
          <w:tcPr>
            <w:tcW w:w="0" w:type="auto"/>
            <w:shd w:val="clear" w:color="auto" w:fill="auto"/>
          </w:tcPr>
          <w:p w14:paraId="298307CE" w14:textId="49E07C0A" w:rsidR="00D50CD4" w:rsidRPr="00F9731C" w:rsidRDefault="00D50CD4" w:rsidP="007074E0">
            <w:pPr>
              <w:pStyle w:val="72TabletextTablesTableFigureBoxstyles"/>
              <w:rPr>
                <w:rFonts w:eastAsia="Arial"/>
                <w:color w:val="auto"/>
              </w:rPr>
            </w:pPr>
            <w:r w:rsidRPr="004260BD">
              <w:rPr>
                <w:rFonts w:eastAsia="Arial"/>
                <w:color w:val="auto"/>
              </w:rPr>
              <w:t>5</w:t>
            </w:r>
          </w:p>
        </w:tc>
        <w:tc>
          <w:tcPr>
            <w:tcW w:w="0" w:type="auto"/>
            <w:shd w:val="clear" w:color="auto" w:fill="auto"/>
          </w:tcPr>
          <w:p w14:paraId="22CF2854" w14:textId="625CE9E8" w:rsidR="00D50CD4" w:rsidRPr="00F9731C" w:rsidRDefault="00D50CD4" w:rsidP="007074E0">
            <w:pPr>
              <w:pStyle w:val="72TabletextTablesTableFigureBoxstyles"/>
              <w:rPr>
                <w:rFonts w:eastAsia="Arial"/>
                <w:color w:val="auto"/>
              </w:rPr>
            </w:pPr>
            <w:r w:rsidRPr="004260BD">
              <w:rPr>
                <w:rFonts w:eastAsia="Arial"/>
                <w:color w:val="auto"/>
              </w:rPr>
              <w:t>2.87</w:t>
            </w:r>
          </w:p>
        </w:tc>
        <w:tc>
          <w:tcPr>
            <w:tcW w:w="0" w:type="auto"/>
            <w:shd w:val="clear" w:color="auto" w:fill="auto"/>
          </w:tcPr>
          <w:p w14:paraId="004AE4BA" w14:textId="5D0132A0" w:rsidR="00D50CD4" w:rsidRPr="00F9731C" w:rsidRDefault="00D50CD4" w:rsidP="007074E0">
            <w:pPr>
              <w:pStyle w:val="72TabletextTablesTableFigureBoxstyles"/>
              <w:rPr>
                <w:rFonts w:eastAsia="Arial"/>
                <w:color w:val="auto"/>
              </w:rPr>
            </w:pPr>
            <w:r w:rsidRPr="004260BD">
              <w:rPr>
                <w:rFonts w:eastAsia="Arial"/>
                <w:color w:val="auto"/>
              </w:rPr>
              <w:t>190</w:t>
            </w:r>
          </w:p>
        </w:tc>
        <w:tc>
          <w:tcPr>
            <w:tcW w:w="0" w:type="auto"/>
            <w:shd w:val="clear" w:color="auto" w:fill="auto"/>
          </w:tcPr>
          <w:p w14:paraId="54356E9D" w14:textId="01360F8C" w:rsidR="00D50CD4" w:rsidRPr="00F9731C" w:rsidRDefault="00D50CD4" w:rsidP="007074E0">
            <w:pPr>
              <w:pStyle w:val="72TabletextTablesTableFigureBoxstyles"/>
              <w:rPr>
                <w:rFonts w:eastAsia="Arial"/>
                <w:color w:val="auto"/>
              </w:rPr>
            </w:pPr>
            <w:r w:rsidRPr="004260BD">
              <w:rPr>
                <w:rFonts w:eastAsia="Arial"/>
                <w:color w:val="auto"/>
              </w:rPr>
              <w:t>4</w:t>
            </w:r>
          </w:p>
        </w:tc>
        <w:tc>
          <w:tcPr>
            <w:tcW w:w="0" w:type="auto"/>
            <w:shd w:val="clear" w:color="auto" w:fill="auto"/>
          </w:tcPr>
          <w:p w14:paraId="20E15BF9" w14:textId="700821CF" w:rsidR="00D50CD4" w:rsidRPr="00F9731C" w:rsidRDefault="00D50CD4" w:rsidP="007074E0">
            <w:pPr>
              <w:pStyle w:val="72TabletextTablesTableFigureBoxstyles"/>
              <w:rPr>
                <w:rFonts w:eastAsia="Arial"/>
                <w:color w:val="auto"/>
              </w:rPr>
            </w:pPr>
            <w:r w:rsidRPr="004260BD">
              <w:rPr>
                <w:rFonts w:eastAsia="Arial"/>
                <w:color w:val="auto"/>
              </w:rPr>
              <w:t>2.11</w:t>
            </w:r>
          </w:p>
        </w:tc>
        <w:tc>
          <w:tcPr>
            <w:tcW w:w="0" w:type="auto"/>
            <w:shd w:val="clear" w:color="auto" w:fill="auto"/>
          </w:tcPr>
          <w:p w14:paraId="009226A5" w14:textId="4656F320" w:rsidR="00D50CD4" w:rsidRPr="00F9731C" w:rsidRDefault="00D50CD4" w:rsidP="007074E0">
            <w:pPr>
              <w:pStyle w:val="72TabletextTablesTableFigureBoxstyles"/>
              <w:rPr>
                <w:rFonts w:eastAsia="Arial"/>
                <w:color w:val="auto"/>
              </w:rPr>
            </w:pPr>
            <w:r w:rsidRPr="004260BD">
              <w:rPr>
                <w:rFonts w:eastAsia="Arial"/>
                <w:color w:val="auto"/>
              </w:rPr>
              <w:t>0.73 (0.20 to 2.73)</w:t>
            </w:r>
          </w:p>
        </w:tc>
        <w:tc>
          <w:tcPr>
            <w:tcW w:w="0" w:type="auto"/>
            <w:shd w:val="clear" w:color="auto" w:fill="auto"/>
          </w:tcPr>
          <w:p w14:paraId="01E12A7D" w14:textId="3F14C6BE" w:rsidR="00D50CD4" w:rsidRPr="004260BD" w:rsidRDefault="00D50CD4" w:rsidP="007074E0">
            <w:pPr>
              <w:pStyle w:val="72TabletextTablesTableFigureBoxstyles"/>
              <w:rPr>
                <w:rFonts w:eastAsia="Arial"/>
                <w:color w:val="auto"/>
              </w:rPr>
            </w:pPr>
            <w:r w:rsidRPr="004260BD">
              <w:rPr>
                <w:rFonts w:eastAsia="Arial"/>
                <w:color w:val="auto"/>
              </w:rPr>
              <w:t>0.7420</w:t>
            </w:r>
          </w:p>
        </w:tc>
      </w:tr>
      <w:tr w:rsidR="00D50CD4" w:rsidRPr="004260BD" w14:paraId="42E4ABF2" w14:textId="77777777" w:rsidTr="007074E0">
        <w:trPr>
          <w:cantSplit/>
        </w:trPr>
        <w:tc>
          <w:tcPr>
            <w:tcW w:w="0" w:type="auto"/>
            <w:shd w:val="clear" w:color="auto" w:fill="auto"/>
          </w:tcPr>
          <w:p w14:paraId="6B8A540C" w14:textId="7049416D" w:rsidR="00D50CD4" w:rsidRPr="00F9731C" w:rsidRDefault="00D50CD4" w:rsidP="007074E0">
            <w:pPr>
              <w:pStyle w:val="72TabletextTablesTableFigureBoxstyles"/>
              <w:rPr>
                <w:rFonts w:eastAsia="Arial"/>
                <w:color w:val="auto"/>
              </w:rPr>
            </w:pPr>
            <w:r w:rsidRPr="004260BD">
              <w:rPr>
                <w:rFonts w:eastAsia="Arial"/>
                <w:color w:val="auto"/>
              </w:rPr>
              <w:t xml:space="preserve">None (excluding </w:t>
            </w:r>
            <w:r w:rsidRPr="004260BD">
              <w:rPr>
                <w:rFonts w:eastAsia="Arial"/>
                <w:color w:val="33CCCC"/>
              </w:rPr>
              <w:t>VTE</w:t>
            </w:r>
            <w:r w:rsidRPr="004260BD">
              <w:rPr>
                <w:rFonts w:eastAsia="Arial"/>
                <w:color w:val="auto"/>
              </w:rPr>
              <w:t>)</w:t>
            </w:r>
          </w:p>
        </w:tc>
        <w:tc>
          <w:tcPr>
            <w:tcW w:w="0" w:type="auto"/>
            <w:shd w:val="clear" w:color="auto" w:fill="auto"/>
          </w:tcPr>
          <w:p w14:paraId="34C73284" w14:textId="3E1943C5" w:rsidR="00D50CD4" w:rsidRPr="00F9731C" w:rsidRDefault="00D50CD4" w:rsidP="007074E0">
            <w:pPr>
              <w:pStyle w:val="72TabletextTablesTableFigureBoxstyles"/>
              <w:rPr>
                <w:rFonts w:eastAsia="Arial"/>
                <w:color w:val="auto"/>
              </w:rPr>
            </w:pPr>
            <w:r w:rsidRPr="004260BD">
              <w:rPr>
                <w:rFonts w:eastAsia="Arial"/>
                <w:color w:val="auto"/>
              </w:rPr>
              <w:t>51</w:t>
            </w:r>
          </w:p>
        </w:tc>
        <w:tc>
          <w:tcPr>
            <w:tcW w:w="0" w:type="auto"/>
            <w:shd w:val="clear" w:color="auto" w:fill="auto"/>
          </w:tcPr>
          <w:p w14:paraId="58E9C9FE" w14:textId="67C4ECFA" w:rsidR="00D50CD4" w:rsidRPr="00F9731C" w:rsidRDefault="00D50CD4" w:rsidP="007074E0">
            <w:pPr>
              <w:pStyle w:val="72TabletextTablesTableFigureBoxstyles"/>
              <w:rPr>
                <w:rFonts w:eastAsia="Arial"/>
                <w:color w:val="auto"/>
              </w:rPr>
            </w:pPr>
            <w:r w:rsidRPr="004260BD">
              <w:rPr>
                <w:rFonts w:eastAsia="Arial"/>
                <w:color w:val="auto"/>
              </w:rPr>
              <w:t>3177</w:t>
            </w:r>
          </w:p>
        </w:tc>
        <w:tc>
          <w:tcPr>
            <w:tcW w:w="0" w:type="auto"/>
            <w:shd w:val="clear" w:color="auto" w:fill="auto"/>
          </w:tcPr>
          <w:p w14:paraId="1BF6FF86" w14:textId="1546B1BD" w:rsidR="00D50CD4" w:rsidRPr="00F9731C" w:rsidRDefault="00D50CD4" w:rsidP="007074E0">
            <w:pPr>
              <w:pStyle w:val="72TabletextTablesTableFigureBoxstyles"/>
              <w:rPr>
                <w:rFonts w:eastAsia="Arial"/>
                <w:color w:val="auto"/>
              </w:rPr>
            </w:pPr>
            <w:r w:rsidRPr="004260BD">
              <w:rPr>
                <w:rFonts w:eastAsia="Arial"/>
                <w:color w:val="auto"/>
              </w:rPr>
              <w:t>106</w:t>
            </w:r>
          </w:p>
        </w:tc>
        <w:tc>
          <w:tcPr>
            <w:tcW w:w="0" w:type="auto"/>
            <w:shd w:val="clear" w:color="auto" w:fill="auto"/>
          </w:tcPr>
          <w:p w14:paraId="6DB580E2" w14:textId="6186A0AA" w:rsidR="00D50CD4" w:rsidRPr="00F9731C" w:rsidRDefault="00D50CD4" w:rsidP="007074E0">
            <w:pPr>
              <w:pStyle w:val="72TabletextTablesTableFigureBoxstyles"/>
              <w:rPr>
                <w:rFonts w:eastAsia="Arial"/>
                <w:color w:val="auto"/>
              </w:rPr>
            </w:pPr>
            <w:r w:rsidRPr="004260BD">
              <w:rPr>
                <w:rFonts w:eastAsia="Arial"/>
                <w:color w:val="auto"/>
              </w:rPr>
              <w:t>3.34</w:t>
            </w:r>
          </w:p>
        </w:tc>
        <w:tc>
          <w:tcPr>
            <w:tcW w:w="0" w:type="auto"/>
            <w:shd w:val="clear" w:color="auto" w:fill="auto"/>
          </w:tcPr>
          <w:p w14:paraId="671E49B2" w14:textId="37DB684B" w:rsidR="00D50CD4" w:rsidRPr="00F9731C" w:rsidRDefault="00D50CD4" w:rsidP="007074E0">
            <w:pPr>
              <w:pStyle w:val="72TabletextTablesTableFigureBoxstyles"/>
              <w:rPr>
                <w:rFonts w:eastAsia="Arial"/>
                <w:color w:val="auto"/>
              </w:rPr>
            </w:pPr>
            <w:r w:rsidRPr="004260BD">
              <w:rPr>
                <w:rFonts w:eastAsia="Arial"/>
                <w:color w:val="auto"/>
              </w:rPr>
              <w:t>3207</w:t>
            </w:r>
          </w:p>
        </w:tc>
        <w:tc>
          <w:tcPr>
            <w:tcW w:w="0" w:type="auto"/>
            <w:shd w:val="clear" w:color="auto" w:fill="auto"/>
          </w:tcPr>
          <w:p w14:paraId="0FFE2B93" w14:textId="5C46749D" w:rsidR="00D50CD4" w:rsidRPr="00F9731C" w:rsidRDefault="00D50CD4" w:rsidP="007074E0">
            <w:pPr>
              <w:pStyle w:val="72TabletextTablesTableFigureBoxstyles"/>
              <w:rPr>
                <w:rFonts w:eastAsia="Arial"/>
                <w:color w:val="auto"/>
              </w:rPr>
            </w:pPr>
            <w:r w:rsidRPr="004260BD">
              <w:rPr>
                <w:rFonts w:eastAsia="Arial"/>
                <w:color w:val="auto"/>
              </w:rPr>
              <w:t>160</w:t>
            </w:r>
          </w:p>
        </w:tc>
        <w:tc>
          <w:tcPr>
            <w:tcW w:w="0" w:type="auto"/>
            <w:shd w:val="clear" w:color="auto" w:fill="auto"/>
          </w:tcPr>
          <w:p w14:paraId="24DA6E30" w14:textId="36D3EE9A" w:rsidR="00D50CD4" w:rsidRPr="00F9731C" w:rsidRDefault="00D50CD4" w:rsidP="007074E0">
            <w:pPr>
              <w:pStyle w:val="72TabletextTablesTableFigureBoxstyles"/>
              <w:rPr>
                <w:rFonts w:eastAsia="Arial"/>
                <w:color w:val="auto"/>
              </w:rPr>
            </w:pPr>
            <w:r w:rsidRPr="004260BD">
              <w:rPr>
                <w:rFonts w:eastAsia="Arial"/>
                <w:color w:val="auto"/>
              </w:rPr>
              <w:t>4.99</w:t>
            </w:r>
          </w:p>
        </w:tc>
        <w:tc>
          <w:tcPr>
            <w:tcW w:w="0" w:type="auto"/>
            <w:shd w:val="clear" w:color="auto" w:fill="auto"/>
          </w:tcPr>
          <w:p w14:paraId="6AC1DB5C" w14:textId="31BC7668" w:rsidR="00D50CD4" w:rsidRPr="00F9731C" w:rsidRDefault="00D50CD4" w:rsidP="007074E0">
            <w:pPr>
              <w:pStyle w:val="72TabletextTablesTableFigureBoxstyles"/>
              <w:rPr>
                <w:rFonts w:eastAsia="Arial"/>
                <w:color w:val="auto"/>
              </w:rPr>
            </w:pPr>
            <w:r w:rsidRPr="004260BD">
              <w:rPr>
                <w:rFonts w:eastAsia="Arial"/>
                <w:color w:val="auto"/>
              </w:rPr>
              <w:t>1.50 (1.17 to 1.91)</w:t>
            </w:r>
          </w:p>
        </w:tc>
        <w:tc>
          <w:tcPr>
            <w:tcW w:w="0" w:type="auto"/>
            <w:shd w:val="clear" w:color="auto" w:fill="auto"/>
          </w:tcPr>
          <w:p w14:paraId="2A0953E8" w14:textId="106ADF11" w:rsidR="00D50CD4" w:rsidRPr="004260BD" w:rsidRDefault="00D50CD4" w:rsidP="007074E0">
            <w:pPr>
              <w:pStyle w:val="72TabletextTablesTableFigureBoxstyles"/>
              <w:rPr>
                <w:rFonts w:eastAsia="Arial"/>
                <w:color w:val="auto"/>
              </w:rPr>
            </w:pPr>
            <w:r w:rsidRPr="004260BD">
              <w:rPr>
                <w:rFonts w:eastAsia="Arial"/>
                <w:color w:val="auto"/>
              </w:rPr>
              <w:t>0.0011</w:t>
            </w:r>
          </w:p>
        </w:tc>
      </w:tr>
      <w:tr w:rsidR="00D50CD4" w:rsidRPr="004260BD" w14:paraId="7B249695" w14:textId="77777777" w:rsidTr="007074E0">
        <w:trPr>
          <w:cantSplit/>
        </w:trPr>
        <w:tc>
          <w:tcPr>
            <w:tcW w:w="0" w:type="auto"/>
            <w:shd w:val="clear" w:color="auto" w:fill="auto"/>
          </w:tcPr>
          <w:p w14:paraId="31B139F4" w14:textId="332B5F72" w:rsidR="00D50CD4" w:rsidRPr="00F9731C" w:rsidRDefault="00D50CD4" w:rsidP="007074E0">
            <w:pPr>
              <w:pStyle w:val="72TabletextTablesTableFigureBoxstyles"/>
              <w:rPr>
                <w:rFonts w:eastAsia="Arial"/>
                <w:color w:val="auto"/>
              </w:rPr>
            </w:pPr>
            <w:r w:rsidRPr="004260BD">
              <w:rPr>
                <w:rFonts w:eastAsia="Arial"/>
                <w:color w:val="auto"/>
              </w:rPr>
              <w:t>Subtotal</w:t>
            </w:r>
          </w:p>
        </w:tc>
        <w:tc>
          <w:tcPr>
            <w:tcW w:w="0" w:type="auto"/>
            <w:shd w:val="clear" w:color="auto" w:fill="auto"/>
          </w:tcPr>
          <w:p w14:paraId="77090913" w14:textId="2729B554" w:rsidR="00D50CD4" w:rsidRPr="00F9731C" w:rsidRDefault="00D50CD4" w:rsidP="007074E0">
            <w:pPr>
              <w:pStyle w:val="72TabletextTablesTableFigureBoxstyles"/>
              <w:rPr>
                <w:rFonts w:eastAsia="Arial"/>
                <w:color w:val="auto"/>
              </w:rPr>
            </w:pPr>
            <w:r w:rsidRPr="004260BD">
              <w:rPr>
                <w:rFonts w:eastAsia="Arial"/>
                <w:color w:val="auto"/>
              </w:rPr>
              <w:t>79</w:t>
            </w:r>
          </w:p>
        </w:tc>
        <w:tc>
          <w:tcPr>
            <w:tcW w:w="0" w:type="auto"/>
            <w:shd w:val="clear" w:color="auto" w:fill="auto"/>
          </w:tcPr>
          <w:p w14:paraId="30AE0A06" w14:textId="16503B1A" w:rsidR="00D50CD4" w:rsidRPr="00F9731C" w:rsidRDefault="00D50CD4" w:rsidP="007074E0">
            <w:pPr>
              <w:pStyle w:val="72TabletextTablesTableFigureBoxstyles"/>
              <w:rPr>
                <w:rFonts w:eastAsia="Arial"/>
                <w:color w:val="auto"/>
              </w:rPr>
            </w:pPr>
            <w:r w:rsidRPr="004260BD">
              <w:rPr>
                <w:rFonts w:eastAsia="Arial"/>
                <w:color w:val="auto"/>
              </w:rPr>
              <w:t>4831</w:t>
            </w:r>
          </w:p>
        </w:tc>
        <w:tc>
          <w:tcPr>
            <w:tcW w:w="0" w:type="auto"/>
            <w:shd w:val="clear" w:color="auto" w:fill="auto"/>
          </w:tcPr>
          <w:p w14:paraId="1FC36638" w14:textId="2996B8F8" w:rsidR="00D50CD4" w:rsidRPr="00F9731C" w:rsidRDefault="00D50CD4" w:rsidP="007074E0">
            <w:pPr>
              <w:pStyle w:val="72TabletextTablesTableFigureBoxstyles"/>
              <w:rPr>
                <w:rFonts w:eastAsia="Arial"/>
                <w:color w:val="auto"/>
              </w:rPr>
            </w:pPr>
            <w:r w:rsidRPr="004260BD">
              <w:rPr>
                <w:rFonts w:eastAsia="Arial"/>
                <w:color w:val="auto"/>
              </w:rPr>
              <w:t>194</w:t>
            </w:r>
          </w:p>
        </w:tc>
        <w:tc>
          <w:tcPr>
            <w:tcW w:w="0" w:type="auto"/>
            <w:shd w:val="clear" w:color="auto" w:fill="auto"/>
          </w:tcPr>
          <w:p w14:paraId="2635243F" w14:textId="5421E3D1" w:rsidR="00D50CD4" w:rsidRPr="00F9731C" w:rsidRDefault="00D50CD4" w:rsidP="007074E0">
            <w:pPr>
              <w:pStyle w:val="72TabletextTablesTableFigureBoxstyles"/>
              <w:rPr>
                <w:rFonts w:eastAsia="Arial"/>
                <w:color w:val="auto"/>
              </w:rPr>
            </w:pPr>
            <w:r w:rsidRPr="004260BD">
              <w:rPr>
                <w:rFonts w:eastAsia="Arial"/>
                <w:color w:val="auto"/>
              </w:rPr>
              <w:t>4.02</w:t>
            </w:r>
          </w:p>
        </w:tc>
        <w:tc>
          <w:tcPr>
            <w:tcW w:w="0" w:type="auto"/>
            <w:shd w:val="clear" w:color="auto" w:fill="auto"/>
          </w:tcPr>
          <w:p w14:paraId="5FBC5DAD" w14:textId="7359D557" w:rsidR="00D50CD4" w:rsidRPr="00F9731C" w:rsidRDefault="00D50CD4" w:rsidP="007074E0">
            <w:pPr>
              <w:pStyle w:val="72TabletextTablesTableFigureBoxstyles"/>
              <w:rPr>
                <w:rFonts w:eastAsia="Arial"/>
                <w:color w:val="auto"/>
              </w:rPr>
            </w:pPr>
            <w:r w:rsidRPr="004260BD">
              <w:rPr>
                <w:rFonts w:eastAsia="Arial"/>
                <w:color w:val="auto"/>
              </w:rPr>
              <w:t>4716</w:t>
            </w:r>
          </w:p>
        </w:tc>
        <w:tc>
          <w:tcPr>
            <w:tcW w:w="0" w:type="auto"/>
            <w:shd w:val="clear" w:color="auto" w:fill="auto"/>
          </w:tcPr>
          <w:p w14:paraId="5862990D" w14:textId="04C5CC15" w:rsidR="00D50CD4" w:rsidRPr="00F9731C" w:rsidRDefault="00D50CD4" w:rsidP="007074E0">
            <w:pPr>
              <w:pStyle w:val="72TabletextTablesTableFigureBoxstyles"/>
              <w:rPr>
                <w:rFonts w:eastAsia="Arial"/>
                <w:color w:val="auto"/>
              </w:rPr>
            </w:pPr>
            <w:r w:rsidRPr="004260BD">
              <w:rPr>
                <w:rFonts w:eastAsia="Arial"/>
                <w:color w:val="auto"/>
              </w:rPr>
              <w:t>200</w:t>
            </w:r>
          </w:p>
        </w:tc>
        <w:tc>
          <w:tcPr>
            <w:tcW w:w="0" w:type="auto"/>
            <w:shd w:val="clear" w:color="auto" w:fill="auto"/>
          </w:tcPr>
          <w:p w14:paraId="59967471" w14:textId="19EF6B9D" w:rsidR="00D50CD4" w:rsidRPr="00F9731C" w:rsidRDefault="00D50CD4" w:rsidP="007074E0">
            <w:pPr>
              <w:pStyle w:val="72TabletextTablesTableFigureBoxstyles"/>
              <w:rPr>
                <w:rFonts w:eastAsia="Arial"/>
                <w:color w:val="auto"/>
              </w:rPr>
            </w:pPr>
            <w:r w:rsidRPr="004260BD">
              <w:rPr>
                <w:rFonts w:eastAsia="Arial"/>
                <w:color w:val="auto"/>
              </w:rPr>
              <w:t>4.52</w:t>
            </w:r>
          </w:p>
        </w:tc>
        <w:tc>
          <w:tcPr>
            <w:tcW w:w="0" w:type="auto"/>
            <w:shd w:val="clear" w:color="auto" w:fill="auto"/>
          </w:tcPr>
          <w:p w14:paraId="7BFE0264" w14:textId="0424D59C" w:rsidR="00D50CD4" w:rsidRPr="00F9731C" w:rsidRDefault="00D50CD4" w:rsidP="007074E0">
            <w:pPr>
              <w:pStyle w:val="72TabletextTablesTableFigureBoxstyles"/>
              <w:rPr>
                <w:rFonts w:eastAsia="Arial"/>
                <w:color w:val="auto"/>
              </w:rPr>
            </w:pPr>
            <w:r w:rsidRPr="004260BD">
              <w:rPr>
                <w:rFonts w:eastAsia="Arial"/>
                <w:color w:val="auto"/>
              </w:rPr>
              <w:t>1.06 (0.87 to 1.29)</w:t>
            </w:r>
          </w:p>
        </w:tc>
        <w:tc>
          <w:tcPr>
            <w:tcW w:w="0" w:type="auto"/>
            <w:shd w:val="clear" w:color="auto" w:fill="auto"/>
          </w:tcPr>
          <w:p w14:paraId="5AAEB362" w14:textId="24655B48" w:rsidR="00D50CD4" w:rsidRPr="004260BD" w:rsidRDefault="00D50CD4" w:rsidP="007074E0">
            <w:pPr>
              <w:pStyle w:val="72TabletextTablesTableFigureBoxstyles"/>
              <w:rPr>
                <w:rFonts w:eastAsia="Arial"/>
                <w:color w:val="auto"/>
              </w:rPr>
            </w:pPr>
            <w:r w:rsidRPr="004260BD">
              <w:rPr>
                <w:rFonts w:eastAsia="Arial"/>
                <w:color w:val="auto"/>
              </w:rPr>
              <w:t>0.6069</w:t>
            </w:r>
          </w:p>
        </w:tc>
      </w:tr>
      <w:tr w:rsidR="00D50CD4" w:rsidRPr="004260BD" w14:paraId="6A5D96DB" w14:textId="77777777" w:rsidTr="007074E0">
        <w:trPr>
          <w:cantSplit/>
        </w:trPr>
        <w:tc>
          <w:tcPr>
            <w:tcW w:w="0" w:type="auto"/>
            <w:shd w:val="clear" w:color="auto" w:fill="auto"/>
          </w:tcPr>
          <w:p w14:paraId="7891C94F" w14:textId="77175682" w:rsidR="00D50CD4" w:rsidRPr="00F9731C" w:rsidRDefault="00D50CD4" w:rsidP="007074E0">
            <w:pPr>
              <w:pStyle w:val="72TabletextTablesTableFigureBoxstyles"/>
              <w:rPr>
                <w:rFonts w:eastAsia="Arial"/>
                <w:color w:val="auto"/>
              </w:rPr>
            </w:pPr>
            <w:r w:rsidRPr="004260BD">
              <w:rPr>
                <w:rFonts w:eastAsia="Arial"/>
                <w:color w:val="33CCCC"/>
              </w:rPr>
              <w:t>VTE</w:t>
            </w:r>
            <w:r w:rsidRPr="004260BD">
              <w:rPr>
                <w:rFonts w:eastAsia="Arial"/>
                <w:color w:val="auto"/>
              </w:rPr>
              <w:t xml:space="preserve"> (none)</w:t>
            </w:r>
          </w:p>
        </w:tc>
        <w:tc>
          <w:tcPr>
            <w:tcW w:w="0" w:type="auto"/>
            <w:shd w:val="clear" w:color="auto" w:fill="auto"/>
          </w:tcPr>
          <w:p w14:paraId="0BE4DA1B" w14:textId="2D7A49F4" w:rsidR="00D50CD4" w:rsidRPr="00F9731C" w:rsidRDefault="00D50CD4" w:rsidP="007074E0">
            <w:pPr>
              <w:pStyle w:val="72TabletextTablesTableFigureBoxstyles"/>
              <w:rPr>
                <w:rFonts w:eastAsia="Arial"/>
                <w:color w:val="auto"/>
              </w:rPr>
            </w:pPr>
            <w:r w:rsidRPr="004260BD">
              <w:rPr>
                <w:rFonts w:eastAsia="Arial"/>
                <w:color w:val="auto"/>
              </w:rPr>
              <w:t>1</w:t>
            </w:r>
          </w:p>
        </w:tc>
        <w:tc>
          <w:tcPr>
            <w:tcW w:w="0" w:type="auto"/>
            <w:shd w:val="clear" w:color="auto" w:fill="auto"/>
          </w:tcPr>
          <w:p w14:paraId="659001C4" w14:textId="2FA5A149" w:rsidR="00D50CD4" w:rsidRPr="00F9731C" w:rsidRDefault="00D50CD4" w:rsidP="007074E0">
            <w:pPr>
              <w:pStyle w:val="72TabletextTablesTableFigureBoxstyles"/>
              <w:rPr>
                <w:rFonts w:eastAsia="Arial"/>
                <w:color w:val="auto"/>
              </w:rPr>
            </w:pPr>
            <w:r w:rsidRPr="004260BD">
              <w:rPr>
                <w:rFonts w:eastAsia="Arial"/>
                <w:color w:val="auto"/>
              </w:rPr>
              <w:t>615</w:t>
            </w:r>
          </w:p>
        </w:tc>
        <w:tc>
          <w:tcPr>
            <w:tcW w:w="0" w:type="auto"/>
            <w:shd w:val="clear" w:color="auto" w:fill="auto"/>
          </w:tcPr>
          <w:p w14:paraId="60A0B2BD" w14:textId="127BF1CC" w:rsidR="00D50CD4" w:rsidRPr="00F9731C" w:rsidRDefault="00D50CD4" w:rsidP="007074E0">
            <w:pPr>
              <w:pStyle w:val="72TabletextTablesTableFigureBoxstyles"/>
              <w:rPr>
                <w:rFonts w:eastAsia="Arial"/>
                <w:color w:val="auto"/>
              </w:rPr>
            </w:pPr>
            <w:r w:rsidRPr="004260BD">
              <w:rPr>
                <w:rFonts w:eastAsia="Arial"/>
                <w:color w:val="auto"/>
              </w:rPr>
              <w:t>68</w:t>
            </w:r>
          </w:p>
        </w:tc>
        <w:tc>
          <w:tcPr>
            <w:tcW w:w="0" w:type="auto"/>
            <w:shd w:val="clear" w:color="auto" w:fill="auto"/>
          </w:tcPr>
          <w:p w14:paraId="0FF5E424" w14:textId="40AAC422" w:rsidR="00D50CD4" w:rsidRPr="00F9731C" w:rsidRDefault="00D50CD4" w:rsidP="007074E0">
            <w:pPr>
              <w:pStyle w:val="72TabletextTablesTableFigureBoxstyles"/>
              <w:rPr>
                <w:rFonts w:eastAsia="Arial"/>
                <w:color w:val="auto"/>
              </w:rPr>
            </w:pPr>
            <w:r w:rsidRPr="004260BD">
              <w:rPr>
                <w:rFonts w:eastAsia="Arial"/>
                <w:color w:val="auto"/>
              </w:rPr>
              <w:t>11.06</w:t>
            </w:r>
          </w:p>
        </w:tc>
        <w:tc>
          <w:tcPr>
            <w:tcW w:w="0" w:type="auto"/>
            <w:shd w:val="clear" w:color="auto" w:fill="auto"/>
          </w:tcPr>
          <w:p w14:paraId="673DE6A2" w14:textId="7CD80902" w:rsidR="00D50CD4" w:rsidRPr="00F9731C" w:rsidRDefault="00D50CD4" w:rsidP="007074E0">
            <w:pPr>
              <w:pStyle w:val="72TabletextTablesTableFigureBoxstyles"/>
              <w:rPr>
                <w:rFonts w:eastAsia="Arial"/>
                <w:color w:val="auto"/>
              </w:rPr>
            </w:pPr>
            <w:r w:rsidRPr="004260BD">
              <w:rPr>
                <w:rFonts w:eastAsia="Arial"/>
                <w:color w:val="auto"/>
              </w:rPr>
              <w:t>581</w:t>
            </w:r>
          </w:p>
        </w:tc>
        <w:tc>
          <w:tcPr>
            <w:tcW w:w="0" w:type="auto"/>
            <w:shd w:val="clear" w:color="auto" w:fill="auto"/>
          </w:tcPr>
          <w:p w14:paraId="4CC5BF79" w14:textId="2F839659" w:rsidR="00D50CD4" w:rsidRPr="00F9731C" w:rsidRDefault="00D50CD4" w:rsidP="007074E0">
            <w:pPr>
              <w:pStyle w:val="72TabletextTablesTableFigureBoxstyles"/>
              <w:rPr>
                <w:rFonts w:eastAsia="Arial"/>
                <w:color w:val="auto"/>
              </w:rPr>
            </w:pPr>
            <w:r w:rsidRPr="004260BD">
              <w:rPr>
                <w:rFonts w:eastAsia="Arial"/>
                <w:color w:val="auto"/>
              </w:rPr>
              <w:t>84</w:t>
            </w:r>
          </w:p>
        </w:tc>
        <w:tc>
          <w:tcPr>
            <w:tcW w:w="0" w:type="auto"/>
            <w:shd w:val="clear" w:color="auto" w:fill="auto"/>
          </w:tcPr>
          <w:p w14:paraId="594F7101" w14:textId="14DC3147" w:rsidR="00D50CD4" w:rsidRPr="00F9731C" w:rsidRDefault="00D50CD4" w:rsidP="007074E0">
            <w:pPr>
              <w:pStyle w:val="72TabletextTablesTableFigureBoxstyles"/>
              <w:rPr>
                <w:rFonts w:eastAsia="Arial"/>
                <w:color w:val="auto"/>
              </w:rPr>
            </w:pPr>
            <w:r w:rsidRPr="004260BD">
              <w:rPr>
                <w:rFonts w:eastAsia="Arial"/>
                <w:color w:val="auto"/>
              </w:rPr>
              <w:t>14.46</w:t>
            </w:r>
          </w:p>
        </w:tc>
        <w:tc>
          <w:tcPr>
            <w:tcW w:w="0" w:type="auto"/>
            <w:shd w:val="clear" w:color="auto" w:fill="auto"/>
          </w:tcPr>
          <w:p w14:paraId="57AF0A5B" w14:textId="5B576784" w:rsidR="00D50CD4" w:rsidRPr="00F9731C" w:rsidRDefault="00D50CD4" w:rsidP="007074E0">
            <w:pPr>
              <w:pStyle w:val="72TabletextTablesTableFigureBoxstyles"/>
              <w:rPr>
                <w:rFonts w:eastAsia="Arial"/>
                <w:color w:val="auto"/>
              </w:rPr>
            </w:pPr>
            <w:r w:rsidRPr="004260BD">
              <w:rPr>
                <w:rFonts w:eastAsia="Arial"/>
                <w:color w:val="auto"/>
              </w:rPr>
              <w:t>1.31 (0.95 to 1.80)</w:t>
            </w:r>
          </w:p>
        </w:tc>
        <w:tc>
          <w:tcPr>
            <w:tcW w:w="0" w:type="auto"/>
            <w:shd w:val="clear" w:color="auto" w:fill="auto"/>
          </w:tcPr>
          <w:p w14:paraId="712D1A79" w14:textId="3F7FEF6B" w:rsidR="00D50CD4" w:rsidRPr="004260BD" w:rsidRDefault="00D50CD4" w:rsidP="007074E0">
            <w:pPr>
              <w:pStyle w:val="72TabletextTablesTableFigureBoxstyles"/>
              <w:rPr>
                <w:rFonts w:eastAsia="Arial"/>
                <w:color w:val="auto"/>
              </w:rPr>
            </w:pPr>
            <w:r w:rsidRPr="004260BD">
              <w:rPr>
                <w:rFonts w:eastAsia="Arial"/>
                <w:color w:val="auto"/>
              </w:rPr>
              <w:t>0.0827</w:t>
            </w:r>
          </w:p>
        </w:tc>
      </w:tr>
      <w:tr w:rsidR="00D50CD4" w:rsidRPr="004260BD" w14:paraId="15C35B15" w14:textId="77777777" w:rsidTr="007074E0">
        <w:trPr>
          <w:cantSplit/>
        </w:trPr>
        <w:tc>
          <w:tcPr>
            <w:tcW w:w="0" w:type="auto"/>
            <w:shd w:val="clear" w:color="auto" w:fill="auto"/>
          </w:tcPr>
          <w:p w14:paraId="4930EA00" w14:textId="377872A9" w:rsidR="00D50CD4" w:rsidRPr="00F9731C" w:rsidRDefault="00D50CD4" w:rsidP="007074E0">
            <w:pPr>
              <w:pStyle w:val="72TabletextTablesTableFigureBoxstyles"/>
              <w:rPr>
                <w:rFonts w:eastAsia="Arial"/>
                <w:color w:val="auto"/>
              </w:rPr>
            </w:pPr>
            <w:r w:rsidRPr="004260BD">
              <w:rPr>
                <w:rFonts w:eastAsia="Arial"/>
                <w:color w:val="auto"/>
              </w:rPr>
              <w:t>Total</w:t>
            </w:r>
          </w:p>
        </w:tc>
        <w:tc>
          <w:tcPr>
            <w:tcW w:w="0" w:type="auto"/>
            <w:shd w:val="clear" w:color="auto" w:fill="auto"/>
          </w:tcPr>
          <w:p w14:paraId="748DD997" w14:textId="38ABBA6B" w:rsidR="00D50CD4" w:rsidRPr="00F9731C" w:rsidRDefault="00D50CD4" w:rsidP="007074E0">
            <w:pPr>
              <w:pStyle w:val="72TabletextTablesTableFigureBoxstyles"/>
              <w:rPr>
                <w:rFonts w:eastAsia="Arial"/>
                <w:color w:val="auto"/>
              </w:rPr>
            </w:pPr>
            <w:r w:rsidRPr="004260BD">
              <w:rPr>
                <w:rFonts w:eastAsia="Arial"/>
                <w:color w:val="auto"/>
              </w:rPr>
              <w:t>80</w:t>
            </w:r>
          </w:p>
        </w:tc>
        <w:tc>
          <w:tcPr>
            <w:tcW w:w="0" w:type="auto"/>
            <w:shd w:val="clear" w:color="auto" w:fill="auto"/>
          </w:tcPr>
          <w:p w14:paraId="00E15CA9" w14:textId="6F8BE0B2" w:rsidR="00D50CD4" w:rsidRPr="00F9731C" w:rsidRDefault="00D50CD4" w:rsidP="007074E0">
            <w:pPr>
              <w:pStyle w:val="72TabletextTablesTableFigureBoxstyles"/>
              <w:rPr>
                <w:rFonts w:eastAsia="Arial"/>
                <w:color w:val="auto"/>
              </w:rPr>
            </w:pPr>
            <w:r w:rsidRPr="004260BD">
              <w:rPr>
                <w:rFonts w:eastAsia="Arial"/>
                <w:color w:val="auto"/>
              </w:rPr>
              <w:t>5446</w:t>
            </w:r>
          </w:p>
        </w:tc>
        <w:tc>
          <w:tcPr>
            <w:tcW w:w="0" w:type="auto"/>
            <w:shd w:val="clear" w:color="auto" w:fill="auto"/>
          </w:tcPr>
          <w:p w14:paraId="60AC7AF6" w14:textId="6F3674F6" w:rsidR="00D50CD4" w:rsidRPr="00F9731C" w:rsidRDefault="00D50CD4" w:rsidP="007074E0">
            <w:pPr>
              <w:pStyle w:val="72TabletextTablesTableFigureBoxstyles"/>
              <w:rPr>
                <w:rFonts w:eastAsia="Arial"/>
                <w:color w:val="auto"/>
              </w:rPr>
            </w:pPr>
            <w:r w:rsidRPr="004260BD">
              <w:rPr>
                <w:rFonts w:eastAsia="Arial"/>
                <w:color w:val="auto"/>
              </w:rPr>
              <w:t>262</w:t>
            </w:r>
          </w:p>
        </w:tc>
        <w:tc>
          <w:tcPr>
            <w:tcW w:w="0" w:type="auto"/>
            <w:shd w:val="clear" w:color="auto" w:fill="auto"/>
          </w:tcPr>
          <w:p w14:paraId="53F618B7" w14:textId="7F85C604" w:rsidR="00D50CD4" w:rsidRPr="00F9731C" w:rsidRDefault="00D50CD4" w:rsidP="007074E0">
            <w:pPr>
              <w:pStyle w:val="72TabletextTablesTableFigureBoxstyles"/>
              <w:rPr>
                <w:rFonts w:eastAsia="Arial"/>
                <w:color w:val="auto"/>
              </w:rPr>
            </w:pPr>
            <w:r w:rsidRPr="004260BD">
              <w:rPr>
                <w:rFonts w:eastAsia="Arial"/>
                <w:color w:val="auto"/>
              </w:rPr>
              <w:t>4.81</w:t>
            </w:r>
          </w:p>
        </w:tc>
        <w:tc>
          <w:tcPr>
            <w:tcW w:w="0" w:type="auto"/>
            <w:shd w:val="clear" w:color="auto" w:fill="auto"/>
          </w:tcPr>
          <w:p w14:paraId="231F189F" w14:textId="0473A84A" w:rsidR="00D50CD4" w:rsidRPr="00F9731C" w:rsidRDefault="00D50CD4" w:rsidP="007074E0">
            <w:pPr>
              <w:pStyle w:val="72TabletextTablesTableFigureBoxstyles"/>
              <w:rPr>
                <w:rFonts w:eastAsia="Arial"/>
                <w:color w:val="auto"/>
              </w:rPr>
            </w:pPr>
            <w:r w:rsidRPr="004260BD">
              <w:rPr>
                <w:rFonts w:eastAsia="Arial"/>
                <w:color w:val="auto"/>
              </w:rPr>
              <w:t>5297</w:t>
            </w:r>
          </w:p>
        </w:tc>
        <w:tc>
          <w:tcPr>
            <w:tcW w:w="0" w:type="auto"/>
            <w:shd w:val="clear" w:color="auto" w:fill="auto"/>
          </w:tcPr>
          <w:p w14:paraId="7B005410" w14:textId="1B0D4F24" w:rsidR="00D50CD4" w:rsidRPr="00F9731C" w:rsidRDefault="00D50CD4" w:rsidP="007074E0">
            <w:pPr>
              <w:pStyle w:val="72TabletextTablesTableFigureBoxstyles"/>
              <w:rPr>
                <w:rFonts w:eastAsia="Arial"/>
                <w:color w:val="auto"/>
              </w:rPr>
            </w:pPr>
            <w:r w:rsidRPr="004260BD">
              <w:rPr>
                <w:rFonts w:eastAsia="Arial"/>
                <w:color w:val="auto"/>
              </w:rPr>
              <w:t>284</w:t>
            </w:r>
          </w:p>
        </w:tc>
        <w:tc>
          <w:tcPr>
            <w:tcW w:w="0" w:type="auto"/>
            <w:shd w:val="clear" w:color="auto" w:fill="auto"/>
          </w:tcPr>
          <w:p w14:paraId="56A5F4E1" w14:textId="440AD240" w:rsidR="00D50CD4" w:rsidRPr="00F9731C" w:rsidRDefault="00D50CD4" w:rsidP="007074E0">
            <w:pPr>
              <w:pStyle w:val="72TabletextTablesTableFigureBoxstyles"/>
              <w:rPr>
                <w:rFonts w:eastAsia="Arial"/>
                <w:color w:val="auto"/>
              </w:rPr>
            </w:pPr>
            <w:r w:rsidRPr="004260BD">
              <w:rPr>
                <w:rFonts w:eastAsia="Arial"/>
                <w:color w:val="auto"/>
              </w:rPr>
              <w:t>5.36</w:t>
            </w:r>
          </w:p>
        </w:tc>
        <w:tc>
          <w:tcPr>
            <w:tcW w:w="0" w:type="auto"/>
            <w:shd w:val="clear" w:color="auto" w:fill="auto"/>
          </w:tcPr>
          <w:p w14:paraId="37B03A60" w14:textId="5728DAE7" w:rsidR="00D50CD4" w:rsidRPr="00F9731C" w:rsidRDefault="00D50CD4" w:rsidP="007074E0">
            <w:pPr>
              <w:pStyle w:val="72TabletextTablesTableFigureBoxstyles"/>
              <w:rPr>
                <w:rFonts w:eastAsia="Arial"/>
                <w:color w:val="auto"/>
              </w:rPr>
            </w:pPr>
            <w:r w:rsidRPr="004260BD">
              <w:rPr>
                <w:rFonts w:eastAsia="Arial"/>
                <w:color w:val="auto"/>
              </w:rPr>
              <w:t>1.11 (0.94 to 1.32)</w:t>
            </w:r>
          </w:p>
        </w:tc>
        <w:tc>
          <w:tcPr>
            <w:tcW w:w="0" w:type="auto"/>
            <w:shd w:val="clear" w:color="auto" w:fill="auto"/>
          </w:tcPr>
          <w:p w14:paraId="7EBC3828" w14:textId="47E642A1" w:rsidR="00D50CD4" w:rsidRPr="004260BD" w:rsidRDefault="00D50CD4" w:rsidP="007074E0">
            <w:pPr>
              <w:pStyle w:val="72TabletextTablesTableFigureBoxstyles"/>
              <w:rPr>
                <w:rFonts w:eastAsia="Arial"/>
                <w:color w:val="auto"/>
              </w:rPr>
            </w:pPr>
            <w:r w:rsidRPr="004260BD">
              <w:rPr>
                <w:rFonts w:eastAsia="Arial"/>
                <w:color w:val="auto"/>
              </w:rPr>
              <w:t>0.2027</w:t>
            </w:r>
          </w:p>
        </w:tc>
      </w:tr>
      <w:tr w:rsidR="00D50CD4" w:rsidRPr="004260BD" w14:paraId="7FB5A776" w14:textId="77777777" w:rsidTr="007074E0">
        <w:trPr>
          <w:cantSplit/>
        </w:trPr>
        <w:tc>
          <w:tcPr>
            <w:tcW w:w="0" w:type="auto"/>
            <w:gridSpan w:val="10"/>
            <w:shd w:val="clear" w:color="auto" w:fill="auto"/>
          </w:tcPr>
          <w:p w14:paraId="4E8FDA47" w14:textId="7C975993" w:rsidR="00D50CD4" w:rsidRPr="004260BD" w:rsidRDefault="002957B7" w:rsidP="007074E0">
            <w:pPr>
              <w:pStyle w:val="711TablesubheadATablesTableFigureBoxstyles"/>
              <w:rPr>
                <w:rFonts w:eastAsia="Arial"/>
                <w:color w:val="auto"/>
              </w:rPr>
            </w:pPr>
            <w:r w:rsidRPr="004260BD">
              <w:rPr>
                <w:rFonts w:eastAsia="Arial"/>
                <w:color w:val="auto"/>
              </w:rPr>
              <w:t>Site S</w:t>
            </w:r>
          </w:p>
        </w:tc>
      </w:tr>
      <w:tr w:rsidR="00D50CD4" w:rsidRPr="004260BD" w14:paraId="319D073D" w14:textId="77777777" w:rsidTr="007074E0">
        <w:trPr>
          <w:cantSplit/>
        </w:trPr>
        <w:tc>
          <w:tcPr>
            <w:tcW w:w="0" w:type="auto"/>
            <w:shd w:val="clear" w:color="auto" w:fill="auto"/>
          </w:tcPr>
          <w:p w14:paraId="01775004" w14:textId="77777777" w:rsidR="00D50CD4" w:rsidRPr="00F9731C" w:rsidRDefault="00D50CD4" w:rsidP="007074E0">
            <w:pPr>
              <w:pStyle w:val="72TabletextTablesTableFigureBoxstyles"/>
              <w:rPr>
                <w:rFonts w:eastAsia="Arial"/>
                <w:color w:val="auto"/>
              </w:rPr>
            </w:pPr>
            <w:r w:rsidRPr="004260BD">
              <w:rPr>
                <w:rFonts w:eastAsia="Arial"/>
                <w:color w:val="auto"/>
              </w:rPr>
              <w:t>Restricted</w:t>
            </w:r>
          </w:p>
        </w:tc>
        <w:tc>
          <w:tcPr>
            <w:tcW w:w="0" w:type="auto"/>
            <w:shd w:val="clear" w:color="auto" w:fill="auto"/>
          </w:tcPr>
          <w:p w14:paraId="594562ED" w14:textId="299A1AB8" w:rsidR="00D50CD4" w:rsidRPr="00F9731C" w:rsidRDefault="00D50CD4" w:rsidP="007074E0">
            <w:pPr>
              <w:pStyle w:val="72TabletextTablesTableFigureBoxstyles"/>
              <w:rPr>
                <w:rFonts w:eastAsia="Arial"/>
                <w:color w:val="auto"/>
              </w:rPr>
            </w:pPr>
            <w:r w:rsidRPr="004260BD">
              <w:rPr>
                <w:rFonts w:eastAsia="Arial"/>
                <w:color w:val="auto"/>
              </w:rPr>
              <w:t>3</w:t>
            </w:r>
          </w:p>
        </w:tc>
        <w:tc>
          <w:tcPr>
            <w:tcW w:w="0" w:type="auto"/>
            <w:shd w:val="clear" w:color="auto" w:fill="auto"/>
          </w:tcPr>
          <w:p w14:paraId="55F0F4C8" w14:textId="31BDA55C" w:rsidR="00D50CD4" w:rsidRPr="00F9731C" w:rsidRDefault="00D50CD4" w:rsidP="007074E0">
            <w:pPr>
              <w:pStyle w:val="72TabletextTablesTableFigureBoxstyles"/>
              <w:rPr>
                <w:rFonts w:eastAsia="Arial"/>
                <w:color w:val="auto"/>
              </w:rPr>
            </w:pPr>
            <w:r w:rsidRPr="004260BD">
              <w:rPr>
                <w:rFonts w:eastAsia="Arial"/>
                <w:color w:val="auto"/>
              </w:rPr>
              <w:t>17</w:t>
            </w:r>
          </w:p>
        </w:tc>
        <w:tc>
          <w:tcPr>
            <w:tcW w:w="0" w:type="auto"/>
            <w:shd w:val="clear" w:color="auto" w:fill="auto"/>
          </w:tcPr>
          <w:p w14:paraId="17EB8FD3" w14:textId="3B6CDEEB" w:rsidR="00D50CD4" w:rsidRPr="00F9731C" w:rsidRDefault="00D50CD4" w:rsidP="007074E0">
            <w:pPr>
              <w:pStyle w:val="72TabletextTablesTableFigureBoxstyles"/>
              <w:rPr>
                <w:rFonts w:eastAsia="Arial"/>
                <w:color w:val="auto"/>
              </w:rPr>
            </w:pPr>
            <w:r w:rsidRPr="004260BD">
              <w:rPr>
                <w:rFonts w:eastAsia="Arial"/>
                <w:color w:val="auto"/>
              </w:rPr>
              <w:t>7</w:t>
            </w:r>
          </w:p>
        </w:tc>
        <w:tc>
          <w:tcPr>
            <w:tcW w:w="0" w:type="auto"/>
            <w:shd w:val="clear" w:color="auto" w:fill="auto"/>
          </w:tcPr>
          <w:p w14:paraId="42F94C19" w14:textId="34F0CC4B" w:rsidR="00D50CD4" w:rsidRPr="00F9731C" w:rsidRDefault="00D50CD4" w:rsidP="007074E0">
            <w:pPr>
              <w:pStyle w:val="72TabletextTablesTableFigureBoxstyles"/>
              <w:rPr>
                <w:rFonts w:eastAsia="Arial"/>
                <w:color w:val="auto"/>
              </w:rPr>
            </w:pPr>
            <w:r w:rsidRPr="004260BD">
              <w:rPr>
                <w:rFonts w:eastAsia="Arial"/>
                <w:color w:val="auto"/>
              </w:rPr>
              <w:t>41.18</w:t>
            </w:r>
          </w:p>
        </w:tc>
        <w:tc>
          <w:tcPr>
            <w:tcW w:w="0" w:type="auto"/>
            <w:shd w:val="clear" w:color="auto" w:fill="auto"/>
          </w:tcPr>
          <w:p w14:paraId="70E928A1" w14:textId="77557584" w:rsidR="00D50CD4" w:rsidRPr="00F9731C" w:rsidRDefault="00D50CD4" w:rsidP="007074E0">
            <w:pPr>
              <w:pStyle w:val="72TabletextTablesTableFigureBoxstyles"/>
              <w:rPr>
                <w:rFonts w:eastAsia="Arial"/>
                <w:color w:val="auto"/>
              </w:rPr>
            </w:pPr>
            <w:r w:rsidRPr="004260BD">
              <w:rPr>
                <w:rFonts w:eastAsia="Arial"/>
                <w:color w:val="auto"/>
              </w:rPr>
              <w:t>4</w:t>
            </w:r>
          </w:p>
        </w:tc>
        <w:tc>
          <w:tcPr>
            <w:tcW w:w="0" w:type="auto"/>
            <w:shd w:val="clear" w:color="auto" w:fill="auto"/>
          </w:tcPr>
          <w:p w14:paraId="3BC8A89E" w14:textId="14D30538" w:rsidR="00D50CD4" w:rsidRPr="00F9731C" w:rsidRDefault="00D50CD4" w:rsidP="007074E0">
            <w:pPr>
              <w:pStyle w:val="72TabletextTablesTableFigureBoxstyles"/>
              <w:rPr>
                <w:rFonts w:eastAsia="Arial"/>
                <w:color w:val="auto"/>
              </w:rPr>
            </w:pPr>
            <w:r w:rsidRPr="004260BD">
              <w:rPr>
                <w:rFonts w:eastAsia="Arial"/>
                <w:color w:val="auto"/>
              </w:rPr>
              <w:t>0</w:t>
            </w:r>
          </w:p>
        </w:tc>
        <w:tc>
          <w:tcPr>
            <w:tcW w:w="0" w:type="auto"/>
            <w:shd w:val="clear" w:color="auto" w:fill="auto"/>
          </w:tcPr>
          <w:p w14:paraId="1BF98041" w14:textId="47A5A296"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4DBA02B2" w14:textId="5F4783E5"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740652A2" w14:textId="44FD6956" w:rsidR="00D50CD4" w:rsidRPr="004260BD" w:rsidRDefault="00D50CD4" w:rsidP="007074E0">
            <w:pPr>
              <w:pStyle w:val="72TabletextTablesTableFigureBoxstyles"/>
              <w:rPr>
                <w:rFonts w:eastAsia="Arial"/>
                <w:color w:val="auto"/>
              </w:rPr>
            </w:pPr>
            <w:r w:rsidRPr="004260BD">
              <w:rPr>
                <w:rFonts w:eastAsia="Arial"/>
                <w:color w:val="auto"/>
              </w:rPr>
              <w:t>0.2550</w:t>
            </w:r>
          </w:p>
        </w:tc>
      </w:tr>
      <w:tr w:rsidR="00D50CD4" w:rsidRPr="004260BD" w14:paraId="4EA1F41B" w14:textId="77777777" w:rsidTr="007074E0">
        <w:trPr>
          <w:cantSplit/>
        </w:trPr>
        <w:tc>
          <w:tcPr>
            <w:tcW w:w="0" w:type="auto"/>
            <w:shd w:val="clear" w:color="auto" w:fill="auto"/>
          </w:tcPr>
          <w:p w14:paraId="51281730" w14:textId="77777777" w:rsidR="00D50CD4" w:rsidRPr="00F9731C" w:rsidRDefault="00D50CD4" w:rsidP="007074E0">
            <w:pPr>
              <w:pStyle w:val="72TabletextTablesTableFigureBoxstyles"/>
              <w:rPr>
                <w:rFonts w:eastAsia="Arial"/>
                <w:color w:val="auto"/>
              </w:rPr>
            </w:pPr>
            <w:r w:rsidRPr="004260BD">
              <w:rPr>
                <w:rFonts w:eastAsia="Arial"/>
                <w:color w:val="auto"/>
              </w:rPr>
              <w:t>Guided</w:t>
            </w:r>
          </w:p>
        </w:tc>
        <w:tc>
          <w:tcPr>
            <w:tcW w:w="0" w:type="auto"/>
            <w:shd w:val="clear" w:color="auto" w:fill="auto"/>
          </w:tcPr>
          <w:p w14:paraId="0A0E7677" w14:textId="2A1175AE" w:rsidR="00D50CD4" w:rsidRPr="00F9731C" w:rsidRDefault="00D50CD4" w:rsidP="007074E0">
            <w:pPr>
              <w:pStyle w:val="72TabletextTablesTableFigureBoxstyles"/>
              <w:rPr>
                <w:rFonts w:eastAsia="Arial"/>
                <w:color w:val="auto"/>
              </w:rPr>
            </w:pPr>
            <w:r w:rsidRPr="004260BD">
              <w:rPr>
                <w:rFonts w:eastAsia="Arial"/>
                <w:color w:val="auto"/>
              </w:rPr>
              <w:t>1</w:t>
            </w:r>
          </w:p>
        </w:tc>
        <w:tc>
          <w:tcPr>
            <w:tcW w:w="0" w:type="auto"/>
            <w:shd w:val="clear" w:color="auto" w:fill="auto"/>
          </w:tcPr>
          <w:p w14:paraId="67E36787" w14:textId="141EB42F" w:rsidR="00D50CD4" w:rsidRPr="00F9731C" w:rsidRDefault="00D50CD4" w:rsidP="007074E0">
            <w:pPr>
              <w:pStyle w:val="72TabletextTablesTableFigureBoxstyles"/>
              <w:rPr>
                <w:rFonts w:eastAsia="Arial"/>
                <w:color w:val="auto"/>
              </w:rPr>
            </w:pPr>
            <w:r w:rsidRPr="004260BD">
              <w:rPr>
                <w:rFonts w:eastAsia="Arial"/>
                <w:color w:val="auto"/>
              </w:rPr>
              <w:t>133</w:t>
            </w:r>
          </w:p>
        </w:tc>
        <w:tc>
          <w:tcPr>
            <w:tcW w:w="0" w:type="auto"/>
            <w:shd w:val="clear" w:color="auto" w:fill="auto"/>
          </w:tcPr>
          <w:p w14:paraId="1A079E01" w14:textId="4E0E29B8" w:rsidR="00D50CD4" w:rsidRPr="00F9731C" w:rsidRDefault="00D50CD4" w:rsidP="007074E0">
            <w:pPr>
              <w:pStyle w:val="72TabletextTablesTableFigureBoxstyles"/>
              <w:rPr>
                <w:rFonts w:eastAsia="Arial"/>
                <w:color w:val="auto"/>
              </w:rPr>
            </w:pPr>
            <w:r w:rsidRPr="004260BD">
              <w:rPr>
                <w:rFonts w:eastAsia="Arial"/>
                <w:color w:val="auto"/>
              </w:rPr>
              <w:t>8</w:t>
            </w:r>
          </w:p>
        </w:tc>
        <w:tc>
          <w:tcPr>
            <w:tcW w:w="0" w:type="auto"/>
            <w:shd w:val="clear" w:color="auto" w:fill="auto"/>
          </w:tcPr>
          <w:p w14:paraId="31455EC9" w14:textId="1B819210" w:rsidR="00D50CD4" w:rsidRPr="00F9731C" w:rsidRDefault="00D50CD4" w:rsidP="007074E0">
            <w:pPr>
              <w:pStyle w:val="72TabletextTablesTableFigureBoxstyles"/>
              <w:rPr>
                <w:rFonts w:eastAsia="Arial"/>
                <w:color w:val="auto"/>
              </w:rPr>
            </w:pPr>
            <w:r w:rsidRPr="004260BD">
              <w:rPr>
                <w:rFonts w:eastAsia="Arial"/>
                <w:color w:val="auto"/>
              </w:rPr>
              <w:t>6.02</w:t>
            </w:r>
          </w:p>
        </w:tc>
        <w:tc>
          <w:tcPr>
            <w:tcW w:w="0" w:type="auto"/>
            <w:shd w:val="clear" w:color="auto" w:fill="auto"/>
          </w:tcPr>
          <w:p w14:paraId="4D52175E" w14:textId="7B48370A" w:rsidR="00D50CD4" w:rsidRPr="00F9731C" w:rsidRDefault="00D50CD4" w:rsidP="007074E0">
            <w:pPr>
              <w:pStyle w:val="72TabletextTablesTableFigureBoxstyles"/>
              <w:rPr>
                <w:rFonts w:eastAsia="Arial"/>
                <w:color w:val="auto"/>
              </w:rPr>
            </w:pPr>
            <w:r w:rsidRPr="004260BD">
              <w:rPr>
                <w:rFonts w:eastAsia="Arial"/>
                <w:color w:val="auto"/>
              </w:rPr>
              <w:t>129</w:t>
            </w:r>
          </w:p>
        </w:tc>
        <w:tc>
          <w:tcPr>
            <w:tcW w:w="0" w:type="auto"/>
            <w:shd w:val="clear" w:color="auto" w:fill="auto"/>
          </w:tcPr>
          <w:p w14:paraId="61573C86" w14:textId="6B0DA6C6" w:rsidR="00D50CD4" w:rsidRPr="00F9731C" w:rsidRDefault="00D50CD4" w:rsidP="007074E0">
            <w:pPr>
              <w:pStyle w:val="72TabletextTablesTableFigureBoxstyles"/>
              <w:rPr>
                <w:rFonts w:eastAsia="Arial"/>
                <w:color w:val="auto"/>
              </w:rPr>
            </w:pPr>
            <w:r w:rsidRPr="004260BD">
              <w:rPr>
                <w:rFonts w:eastAsia="Arial"/>
                <w:color w:val="auto"/>
              </w:rPr>
              <w:t>0</w:t>
            </w:r>
          </w:p>
        </w:tc>
        <w:tc>
          <w:tcPr>
            <w:tcW w:w="0" w:type="auto"/>
            <w:shd w:val="clear" w:color="auto" w:fill="auto"/>
          </w:tcPr>
          <w:p w14:paraId="6AB9D68A" w14:textId="15BB872F"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7668619E" w14:textId="57E975FC" w:rsidR="00D50CD4" w:rsidRPr="00F9731C" w:rsidRDefault="00D50CD4" w:rsidP="007074E0">
            <w:pPr>
              <w:pStyle w:val="72TabletextTablesTableFigureBoxstyles"/>
              <w:rPr>
                <w:rFonts w:eastAsia="Arial"/>
                <w:color w:val="auto"/>
              </w:rPr>
            </w:pPr>
            <w:r w:rsidRPr="004260BD">
              <w:rPr>
                <w:rFonts w:eastAsia="Arial"/>
                <w:color w:val="auto"/>
              </w:rPr>
              <w:t>0.00</w:t>
            </w:r>
          </w:p>
        </w:tc>
        <w:tc>
          <w:tcPr>
            <w:tcW w:w="0" w:type="auto"/>
            <w:shd w:val="clear" w:color="auto" w:fill="auto"/>
          </w:tcPr>
          <w:p w14:paraId="1D75E369" w14:textId="2A995BE4" w:rsidR="00D50CD4" w:rsidRPr="004260BD" w:rsidRDefault="00D50CD4" w:rsidP="007074E0">
            <w:pPr>
              <w:pStyle w:val="72TabletextTablesTableFigureBoxstyles"/>
              <w:rPr>
                <w:rFonts w:eastAsia="Arial"/>
                <w:color w:val="auto"/>
              </w:rPr>
            </w:pPr>
            <w:r w:rsidRPr="004260BD">
              <w:rPr>
                <w:rFonts w:eastAsia="Arial"/>
                <w:color w:val="auto"/>
              </w:rPr>
              <w:t>0.0070</w:t>
            </w:r>
          </w:p>
        </w:tc>
      </w:tr>
      <w:tr w:rsidR="00D50CD4" w:rsidRPr="004260BD" w14:paraId="20B4DFB6" w14:textId="77777777" w:rsidTr="007074E0">
        <w:trPr>
          <w:cantSplit/>
        </w:trPr>
        <w:tc>
          <w:tcPr>
            <w:tcW w:w="0" w:type="auto"/>
            <w:shd w:val="clear" w:color="auto" w:fill="auto"/>
          </w:tcPr>
          <w:p w14:paraId="4F597708" w14:textId="77777777" w:rsidR="00D50CD4" w:rsidRPr="00F9731C" w:rsidRDefault="00D50CD4" w:rsidP="007074E0">
            <w:pPr>
              <w:pStyle w:val="72TabletextTablesTableFigureBoxstyles"/>
              <w:rPr>
                <w:rFonts w:eastAsia="Arial"/>
                <w:color w:val="auto"/>
              </w:rPr>
            </w:pPr>
            <w:r w:rsidRPr="004260BD">
              <w:rPr>
                <w:rFonts w:eastAsia="Arial"/>
                <w:color w:val="auto"/>
              </w:rPr>
              <w:t>Permitted</w:t>
            </w:r>
          </w:p>
        </w:tc>
        <w:tc>
          <w:tcPr>
            <w:tcW w:w="0" w:type="auto"/>
            <w:shd w:val="clear" w:color="auto" w:fill="auto"/>
          </w:tcPr>
          <w:p w14:paraId="36385934" w14:textId="70AE7785" w:rsidR="00D50CD4" w:rsidRPr="00F9731C" w:rsidRDefault="00D50CD4" w:rsidP="007074E0">
            <w:pPr>
              <w:pStyle w:val="72TabletextTablesTableFigureBoxstyles"/>
              <w:rPr>
                <w:rFonts w:eastAsia="Arial"/>
                <w:color w:val="auto"/>
              </w:rPr>
            </w:pPr>
            <w:r w:rsidRPr="004260BD">
              <w:rPr>
                <w:rFonts w:eastAsia="Arial"/>
                <w:color w:val="auto"/>
              </w:rPr>
              <w:t>23</w:t>
            </w:r>
          </w:p>
        </w:tc>
        <w:tc>
          <w:tcPr>
            <w:tcW w:w="0" w:type="auto"/>
            <w:shd w:val="clear" w:color="auto" w:fill="auto"/>
          </w:tcPr>
          <w:p w14:paraId="2AC2FDED" w14:textId="36617222" w:rsidR="00D50CD4" w:rsidRPr="00F9731C" w:rsidRDefault="00D50CD4" w:rsidP="007074E0">
            <w:pPr>
              <w:pStyle w:val="72TabletextTablesTableFigureBoxstyles"/>
              <w:rPr>
                <w:rFonts w:eastAsia="Arial"/>
                <w:color w:val="auto"/>
              </w:rPr>
            </w:pPr>
            <w:r w:rsidRPr="004260BD">
              <w:rPr>
                <w:rFonts w:eastAsia="Arial"/>
                <w:color w:val="auto"/>
              </w:rPr>
              <w:t>1083</w:t>
            </w:r>
          </w:p>
        </w:tc>
        <w:tc>
          <w:tcPr>
            <w:tcW w:w="0" w:type="auto"/>
            <w:shd w:val="clear" w:color="auto" w:fill="auto"/>
          </w:tcPr>
          <w:p w14:paraId="1594455E" w14:textId="471EAB1B" w:rsidR="00D50CD4" w:rsidRPr="00F9731C" w:rsidRDefault="00D50CD4" w:rsidP="007074E0">
            <w:pPr>
              <w:pStyle w:val="72TabletextTablesTableFigureBoxstyles"/>
              <w:rPr>
                <w:rFonts w:eastAsia="Arial"/>
                <w:color w:val="auto"/>
              </w:rPr>
            </w:pPr>
            <w:r w:rsidRPr="004260BD">
              <w:rPr>
                <w:rFonts w:eastAsia="Arial"/>
                <w:color w:val="auto"/>
              </w:rPr>
              <w:t>82</w:t>
            </w:r>
          </w:p>
        </w:tc>
        <w:tc>
          <w:tcPr>
            <w:tcW w:w="0" w:type="auto"/>
            <w:shd w:val="clear" w:color="auto" w:fill="auto"/>
          </w:tcPr>
          <w:p w14:paraId="7435D993" w14:textId="6C0378E5" w:rsidR="00D50CD4" w:rsidRPr="00F9731C" w:rsidRDefault="00D50CD4" w:rsidP="007074E0">
            <w:pPr>
              <w:pStyle w:val="72TabletextTablesTableFigureBoxstyles"/>
              <w:rPr>
                <w:rFonts w:eastAsia="Arial"/>
                <w:color w:val="auto"/>
              </w:rPr>
            </w:pPr>
            <w:r w:rsidRPr="004260BD">
              <w:rPr>
                <w:rFonts w:eastAsia="Arial"/>
                <w:color w:val="auto"/>
              </w:rPr>
              <w:t>7.57</w:t>
            </w:r>
          </w:p>
        </w:tc>
        <w:tc>
          <w:tcPr>
            <w:tcW w:w="0" w:type="auto"/>
            <w:shd w:val="clear" w:color="auto" w:fill="auto"/>
          </w:tcPr>
          <w:p w14:paraId="50E8BF9B" w14:textId="70E3F789" w:rsidR="00D50CD4" w:rsidRPr="00F9731C" w:rsidRDefault="00D50CD4" w:rsidP="007074E0">
            <w:pPr>
              <w:pStyle w:val="72TabletextTablesTableFigureBoxstyles"/>
              <w:rPr>
                <w:rFonts w:eastAsia="Arial"/>
                <w:color w:val="auto"/>
              </w:rPr>
            </w:pPr>
            <w:r w:rsidRPr="004260BD">
              <w:rPr>
                <w:rFonts w:eastAsia="Arial"/>
                <w:color w:val="auto"/>
              </w:rPr>
              <w:t>1003</w:t>
            </w:r>
          </w:p>
        </w:tc>
        <w:tc>
          <w:tcPr>
            <w:tcW w:w="0" w:type="auto"/>
            <w:shd w:val="clear" w:color="auto" w:fill="auto"/>
          </w:tcPr>
          <w:p w14:paraId="0C0B8A08" w14:textId="7495BE1C" w:rsidR="00D50CD4" w:rsidRPr="00F9731C" w:rsidRDefault="00D50CD4" w:rsidP="007074E0">
            <w:pPr>
              <w:pStyle w:val="72TabletextTablesTableFigureBoxstyles"/>
              <w:rPr>
                <w:rFonts w:eastAsia="Arial"/>
                <w:color w:val="auto"/>
              </w:rPr>
            </w:pPr>
            <w:r w:rsidRPr="004260BD">
              <w:rPr>
                <w:rFonts w:eastAsia="Arial"/>
                <w:color w:val="auto"/>
              </w:rPr>
              <w:t>57</w:t>
            </w:r>
          </w:p>
        </w:tc>
        <w:tc>
          <w:tcPr>
            <w:tcW w:w="0" w:type="auto"/>
            <w:shd w:val="clear" w:color="auto" w:fill="auto"/>
          </w:tcPr>
          <w:p w14:paraId="31BB1DE3" w14:textId="3E600B25" w:rsidR="00D50CD4" w:rsidRPr="00F9731C" w:rsidRDefault="00D50CD4" w:rsidP="007074E0">
            <w:pPr>
              <w:pStyle w:val="72TabletextTablesTableFigureBoxstyles"/>
              <w:rPr>
                <w:rFonts w:eastAsia="Arial"/>
                <w:color w:val="auto"/>
              </w:rPr>
            </w:pPr>
            <w:r w:rsidRPr="004260BD">
              <w:rPr>
                <w:rFonts w:eastAsia="Arial"/>
                <w:color w:val="auto"/>
              </w:rPr>
              <w:t>5.68</w:t>
            </w:r>
          </w:p>
        </w:tc>
        <w:tc>
          <w:tcPr>
            <w:tcW w:w="0" w:type="auto"/>
            <w:shd w:val="clear" w:color="auto" w:fill="auto"/>
          </w:tcPr>
          <w:p w14:paraId="72766427" w14:textId="03739972" w:rsidR="00D50CD4" w:rsidRPr="00F9731C" w:rsidRDefault="00D50CD4" w:rsidP="007074E0">
            <w:pPr>
              <w:pStyle w:val="72TabletextTablesTableFigureBoxstyles"/>
              <w:rPr>
                <w:rFonts w:eastAsia="Arial"/>
                <w:color w:val="auto"/>
              </w:rPr>
            </w:pPr>
            <w:r w:rsidRPr="004260BD">
              <w:rPr>
                <w:rFonts w:eastAsia="Arial"/>
                <w:color w:val="auto"/>
              </w:rPr>
              <w:t>0.75 (0.54 to 1.05)</w:t>
            </w:r>
          </w:p>
        </w:tc>
        <w:tc>
          <w:tcPr>
            <w:tcW w:w="0" w:type="auto"/>
            <w:shd w:val="clear" w:color="auto" w:fill="auto"/>
          </w:tcPr>
          <w:p w14:paraId="42ED3271" w14:textId="4CC53D45" w:rsidR="00D50CD4" w:rsidRPr="004260BD" w:rsidRDefault="00D50CD4" w:rsidP="007074E0">
            <w:pPr>
              <w:pStyle w:val="72TabletextTablesTableFigureBoxstyles"/>
              <w:rPr>
                <w:rFonts w:eastAsia="Arial"/>
                <w:color w:val="auto"/>
              </w:rPr>
            </w:pPr>
            <w:r w:rsidRPr="004260BD">
              <w:rPr>
                <w:rFonts w:eastAsia="Arial"/>
                <w:color w:val="auto"/>
              </w:rPr>
              <w:t>0.0949</w:t>
            </w:r>
          </w:p>
        </w:tc>
      </w:tr>
      <w:tr w:rsidR="00D50CD4" w:rsidRPr="004260BD" w14:paraId="488B420A" w14:textId="77777777" w:rsidTr="007074E0">
        <w:trPr>
          <w:cantSplit/>
        </w:trPr>
        <w:tc>
          <w:tcPr>
            <w:tcW w:w="0" w:type="auto"/>
            <w:shd w:val="clear" w:color="auto" w:fill="auto"/>
          </w:tcPr>
          <w:p w14:paraId="1F1295EB" w14:textId="77777777" w:rsidR="00D50CD4" w:rsidRPr="004260BD" w:rsidRDefault="00D50CD4" w:rsidP="007074E0">
            <w:pPr>
              <w:pStyle w:val="72TabletextTablesTableFigureBoxstyles"/>
              <w:rPr>
                <w:rFonts w:eastAsia="Arial"/>
              </w:rPr>
            </w:pPr>
            <w:r w:rsidRPr="004260BD">
              <w:rPr>
                <w:rFonts w:eastAsia="Arial"/>
                <w:color w:val="auto"/>
              </w:rPr>
              <w:t>Alert</w:t>
            </w:r>
          </w:p>
        </w:tc>
        <w:tc>
          <w:tcPr>
            <w:tcW w:w="0" w:type="auto"/>
            <w:shd w:val="clear" w:color="auto" w:fill="auto"/>
          </w:tcPr>
          <w:p w14:paraId="270E0E79" w14:textId="77777777" w:rsidR="00D50CD4" w:rsidRPr="004260BD" w:rsidRDefault="00D50CD4" w:rsidP="007074E0">
            <w:pPr>
              <w:pStyle w:val="72TabletextTablesTableFigureBoxstyles"/>
              <w:rPr>
                <w:rFonts w:eastAsia="Arial"/>
              </w:rPr>
            </w:pPr>
          </w:p>
        </w:tc>
        <w:tc>
          <w:tcPr>
            <w:tcW w:w="0" w:type="auto"/>
            <w:shd w:val="clear" w:color="auto" w:fill="auto"/>
          </w:tcPr>
          <w:p w14:paraId="614DF0FA" w14:textId="77777777" w:rsidR="00D50CD4" w:rsidRPr="004260BD" w:rsidRDefault="00D50CD4" w:rsidP="007074E0">
            <w:pPr>
              <w:pStyle w:val="72TabletextTablesTableFigureBoxstyles"/>
              <w:rPr>
                <w:rFonts w:eastAsia="Arial"/>
              </w:rPr>
            </w:pPr>
          </w:p>
        </w:tc>
        <w:tc>
          <w:tcPr>
            <w:tcW w:w="0" w:type="auto"/>
            <w:shd w:val="clear" w:color="auto" w:fill="auto"/>
          </w:tcPr>
          <w:p w14:paraId="0622896E" w14:textId="77777777" w:rsidR="00D50CD4" w:rsidRPr="004260BD" w:rsidRDefault="00D50CD4" w:rsidP="007074E0">
            <w:pPr>
              <w:pStyle w:val="72TabletextTablesTableFigureBoxstyles"/>
              <w:rPr>
                <w:rFonts w:eastAsia="Arial"/>
              </w:rPr>
            </w:pPr>
          </w:p>
        </w:tc>
        <w:tc>
          <w:tcPr>
            <w:tcW w:w="0" w:type="auto"/>
            <w:shd w:val="clear" w:color="auto" w:fill="auto"/>
          </w:tcPr>
          <w:p w14:paraId="75FEF5EF" w14:textId="77777777" w:rsidR="00D50CD4" w:rsidRPr="004260BD" w:rsidRDefault="00D50CD4" w:rsidP="007074E0">
            <w:pPr>
              <w:pStyle w:val="72TabletextTablesTableFigureBoxstyles"/>
              <w:rPr>
                <w:rFonts w:eastAsia="Arial"/>
              </w:rPr>
            </w:pPr>
          </w:p>
        </w:tc>
        <w:tc>
          <w:tcPr>
            <w:tcW w:w="0" w:type="auto"/>
            <w:shd w:val="clear" w:color="auto" w:fill="auto"/>
          </w:tcPr>
          <w:p w14:paraId="512DBBC6" w14:textId="77777777" w:rsidR="00D50CD4" w:rsidRPr="004260BD" w:rsidRDefault="00D50CD4" w:rsidP="007074E0">
            <w:pPr>
              <w:pStyle w:val="72TabletextTablesTableFigureBoxstyles"/>
              <w:rPr>
                <w:rFonts w:eastAsia="Arial"/>
              </w:rPr>
            </w:pPr>
          </w:p>
        </w:tc>
        <w:tc>
          <w:tcPr>
            <w:tcW w:w="0" w:type="auto"/>
            <w:shd w:val="clear" w:color="auto" w:fill="auto"/>
          </w:tcPr>
          <w:p w14:paraId="62896EC6" w14:textId="77777777" w:rsidR="00D50CD4" w:rsidRPr="004260BD" w:rsidRDefault="00D50CD4" w:rsidP="007074E0">
            <w:pPr>
              <w:pStyle w:val="72TabletextTablesTableFigureBoxstyles"/>
              <w:rPr>
                <w:rFonts w:eastAsia="Arial"/>
              </w:rPr>
            </w:pPr>
          </w:p>
        </w:tc>
        <w:tc>
          <w:tcPr>
            <w:tcW w:w="0" w:type="auto"/>
            <w:shd w:val="clear" w:color="auto" w:fill="auto"/>
          </w:tcPr>
          <w:p w14:paraId="30F0954C" w14:textId="77777777" w:rsidR="00D50CD4" w:rsidRPr="004260BD" w:rsidRDefault="00D50CD4" w:rsidP="007074E0">
            <w:pPr>
              <w:pStyle w:val="72TabletextTablesTableFigureBoxstyles"/>
              <w:rPr>
                <w:rFonts w:eastAsia="Arial"/>
              </w:rPr>
            </w:pPr>
          </w:p>
        </w:tc>
        <w:tc>
          <w:tcPr>
            <w:tcW w:w="0" w:type="auto"/>
            <w:shd w:val="clear" w:color="auto" w:fill="auto"/>
          </w:tcPr>
          <w:p w14:paraId="189C5B3B" w14:textId="77777777" w:rsidR="00D50CD4" w:rsidRPr="00F9731C" w:rsidRDefault="00D50CD4" w:rsidP="007074E0">
            <w:pPr>
              <w:pStyle w:val="72TabletextTablesTableFigureBoxstyles"/>
              <w:rPr>
                <w:rFonts w:eastAsia="Arial"/>
                <w:color w:val="auto"/>
              </w:rPr>
            </w:pPr>
          </w:p>
        </w:tc>
        <w:tc>
          <w:tcPr>
            <w:tcW w:w="0" w:type="auto"/>
            <w:shd w:val="clear" w:color="auto" w:fill="auto"/>
          </w:tcPr>
          <w:p w14:paraId="3B01A106" w14:textId="0A23EB9D" w:rsidR="00D50CD4" w:rsidRPr="004260BD" w:rsidRDefault="00D50CD4" w:rsidP="007074E0">
            <w:pPr>
              <w:pStyle w:val="72TabletextTablesTableFigureBoxstyles"/>
              <w:rPr>
                <w:rFonts w:eastAsia="Arial"/>
                <w:color w:val="auto"/>
              </w:rPr>
            </w:pPr>
          </w:p>
        </w:tc>
      </w:tr>
      <w:tr w:rsidR="00D50CD4" w:rsidRPr="004260BD" w14:paraId="14D9B199" w14:textId="77777777" w:rsidTr="007074E0">
        <w:trPr>
          <w:cantSplit/>
        </w:trPr>
        <w:tc>
          <w:tcPr>
            <w:tcW w:w="0" w:type="auto"/>
            <w:shd w:val="clear" w:color="auto" w:fill="auto"/>
          </w:tcPr>
          <w:p w14:paraId="135CDD7A" w14:textId="7E2BE36A" w:rsidR="00D50CD4" w:rsidRPr="00F9731C" w:rsidRDefault="00D50CD4" w:rsidP="007074E0">
            <w:pPr>
              <w:pStyle w:val="72TabletextTablesTableFigureBoxstyles"/>
              <w:rPr>
                <w:rFonts w:eastAsia="Arial"/>
                <w:color w:val="auto"/>
              </w:rPr>
            </w:pPr>
            <w:r w:rsidRPr="004260BD">
              <w:rPr>
                <w:rFonts w:eastAsia="Arial"/>
                <w:color w:val="auto"/>
              </w:rPr>
              <w:t xml:space="preserve">None (excluding </w:t>
            </w:r>
            <w:r w:rsidRPr="004260BD">
              <w:rPr>
                <w:rFonts w:eastAsia="Arial"/>
                <w:color w:val="33CCCC"/>
              </w:rPr>
              <w:t>VTE</w:t>
            </w:r>
            <w:r w:rsidRPr="004260BD">
              <w:rPr>
                <w:rFonts w:eastAsia="Arial"/>
                <w:color w:val="auto"/>
              </w:rPr>
              <w:t>)</w:t>
            </w:r>
          </w:p>
        </w:tc>
        <w:tc>
          <w:tcPr>
            <w:tcW w:w="0" w:type="auto"/>
            <w:shd w:val="clear" w:color="auto" w:fill="auto"/>
          </w:tcPr>
          <w:p w14:paraId="6CA95248" w14:textId="23D019BF" w:rsidR="00D50CD4" w:rsidRPr="00F9731C" w:rsidRDefault="00D50CD4" w:rsidP="007074E0">
            <w:pPr>
              <w:pStyle w:val="72TabletextTablesTableFigureBoxstyles"/>
              <w:rPr>
                <w:rFonts w:eastAsia="Arial"/>
                <w:color w:val="auto"/>
              </w:rPr>
            </w:pPr>
            <w:r w:rsidRPr="004260BD">
              <w:rPr>
                <w:rFonts w:eastAsia="Arial"/>
                <w:color w:val="auto"/>
              </w:rPr>
              <w:t>52</w:t>
            </w:r>
          </w:p>
        </w:tc>
        <w:tc>
          <w:tcPr>
            <w:tcW w:w="0" w:type="auto"/>
            <w:shd w:val="clear" w:color="auto" w:fill="auto"/>
          </w:tcPr>
          <w:p w14:paraId="36C68081" w14:textId="49F4034B" w:rsidR="00D50CD4" w:rsidRPr="00F9731C" w:rsidRDefault="00D50CD4" w:rsidP="007074E0">
            <w:pPr>
              <w:pStyle w:val="72TabletextTablesTableFigureBoxstyles"/>
              <w:rPr>
                <w:rFonts w:eastAsia="Arial"/>
                <w:color w:val="auto"/>
              </w:rPr>
            </w:pPr>
            <w:r w:rsidRPr="004260BD">
              <w:rPr>
                <w:rFonts w:eastAsia="Arial"/>
                <w:color w:val="auto"/>
              </w:rPr>
              <w:t>1858</w:t>
            </w:r>
          </w:p>
        </w:tc>
        <w:tc>
          <w:tcPr>
            <w:tcW w:w="0" w:type="auto"/>
            <w:shd w:val="clear" w:color="auto" w:fill="auto"/>
          </w:tcPr>
          <w:p w14:paraId="783CA183" w14:textId="20829699" w:rsidR="00D50CD4" w:rsidRPr="00F9731C" w:rsidRDefault="00D50CD4" w:rsidP="007074E0">
            <w:pPr>
              <w:pStyle w:val="72TabletextTablesTableFigureBoxstyles"/>
              <w:rPr>
                <w:rFonts w:eastAsia="Arial"/>
                <w:color w:val="auto"/>
              </w:rPr>
            </w:pPr>
            <w:r w:rsidRPr="004260BD">
              <w:rPr>
                <w:rFonts w:eastAsia="Arial"/>
                <w:color w:val="auto"/>
              </w:rPr>
              <w:t>129</w:t>
            </w:r>
          </w:p>
        </w:tc>
        <w:tc>
          <w:tcPr>
            <w:tcW w:w="0" w:type="auto"/>
            <w:shd w:val="clear" w:color="auto" w:fill="auto"/>
          </w:tcPr>
          <w:p w14:paraId="490D17D3" w14:textId="4F825F53" w:rsidR="00D50CD4" w:rsidRPr="00F9731C" w:rsidRDefault="00D50CD4" w:rsidP="007074E0">
            <w:pPr>
              <w:pStyle w:val="72TabletextTablesTableFigureBoxstyles"/>
              <w:rPr>
                <w:rFonts w:eastAsia="Arial"/>
                <w:color w:val="auto"/>
              </w:rPr>
            </w:pPr>
            <w:r w:rsidRPr="004260BD">
              <w:rPr>
                <w:rFonts w:eastAsia="Arial"/>
                <w:color w:val="auto"/>
              </w:rPr>
              <w:t>6.94</w:t>
            </w:r>
          </w:p>
        </w:tc>
        <w:tc>
          <w:tcPr>
            <w:tcW w:w="0" w:type="auto"/>
            <w:shd w:val="clear" w:color="auto" w:fill="auto"/>
          </w:tcPr>
          <w:p w14:paraId="1657CF99" w14:textId="0FE30E09" w:rsidR="00D50CD4" w:rsidRPr="00F9731C" w:rsidRDefault="00D50CD4" w:rsidP="007074E0">
            <w:pPr>
              <w:pStyle w:val="72TabletextTablesTableFigureBoxstyles"/>
              <w:rPr>
                <w:rFonts w:eastAsia="Arial"/>
                <w:color w:val="auto"/>
              </w:rPr>
            </w:pPr>
            <w:r w:rsidRPr="004260BD">
              <w:rPr>
                <w:rFonts w:eastAsia="Arial"/>
                <w:color w:val="auto"/>
              </w:rPr>
              <w:t>1677</w:t>
            </w:r>
          </w:p>
        </w:tc>
        <w:tc>
          <w:tcPr>
            <w:tcW w:w="0" w:type="auto"/>
            <w:shd w:val="clear" w:color="auto" w:fill="auto"/>
          </w:tcPr>
          <w:p w14:paraId="41C3E12C" w14:textId="647C1740" w:rsidR="00D50CD4" w:rsidRPr="00F9731C" w:rsidRDefault="00D50CD4" w:rsidP="007074E0">
            <w:pPr>
              <w:pStyle w:val="72TabletextTablesTableFigureBoxstyles"/>
              <w:rPr>
                <w:rFonts w:eastAsia="Arial"/>
                <w:color w:val="auto"/>
              </w:rPr>
            </w:pPr>
            <w:r w:rsidRPr="004260BD">
              <w:rPr>
                <w:rFonts w:eastAsia="Arial"/>
                <w:color w:val="auto"/>
              </w:rPr>
              <w:t>64</w:t>
            </w:r>
          </w:p>
        </w:tc>
        <w:tc>
          <w:tcPr>
            <w:tcW w:w="0" w:type="auto"/>
            <w:shd w:val="clear" w:color="auto" w:fill="auto"/>
          </w:tcPr>
          <w:p w14:paraId="12A21E7E" w14:textId="2818FDF4" w:rsidR="00D50CD4" w:rsidRPr="00F9731C" w:rsidRDefault="00D50CD4" w:rsidP="007074E0">
            <w:pPr>
              <w:pStyle w:val="72TabletextTablesTableFigureBoxstyles"/>
              <w:rPr>
                <w:rFonts w:eastAsia="Arial"/>
                <w:color w:val="auto"/>
              </w:rPr>
            </w:pPr>
            <w:r w:rsidRPr="004260BD">
              <w:rPr>
                <w:rFonts w:eastAsia="Arial"/>
                <w:color w:val="auto"/>
              </w:rPr>
              <w:t>3.82</w:t>
            </w:r>
          </w:p>
        </w:tc>
        <w:tc>
          <w:tcPr>
            <w:tcW w:w="0" w:type="auto"/>
            <w:shd w:val="clear" w:color="auto" w:fill="auto"/>
          </w:tcPr>
          <w:p w14:paraId="70788284" w14:textId="2071FD39" w:rsidR="00D50CD4" w:rsidRPr="00F9731C" w:rsidRDefault="00D50CD4" w:rsidP="007074E0">
            <w:pPr>
              <w:pStyle w:val="72TabletextTablesTableFigureBoxstyles"/>
              <w:rPr>
                <w:rFonts w:eastAsia="Arial"/>
                <w:color w:val="auto"/>
              </w:rPr>
            </w:pPr>
            <w:r w:rsidRPr="004260BD">
              <w:rPr>
                <w:rFonts w:eastAsia="Arial"/>
                <w:color w:val="auto"/>
              </w:rPr>
              <w:t>0.55 (0.41 to 0.74)</w:t>
            </w:r>
          </w:p>
        </w:tc>
        <w:tc>
          <w:tcPr>
            <w:tcW w:w="0" w:type="auto"/>
            <w:shd w:val="clear" w:color="auto" w:fill="auto"/>
          </w:tcPr>
          <w:p w14:paraId="5A33EB60" w14:textId="67B8E53D" w:rsidR="00D50CD4" w:rsidRPr="004260BD" w:rsidRDefault="00D50CD4" w:rsidP="007074E0">
            <w:pPr>
              <w:pStyle w:val="72TabletextTablesTableFigureBoxstyles"/>
              <w:rPr>
                <w:rFonts w:eastAsia="Arial"/>
                <w:color w:val="auto"/>
              </w:rPr>
            </w:pPr>
            <w:r w:rsidRPr="004260BD">
              <w:rPr>
                <w:rFonts w:eastAsia="Arial"/>
                <w:color w:val="auto"/>
              </w:rPr>
              <w:t>0.0000</w:t>
            </w:r>
          </w:p>
        </w:tc>
      </w:tr>
      <w:tr w:rsidR="00D50CD4" w:rsidRPr="004260BD" w14:paraId="1FDFAFC2" w14:textId="77777777" w:rsidTr="007074E0">
        <w:trPr>
          <w:cantSplit/>
        </w:trPr>
        <w:tc>
          <w:tcPr>
            <w:tcW w:w="0" w:type="auto"/>
            <w:shd w:val="clear" w:color="auto" w:fill="auto"/>
          </w:tcPr>
          <w:p w14:paraId="657FB2A1" w14:textId="27D278E5" w:rsidR="00D50CD4" w:rsidRPr="00F9731C" w:rsidRDefault="00D50CD4" w:rsidP="007074E0">
            <w:pPr>
              <w:pStyle w:val="72TabletextTablesTableFigureBoxstyles"/>
              <w:rPr>
                <w:rFonts w:eastAsia="Arial"/>
                <w:color w:val="auto"/>
              </w:rPr>
            </w:pPr>
            <w:r w:rsidRPr="004260BD">
              <w:rPr>
                <w:rFonts w:eastAsia="Arial"/>
                <w:color w:val="auto"/>
              </w:rPr>
              <w:t>Subtotal</w:t>
            </w:r>
          </w:p>
        </w:tc>
        <w:tc>
          <w:tcPr>
            <w:tcW w:w="0" w:type="auto"/>
            <w:shd w:val="clear" w:color="auto" w:fill="auto"/>
          </w:tcPr>
          <w:p w14:paraId="6EF4B974" w14:textId="3E13F06B" w:rsidR="00D50CD4" w:rsidRPr="00F9731C" w:rsidRDefault="00D50CD4" w:rsidP="007074E0">
            <w:pPr>
              <w:pStyle w:val="72TabletextTablesTableFigureBoxstyles"/>
              <w:rPr>
                <w:rFonts w:eastAsia="Arial"/>
                <w:color w:val="auto"/>
              </w:rPr>
            </w:pPr>
            <w:r w:rsidRPr="004260BD">
              <w:rPr>
                <w:rFonts w:eastAsia="Arial"/>
                <w:color w:val="auto"/>
              </w:rPr>
              <w:t>79</w:t>
            </w:r>
          </w:p>
        </w:tc>
        <w:tc>
          <w:tcPr>
            <w:tcW w:w="0" w:type="auto"/>
            <w:shd w:val="clear" w:color="auto" w:fill="auto"/>
          </w:tcPr>
          <w:p w14:paraId="3D7B97B8" w14:textId="7ABD8A96" w:rsidR="00D50CD4" w:rsidRPr="00F9731C" w:rsidRDefault="00D50CD4" w:rsidP="007074E0">
            <w:pPr>
              <w:pStyle w:val="72TabletextTablesTableFigureBoxstyles"/>
              <w:rPr>
                <w:rFonts w:eastAsia="Arial"/>
                <w:color w:val="auto"/>
              </w:rPr>
            </w:pPr>
            <w:r w:rsidRPr="004260BD">
              <w:rPr>
                <w:rFonts w:eastAsia="Arial"/>
                <w:color w:val="auto"/>
              </w:rPr>
              <w:t>3091</w:t>
            </w:r>
          </w:p>
        </w:tc>
        <w:tc>
          <w:tcPr>
            <w:tcW w:w="0" w:type="auto"/>
            <w:shd w:val="clear" w:color="auto" w:fill="auto"/>
          </w:tcPr>
          <w:p w14:paraId="49783BFE" w14:textId="0B23D220" w:rsidR="00D50CD4" w:rsidRPr="00F9731C" w:rsidRDefault="00D50CD4" w:rsidP="007074E0">
            <w:pPr>
              <w:pStyle w:val="72TabletextTablesTableFigureBoxstyles"/>
              <w:rPr>
                <w:rFonts w:eastAsia="Arial"/>
                <w:color w:val="auto"/>
              </w:rPr>
            </w:pPr>
            <w:r w:rsidRPr="004260BD">
              <w:rPr>
                <w:rFonts w:eastAsia="Arial"/>
                <w:color w:val="auto"/>
              </w:rPr>
              <w:t>226</w:t>
            </w:r>
          </w:p>
        </w:tc>
        <w:tc>
          <w:tcPr>
            <w:tcW w:w="0" w:type="auto"/>
            <w:shd w:val="clear" w:color="auto" w:fill="auto"/>
          </w:tcPr>
          <w:p w14:paraId="24A26A6C" w14:textId="25799DD3" w:rsidR="00D50CD4" w:rsidRPr="00F9731C" w:rsidRDefault="00D50CD4" w:rsidP="007074E0">
            <w:pPr>
              <w:pStyle w:val="72TabletextTablesTableFigureBoxstyles"/>
              <w:rPr>
                <w:rFonts w:eastAsia="Arial"/>
                <w:color w:val="auto"/>
              </w:rPr>
            </w:pPr>
            <w:r w:rsidRPr="004260BD">
              <w:rPr>
                <w:rFonts w:eastAsia="Arial"/>
                <w:color w:val="auto"/>
              </w:rPr>
              <w:t>7.31</w:t>
            </w:r>
          </w:p>
        </w:tc>
        <w:tc>
          <w:tcPr>
            <w:tcW w:w="0" w:type="auto"/>
            <w:shd w:val="clear" w:color="auto" w:fill="auto"/>
          </w:tcPr>
          <w:p w14:paraId="05D98156" w14:textId="48F77A21" w:rsidR="00D50CD4" w:rsidRPr="00F9731C" w:rsidRDefault="00D50CD4" w:rsidP="007074E0">
            <w:pPr>
              <w:pStyle w:val="72TabletextTablesTableFigureBoxstyles"/>
              <w:rPr>
                <w:rFonts w:eastAsia="Arial"/>
                <w:color w:val="auto"/>
              </w:rPr>
            </w:pPr>
            <w:r w:rsidRPr="004260BD">
              <w:rPr>
                <w:rFonts w:eastAsia="Arial"/>
                <w:color w:val="auto"/>
              </w:rPr>
              <w:t>2813</w:t>
            </w:r>
          </w:p>
        </w:tc>
        <w:tc>
          <w:tcPr>
            <w:tcW w:w="0" w:type="auto"/>
            <w:shd w:val="clear" w:color="auto" w:fill="auto"/>
          </w:tcPr>
          <w:p w14:paraId="04437A64" w14:textId="7FB40549" w:rsidR="00D50CD4" w:rsidRPr="00F9731C" w:rsidRDefault="00D50CD4" w:rsidP="007074E0">
            <w:pPr>
              <w:pStyle w:val="72TabletextTablesTableFigureBoxstyles"/>
              <w:rPr>
                <w:rFonts w:eastAsia="Arial"/>
                <w:color w:val="auto"/>
              </w:rPr>
            </w:pPr>
            <w:r w:rsidRPr="004260BD">
              <w:rPr>
                <w:rFonts w:eastAsia="Arial"/>
                <w:color w:val="auto"/>
              </w:rPr>
              <w:t>121</w:t>
            </w:r>
          </w:p>
        </w:tc>
        <w:tc>
          <w:tcPr>
            <w:tcW w:w="0" w:type="auto"/>
            <w:shd w:val="clear" w:color="auto" w:fill="auto"/>
          </w:tcPr>
          <w:p w14:paraId="2BBB0002" w14:textId="6BAA76AE" w:rsidR="00D50CD4" w:rsidRPr="00F9731C" w:rsidRDefault="00D50CD4" w:rsidP="007074E0">
            <w:pPr>
              <w:pStyle w:val="72TabletextTablesTableFigureBoxstyles"/>
              <w:rPr>
                <w:rFonts w:eastAsia="Arial"/>
                <w:color w:val="auto"/>
              </w:rPr>
            </w:pPr>
            <w:r w:rsidRPr="004260BD">
              <w:rPr>
                <w:rFonts w:eastAsia="Arial"/>
                <w:color w:val="auto"/>
              </w:rPr>
              <w:t>4.30</w:t>
            </w:r>
          </w:p>
        </w:tc>
        <w:tc>
          <w:tcPr>
            <w:tcW w:w="0" w:type="auto"/>
            <w:shd w:val="clear" w:color="auto" w:fill="auto"/>
          </w:tcPr>
          <w:p w14:paraId="3FFC109D" w14:textId="42A263CF" w:rsidR="00D50CD4" w:rsidRPr="00F9731C" w:rsidRDefault="00D50CD4" w:rsidP="007074E0">
            <w:pPr>
              <w:pStyle w:val="72TabletextTablesTableFigureBoxstyles"/>
              <w:rPr>
                <w:rFonts w:eastAsia="Arial"/>
                <w:color w:val="auto"/>
              </w:rPr>
            </w:pPr>
            <w:r w:rsidRPr="004260BD">
              <w:rPr>
                <w:rFonts w:eastAsia="Arial"/>
                <w:color w:val="auto"/>
              </w:rPr>
              <w:t>0.59 (0.47 to 0.73)</w:t>
            </w:r>
          </w:p>
        </w:tc>
        <w:tc>
          <w:tcPr>
            <w:tcW w:w="0" w:type="auto"/>
            <w:shd w:val="clear" w:color="auto" w:fill="auto"/>
          </w:tcPr>
          <w:p w14:paraId="4416203D" w14:textId="516A5010" w:rsidR="00D50CD4" w:rsidRPr="004260BD" w:rsidRDefault="00D50CD4" w:rsidP="007074E0">
            <w:pPr>
              <w:pStyle w:val="72TabletextTablesTableFigureBoxstyles"/>
              <w:rPr>
                <w:rFonts w:eastAsia="Arial"/>
                <w:color w:val="auto"/>
              </w:rPr>
            </w:pPr>
            <w:r w:rsidRPr="004260BD">
              <w:rPr>
                <w:rFonts w:eastAsia="Arial"/>
                <w:color w:val="auto"/>
              </w:rPr>
              <w:t>0.0000</w:t>
            </w:r>
          </w:p>
        </w:tc>
      </w:tr>
      <w:tr w:rsidR="00D50CD4" w:rsidRPr="004260BD" w14:paraId="08E8792F" w14:textId="77777777" w:rsidTr="007074E0">
        <w:trPr>
          <w:cantSplit/>
        </w:trPr>
        <w:tc>
          <w:tcPr>
            <w:tcW w:w="0" w:type="auto"/>
            <w:shd w:val="clear" w:color="auto" w:fill="auto"/>
          </w:tcPr>
          <w:p w14:paraId="217D6CF5" w14:textId="0BDD8FC5" w:rsidR="00D50CD4" w:rsidRPr="00F9731C" w:rsidRDefault="00D50CD4" w:rsidP="007074E0">
            <w:pPr>
              <w:pStyle w:val="72TabletextTablesTableFigureBoxstyles"/>
              <w:rPr>
                <w:rFonts w:eastAsia="Arial"/>
                <w:color w:val="auto"/>
              </w:rPr>
            </w:pPr>
            <w:r w:rsidRPr="004260BD">
              <w:rPr>
                <w:rFonts w:eastAsia="Arial"/>
                <w:color w:val="33CCCC"/>
              </w:rPr>
              <w:t>VTE</w:t>
            </w:r>
            <w:r w:rsidRPr="004260BD">
              <w:rPr>
                <w:rFonts w:eastAsia="Arial"/>
                <w:color w:val="auto"/>
              </w:rPr>
              <w:t xml:space="preserve"> (none)</w:t>
            </w:r>
          </w:p>
        </w:tc>
        <w:tc>
          <w:tcPr>
            <w:tcW w:w="0" w:type="auto"/>
            <w:shd w:val="clear" w:color="auto" w:fill="auto"/>
          </w:tcPr>
          <w:p w14:paraId="63C9AF52" w14:textId="73813BEC" w:rsidR="00D50CD4" w:rsidRPr="00F9731C" w:rsidRDefault="00D50CD4" w:rsidP="007074E0">
            <w:pPr>
              <w:pStyle w:val="72TabletextTablesTableFigureBoxstyles"/>
              <w:rPr>
                <w:rFonts w:eastAsia="Arial"/>
                <w:color w:val="auto"/>
              </w:rPr>
            </w:pPr>
            <w:r w:rsidRPr="004260BD">
              <w:rPr>
                <w:rFonts w:eastAsia="Arial"/>
                <w:color w:val="auto"/>
              </w:rPr>
              <w:t>1</w:t>
            </w:r>
          </w:p>
        </w:tc>
        <w:tc>
          <w:tcPr>
            <w:tcW w:w="0" w:type="auto"/>
            <w:shd w:val="clear" w:color="auto" w:fill="auto"/>
          </w:tcPr>
          <w:p w14:paraId="4B57BF18" w14:textId="4DE4E010" w:rsidR="00D50CD4" w:rsidRPr="00F9731C" w:rsidRDefault="00D50CD4" w:rsidP="007074E0">
            <w:pPr>
              <w:pStyle w:val="72TabletextTablesTableFigureBoxstyles"/>
              <w:rPr>
                <w:rFonts w:eastAsia="Arial"/>
                <w:color w:val="auto"/>
              </w:rPr>
            </w:pPr>
            <w:r w:rsidRPr="004260BD">
              <w:rPr>
                <w:rFonts w:eastAsia="Arial"/>
                <w:color w:val="auto"/>
              </w:rPr>
              <w:t>264</w:t>
            </w:r>
          </w:p>
        </w:tc>
        <w:tc>
          <w:tcPr>
            <w:tcW w:w="0" w:type="auto"/>
            <w:shd w:val="clear" w:color="auto" w:fill="auto"/>
          </w:tcPr>
          <w:p w14:paraId="004AE18D" w14:textId="486ED53F" w:rsidR="00D50CD4" w:rsidRPr="00F9731C" w:rsidRDefault="00D50CD4" w:rsidP="007074E0">
            <w:pPr>
              <w:pStyle w:val="72TabletextTablesTableFigureBoxstyles"/>
              <w:rPr>
                <w:rFonts w:eastAsia="Arial"/>
                <w:color w:val="auto"/>
              </w:rPr>
            </w:pPr>
            <w:r w:rsidRPr="004260BD">
              <w:rPr>
                <w:rFonts w:eastAsia="Arial"/>
                <w:color w:val="auto"/>
              </w:rPr>
              <w:t>13</w:t>
            </w:r>
          </w:p>
        </w:tc>
        <w:tc>
          <w:tcPr>
            <w:tcW w:w="0" w:type="auto"/>
            <w:shd w:val="clear" w:color="auto" w:fill="auto"/>
          </w:tcPr>
          <w:p w14:paraId="53BB8BEE" w14:textId="0D6A389F" w:rsidR="00D50CD4" w:rsidRPr="00F9731C" w:rsidRDefault="00D50CD4" w:rsidP="007074E0">
            <w:pPr>
              <w:pStyle w:val="72TabletextTablesTableFigureBoxstyles"/>
              <w:rPr>
                <w:rFonts w:eastAsia="Arial"/>
                <w:color w:val="auto"/>
              </w:rPr>
            </w:pPr>
            <w:r w:rsidRPr="004260BD">
              <w:rPr>
                <w:rFonts w:eastAsia="Arial"/>
                <w:color w:val="auto"/>
              </w:rPr>
              <w:t>4.92</w:t>
            </w:r>
          </w:p>
        </w:tc>
        <w:tc>
          <w:tcPr>
            <w:tcW w:w="0" w:type="auto"/>
            <w:shd w:val="clear" w:color="auto" w:fill="auto"/>
          </w:tcPr>
          <w:p w14:paraId="5CF3FBA8" w14:textId="5DC64CAD" w:rsidR="00D50CD4" w:rsidRPr="00F9731C" w:rsidRDefault="00D50CD4" w:rsidP="007074E0">
            <w:pPr>
              <w:pStyle w:val="72TabletextTablesTableFigureBoxstyles"/>
              <w:rPr>
                <w:rFonts w:eastAsia="Arial"/>
                <w:color w:val="auto"/>
              </w:rPr>
            </w:pPr>
            <w:r w:rsidRPr="004260BD">
              <w:rPr>
                <w:rFonts w:eastAsia="Arial"/>
                <w:color w:val="auto"/>
              </w:rPr>
              <w:t>300</w:t>
            </w:r>
          </w:p>
        </w:tc>
        <w:tc>
          <w:tcPr>
            <w:tcW w:w="0" w:type="auto"/>
            <w:shd w:val="clear" w:color="auto" w:fill="auto"/>
          </w:tcPr>
          <w:p w14:paraId="170A4E3A" w14:textId="644E749A" w:rsidR="00D50CD4" w:rsidRPr="00F9731C" w:rsidRDefault="00D50CD4" w:rsidP="007074E0">
            <w:pPr>
              <w:pStyle w:val="72TabletextTablesTableFigureBoxstyles"/>
              <w:rPr>
                <w:rFonts w:eastAsia="Arial"/>
                <w:color w:val="auto"/>
              </w:rPr>
            </w:pPr>
            <w:r w:rsidRPr="004260BD">
              <w:rPr>
                <w:rFonts w:eastAsia="Arial"/>
                <w:color w:val="auto"/>
              </w:rPr>
              <w:t>19</w:t>
            </w:r>
          </w:p>
        </w:tc>
        <w:tc>
          <w:tcPr>
            <w:tcW w:w="0" w:type="auto"/>
            <w:shd w:val="clear" w:color="auto" w:fill="auto"/>
          </w:tcPr>
          <w:p w14:paraId="0167B3A8" w14:textId="7AA6B156" w:rsidR="00D50CD4" w:rsidRPr="00F9731C" w:rsidRDefault="00D50CD4" w:rsidP="007074E0">
            <w:pPr>
              <w:pStyle w:val="72TabletextTablesTableFigureBoxstyles"/>
              <w:rPr>
                <w:rFonts w:eastAsia="Arial"/>
                <w:color w:val="auto"/>
              </w:rPr>
            </w:pPr>
            <w:r w:rsidRPr="004260BD">
              <w:rPr>
                <w:rFonts w:eastAsia="Arial"/>
                <w:color w:val="auto"/>
              </w:rPr>
              <w:t>6.33</w:t>
            </w:r>
          </w:p>
        </w:tc>
        <w:tc>
          <w:tcPr>
            <w:tcW w:w="0" w:type="auto"/>
            <w:shd w:val="clear" w:color="auto" w:fill="auto"/>
          </w:tcPr>
          <w:p w14:paraId="0263EA6F" w14:textId="47E52AF3" w:rsidR="00D50CD4" w:rsidRPr="00F9731C" w:rsidRDefault="00D50CD4" w:rsidP="007074E0">
            <w:pPr>
              <w:pStyle w:val="72TabletextTablesTableFigureBoxstyles"/>
              <w:rPr>
                <w:rFonts w:eastAsia="Arial"/>
                <w:color w:val="auto"/>
              </w:rPr>
            </w:pPr>
            <w:r w:rsidRPr="004260BD">
              <w:rPr>
                <w:rFonts w:eastAsia="Arial"/>
                <w:color w:val="auto"/>
              </w:rPr>
              <w:t>1.29 (0.64 to 2.60)</w:t>
            </w:r>
          </w:p>
        </w:tc>
        <w:tc>
          <w:tcPr>
            <w:tcW w:w="0" w:type="auto"/>
            <w:shd w:val="clear" w:color="auto" w:fill="auto"/>
          </w:tcPr>
          <w:p w14:paraId="4E2552DB" w14:textId="3CB070F1" w:rsidR="00D50CD4" w:rsidRPr="004260BD" w:rsidRDefault="00D50CD4" w:rsidP="007074E0">
            <w:pPr>
              <w:pStyle w:val="72TabletextTablesTableFigureBoxstyles"/>
              <w:rPr>
                <w:rFonts w:eastAsia="Arial"/>
                <w:color w:val="auto"/>
              </w:rPr>
            </w:pPr>
            <w:r w:rsidRPr="004260BD">
              <w:rPr>
                <w:rFonts w:eastAsia="Arial"/>
                <w:color w:val="auto"/>
              </w:rPr>
              <w:t>0.5850</w:t>
            </w:r>
          </w:p>
        </w:tc>
      </w:tr>
      <w:tr w:rsidR="00D50CD4" w:rsidRPr="004260BD" w14:paraId="2C573735" w14:textId="77777777" w:rsidTr="007074E0">
        <w:trPr>
          <w:cantSplit/>
        </w:trPr>
        <w:tc>
          <w:tcPr>
            <w:tcW w:w="0" w:type="auto"/>
            <w:shd w:val="clear" w:color="auto" w:fill="auto"/>
          </w:tcPr>
          <w:p w14:paraId="4591E314" w14:textId="22D38ACC" w:rsidR="00D50CD4" w:rsidRPr="00F9731C" w:rsidRDefault="00D50CD4" w:rsidP="007074E0">
            <w:pPr>
              <w:pStyle w:val="72TabletextTablesTableFigureBoxstyles"/>
              <w:rPr>
                <w:rFonts w:eastAsia="Arial"/>
                <w:color w:val="auto"/>
              </w:rPr>
            </w:pPr>
            <w:r w:rsidRPr="004260BD">
              <w:rPr>
                <w:rFonts w:eastAsia="Arial"/>
                <w:color w:val="auto"/>
              </w:rPr>
              <w:t>Total</w:t>
            </w:r>
          </w:p>
        </w:tc>
        <w:tc>
          <w:tcPr>
            <w:tcW w:w="0" w:type="auto"/>
            <w:shd w:val="clear" w:color="auto" w:fill="auto"/>
          </w:tcPr>
          <w:p w14:paraId="08C14159" w14:textId="340FDD4D" w:rsidR="00D50CD4" w:rsidRPr="00F9731C" w:rsidRDefault="00D50CD4" w:rsidP="007074E0">
            <w:pPr>
              <w:pStyle w:val="72TabletextTablesTableFigureBoxstyles"/>
              <w:rPr>
                <w:rFonts w:eastAsia="Arial"/>
                <w:color w:val="auto"/>
              </w:rPr>
            </w:pPr>
            <w:r w:rsidRPr="004260BD">
              <w:rPr>
                <w:rFonts w:eastAsia="Arial"/>
                <w:color w:val="auto"/>
              </w:rPr>
              <w:t>80</w:t>
            </w:r>
          </w:p>
        </w:tc>
        <w:tc>
          <w:tcPr>
            <w:tcW w:w="0" w:type="auto"/>
            <w:shd w:val="clear" w:color="auto" w:fill="auto"/>
          </w:tcPr>
          <w:p w14:paraId="78F4A6F4" w14:textId="478C833E" w:rsidR="00D50CD4" w:rsidRPr="00F9731C" w:rsidRDefault="00D50CD4" w:rsidP="007074E0">
            <w:pPr>
              <w:pStyle w:val="72TabletextTablesTableFigureBoxstyles"/>
              <w:rPr>
                <w:rFonts w:eastAsia="Arial"/>
                <w:color w:val="auto"/>
              </w:rPr>
            </w:pPr>
            <w:r w:rsidRPr="004260BD">
              <w:rPr>
                <w:rFonts w:eastAsia="Arial"/>
                <w:color w:val="auto"/>
              </w:rPr>
              <w:t>3355</w:t>
            </w:r>
          </w:p>
        </w:tc>
        <w:tc>
          <w:tcPr>
            <w:tcW w:w="0" w:type="auto"/>
            <w:shd w:val="clear" w:color="auto" w:fill="auto"/>
          </w:tcPr>
          <w:p w14:paraId="5CB5E49C" w14:textId="003A3EB9" w:rsidR="00D50CD4" w:rsidRPr="00F9731C" w:rsidRDefault="00D50CD4" w:rsidP="007074E0">
            <w:pPr>
              <w:pStyle w:val="72TabletextTablesTableFigureBoxstyles"/>
              <w:rPr>
                <w:rFonts w:eastAsia="Arial"/>
                <w:color w:val="auto"/>
              </w:rPr>
            </w:pPr>
            <w:r w:rsidRPr="004260BD">
              <w:rPr>
                <w:rFonts w:eastAsia="Arial"/>
                <w:color w:val="auto"/>
              </w:rPr>
              <w:t>239</w:t>
            </w:r>
          </w:p>
        </w:tc>
        <w:tc>
          <w:tcPr>
            <w:tcW w:w="0" w:type="auto"/>
            <w:shd w:val="clear" w:color="auto" w:fill="auto"/>
          </w:tcPr>
          <w:p w14:paraId="49102C2F" w14:textId="1EFC3D18" w:rsidR="00D50CD4" w:rsidRPr="00F9731C" w:rsidRDefault="00D50CD4" w:rsidP="007074E0">
            <w:pPr>
              <w:pStyle w:val="72TabletextTablesTableFigureBoxstyles"/>
              <w:rPr>
                <w:rFonts w:eastAsia="Arial"/>
                <w:color w:val="auto"/>
              </w:rPr>
            </w:pPr>
            <w:r w:rsidRPr="004260BD">
              <w:rPr>
                <w:rFonts w:eastAsia="Arial"/>
                <w:color w:val="auto"/>
              </w:rPr>
              <w:t>7.12</w:t>
            </w:r>
          </w:p>
        </w:tc>
        <w:tc>
          <w:tcPr>
            <w:tcW w:w="0" w:type="auto"/>
            <w:shd w:val="clear" w:color="auto" w:fill="auto"/>
          </w:tcPr>
          <w:p w14:paraId="0C7BD60D" w14:textId="2E98E58B" w:rsidR="00D50CD4" w:rsidRPr="00F9731C" w:rsidRDefault="00D50CD4" w:rsidP="007074E0">
            <w:pPr>
              <w:pStyle w:val="72TabletextTablesTableFigureBoxstyles"/>
              <w:rPr>
                <w:rFonts w:eastAsia="Arial"/>
                <w:color w:val="auto"/>
              </w:rPr>
            </w:pPr>
            <w:r w:rsidRPr="004260BD">
              <w:rPr>
                <w:rFonts w:eastAsia="Arial"/>
                <w:color w:val="auto"/>
              </w:rPr>
              <w:t>3113</w:t>
            </w:r>
          </w:p>
        </w:tc>
        <w:tc>
          <w:tcPr>
            <w:tcW w:w="0" w:type="auto"/>
            <w:shd w:val="clear" w:color="auto" w:fill="auto"/>
          </w:tcPr>
          <w:p w14:paraId="05CF7570" w14:textId="212853AD" w:rsidR="00D50CD4" w:rsidRPr="00F9731C" w:rsidRDefault="00D50CD4" w:rsidP="007074E0">
            <w:pPr>
              <w:pStyle w:val="72TabletextTablesTableFigureBoxstyles"/>
              <w:rPr>
                <w:rFonts w:eastAsia="Arial"/>
                <w:color w:val="auto"/>
              </w:rPr>
            </w:pPr>
            <w:r w:rsidRPr="004260BD">
              <w:rPr>
                <w:rFonts w:eastAsia="Arial"/>
                <w:color w:val="auto"/>
              </w:rPr>
              <w:t>140</w:t>
            </w:r>
          </w:p>
        </w:tc>
        <w:tc>
          <w:tcPr>
            <w:tcW w:w="0" w:type="auto"/>
            <w:shd w:val="clear" w:color="auto" w:fill="auto"/>
          </w:tcPr>
          <w:p w14:paraId="02D8EC75" w14:textId="66F6A39A" w:rsidR="00D50CD4" w:rsidRPr="00F9731C" w:rsidRDefault="00D50CD4" w:rsidP="007074E0">
            <w:pPr>
              <w:pStyle w:val="72TabletextTablesTableFigureBoxstyles"/>
              <w:rPr>
                <w:rFonts w:eastAsia="Arial"/>
                <w:color w:val="auto"/>
              </w:rPr>
            </w:pPr>
            <w:r w:rsidRPr="004260BD">
              <w:rPr>
                <w:rFonts w:eastAsia="Arial"/>
                <w:color w:val="auto"/>
              </w:rPr>
              <w:t>4.50</w:t>
            </w:r>
          </w:p>
        </w:tc>
        <w:tc>
          <w:tcPr>
            <w:tcW w:w="0" w:type="auto"/>
            <w:shd w:val="clear" w:color="auto" w:fill="auto"/>
          </w:tcPr>
          <w:p w14:paraId="56F402C5" w14:textId="7907F927" w:rsidR="00D50CD4" w:rsidRPr="00F9731C" w:rsidRDefault="00D50CD4" w:rsidP="007074E0">
            <w:pPr>
              <w:pStyle w:val="72TabletextTablesTableFigureBoxstyles"/>
              <w:rPr>
                <w:rFonts w:eastAsia="Arial"/>
                <w:color w:val="auto"/>
              </w:rPr>
            </w:pPr>
            <w:r w:rsidRPr="004260BD">
              <w:rPr>
                <w:rFonts w:eastAsia="Arial"/>
                <w:color w:val="auto"/>
              </w:rPr>
              <w:t>0.63 (0.51 to 0.78)</w:t>
            </w:r>
          </w:p>
        </w:tc>
        <w:tc>
          <w:tcPr>
            <w:tcW w:w="0" w:type="auto"/>
            <w:shd w:val="clear" w:color="auto" w:fill="auto"/>
          </w:tcPr>
          <w:p w14:paraId="6A1B173C" w14:textId="57D347FF" w:rsidR="00D50CD4" w:rsidRPr="004260BD" w:rsidRDefault="00D50CD4" w:rsidP="007074E0">
            <w:pPr>
              <w:pStyle w:val="72TabletextTablesTableFigureBoxstyles"/>
              <w:rPr>
                <w:rFonts w:eastAsia="Arial"/>
                <w:color w:val="auto"/>
              </w:rPr>
            </w:pPr>
            <w:r w:rsidRPr="004260BD">
              <w:rPr>
                <w:rFonts w:eastAsia="Arial"/>
                <w:color w:val="auto"/>
              </w:rPr>
              <w:t>0.0000</w:t>
            </w:r>
          </w:p>
        </w:tc>
      </w:tr>
      <w:tr w:rsidR="00F905F8" w:rsidRPr="004260BD" w14:paraId="4411E12F" w14:textId="77777777" w:rsidTr="007074E0">
        <w:trPr>
          <w:cantSplit/>
        </w:trPr>
        <w:tc>
          <w:tcPr>
            <w:tcW w:w="0" w:type="auto"/>
            <w:gridSpan w:val="10"/>
            <w:shd w:val="clear" w:color="auto" w:fill="auto"/>
          </w:tcPr>
          <w:p w14:paraId="28EDC100" w14:textId="6D6FDC93" w:rsidR="00F905F8" w:rsidRPr="004260BD" w:rsidRDefault="002957B7" w:rsidP="007074E0">
            <w:pPr>
              <w:pStyle w:val="75TablenotesTablesTableFigureBoxstyles"/>
              <w:rPr>
                <w:rFonts w:eastAsia="Arial"/>
              </w:rPr>
            </w:pPr>
            <w:r w:rsidRPr="004260BD">
              <w:rPr>
                <w:i/>
                <w:iCs/>
              </w:rPr>
              <w:t>N</w:t>
            </w:r>
            <w:r w:rsidRPr="004260BD">
              <w:rPr>
                <w:vertAlign w:val="subscript"/>
              </w:rPr>
              <w:t>err</w:t>
            </w:r>
            <w:r w:rsidR="00692E36" w:rsidRPr="004260BD">
              <w:t xml:space="preserve">, number of errors; </w:t>
            </w:r>
            <w:r w:rsidRPr="004260BD">
              <w:rPr>
                <w:rFonts w:eastAsia="Arial"/>
                <w:i/>
                <w:iCs/>
              </w:rPr>
              <w:t>N</w:t>
            </w:r>
            <w:r w:rsidRPr="004260BD">
              <w:rPr>
                <w:rFonts w:eastAsia="Arial"/>
                <w:vertAlign w:val="subscript"/>
              </w:rPr>
              <w:t>ind</w:t>
            </w:r>
            <w:r w:rsidR="00692E36" w:rsidRPr="004260BD">
              <w:rPr>
                <w:rFonts w:eastAsia="Arial"/>
              </w:rPr>
              <w:t xml:space="preserve">, number of </w:t>
            </w:r>
            <w:r w:rsidR="00692E36" w:rsidRPr="004260BD">
              <w:rPr>
                <w:rFonts w:eastAsia="Arial"/>
                <w:color w:val="33CCCC"/>
              </w:rPr>
              <w:t>IMPACT</w:t>
            </w:r>
            <w:r w:rsidR="00692E36" w:rsidRPr="004260BD">
              <w:rPr>
                <w:rFonts w:eastAsia="Arial"/>
              </w:rPr>
              <w:t xml:space="preserve"> indicators in each group;</w:t>
            </w:r>
            <w:r w:rsidRPr="004260BD">
              <w:rPr>
                <w:i/>
                <w:iCs/>
              </w:rPr>
              <w:t xml:space="preserve"> N</w:t>
            </w:r>
            <w:r w:rsidRPr="004260BD">
              <w:rPr>
                <w:vertAlign w:val="subscript"/>
              </w:rPr>
              <w:t>opp</w:t>
            </w:r>
            <w:r w:rsidR="00692E36" w:rsidRPr="004260BD">
              <w:t>, number of opportunities for error.</w:t>
            </w:r>
          </w:p>
        </w:tc>
      </w:tr>
    </w:tbl>
    <w:p w14:paraId="56A3CB44" w14:textId="55545483" w:rsidR="002957B7" w:rsidRPr="004260BD" w:rsidRDefault="002957B7" w:rsidP="00F905F8">
      <w:pPr>
        <w:pStyle w:val="43AppendixtitleHeadingsHeadingstyles"/>
        <w:rPr>
          <w:rFonts w:eastAsia="Arial"/>
        </w:rPr>
      </w:pPr>
      <w:commentRangeStart w:id="115"/>
      <w:r w:rsidRPr="004260BD">
        <w:rPr>
          <w:rFonts w:eastAsia="Arial"/>
        </w:rPr>
        <w:t>Appendix 12</w:t>
      </w:r>
      <w:r w:rsidRPr="004260BD">
        <w:rPr>
          <w:rFonts w:eastAsia="Arial"/>
        </w:rPr>
        <w:t> </w:t>
      </w:r>
      <w:r w:rsidRPr="004260BD">
        <w:rPr>
          <w:rFonts w:eastAsia="Arial"/>
        </w:rPr>
        <w:t>Comparison of error rates on pre and post implementation grouped by level of computerised decision support</w:t>
      </w:r>
      <w:commentRangeEnd w:id="115"/>
      <w:r w:rsidRPr="002957B7">
        <w:rPr>
          <w:rFonts w:eastAsia="Arial"/>
          <w:color w:val="FF00FF"/>
          <w:sz w:val="24"/>
        </w:rPr>
        <w:t>[102]</w:t>
      </w:r>
      <w:commentRangeStart w:id="116"/>
      <w:commentRangeEnd w:id="116"/>
      <w:r w:rsidR="00F1228B" w:rsidRPr="004260BD">
        <w:rPr>
          <w:rStyle w:val="CommentReference"/>
          <w:rFonts w:ascii="Times New Roman" w:hAnsi="Times New Roman" w:cs="Times New Roman"/>
          <w:b w:val="0"/>
          <w:bCs w:val="0"/>
          <w:color w:val="auto"/>
          <w:lang w:val="en-US"/>
        </w:rPr>
        <w:commentReference w:id="116"/>
      </w:r>
    </w:p>
    <w:p w14:paraId="6B178C47" w14:textId="1F3B0606"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-figu</w:t>
      </w:r>
      <w:r w:rsidR="0081345A" w:rsidRPr="004260BD">
        <w:rPr>
          <w:rFonts w:eastAsia="Arial"/>
          <w:color w:val="FF0000"/>
        </w:rPr>
        <w:t>2</w:t>
      </w:r>
      <w:r w:rsidRPr="004260BD">
        <w:rPr>
          <w:rFonts w:eastAsia="Arial"/>
          <w:color w:val="FF0000"/>
        </w:rPr>
        <w:t>&gt;&gt;</w:t>
      </w:r>
    </w:p>
    <w:p w14:paraId="00C18D46" w14:textId="3662E541" w:rsidR="002957B7" w:rsidRPr="004260BD" w:rsidRDefault="002957B7" w:rsidP="00F905F8">
      <w:pPr>
        <w:pStyle w:val="43AppendixtitleHeadingsHeadingstyles"/>
        <w:rPr>
          <w:rFonts w:eastAsia="Arial"/>
        </w:rPr>
      </w:pPr>
      <w:commentRangeStart w:id="117"/>
      <w:r w:rsidRPr="004260BD">
        <w:rPr>
          <w:rFonts w:eastAsia="Arial"/>
        </w:rPr>
        <w:t xml:space="preserve">Appendix </w:t>
      </w:r>
      <w:bookmarkStart w:id="118" w:name="bookmark=id.2et92p0" w:colFirst="0" w:colLast="0"/>
      <w:bookmarkEnd w:id="118"/>
      <w:r w:rsidRPr="004260BD">
        <w:rPr>
          <w:rFonts w:eastAsia="Arial"/>
        </w:rPr>
        <w:t>13</w:t>
      </w:r>
      <w:r w:rsidRPr="004260BD">
        <w:rPr>
          <w:rFonts w:eastAsia="Arial"/>
        </w:rPr>
        <w:t> </w:t>
      </w:r>
      <w:r w:rsidRPr="004260BD">
        <w:rPr>
          <w:rFonts w:eastAsia="Arial"/>
        </w:rPr>
        <w:t>Aggregated prior density for the relative risk of a mediation error with an ePrescribing system compared with paper-based prescribing from the expert elicitation work shop and individual expert priors densities</w:t>
      </w:r>
      <w:commentRangeEnd w:id="117"/>
      <w:r w:rsidRPr="002957B7">
        <w:rPr>
          <w:rFonts w:eastAsia="Arial"/>
          <w:color w:val="FF00FF"/>
          <w:sz w:val="24"/>
        </w:rPr>
        <w:t>[103]</w:t>
      </w:r>
      <w:commentRangeStart w:id="119"/>
      <w:commentRangeEnd w:id="119"/>
      <w:r w:rsidR="00D07171" w:rsidRPr="004260BD">
        <w:rPr>
          <w:rStyle w:val="CommentReference"/>
          <w:rFonts w:ascii="Times New Roman" w:hAnsi="Times New Roman" w:cs="Times New Roman"/>
          <w:b w:val="0"/>
          <w:bCs w:val="0"/>
          <w:color w:val="auto"/>
          <w:lang w:val="en-US"/>
        </w:rPr>
        <w:commentReference w:id="119"/>
      </w:r>
    </w:p>
    <w:p w14:paraId="601C33A9" w14:textId="0B01B69F"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-figu</w:t>
      </w:r>
      <w:r w:rsidR="0081345A" w:rsidRPr="004260BD">
        <w:rPr>
          <w:rFonts w:eastAsia="Arial"/>
          <w:color w:val="FF0000"/>
        </w:rPr>
        <w:t>3</w:t>
      </w:r>
      <w:r w:rsidR="00C23618" w:rsidRPr="004260BD">
        <w:rPr>
          <w:rFonts w:eastAsia="Arial"/>
          <w:color w:val="FF0000"/>
        </w:rPr>
        <w:t>a and PGfAR-RP-PG-1209-10099-figu3b&gt;</w:t>
      </w:r>
      <w:r w:rsidRPr="004260BD">
        <w:rPr>
          <w:rFonts w:eastAsia="Arial"/>
          <w:color w:val="FF0000"/>
        </w:rPr>
        <w:t>&gt;</w:t>
      </w:r>
    </w:p>
    <w:p w14:paraId="735AFB87" w14:textId="1DC50D09" w:rsidR="002957B7" w:rsidRPr="004260BD" w:rsidRDefault="002957B7" w:rsidP="00F905F8">
      <w:pPr>
        <w:pStyle w:val="43AppendixtitleHeadingsHeadingstyles"/>
        <w:rPr>
          <w:rFonts w:eastAsia="Arial"/>
        </w:rPr>
      </w:pPr>
      <w:r w:rsidRPr="004260BD">
        <w:rPr>
          <w:rFonts w:eastAsia="Arial"/>
        </w:rPr>
        <w:t>Appendix 14</w:t>
      </w:r>
      <w:r w:rsidRPr="004260BD">
        <w:rPr>
          <w:rFonts w:eastAsia="Arial"/>
        </w:rPr>
        <w:t> </w:t>
      </w:r>
      <w:r w:rsidRPr="004260BD">
        <w:rPr>
          <w:rFonts w:eastAsia="Arial"/>
        </w:rPr>
        <w:t>Plot showing prior density (dashed line) and posterior density (solid line) for the relative risk of experiencing a medication error with an ePrescribing system compared with paper-based prescribing</w:t>
      </w:r>
    </w:p>
    <w:p w14:paraId="77AF5BF5" w14:textId="5BC7BA97"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-figu</w:t>
      </w:r>
      <w:r w:rsidR="0081345A" w:rsidRPr="004260BD">
        <w:rPr>
          <w:rFonts w:eastAsia="Arial"/>
          <w:color w:val="FF0000"/>
        </w:rPr>
        <w:t>4</w:t>
      </w:r>
      <w:r w:rsidRPr="004260BD">
        <w:rPr>
          <w:rFonts w:eastAsia="Arial"/>
          <w:color w:val="FF0000"/>
        </w:rPr>
        <w:t>&gt;&gt;</w:t>
      </w:r>
    </w:p>
    <w:p w14:paraId="65ACD643" w14:textId="2B91E358" w:rsidR="002957B7" w:rsidRPr="004260BD" w:rsidRDefault="002957B7" w:rsidP="00F905F8">
      <w:pPr>
        <w:pStyle w:val="43AppendixtitleHeadingsHeadingstyles"/>
        <w:rPr>
          <w:rFonts w:eastAsia="Arial"/>
        </w:rPr>
      </w:pPr>
      <w:r w:rsidRPr="002957B7">
        <w:rPr>
          <w:rFonts w:eastAsia="Arial"/>
          <w:color w:val="FF00FF"/>
          <w:sz w:val="24"/>
        </w:rPr>
        <w:t>[104]</w:t>
      </w:r>
      <w:commentRangeStart w:id="120"/>
      <w:r w:rsidRPr="004260BD">
        <w:rPr>
          <w:rFonts w:eastAsia="Arial"/>
        </w:rPr>
        <w:t>Appendix 15</w:t>
      </w:r>
      <w:r w:rsidRPr="004260BD">
        <w:rPr>
          <w:rFonts w:eastAsia="Arial"/>
        </w:rPr>
        <w:t> </w:t>
      </w:r>
      <w:r w:rsidRPr="004260BD">
        <w:rPr>
          <w:rFonts w:eastAsia="Arial"/>
        </w:rPr>
        <w:t xml:space="preserve">Conference 1 programme </w:t>
      </w:r>
      <w:commentRangeEnd w:id="120"/>
      <w:r w:rsidRPr="004260BD">
        <w:rPr>
          <w:rStyle w:val="CommentReference"/>
        </w:rPr>
        <w:commentReference w:id="120"/>
      </w:r>
    </w:p>
    <w:p w14:paraId="2D321EC9" w14:textId="184E21FA"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15</w:t>
      </w:r>
      <w:r w:rsidRPr="004260BD">
        <w:rPr>
          <w:rFonts w:eastAsia="Arial"/>
          <w:color w:val="FF0000"/>
        </w:rPr>
        <w:t>&gt;&gt;</w:t>
      </w:r>
    </w:p>
    <w:p w14:paraId="5049A7A5" w14:textId="16CB6EFA" w:rsidR="002957B7" w:rsidRPr="004260BD" w:rsidRDefault="002957B7" w:rsidP="00F905F8">
      <w:pPr>
        <w:pStyle w:val="43AppendixtitleHeadingsHeadingstyles"/>
        <w:rPr>
          <w:rFonts w:eastAsia="Arial"/>
        </w:rPr>
      </w:pPr>
      <w:r w:rsidRPr="002957B7">
        <w:rPr>
          <w:rFonts w:eastAsia="Arial"/>
          <w:color w:val="FF00FF"/>
          <w:sz w:val="24"/>
        </w:rPr>
        <w:t>[105]</w:t>
      </w:r>
      <w:commentRangeStart w:id="121"/>
      <w:r w:rsidRPr="004260BD">
        <w:rPr>
          <w:rFonts w:eastAsia="Arial"/>
        </w:rPr>
        <w:t>Appendix 16</w:t>
      </w:r>
      <w:r w:rsidRPr="004260BD">
        <w:rPr>
          <w:rFonts w:eastAsia="Arial"/>
        </w:rPr>
        <w:t> </w:t>
      </w:r>
      <w:r w:rsidRPr="004260BD">
        <w:rPr>
          <w:rFonts w:eastAsia="Arial"/>
        </w:rPr>
        <w:t xml:space="preserve">Evaluation summary from conference </w:t>
      </w:r>
      <w:commentRangeEnd w:id="121"/>
      <w:r w:rsidRPr="004260BD">
        <w:rPr>
          <w:rFonts w:eastAsia="Arial"/>
        </w:rPr>
        <w:t>1</w:t>
      </w:r>
      <w:r w:rsidRPr="004260BD">
        <w:rPr>
          <w:rStyle w:val="CommentReference"/>
        </w:rPr>
        <w:commentReference w:id="121"/>
      </w:r>
    </w:p>
    <w:p w14:paraId="347C04BF" w14:textId="087A359C"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16</w:t>
      </w:r>
      <w:r w:rsidRPr="004260BD">
        <w:rPr>
          <w:rFonts w:eastAsia="Arial"/>
          <w:color w:val="FF0000"/>
        </w:rPr>
        <w:t>&gt;&gt;</w:t>
      </w:r>
    </w:p>
    <w:p w14:paraId="118C82FD" w14:textId="156D35A7" w:rsidR="002957B7" w:rsidRPr="004260BD" w:rsidRDefault="002957B7" w:rsidP="00F905F8">
      <w:pPr>
        <w:pStyle w:val="43AppendixtitleHeadingsHeadingstyles"/>
        <w:rPr>
          <w:rFonts w:eastAsia="Arial"/>
        </w:rPr>
      </w:pPr>
      <w:r w:rsidRPr="004260BD">
        <w:rPr>
          <w:rFonts w:eastAsia="Arial"/>
        </w:rPr>
        <w:t>Appendix 17</w:t>
      </w:r>
      <w:r w:rsidRPr="004260BD">
        <w:rPr>
          <w:rFonts w:eastAsia="Arial"/>
        </w:rPr>
        <w:t> </w:t>
      </w:r>
      <w:r w:rsidRPr="004260BD">
        <w:rPr>
          <w:rFonts w:eastAsia="Arial"/>
        </w:rPr>
        <w:t>Conference 2 programme</w:t>
      </w:r>
    </w:p>
    <w:p w14:paraId="623E926E" w14:textId="53676794" w:rsidR="00F905F8" w:rsidRPr="004260BD" w:rsidRDefault="00F905F8" w:rsidP="00F905F8">
      <w:pPr>
        <w:pStyle w:val="602TextfoTextstylesTextstyles"/>
        <w:rPr>
          <w:rFonts w:eastAsia="Arial"/>
          <w:color w:val="auto"/>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17</w:t>
      </w:r>
      <w:r w:rsidRPr="004260BD">
        <w:rPr>
          <w:rFonts w:eastAsia="Arial"/>
          <w:color w:val="FF0000"/>
        </w:rPr>
        <w:t>&gt;&gt;</w:t>
      </w:r>
    </w:p>
    <w:p w14:paraId="4161DE6A" w14:textId="19B0106D" w:rsidR="002957B7" w:rsidRPr="004260BD" w:rsidRDefault="002957B7" w:rsidP="00F905F8">
      <w:pPr>
        <w:pStyle w:val="43AppendixtitleHeadingsHeadingstyles"/>
        <w:rPr>
          <w:rFonts w:eastAsia="Arial"/>
        </w:rPr>
      </w:pPr>
      <w:r w:rsidRPr="004260BD">
        <w:rPr>
          <w:rFonts w:eastAsia="Arial"/>
        </w:rPr>
        <w:t>Appendix 18</w:t>
      </w:r>
      <w:r w:rsidRPr="004260BD">
        <w:rPr>
          <w:rFonts w:eastAsia="Arial"/>
        </w:rPr>
        <w:t> </w:t>
      </w:r>
      <w:r w:rsidRPr="004260BD">
        <w:rPr>
          <w:rFonts w:eastAsia="Arial"/>
        </w:rPr>
        <w:t>Evaluation summary from conference 2</w:t>
      </w:r>
    </w:p>
    <w:p w14:paraId="13D1BC56" w14:textId="40FD84AA"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18</w:t>
      </w:r>
      <w:r w:rsidRPr="004260BD">
        <w:rPr>
          <w:rFonts w:eastAsia="Arial"/>
          <w:color w:val="FF0000"/>
        </w:rPr>
        <w:t>&gt;&gt;</w:t>
      </w:r>
    </w:p>
    <w:p w14:paraId="02006E06" w14:textId="1272E763" w:rsidR="002957B7" w:rsidRPr="004260BD" w:rsidRDefault="002957B7" w:rsidP="00F905F8">
      <w:pPr>
        <w:pStyle w:val="43AppendixtitleHeadingsHeadingstyles"/>
        <w:rPr>
          <w:rFonts w:eastAsia="Arial"/>
        </w:rPr>
      </w:pPr>
      <w:r w:rsidRPr="002957B7">
        <w:rPr>
          <w:rFonts w:eastAsia="Arial"/>
          <w:color w:val="FF00FF"/>
          <w:sz w:val="24"/>
        </w:rPr>
        <w:t>[106]</w:t>
      </w:r>
      <w:commentRangeStart w:id="122"/>
      <w:r w:rsidRPr="004260BD">
        <w:rPr>
          <w:rFonts w:eastAsia="Arial"/>
        </w:rPr>
        <w:t>Appendix 19</w:t>
      </w:r>
      <w:r w:rsidRPr="004260BD">
        <w:rPr>
          <w:rFonts w:eastAsia="Arial"/>
        </w:rPr>
        <w:t> </w:t>
      </w:r>
      <w:r w:rsidRPr="004260BD">
        <w:rPr>
          <w:rFonts w:eastAsia="Arial"/>
        </w:rPr>
        <w:t>Conference 3 programme</w:t>
      </w:r>
      <w:commentRangeEnd w:id="122"/>
      <w:r w:rsidRPr="004260BD">
        <w:rPr>
          <w:rStyle w:val="CommentReference"/>
        </w:rPr>
        <w:commentReference w:id="122"/>
      </w:r>
    </w:p>
    <w:p w14:paraId="6B52FCF6" w14:textId="58D736D0"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19</w:t>
      </w:r>
      <w:r w:rsidRPr="004260BD">
        <w:rPr>
          <w:rFonts w:eastAsia="Arial"/>
          <w:color w:val="FF0000"/>
        </w:rPr>
        <w:t>&gt;&gt;</w:t>
      </w:r>
    </w:p>
    <w:p w14:paraId="040F8626" w14:textId="5D2386DF" w:rsidR="002957B7" w:rsidRPr="004260BD" w:rsidRDefault="002957B7" w:rsidP="00F905F8">
      <w:pPr>
        <w:pStyle w:val="43AppendixtitleHeadingsHeadingstyles"/>
        <w:rPr>
          <w:rFonts w:eastAsia="Arial"/>
        </w:rPr>
      </w:pPr>
      <w:r w:rsidRPr="002957B7">
        <w:rPr>
          <w:rFonts w:eastAsia="Arial"/>
          <w:color w:val="FF00FF"/>
          <w:sz w:val="24"/>
        </w:rPr>
        <w:t>[107]</w:t>
      </w:r>
      <w:commentRangeStart w:id="123"/>
      <w:r w:rsidRPr="004260BD">
        <w:rPr>
          <w:rFonts w:eastAsia="Arial"/>
        </w:rPr>
        <w:t>Appendix 20</w:t>
      </w:r>
      <w:r w:rsidRPr="004260BD">
        <w:rPr>
          <w:rFonts w:eastAsia="Arial"/>
        </w:rPr>
        <w:t> </w:t>
      </w:r>
      <w:r w:rsidRPr="004260BD">
        <w:rPr>
          <w:rFonts w:eastAsia="Arial"/>
        </w:rPr>
        <w:t xml:space="preserve">Evaluation summary from conference </w:t>
      </w:r>
      <w:commentRangeEnd w:id="123"/>
      <w:r w:rsidRPr="004260BD">
        <w:rPr>
          <w:rFonts w:eastAsia="Arial"/>
        </w:rPr>
        <w:t>3</w:t>
      </w:r>
      <w:r w:rsidRPr="004260BD">
        <w:rPr>
          <w:rStyle w:val="CommentReference"/>
        </w:rPr>
        <w:commentReference w:id="123"/>
      </w:r>
    </w:p>
    <w:p w14:paraId="6D8CEB71" w14:textId="535EA739"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20</w:t>
      </w:r>
      <w:r w:rsidRPr="004260BD">
        <w:rPr>
          <w:rFonts w:eastAsia="Arial"/>
          <w:color w:val="FF0000"/>
        </w:rPr>
        <w:t>&gt;&gt;</w:t>
      </w:r>
    </w:p>
    <w:p w14:paraId="35F0FD6D" w14:textId="36FA04E9" w:rsidR="002957B7" w:rsidRPr="004260BD" w:rsidRDefault="002957B7" w:rsidP="00F905F8">
      <w:pPr>
        <w:pStyle w:val="43AppendixtitleHeadingsHeadingstyles"/>
        <w:rPr>
          <w:rFonts w:eastAsia="Arial"/>
        </w:rPr>
      </w:pPr>
      <w:r w:rsidRPr="004260BD">
        <w:rPr>
          <w:rFonts w:eastAsia="Arial"/>
        </w:rPr>
        <w:t>Appendix 21</w:t>
      </w:r>
      <w:r w:rsidRPr="004260BD">
        <w:rPr>
          <w:rFonts w:eastAsia="Arial"/>
        </w:rPr>
        <w:t> </w:t>
      </w:r>
      <w:r w:rsidRPr="004260BD">
        <w:rPr>
          <w:rFonts w:eastAsia="Arial"/>
        </w:rPr>
        <w:t>Conference 4 programme</w:t>
      </w:r>
    </w:p>
    <w:p w14:paraId="45B126AC" w14:textId="7142117E"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21</w:t>
      </w:r>
      <w:r w:rsidRPr="004260BD">
        <w:rPr>
          <w:rFonts w:eastAsia="Arial"/>
          <w:color w:val="FF0000"/>
        </w:rPr>
        <w:t>&gt;&gt;</w:t>
      </w:r>
    </w:p>
    <w:p w14:paraId="0D7FA7A2" w14:textId="309B27B3" w:rsidR="002957B7" w:rsidRPr="004260BD" w:rsidRDefault="002957B7" w:rsidP="00F905F8">
      <w:pPr>
        <w:pStyle w:val="43AppendixtitleHeadingsHeadingstyles"/>
        <w:rPr>
          <w:rFonts w:eastAsia="Arial"/>
        </w:rPr>
      </w:pPr>
      <w:r w:rsidRPr="002957B7">
        <w:rPr>
          <w:rFonts w:eastAsia="Arial"/>
          <w:color w:val="FF00FF"/>
          <w:sz w:val="24"/>
        </w:rPr>
        <w:t>[108]</w:t>
      </w:r>
      <w:commentRangeStart w:id="124"/>
      <w:r w:rsidRPr="004260BD">
        <w:rPr>
          <w:rFonts w:eastAsia="Arial"/>
        </w:rPr>
        <w:t>Appendix 22</w:t>
      </w:r>
      <w:r w:rsidRPr="004260BD">
        <w:rPr>
          <w:rFonts w:eastAsia="Arial"/>
        </w:rPr>
        <w:t> </w:t>
      </w:r>
      <w:r w:rsidRPr="004260BD">
        <w:rPr>
          <w:rFonts w:eastAsia="Arial"/>
        </w:rPr>
        <w:t xml:space="preserve">Evaluation summary from conference </w:t>
      </w:r>
      <w:commentRangeEnd w:id="124"/>
      <w:r w:rsidRPr="004260BD">
        <w:rPr>
          <w:rFonts w:eastAsia="Arial"/>
        </w:rPr>
        <w:t>4</w:t>
      </w:r>
      <w:r w:rsidRPr="004260BD">
        <w:rPr>
          <w:rStyle w:val="CommentReference"/>
        </w:rPr>
        <w:commentReference w:id="124"/>
      </w:r>
    </w:p>
    <w:p w14:paraId="0EC9DA8B" w14:textId="0EA5FC2C"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22</w:t>
      </w:r>
      <w:r w:rsidRPr="004260BD">
        <w:rPr>
          <w:rFonts w:eastAsia="Arial"/>
          <w:color w:val="FF0000"/>
        </w:rPr>
        <w:t>&gt;&gt;</w:t>
      </w:r>
    </w:p>
    <w:p w14:paraId="77D5DD4A" w14:textId="4B4EDBB0" w:rsidR="002957B7" w:rsidRPr="004260BD" w:rsidRDefault="002957B7" w:rsidP="00F905F8">
      <w:pPr>
        <w:pStyle w:val="43AppendixtitleHeadingsHeadingstyles"/>
        <w:rPr>
          <w:rFonts w:eastAsia="Arial"/>
        </w:rPr>
      </w:pPr>
      <w:r w:rsidRPr="002957B7">
        <w:rPr>
          <w:rFonts w:eastAsia="Arial"/>
          <w:color w:val="FF00FF"/>
          <w:sz w:val="24"/>
        </w:rPr>
        <w:t>[109]</w:t>
      </w:r>
      <w:commentRangeStart w:id="125"/>
      <w:r w:rsidRPr="004260BD">
        <w:rPr>
          <w:rFonts w:eastAsia="Arial"/>
        </w:rPr>
        <w:t>Appendix 23</w:t>
      </w:r>
      <w:r w:rsidRPr="004260BD">
        <w:rPr>
          <w:rFonts w:eastAsia="Arial"/>
        </w:rPr>
        <w:t> </w:t>
      </w:r>
      <w:r w:rsidRPr="004260BD">
        <w:rPr>
          <w:rFonts w:eastAsia="Arial"/>
        </w:rPr>
        <w:t xml:space="preserve">Example screenshots from the ePrescribing toolkit </w:t>
      </w:r>
      <w:commentRangeEnd w:id="125"/>
      <w:r w:rsidRPr="004260BD">
        <w:rPr>
          <w:rStyle w:val="CommentReference"/>
        </w:rPr>
        <w:commentReference w:id="125"/>
      </w:r>
    </w:p>
    <w:p w14:paraId="3A3FA6F7" w14:textId="10C7DEF5"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-app</w:t>
      </w:r>
      <w:r w:rsidR="0081345A" w:rsidRPr="004260BD">
        <w:rPr>
          <w:rFonts w:eastAsia="Arial"/>
          <w:color w:val="FF0000"/>
        </w:rPr>
        <w:t>23</w:t>
      </w:r>
      <w:r w:rsidRPr="004260BD">
        <w:rPr>
          <w:rFonts w:eastAsia="Arial"/>
          <w:color w:val="FF0000"/>
        </w:rPr>
        <w:t>&gt;&gt;</w:t>
      </w:r>
    </w:p>
    <w:p w14:paraId="2CFF45DF" w14:textId="2B4ECABA" w:rsidR="002957B7" w:rsidRPr="004260BD" w:rsidRDefault="002957B7" w:rsidP="00F905F8">
      <w:pPr>
        <w:pStyle w:val="43AppendixtitleHeadingsHeadingstyles"/>
        <w:rPr>
          <w:rFonts w:eastAsia="Arial"/>
          <w:i/>
        </w:rPr>
      </w:pPr>
      <w:r w:rsidRPr="004260BD">
        <w:rPr>
          <w:rFonts w:eastAsia="Arial"/>
        </w:rPr>
        <w:t>Appendix 24</w:t>
      </w:r>
      <w:r w:rsidRPr="004260BD">
        <w:rPr>
          <w:rFonts w:eastAsia="Arial"/>
        </w:rPr>
        <w:t> </w:t>
      </w:r>
      <w:r w:rsidRPr="004260BD">
        <w:rPr>
          <w:rFonts w:eastAsia="Arial"/>
        </w:rPr>
        <w:t>The original (later amended) patient and public involvement strategy for the ePrescribing programme</w:t>
      </w:r>
    </w:p>
    <w:p w14:paraId="74116EAD" w14:textId="5EC10E9B" w:rsidR="00F905F8" w:rsidRPr="004260BD" w:rsidRDefault="00F905F8" w:rsidP="00F905F8">
      <w:pPr>
        <w:pStyle w:val="602TextfoTextstylesTextstyles"/>
        <w:rPr>
          <w:rFonts w:eastAsia="Arial"/>
          <w:color w:val="FF0000"/>
        </w:rPr>
      </w:pPr>
      <w:r w:rsidRPr="004260BD">
        <w:rPr>
          <w:rFonts w:eastAsia="Arial"/>
          <w:color w:val="FF0000"/>
        </w:rPr>
        <w:t>&lt;&lt;Typesetter: insert PGfAR-RP-PG-</w:t>
      </w:r>
      <w:r w:rsidR="0081345A" w:rsidRPr="004260BD">
        <w:rPr>
          <w:rFonts w:eastAsia="Arial"/>
          <w:color w:val="FF0000"/>
        </w:rPr>
        <w:t>1209</w:t>
      </w:r>
      <w:r w:rsidRPr="004260BD">
        <w:rPr>
          <w:rFonts w:eastAsia="Arial"/>
          <w:color w:val="FF0000"/>
        </w:rPr>
        <w:t>-</w:t>
      </w:r>
      <w:r w:rsidR="0081345A" w:rsidRPr="004260BD">
        <w:rPr>
          <w:rFonts w:eastAsia="Arial"/>
          <w:color w:val="FF0000"/>
        </w:rPr>
        <w:t>10099</w:t>
      </w:r>
      <w:r w:rsidRPr="004260BD">
        <w:rPr>
          <w:rFonts w:eastAsia="Arial"/>
          <w:color w:val="FF0000"/>
        </w:rPr>
        <w:t>-figu</w:t>
      </w:r>
      <w:r w:rsidR="0081345A" w:rsidRPr="004260BD">
        <w:rPr>
          <w:rFonts w:eastAsia="Arial"/>
          <w:color w:val="FF0000"/>
        </w:rPr>
        <w:t>5</w:t>
      </w:r>
      <w:r w:rsidRPr="004260BD">
        <w:rPr>
          <w:rFonts w:eastAsia="Arial"/>
          <w:color w:val="FF0000"/>
        </w:rPr>
        <w:t>&gt;&gt;</w:t>
      </w:r>
    </w:p>
    <w:p w14:paraId="5BCFE4FF" w14:textId="2F5A3397" w:rsidR="00F905F8" w:rsidRPr="004260BD" w:rsidRDefault="002957B7" w:rsidP="00F905F8">
      <w:pPr>
        <w:pStyle w:val="43AppendixtitleHeadingsHeadingstyles"/>
        <w:rPr>
          <w:rFonts w:eastAsia="Arial"/>
        </w:rPr>
      </w:pPr>
      <w:r w:rsidRPr="004260BD">
        <w:rPr>
          <w:rFonts w:eastAsia="Arial"/>
        </w:rPr>
        <w:t>Appendix 25</w:t>
      </w:r>
      <w:r w:rsidRPr="004260BD">
        <w:rPr>
          <w:rFonts w:eastAsia="Arial"/>
        </w:rPr>
        <w:t> </w:t>
      </w:r>
      <w:r w:rsidRPr="004260BD">
        <w:rPr>
          <w:rFonts w:eastAsia="Arial"/>
        </w:rPr>
        <w:t>Patient and public involvement ePrescribing jargon buster</w:t>
      </w:r>
    </w:p>
    <w:tbl>
      <w:tblPr>
        <w:tblW w:w="9264" w:type="dxa"/>
        <w:tblInd w:w="96" w:type="dxa"/>
        <w:tblCellMar>
          <w:top w:w="40" w:type="dxa"/>
          <w:left w:w="60" w:type="dxa"/>
          <w:bottom w:w="40" w:type="dxa"/>
          <w:right w:w="60" w:type="dxa"/>
        </w:tblCellMar>
        <w:tblLook w:val="0400" w:firstRow="0" w:lastRow="0" w:firstColumn="0" w:lastColumn="0" w:noHBand="0" w:noVBand="1"/>
      </w:tblPr>
      <w:tblGrid>
        <w:gridCol w:w="2591"/>
        <w:gridCol w:w="1873"/>
        <w:gridCol w:w="4800"/>
      </w:tblGrid>
      <w:tr w:rsidR="00F905F8" w:rsidRPr="004260BD" w14:paraId="0929171D" w14:textId="77777777" w:rsidTr="007074E0">
        <w:trPr>
          <w:cantSplit/>
        </w:trPr>
        <w:tc>
          <w:tcPr>
            <w:tcW w:w="0" w:type="auto"/>
            <w:shd w:val="clear" w:color="auto" w:fill="auto"/>
          </w:tcPr>
          <w:p w14:paraId="5190F81B" w14:textId="3279F52F" w:rsidR="00F905F8" w:rsidRPr="004260BD" w:rsidRDefault="002957B7" w:rsidP="007074E0">
            <w:pPr>
              <w:pStyle w:val="710TableheadTablesTableFigureBoxstyles"/>
              <w:rPr>
                <w:rFonts w:eastAsia="Arial"/>
              </w:rPr>
            </w:pPr>
            <w:r w:rsidRPr="004260BD">
              <w:rPr>
                <w:rFonts w:eastAsia="Arial"/>
              </w:rPr>
              <w:t>Term</w:t>
            </w:r>
          </w:p>
        </w:tc>
        <w:tc>
          <w:tcPr>
            <w:tcW w:w="0" w:type="auto"/>
            <w:shd w:val="clear" w:color="auto" w:fill="auto"/>
          </w:tcPr>
          <w:p w14:paraId="418B0C1C" w14:textId="0BBFD0F0" w:rsidR="00F905F8" w:rsidRPr="004260BD" w:rsidRDefault="002957B7" w:rsidP="007074E0">
            <w:pPr>
              <w:pStyle w:val="710TableheadTablesTableFigureBoxstyles"/>
              <w:rPr>
                <w:rFonts w:eastAsia="Arial"/>
              </w:rPr>
            </w:pPr>
            <w:r w:rsidRPr="004260BD">
              <w:rPr>
                <w:rFonts w:eastAsia="Arial"/>
              </w:rPr>
              <w:t>Abbreviation/acronym</w:t>
            </w:r>
          </w:p>
        </w:tc>
        <w:tc>
          <w:tcPr>
            <w:tcW w:w="0" w:type="auto"/>
            <w:shd w:val="clear" w:color="auto" w:fill="auto"/>
          </w:tcPr>
          <w:p w14:paraId="0E5C6205" w14:textId="58BF37E4" w:rsidR="00F905F8" w:rsidRPr="004260BD" w:rsidRDefault="002957B7" w:rsidP="007074E0">
            <w:pPr>
              <w:pStyle w:val="710TableheadTablesTableFigureBoxstyles"/>
              <w:rPr>
                <w:rFonts w:eastAsia="Arial"/>
              </w:rPr>
            </w:pPr>
            <w:r w:rsidRPr="004260BD">
              <w:rPr>
                <w:rFonts w:eastAsia="Arial"/>
              </w:rPr>
              <w:t>Definition</w:t>
            </w:r>
          </w:p>
        </w:tc>
      </w:tr>
      <w:tr w:rsidR="00F905F8" w:rsidRPr="004260BD" w14:paraId="5A5F8B44" w14:textId="77777777" w:rsidTr="007074E0">
        <w:trPr>
          <w:cantSplit/>
        </w:trPr>
        <w:tc>
          <w:tcPr>
            <w:tcW w:w="0" w:type="auto"/>
            <w:shd w:val="clear" w:color="auto" w:fill="auto"/>
          </w:tcPr>
          <w:p w14:paraId="086856FB" w14:textId="77777777" w:rsidR="00F905F8" w:rsidRPr="004260BD" w:rsidRDefault="00F905F8" w:rsidP="007074E0">
            <w:pPr>
              <w:pStyle w:val="72TabletextTablesTableFigureBoxstyles"/>
              <w:rPr>
                <w:rFonts w:eastAsia="Arial"/>
              </w:rPr>
            </w:pPr>
            <w:r w:rsidRPr="004260BD">
              <w:rPr>
                <w:rFonts w:eastAsia="Arial"/>
                <w:color w:val="auto"/>
              </w:rPr>
              <w:t>Acute (medicines)</w:t>
            </w:r>
          </w:p>
        </w:tc>
        <w:tc>
          <w:tcPr>
            <w:tcW w:w="0" w:type="auto"/>
            <w:shd w:val="clear" w:color="auto" w:fill="auto"/>
          </w:tcPr>
          <w:p w14:paraId="25DD8B70"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3F3B20A1" w14:textId="64DE1C62" w:rsidR="00F905F8" w:rsidRPr="004260BD" w:rsidRDefault="00F905F8" w:rsidP="007074E0">
            <w:pPr>
              <w:pStyle w:val="72TabletextTablesTableFigureBoxstyles"/>
              <w:rPr>
                <w:rFonts w:eastAsia="Arial"/>
                <w:color w:val="auto"/>
              </w:rPr>
            </w:pPr>
            <w:r w:rsidRPr="004260BD">
              <w:rPr>
                <w:rFonts w:eastAsia="Arial"/>
                <w:color w:val="auto"/>
              </w:rPr>
              <w:t xml:space="preserve">A medicine for managing an acute symptom/condition. An acute symptom/condition is of recent onset and limited duration (usually less than a few </w:t>
            </w:r>
            <w:r w:rsidR="003715E5" w:rsidRPr="004260BD">
              <w:rPr>
                <w:rFonts w:eastAsia="Arial"/>
                <w:color w:val="auto"/>
              </w:rPr>
              <w:t>week</w:t>
            </w:r>
            <w:r w:rsidRPr="004260BD">
              <w:rPr>
                <w:rFonts w:eastAsia="Arial"/>
                <w:color w:val="auto"/>
              </w:rPr>
              <w:t>s)</w:t>
            </w:r>
          </w:p>
        </w:tc>
      </w:tr>
      <w:tr w:rsidR="00F905F8" w:rsidRPr="004260BD" w14:paraId="7FB0001B" w14:textId="77777777" w:rsidTr="007074E0">
        <w:trPr>
          <w:cantSplit/>
        </w:trPr>
        <w:tc>
          <w:tcPr>
            <w:tcW w:w="0" w:type="auto"/>
            <w:shd w:val="clear" w:color="auto" w:fill="auto"/>
          </w:tcPr>
          <w:p w14:paraId="1E6E942F" w14:textId="77777777" w:rsidR="00F905F8" w:rsidRPr="004260BD" w:rsidRDefault="00F905F8" w:rsidP="007074E0">
            <w:pPr>
              <w:pStyle w:val="72TabletextTablesTableFigureBoxstyles"/>
              <w:rPr>
                <w:rFonts w:eastAsia="Arial"/>
              </w:rPr>
            </w:pPr>
            <w:r w:rsidRPr="004260BD">
              <w:rPr>
                <w:rFonts w:eastAsia="Arial"/>
                <w:color w:val="auto"/>
              </w:rPr>
              <w:t>Administration</w:t>
            </w:r>
          </w:p>
        </w:tc>
        <w:tc>
          <w:tcPr>
            <w:tcW w:w="0" w:type="auto"/>
            <w:shd w:val="clear" w:color="auto" w:fill="auto"/>
          </w:tcPr>
          <w:p w14:paraId="133798CF"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56EDE67C" w14:textId="77777777" w:rsidR="00F905F8" w:rsidRPr="004260BD" w:rsidRDefault="00F905F8" w:rsidP="007074E0">
            <w:pPr>
              <w:pStyle w:val="72TabletextTablesTableFigureBoxstyles"/>
              <w:rPr>
                <w:rFonts w:eastAsia="Arial"/>
                <w:color w:val="auto"/>
              </w:rPr>
            </w:pPr>
            <w:r w:rsidRPr="004260BD">
              <w:rPr>
                <w:rFonts w:eastAsia="Arial"/>
                <w:color w:val="auto"/>
              </w:rPr>
              <w:t>The giving of a dose of a medicine to a patient in a managed care environment</w:t>
            </w:r>
          </w:p>
        </w:tc>
      </w:tr>
      <w:tr w:rsidR="00F905F8" w:rsidRPr="004260BD" w14:paraId="0EEBAFC8" w14:textId="77777777" w:rsidTr="007074E0">
        <w:trPr>
          <w:cantSplit/>
        </w:trPr>
        <w:tc>
          <w:tcPr>
            <w:tcW w:w="0" w:type="auto"/>
            <w:shd w:val="clear" w:color="auto" w:fill="auto"/>
          </w:tcPr>
          <w:p w14:paraId="1E00FC94" w14:textId="77777777" w:rsidR="00F905F8" w:rsidRPr="004260BD" w:rsidRDefault="00F905F8" w:rsidP="007074E0">
            <w:pPr>
              <w:pStyle w:val="72TabletextTablesTableFigureBoxstyles"/>
              <w:rPr>
                <w:rFonts w:eastAsia="Arial"/>
              </w:rPr>
            </w:pPr>
            <w:r w:rsidRPr="004260BD">
              <w:rPr>
                <w:rFonts w:eastAsia="Arial"/>
                <w:color w:val="auto"/>
              </w:rPr>
              <w:t>Administration history</w:t>
            </w:r>
          </w:p>
        </w:tc>
        <w:tc>
          <w:tcPr>
            <w:tcW w:w="0" w:type="auto"/>
            <w:shd w:val="clear" w:color="auto" w:fill="auto"/>
          </w:tcPr>
          <w:p w14:paraId="26E67B7B"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731BDC9F" w14:textId="77777777" w:rsidR="00F905F8" w:rsidRPr="004260BD" w:rsidRDefault="00F905F8" w:rsidP="007074E0">
            <w:pPr>
              <w:pStyle w:val="72TabletextTablesTableFigureBoxstyles"/>
              <w:rPr>
                <w:rFonts w:eastAsia="Arial"/>
                <w:color w:val="auto"/>
              </w:rPr>
            </w:pPr>
            <w:r w:rsidRPr="004260BD">
              <w:rPr>
                <w:rFonts w:eastAsia="Arial"/>
                <w:color w:val="auto"/>
              </w:rPr>
              <w:t>The timing and other details of a patient’s past medicine administrations</w:t>
            </w:r>
          </w:p>
        </w:tc>
      </w:tr>
      <w:tr w:rsidR="00F905F8" w:rsidRPr="004260BD" w14:paraId="36FF17DB" w14:textId="77777777" w:rsidTr="007074E0">
        <w:trPr>
          <w:cantSplit/>
        </w:trPr>
        <w:tc>
          <w:tcPr>
            <w:tcW w:w="0" w:type="auto"/>
            <w:shd w:val="clear" w:color="auto" w:fill="auto"/>
          </w:tcPr>
          <w:p w14:paraId="02C3546A" w14:textId="77777777" w:rsidR="00F905F8" w:rsidRPr="004260BD" w:rsidRDefault="00F905F8" w:rsidP="007074E0">
            <w:pPr>
              <w:pStyle w:val="72TabletextTablesTableFigureBoxstyles"/>
              <w:rPr>
                <w:rFonts w:eastAsia="Arial"/>
              </w:rPr>
            </w:pPr>
            <w:r w:rsidRPr="004260BD">
              <w:rPr>
                <w:rFonts w:eastAsia="Arial"/>
                <w:color w:val="auto"/>
              </w:rPr>
              <w:t>Administration instructions</w:t>
            </w:r>
          </w:p>
        </w:tc>
        <w:tc>
          <w:tcPr>
            <w:tcW w:w="0" w:type="auto"/>
            <w:shd w:val="clear" w:color="auto" w:fill="auto"/>
          </w:tcPr>
          <w:p w14:paraId="1A8A284C"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4138B185" w14:textId="1D6ED8FB" w:rsidR="00F905F8" w:rsidRPr="004260BD" w:rsidRDefault="00F905F8" w:rsidP="007074E0">
            <w:pPr>
              <w:pStyle w:val="72TabletextTablesTableFigureBoxstyles"/>
              <w:rPr>
                <w:rFonts w:eastAsia="Arial"/>
                <w:color w:val="auto"/>
              </w:rPr>
            </w:pPr>
            <w:r w:rsidRPr="004260BD">
              <w:rPr>
                <w:rFonts w:eastAsia="Arial"/>
                <w:color w:val="auto"/>
              </w:rPr>
              <w:t xml:space="preserve">Instructions </w:t>
            </w:r>
            <w:r w:rsidR="003715E5" w:rsidRPr="004260BD">
              <w:rPr>
                <w:rFonts w:eastAsia="Arial"/>
                <w:color w:val="auto"/>
              </w:rPr>
              <w:t>that</w:t>
            </w:r>
            <w:r w:rsidRPr="004260BD">
              <w:rPr>
                <w:rFonts w:eastAsia="Arial"/>
                <w:color w:val="auto"/>
              </w:rPr>
              <w:t xml:space="preserve"> detail a prescriber’s directions as to how medicine is to be given/taken</w:t>
            </w:r>
          </w:p>
        </w:tc>
      </w:tr>
      <w:tr w:rsidR="00F905F8" w:rsidRPr="004260BD" w14:paraId="0FB8D583" w14:textId="77777777" w:rsidTr="007074E0">
        <w:trPr>
          <w:cantSplit/>
        </w:trPr>
        <w:tc>
          <w:tcPr>
            <w:tcW w:w="0" w:type="auto"/>
            <w:shd w:val="clear" w:color="auto" w:fill="auto"/>
          </w:tcPr>
          <w:p w14:paraId="7342EC8B" w14:textId="28807FF0" w:rsidR="00F905F8" w:rsidRPr="004260BD" w:rsidRDefault="00F905F8" w:rsidP="007074E0">
            <w:pPr>
              <w:pStyle w:val="72TabletextTablesTableFigureBoxstyles"/>
              <w:rPr>
                <w:rFonts w:eastAsia="Arial"/>
              </w:rPr>
            </w:pPr>
            <w:r w:rsidRPr="004260BD">
              <w:rPr>
                <w:rFonts w:eastAsia="Arial"/>
                <w:color w:val="auto"/>
              </w:rPr>
              <w:t>Administration plan</w:t>
            </w:r>
          </w:p>
        </w:tc>
        <w:tc>
          <w:tcPr>
            <w:tcW w:w="0" w:type="auto"/>
            <w:shd w:val="clear" w:color="auto" w:fill="auto"/>
          </w:tcPr>
          <w:p w14:paraId="69799557"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78632CC1" w14:textId="77777777" w:rsidR="00F905F8" w:rsidRPr="004260BD" w:rsidRDefault="00F905F8" w:rsidP="007074E0">
            <w:pPr>
              <w:pStyle w:val="72TabletextTablesTableFigureBoxstyles"/>
              <w:rPr>
                <w:rFonts w:eastAsia="Arial"/>
                <w:color w:val="auto"/>
              </w:rPr>
            </w:pPr>
            <w:r w:rsidRPr="004260BD">
              <w:rPr>
                <w:rFonts w:eastAsia="Arial"/>
                <w:color w:val="auto"/>
              </w:rPr>
              <w:t>The schedule and other details of a patient’s further medicine administrations</w:t>
            </w:r>
          </w:p>
        </w:tc>
      </w:tr>
      <w:tr w:rsidR="00F905F8" w:rsidRPr="004260BD" w14:paraId="26AF6649" w14:textId="77777777" w:rsidTr="007074E0">
        <w:trPr>
          <w:cantSplit/>
        </w:trPr>
        <w:tc>
          <w:tcPr>
            <w:tcW w:w="0" w:type="auto"/>
            <w:shd w:val="clear" w:color="auto" w:fill="auto"/>
          </w:tcPr>
          <w:p w14:paraId="40E3BD8F" w14:textId="77777777" w:rsidR="00F905F8" w:rsidRPr="004260BD" w:rsidRDefault="00F905F8" w:rsidP="007074E0">
            <w:pPr>
              <w:pStyle w:val="72TabletextTablesTableFigureBoxstyles"/>
              <w:rPr>
                <w:rFonts w:eastAsia="Arial"/>
              </w:rPr>
            </w:pPr>
            <w:r w:rsidRPr="004260BD">
              <w:rPr>
                <w:rFonts w:eastAsia="Arial"/>
                <w:color w:val="auto"/>
              </w:rPr>
              <w:t>Adoption</w:t>
            </w:r>
          </w:p>
        </w:tc>
        <w:tc>
          <w:tcPr>
            <w:tcW w:w="0" w:type="auto"/>
            <w:shd w:val="clear" w:color="auto" w:fill="auto"/>
          </w:tcPr>
          <w:p w14:paraId="7BEBEEE9"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25396A4A" w14:textId="43A3CC27" w:rsidR="00F905F8" w:rsidRPr="004260BD" w:rsidRDefault="00F905F8" w:rsidP="007074E0">
            <w:pPr>
              <w:pStyle w:val="72TabletextTablesTableFigureBoxstyles"/>
              <w:rPr>
                <w:rFonts w:eastAsia="Arial"/>
                <w:color w:val="auto"/>
              </w:rPr>
            </w:pPr>
            <w:r w:rsidRPr="004260BD">
              <w:rPr>
                <w:rFonts w:eastAsia="Arial"/>
                <w:color w:val="auto"/>
              </w:rPr>
              <w:t xml:space="preserve">Adoption of an electronic prescribing system is when using </w:t>
            </w:r>
            <w:r w:rsidR="003715E5" w:rsidRPr="004260BD">
              <w:rPr>
                <w:rFonts w:eastAsia="Arial"/>
                <w:color w:val="auto"/>
              </w:rPr>
              <w:t>that</w:t>
            </w:r>
            <w:r w:rsidRPr="004260BD">
              <w:rPr>
                <w:rFonts w:eastAsia="Arial"/>
                <w:color w:val="auto"/>
              </w:rPr>
              <w:t xml:space="preserve"> system has become routine and embedded in every</w:t>
            </w:r>
            <w:r w:rsidR="003715E5" w:rsidRPr="004260BD">
              <w:rPr>
                <w:rFonts w:eastAsia="Arial"/>
                <w:color w:val="auto"/>
              </w:rPr>
              <w:t>day</w:t>
            </w:r>
            <w:r w:rsidRPr="004260BD">
              <w:rPr>
                <w:rFonts w:eastAsia="Arial"/>
                <w:color w:val="auto"/>
              </w:rPr>
              <w:t xml:space="preserve"> practice</w:t>
            </w:r>
          </w:p>
        </w:tc>
      </w:tr>
      <w:tr w:rsidR="00F905F8" w:rsidRPr="004260BD" w14:paraId="0C0DBFA2" w14:textId="77777777" w:rsidTr="007074E0">
        <w:trPr>
          <w:cantSplit/>
        </w:trPr>
        <w:tc>
          <w:tcPr>
            <w:tcW w:w="0" w:type="auto"/>
            <w:shd w:val="clear" w:color="auto" w:fill="auto"/>
          </w:tcPr>
          <w:p w14:paraId="31F3CA59" w14:textId="77777777" w:rsidR="00F905F8" w:rsidRPr="004260BD" w:rsidRDefault="00F905F8" w:rsidP="007074E0">
            <w:pPr>
              <w:pStyle w:val="72TabletextTablesTableFigureBoxstyles"/>
              <w:rPr>
                <w:rFonts w:eastAsia="Arial"/>
              </w:rPr>
            </w:pPr>
            <w:r w:rsidRPr="004260BD">
              <w:rPr>
                <w:rFonts w:eastAsia="Arial"/>
                <w:color w:val="auto"/>
              </w:rPr>
              <w:t>Advanced alerting</w:t>
            </w:r>
          </w:p>
        </w:tc>
        <w:tc>
          <w:tcPr>
            <w:tcW w:w="0" w:type="auto"/>
            <w:shd w:val="clear" w:color="auto" w:fill="auto"/>
          </w:tcPr>
          <w:p w14:paraId="70A68B46"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4039FF8E" w14:textId="67704199" w:rsidR="00F905F8" w:rsidRPr="004260BD" w:rsidRDefault="00F905F8" w:rsidP="007074E0">
            <w:pPr>
              <w:pStyle w:val="72TabletextTablesTableFigureBoxstyles"/>
              <w:rPr>
                <w:rFonts w:eastAsia="Arial"/>
                <w:color w:val="auto"/>
              </w:rPr>
            </w:pPr>
            <w:r w:rsidRPr="004260BD">
              <w:rPr>
                <w:rFonts w:eastAsia="Arial"/>
                <w:color w:val="auto"/>
              </w:rPr>
              <w:t xml:space="preserve">A notification </w:t>
            </w:r>
            <w:r w:rsidR="00D50CD4" w:rsidRPr="004260BD">
              <w:rPr>
                <w:rFonts w:eastAsia="Arial"/>
                <w:color w:val="auto"/>
              </w:rPr>
              <w:t>that</w:t>
            </w:r>
            <w:r w:rsidRPr="004260BD">
              <w:rPr>
                <w:rFonts w:eastAsia="Arial"/>
                <w:color w:val="auto"/>
              </w:rPr>
              <w:t xml:space="preserve"> is part of a decision support system within an electronic prescribing system. A basic or </w:t>
            </w:r>
            <w:r w:rsidR="00D50CD4" w:rsidRPr="004260BD">
              <w:rPr>
                <w:rFonts w:eastAsia="Arial"/>
                <w:color w:val="auto"/>
              </w:rPr>
              <w:t>‘</w:t>
            </w:r>
            <w:r w:rsidRPr="004260BD">
              <w:rPr>
                <w:rFonts w:eastAsia="Arial"/>
                <w:color w:val="auto"/>
              </w:rPr>
              <w:t>non-alerting</w:t>
            </w:r>
            <w:r w:rsidR="00D50CD4" w:rsidRPr="004260BD">
              <w:rPr>
                <w:rFonts w:eastAsia="Arial"/>
                <w:color w:val="auto"/>
              </w:rPr>
              <w:t>’</w:t>
            </w:r>
            <w:r w:rsidRPr="004260BD">
              <w:rPr>
                <w:rFonts w:eastAsia="Arial"/>
                <w:color w:val="auto"/>
              </w:rPr>
              <w:t xml:space="preserve"> system does not have built-in decision support to aid prescribers</w:t>
            </w:r>
          </w:p>
        </w:tc>
      </w:tr>
      <w:tr w:rsidR="00F905F8" w:rsidRPr="004260BD" w14:paraId="5583AF12" w14:textId="77777777" w:rsidTr="007074E0">
        <w:trPr>
          <w:cantSplit/>
        </w:trPr>
        <w:tc>
          <w:tcPr>
            <w:tcW w:w="0" w:type="auto"/>
            <w:shd w:val="clear" w:color="auto" w:fill="auto"/>
          </w:tcPr>
          <w:p w14:paraId="067D638D" w14:textId="64B8ED22" w:rsidR="00F905F8" w:rsidRPr="004260BD" w:rsidRDefault="00F905F8" w:rsidP="007074E0">
            <w:pPr>
              <w:pStyle w:val="72TabletextTablesTableFigureBoxstyles"/>
              <w:rPr>
                <w:rFonts w:eastAsia="Arial"/>
                <w:color w:val="auto"/>
              </w:rPr>
            </w:pPr>
            <w:r w:rsidRPr="004260BD">
              <w:rPr>
                <w:rFonts w:eastAsia="Arial"/>
                <w:color w:val="auto"/>
              </w:rPr>
              <w:t>Adverse drug reaction</w:t>
            </w:r>
          </w:p>
        </w:tc>
        <w:tc>
          <w:tcPr>
            <w:tcW w:w="0" w:type="auto"/>
            <w:shd w:val="clear" w:color="auto" w:fill="auto"/>
          </w:tcPr>
          <w:p w14:paraId="1360C675" w14:textId="77777777" w:rsidR="00F905F8" w:rsidRPr="00F9731C" w:rsidRDefault="00F905F8" w:rsidP="007074E0">
            <w:pPr>
              <w:pStyle w:val="72TabletextTablesTableFigureBoxstyles"/>
              <w:rPr>
                <w:rFonts w:eastAsia="Arial"/>
                <w:color w:val="auto"/>
              </w:rPr>
            </w:pPr>
            <w:r w:rsidRPr="004260BD">
              <w:rPr>
                <w:rFonts w:eastAsia="Arial"/>
                <w:color w:val="auto"/>
              </w:rPr>
              <w:t>ADR</w:t>
            </w:r>
          </w:p>
        </w:tc>
        <w:tc>
          <w:tcPr>
            <w:tcW w:w="0" w:type="auto"/>
            <w:shd w:val="clear" w:color="auto" w:fill="auto"/>
          </w:tcPr>
          <w:p w14:paraId="02AA2CC2" w14:textId="77777777" w:rsidR="00F905F8" w:rsidRPr="004260BD" w:rsidRDefault="00F905F8" w:rsidP="007074E0">
            <w:pPr>
              <w:pStyle w:val="72TabletextTablesTableFigureBoxstyles"/>
              <w:rPr>
                <w:rFonts w:eastAsia="Arial"/>
                <w:color w:val="auto"/>
              </w:rPr>
            </w:pPr>
            <w:r w:rsidRPr="004260BD">
              <w:rPr>
                <w:rFonts w:eastAsia="Arial"/>
                <w:color w:val="auto"/>
              </w:rPr>
              <w:t>An unintended response to a medicine</w:t>
            </w:r>
          </w:p>
        </w:tc>
      </w:tr>
      <w:tr w:rsidR="00F905F8" w:rsidRPr="004260BD" w14:paraId="448BCE59" w14:textId="77777777" w:rsidTr="007074E0">
        <w:trPr>
          <w:cantSplit/>
        </w:trPr>
        <w:tc>
          <w:tcPr>
            <w:tcW w:w="0" w:type="auto"/>
            <w:shd w:val="clear" w:color="auto" w:fill="auto"/>
          </w:tcPr>
          <w:p w14:paraId="37E01FE8" w14:textId="77777777" w:rsidR="00F905F8" w:rsidRPr="004260BD" w:rsidRDefault="00F905F8" w:rsidP="007074E0">
            <w:pPr>
              <w:pStyle w:val="72TabletextTablesTableFigureBoxstyles"/>
              <w:rPr>
                <w:rFonts w:eastAsia="Arial"/>
              </w:rPr>
            </w:pPr>
            <w:r w:rsidRPr="004260BD">
              <w:rPr>
                <w:rFonts w:eastAsia="Arial"/>
                <w:color w:val="auto"/>
              </w:rPr>
              <w:t>Alert</w:t>
            </w:r>
          </w:p>
        </w:tc>
        <w:tc>
          <w:tcPr>
            <w:tcW w:w="0" w:type="auto"/>
            <w:shd w:val="clear" w:color="auto" w:fill="auto"/>
          </w:tcPr>
          <w:p w14:paraId="2C34D402"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01B62A92" w14:textId="46703DBD" w:rsidR="00F905F8" w:rsidRPr="004260BD" w:rsidRDefault="00F905F8" w:rsidP="007074E0">
            <w:pPr>
              <w:pStyle w:val="72TabletextTablesTableFigureBoxstyles"/>
              <w:rPr>
                <w:rFonts w:eastAsia="Arial"/>
                <w:color w:val="auto"/>
              </w:rPr>
            </w:pPr>
            <w:r w:rsidRPr="004260BD">
              <w:rPr>
                <w:rFonts w:eastAsia="Arial"/>
                <w:color w:val="auto"/>
              </w:rPr>
              <w:t xml:space="preserve">A notification </w:t>
            </w:r>
            <w:r w:rsidR="00D50CD4" w:rsidRPr="004260BD">
              <w:rPr>
                <w:rFonts w:eastAsia="Arial"/>
                <w:color w:val="auto"/>
              </w:rPr>
              <w:t>that</w:t>
            </w:r>
            <w:r w:rsidRPr="004260BD">
              <w:rPr>
                <w:rFonts w:eastAsia="Arial"/>
                <w:color w:val="auto"/>
              </w:rPr>
              <w:t xml:space="preserve"> comes up on the screen of the system’s user</w:t>
            </w:r>
          </w:p>
        </w:tc>
      </w:tr>
      <w:tr w:rsidR="00F905F8" w:rsidRPr="004260BD" w14:paraId="3842D5AD" w14:textId="77777777" w:rsidTr="007074E0">
        <w:trPr>
          <w:cantSplit/>
        </w:trPr>
        <w:tc>
          <w:tcPr>
            <w:tcW w:w="0" w:type="auto"/>
            <w:shd w:val="clear" w:color="auto" w:fill="auto"/>
          </w:tcPr>
          <w:p w14:paraId="427805B9" w14:textId="5C368478" w:rsidR="00F905F8" w:rsidRPr="004260BD" w:rsidRDefault="00F905F8" w:rsidP="007074E0">
            <w:pPr>
              <w:pStyle w:val="72TabletextTablesTableFigureBoxstyles"/>
              <w:rPr>
                <w:rFonts w:eastAsia="Arial"/>
                <w:color w:val="auto"/>
              </w:rPr>
            </w:pPr>
            <w:r w:rsidRPr="004260BD">
              <w:rPr>
                <w:rFonts w:eastAsia="Arial"/>
                <w:color w:val="auto"/>
              </w:rPr>
              <w:t xml:space="preserve">Allied </w:t>
            </w:r>
            <w:r w:rsidR="00D50CD4" w:rsidRPr="004260BD">
              <w:rPr>
                <w:rFonts w:eastAsia="Arial"/>
                <w:color w:val="auto"/>
              </w:rPr>
              <w:t>health-care professional</w:t>
            </w:r>
          </w:p>
        </w:tc>
        <w:tc>
          <w:tcPr>
            <w:tcW w:w="0" w:type="auto"/>
            <w:shd w:val="clear" w:color="auto" w:fill="auto"/>
          </w:tcPr>
          <w:p w14:paraId="11806F70" w14:textId="77777777" w:rsidR="00F905F8" w:rsidRPr="00F9731C" w:rsidRDefault="00F905F8" w:rsidP="007074E0">
            <w:pPr>
              <w:pStyle w:val="72TabletextTablesTableFigureBoxstyles"/>
              <w:rPr>
                <w:rFonts w:eastAsia="Arial"/>
                <w:color w:val="auto"/>
              </w:rPr>
            </w:pPr>
            <w:r w:rsidRPr="004260BD">
              <w:rPr>
                <w:rFonts w:eastAsia="Arial"/>
                <w:color w:val="auto"/>
              </w:rPr>
              <w:t>AHP</w:t>
            </w:r>
          </w:p>
        </w:tc>
        <w:tc>
          <w:tcPr>
            <w:tcW w:w="0" w:type="auto"/>
            <w:shd w:val="clear" w:color="auto" w:fill="auto"/>
          </w:tcPr>
          <w:p w14:paraId="073FDE61" w14:textId="07403975" w:rsidR="00F905F8" w:rsidRPr="004260BD" w:rsidRDefault="00F905F8" w:rsidP="007074E0">
            <w:pPr>
              <w:pStyle w:val="72TabletextTablesTableFigureBoxstyles"/>
              <w:rPr>
                <w:rFonts w:eastAsia="Arial"/>
                <w:color w:val="auto"/>
              </w:rPr>
            </w:pPr>
            <w:r w:rsidRPr="004260BD">
              <w:rPr>
                <w:rFonts w:eastAsia="Arial"/>
                <w:color w:val="auto"/>
              </w:rPr>
              <w:t>A health</w:t>
            </w:r>
            <w:r w:rsidR="00D50CD4" w:rsidRPr="004260BD">
              <w:rPr>
                <w:rFonts w:eastAsia="Arial"/>
                <w:color w:val="auto"/>
              </w:rPr>
              <w:t>-</w:t>
            </w:r>
            <w:r w:rsidRPr="004260BD">
              <w:rPr>
                <w:rFonts w:eastAsia="Arial"/>
                <w:color w:val="auto"/>
              </w:rPr>
              <w:t>care professional, other than a medical doctor, nurse or psychologist, who works as part of a clinical team</w:t>
            </w:r>
          </w:p>
        </w:tc>
      </w:tr>
      <w:tr w:rsidR="00F905F8" w:rsidRPr="004260BD" w14:paraId="513784C4" w14:textId="77777777" w:rsidTr="007074E0">
        <w:trPr>
          <w:cantSplit/>
        </w:trPr>
        <w:tc>
          <w:tcPr>
            <w:tcW w:w="0" w:type="auto"/>
            <w:shd w:val="clear" w:color="auto" w:fill="auto"/>
          </w:tcPr>
          <w:p w14:paraId="770C2EA7" w14:textId="77777777" w:rsidR="00F905F8" w:rsidRPr="004260BD" w:rsidRDefault="00F905F8" w:rsidP="007074E0">
            <w:pPr>
              <w:pStyle w:val="72TabletextTablesTableFigureBoxstyles"/>
              <w:rPr>
                <w:rFonts w:eastAsia="Arial"/>
              </w:rPr>
            </w:pPr>
            <w:r w:rsidRPr="004260BD">
              <w:rPr>
                <w:rFonts w:eastAsia="Arial"/>
                <w:color w:val="auto"/>
              </w:rPr>
              <w:t>Authorisation</w:t>
            </w:r>
          </w:p>
        </w:tc>
        <w:tc>
          <w:tcPr>
            <w:tcW w:w="0" w:type="auto"/>
            <w:shd w:val="clear" w:color="auto" w:fill="auto"/>
          </w:tcPr>
          <w:p w14:paraId="2966B095"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63911DF7" w14:textId="77777777" w:rsidR="00F905F8" w:rsidRPr="004260BD" w:rsidRDefault="00F905F8" w:rsidP="007074E0">
            <w:pPr>
              <w:pStyle w:val="72TabletextTablesTableFigureBoxstyles"/>
              <w:rPr>
                <w:rFonts w:eastAsia="Arial"/>
                <w:color w:val="auto"/>
              </w:rPr>
            </w:pPr>
            <w:r w:rsidRPr="004260BD">
              <w:rPr>
                <w:rFonts w:eastAsia="Arial"/>
                <w:color w:val="auto"/>
              </w:rPr>
              <w:t>The act of a prescriber giving permission to administer or supply a medicine other than by a verbal order</w:t>
            </w:r>
          </w:p>
        </w:tc>
      </w:tr>
      <w:tr w:rsidR="00F905F8" w:rsidRPr="004260BD" w14:paraId="7346D3AC" w14:textId="77777777" w:rsidTr="007074E0">
        <w:trPr>
          <w:cantSplit/>
        </w:trPr>
        <w:tc>
          <w:tcPr>
            <w:tcW w:w="0" w:type="auto"/>
            <w:shd w:val="clear" w:color="auto" w:fill="auto"/>
          </w:tcPr>
          <w:p w14:paraId="59ED2C97" w14:textId="77777777" w:rsidR="00F905F8" w:rsidRPr="004260BD" w:rsidRDefault="00F905F8" w:rsidP="007074E0">
            <w:pPr>
              <w:pStyle w:val="72TabletextTablesTableFigureBoxstyles"/>
              <w:rPr>
                <w:rFonts w:eastAsia="Arial"/>
              </w:rPr>
            </w:pPr>
            <w:r w:rsidRPr="004260BD">
              <w:rPr>
                <w:rFonts w:eastAsia="Arial"/>
                <w:color w:val="auto"/>
              </w:rPr>
              <w:t>Benchmark studies</w:t>
            </w:r>
          </w:p>
        </w:tc>
        <w:tc>
          <w:tcPr>
            <w:tcW w:w="0" w:type="auto"/>
            <w:shd w:val="clear" w:color="auto" w:fill="auto"/>
          </w:tcPr>
          <w:p w14:paraId="7AD49171"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47DC8E2B" w14:textId="27BB07E4" w:rsidR="00F905F8" w:rsidRPr="004260BD" w:rsidRDefault="00F905F8" w:rsidP="007074E0">
            <w:pPr>
              <w:pStyle w:val="72TabletextTablesTableFigureBoxstyles"/>
              <w:rPr>
                <w:rFonts w:eastAsia="Arial"/>
                <w:color w:val="auto"/>
              </w:rPr>
            </w:pPr>
            <w:r w:rsidRPr="004260BD">
              <w:rPr>
                <w:rFonts w:eastAsia="Arial"/>
                <w:color w:val="auto"/>
              </w:rPr>
              <w:t xml:space="preserve">Initial studies to define the criteria by </w:t>
            </w:r>
            <w:r w:rsidR="003715E5" w:rsidRPr="004260BD">
              <w:rPr>
                <w:rFonts w:eastAsia="Arial"/>
                <w:color w:val="auto"/>
              </w:rPr>
              <w:t>which</w:t>
            </w:r>
            <w:r w:rsidRPr="004260BD">
              <w:rPr>
                <w:rFonts w:eastAsia="Arial"/>
                <w:color w:val="auto"/>
              </w:rPr>
              <w:t xml:space="preserve"> something else will be measured</w:t>
            </w:r>
          </w:p>
        </w:tc>
      </w:tr>
      <w:tr w:rsidR="00F905F8" w:rsidRPr="004260BD" w14:paraId="549DC1DD" w14:textId="77777777" w:rsidTr="007074E0">
        <w:trPr>
          <w:cantSplit/>
        </w:trPr>
        <w:tc>
          <w:tcPr>
            <w:tcW w:w="0" w:type="auto"/>
            <w:shd w:val="clear" w:color="auto" w:fill="auto"/>
          </w:tcPr>
          <w:p w14:paraId="7F335555" w14:textId="77777777" w:rsidR="00F905F8" w:rsidRPr="004260BD" w:rsidRDefault="00F905F8" w:rsidP="007074E0">
            <w:pPr>
              <w:pStyle w:val="72TabletextTablesTableFigureBoxstyles"/>
              <w:rPr>
                <w:rFonts w:eastAsia="Arial"/>
              </w:rPr>
            </w:pPr>
            <w:r w:rsidRPr="004260BD">
              <w:rPr>
                <w:rFonts w:eastAsia="Arial"/>
                <w:color w:val="auto"/>
              </w:rPr>
              <w:t>Benefits realisation</w:t>
            </w:r>
          </w:p>
        </w:tc>
        <w:tc>
          <w:tcPr>
            <w:tcW w:w="0" w:type="auto"/>
            <w:shd w:val="clear" w:color="auto" w:fill="auto"/>
          </w:tcPr>
          <w:p w14:paraId="6F5D94CA"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7421ED69" w14:textId="77777777" w:rsidR="00F905F8" w:rsidRPr="004260BD" w:rsidRDefault="00F905F8" w:rsidP="007074E0">
            <w:pPr>
              <w:pStyle w:val="72TabletextTablesTableFigureBoxstyles"/>
              <w:rPr>
                <w:rFonts w:eastAsia="Arial"/>
                <w:color w:val="auto"/>
              </w:rPr>
            </w:pPr>
            <w:r w:rsidRPr="004260BD">
              <w:rPr>
                <w:rFonts w:eastAsia="Arial"/>
                <w:color w:val="auto"/>
              </w:rPr>
              <w:t>Achievement of positive outcomes</w:t>
            </w:r>
          </w:p>
        </w:tc>
      </w:tr>
      <w:tr w:rsidR="00F905F8" w:rsidRPr="004260BD" w14:paraId="366AB818" w14:textId="77777777" w:rsidTr="007074E0">
        <w:trPr>
          <w:cantSplit/>
        </w:trPr>
        <w:tc>
          <w:tcPr>
            <w:tcW w:w="0" w:type="auto"/>
            <w:shd w:val="clear" w:color="auto" w:fill="auto"/>
          </w:tcPr>
          <w:p w14:paraId="43232AB4" w14:textId="4D551433" w:rsidR="00F905F8" w:rsidRPr="004260BD" w:rsidRDefault="002957B7" w:rsidP="007074E0">
            <w:pPr>
              <w:pStyle w:val="72TabletextTablesTableFigureBoxstyles"/>
              <w:rPr>
                <w:rFonts w:eastAsia="Arial"/>
                <w:color w:val="auto"/>
              </w:rPr>
            </w:pPr>
            <w:r w:rsidRPr="004260BD">
              <w:rPr>
                <w:rFonts w:eastAsia="Arial"/>
                <w:i/>
                <w:color w:val="auto"/>
              </w:rPr>
              <w:t>British National Formulary</w:t>
            </w:r>
          </w:p>
        </w:tc>
        <w:tc>
          <w:tcPr>
            <w:tcW w:w="0" w:type="auto"/>
            <w:shd w:val="clear" w:color="auto" w:fill="auto"/>
          </w:tcPr>
          <w:p w14:paraId="372A190D" w14:textId="77777777" w:rsidR="00F905F8" w:rsidRPr="00F9731C" w:rsidRDefault="00F905F8" w:rsidP="007074E0">
            <w:pPr>
              <w:pStyle w:val="72TabletextTablesTableFigureBoxstyles"/>
              <w:rPr>
                <w:rFonts w:eastAsia="Arial"/>
                <w:color w:val="auto"/>
              </w:rPr>
            </w:pPr>
            <w:r w:rsidRPr="004260BD">
              <w:rPr>
                <w:rFonts w:eastAsia="Arial"/>
                <w:color w:val="auto"/>
              </w:rPr>
              <w:t>BNF</w:t>
            </w:r>
          </w:p>
        </w:tc>
        <w:tc>
          <w:tcPr>
            <w:tcW w:w="0" w:type="auto"/>
            <w:shd w:val="clear" w:color="auto" w:fill="auto"/>
          </w:tcPr>
          <w:p w14:paraId="2D97DFA0" w14:textId="13692AC2" w:rsidR="00F905F8" w:rsidRPr="004260BD" w:rsidRDefault="00F905F8" w:rsidP="007074E0">
            <w:pPr>
              <w:pStyle w:val="72TabletextTablesTableFigureBoxstyles"/>
              <w:rPr>
                <w:rFonts w:eastAsia="Arial"/>
                <w:color w:val="auto"/>
              </w:rPr>
            </w:pPr>
            <w:r w:rsidRPr="004260BD">
              <w:rPr>
                <w:rFonts w:eastAsia="Arial"/>
                <w:color w:val="auto"/>
              </w:rPr>
              <w:t xml:space="preserve">A reference publication </w:t>
            </w:r>
            <w:r w:rsidR="003715E5" w:rsidRPr="004260BD">
              <w:rPr>
                <w:rFonts w:eastAsia="Arial"/>
                <w:color w:val="auto"/>
              </w:rPr>
              <w:t>that</w:t>
            </w:r>
            <w:r w:rsidRPr="004260BD">
              <w:rPr>
                <w:rFonts w:eastAsia="Arial"/>
                <w:color w:val="auto"/>
              </w:rPr>
              <w:t xml:space="preserve"> provides</w:t>
            </w:r>
            <w:r w:rsidR="00D50CD4" w:rsidRPr="004260BD">
              <w:rPr>
                <w:rFonts w:eastAsia="Arial"/>
                <w:color w:val="auto"/>
              </w:rPr>
              <w:t xml:space="preserve"> </w:t>
            </w:r>
            <w:r w:rsidRPr="004260BD">
              <w:rPr>
                <w:rFonts w:eastAsia="Arial"/>
                <w:color w:val="auto"/>
              </w:rPr>
              <w:t>information about the use of medicines in the UK</w:t>
            </w:r>
          </w:p>
        </w:tc>
      </w:tr>
      <w:tr w:rsidR="00F905F8" w:rsidRPr="004260BD" w14:paraId="61909352" w14:textId="77777777" w:rsidTr="007074E0">
        <w:trPr>
          <w:cantSplit/>
        </w:trPr>
        <w:tc>
          <w:tcPr>
            <w:tcW w:w="0" w:type="auto"/>
            <w:shd w:val="clear" w:color="auto" w:fill="auto"/>
          </w:tcPr>
          <w:p w14:paraId="372548AF" w14:textId="77777777" w:rsidR="00F905F8" w:rsidRPr="004260BD" w:rsidRDefault="00F905F8" w:rsidP="007074E0">
            <w:pPr>
              <w:pStyle w:val="72TabletextTablesTableFigureBoxstyles"/>
              <w:rPr>
                <w:rFonts w:eastAsia="Arial"/>
              </w:rPr>
            </w:pPr>
            <w:r w:rsidRPr="004260BD">
              <w:rPr>
                <w:rFonts w:eastAsia="Arial"/>
                <w:color w:val="auto"/>
              </w:rPr>
              <w:t>Care setting</w:t>
            </w:r>
          </w:p>
        </w:tc>
        <w:tc>
          <w:tcPr>
            <w:tcW w:w="0" w:type="auto"/>
            <w:shd w:val="clear" w:color="auto" w:fill="auto"/>
          </w:tcPr>
          <w:p w14:paraId="2C6244DB" w14:textId="77777777" w:rsidR="00F905F8" w:rsidRPr="00F9731C" w:rsidRDefault="00F905F8" w:rsidP="007074E0">
            <w:pPr>
              <w:pStyle w:val="72TabletextTablesTableFigureBoxstyles"/>
              <w:rPr>
                <w:rFonts w:eastAsia="Arial"/>
                <w:color w:val="auto"/>
              </w:rPr>
            </w:pPr>
          </w:p>
        </w:tc>
        <w:tc>
          <w:tcPr>
            <w:tcW w:w="0" w:type="auto"/>
            <w:shd w:val="clear" w:color="auto" w:fill="auto"/>
          </w:tcPr>
          <w:p w14:paraId="50F852E2" w14:textId="708F3610" w:rsidR="00F905F8" w:rsidRPr="004260BD" w:rsidRDefault="00F905F8" w:rsidP="007074E0">
            <w:pPr>
              <w:pStyle w:val="72TabletextTablesTableFigureBoxstyles"/>
              <w:rPr>
                <w:rFonts w:eastAsia="Arial"/>
                <w:color w:val="auto"/>
              </w:rPr>
            </w:pPr>
            <w:r w:rsidRPr="004260BD">
              <w:rPr>
                <w:rFonts w:eastAsia="Arial"/>
                <w:color w:val="auto"/>
              </w:rPr>
              <w:t xml:space="preserve">The environment in </w:t>
            </w:r>
            <w:r w:rsidR="003715E5" w:rsidRPr="004260BD">
              <w:rPr>
                <w:rFonts w:eastAsia="Arial"/>
                <w:color w:val="auto"/>
              </w:rPr>
              <w:t>which</w:t>
            </w:r>
            <w:r w:rsidRPr="004260BD">
              <w:rPr>
                <w:rFonts w:eastAsia="Arial"/>
                <w:color w:val="auto"/>
              </w:rPr>
              <w:t xml:space="preserve"> a patient receives care</w:t>
            </w:r>
          </w:p>
        </w:tc>
      </w:tr>
      <w:tr w:rsidR="00F905F8" w:rsidRPr="004260BD" w14:paraId="3BF9A010" w14:textId="77777777" w:rsidTr="007074E0">
        <w:trPr>
          <w:cantSplit/>
        </w:trPr>
        <w:tc>
          <w:tcPr>
            <w:tcW w:w="0" w:type="auto"/>
            <w:shd w:val="clear" w:color="auto" w:fill="auto"/>
          </w:tcPr>
          <w:p w14:paraId="0270AE39" w14:textId="05DE5F71" w:rsidR="00F905F8" w:rsidRPr="004260BD" w:rsidRDefault="00F905F8" w:rsidP="007074E0">
            <w:pPr>
              <w:pStyle w:val="72TabletextTablesTableFigureBoxstyles"/>
              <w:rPr>
                <w:rFonts w:eastAsia="Arial"/>
                <w:color w:val="auto"/>
              </w:rPr>
            </w:pPr>
            <w:r w:rsidRPr="004260BD">
              <w:rPr>
                <w:rFonts w:eastAsia="Arial"/>
                <w:color w:val="auto"/>
              </w:rPr>
              <w:t>Computer/</w:t>
            </w:r>
            <w:r w:rsidR="004F2F46" w:rsidRPr="004260BD">
              <w:rPr>
                <w:rFonts w:eastAsia="Arial"/>
                <w:color w:val="auto"/>
              </w:rPr>
              <w:t>clinical decision support</w:t>
            </w:r>
          </w:p>
        </w:tc>
        <w:tc>
          <w:tcPr>
            <w:tcW w:w="0" w:type="auto"/>
            <w:shd w:val="clear" w:color="auto" w:fill="auto"/>
          </w:tcPr>
          <w:p w14:paraId="37D876BB" w14:textId="77777777" w:rsidR="00F905F8" w:rsidRPr="00F9731C" w:rsidRDefault="00F905F8" w:rsidP="007074E0">
            <w:pPr>
              <w:pStyle w:val="72TabletextTablesTableFigureBoxstyles"/>
              <w:rPr>
                <w:rFonts w:eastAsia="Arial"/>
                <w:color w:val="auto"/>
              </w:rPr>
            </w:pPr>
            <w:r w:rsidRPr="004260BD">
              <w:rPr>
                <w:rFonts w:eastAsia="Arial"/>
                <w:color w:val="33CCCC"/>
              </w:rPr>
              <w:t>CDS</w:t>
            </w:r>
          </w:p>
        </w:tc>
        <w:tc>
          <w:tcPr>
            <w:tcW w:w="0" w:type="auto"/>
            <w:shd w:val="clear" w:color="auto" w:fill="auto"/>
          </w:tcPr>
          <w:p w14:paraId="064FBC5B" w14:textId="2EE23E4B" w:rsidR="00F905F8" w:rsidRPr="004260BD" w:rsidRDefault="00F905F8" w:rsidP="007074E0">
            <w:pPr>
              <w:pStyle w:val="72TabletextTablesTableFigureBoxstyles"/>
              <w:rPr>
                <w:rFonts w:eastAsia="Arial"/>
                <w:color w:val="auto"/>
              </w:rPr>
            </w:pPr>
            <w:r w:rsidRPr="004260BD">
              <w:rPr>
                <w:rFonts w:eastAsia="Arial"/>
                <w:color w:val="auto"/>
              </w:rPr>
              <w:t xml:space="preserve">See </w:t>
            </w:r>
            <w:r w:rsidR="004F2F46" w:rsidRPr="004260BD">
              <w:rPr>
                <w:rFonts w:eastAsia="Arial"/>
                <w:color w:val="auto"/>
              </w:rPr>
              <w:t>‘Computer/clinical decision support system’</w:t>
            </w:r>
          </w:p>
        </w:tc>
      </w:tr>
      <w:tr w:rsidR="00F905F8" w:rsidRPr="004260BD" w14:paraId="090CBC4B" w14:textId="77777777" w:rsidTr="007074E0">
        <w:trPr>
          <w:cantSplit/>
        </w:trPr>
        <w:tc>
          <w:tcPr>
            <w:tcW w:w="0" w:type="auto"/>
            <w:shd w:val="clear" w:color="auto" w:fill="auto"/>
            <w:tcMar>
              <w:left w:w="106" w:type="dxa"/>
              <w:right w:w="99" w:type="dxa"/>
            </w:tcMar>
          </w:tcPr>
          <w:p w14:paraId="7F1D1995" w14:textId="322F39D2" w:rsidR="00F905F8" w:rsidRPr="004260BD" w:rsidRDefault="00F905F8" w:rsidP="007074E0">
            <w:pPr>
              <w:pStyle w:val="72TabletextTablesTableFigureBoxstyles"/>
              <w:rPr>
                <w:rFonts w:eastAsia="Arial"/>
                <w:color w:val="auto"/>
              </w:rPr>
            </w:pPr>
            <w:r w:rsidRPr="004260BD">
              <w:rPr>
                <w:rFonts w:eastAsia="Arial"/>
                <w:color w:val="auto"/>
              </w:rPr>
              <w:t>Computer/</w:t>
            </w:r>
            <w:r w:rsidR="004F2F46" w:rsidRPr="004260BD">
              <w:rPr>
                <w:rFonts w:eastAsia="Arial"/>
                <w:color w:val="auto"/>
              </w:rPr>
              <w:t>clinical decision support system</w:t>
            </w:r>
          </w:p>
        </w:tc>
        <w:tc>
          <w:tcPr>
            <w:tcW w:w="0" w:type="auto"/>
            <w:shd w:val="clear" w:color="auto" w:fill="auto"/>
            <w:tcMar>
              <w:left w:w="106" w:type="dxa"/>
              <w:right w:w="99" w:type="dxa"/>
            </w:tcMar>
          </w:tcPr>
          <w:p w14:paraId="1A6B5C72" w14:textId="77777777" w:rsidR="00F905F8" w:rsidRPr="00F9731C" w:rsidRDefault="00F905F8" w:rsidP="007074E0">
            <w:pPr>
              <w:pStyle w:val="72TabletextTablesTableFigureBoxstyles"/>
              <w:rPr>
                <w:rFonts w:eastAsia="Arial"/>
                <w:color w:val="auto"/>
              </w:rPr>
            </w:pPr>
            <w:r w:rsidRPr="004260BD">
              <w:rPr>
                <w:rFonts w:eastAsia="Arial"/>
                <w:color w:val="auto"/>
              </w:rPr>
              <w:t>CDSS</w:t>
            </w:r>
          </w:p>
        </w:tc>
        <w:tc>
          <w:tcPr>
            <w:tcW w:w="0" w:type="auto"/>
            <w:shd w:val="clear" w:color="auto" w:fill="auto"/>
            <w:tcMar>
              <w:left w:w="106" w:type="dxa"/>
              <w:right w:w="99" w:type="dxa"/>
            </w:tcMar>
          </w:tcPr>
          <w:p w14:paraId="23C649DF" w14:textId="27453A1C" w:rsidR="00F905F8" w:rsidRPr="004260BD" w:rsidRDefault="00F905F8" w:rsidP="007074E0">
            <w:pPr>
              <w:pStyle w:val="72TabletextTablesTableFigureBoxstyles"/>
              <w:rPr>
                <w:rFonts w:eastAsia="Arial"/>
                <w:color w:val="auto"/>
              </w:rPr>
            </w:pPr>
            <w:r w:rsidRPr="004260BD">
              <w:rPr>
                <w:rFonts w:eastAsia="Arial"/>
                <w:color w:val="auto"/>
              </w:rPr>
              <w:t xml:space="preserve">Clinical decision support systems are active knowledge systems </w:t>
            </w:r>
            <w:r w:rsidR="004F2F46" w:rsidRPr="004260BD">
              <w:rPr>
                <w:rFonts w:eastAsia="Arial"/>
                <w:color w:val="auto"/>
              </w:rPr>
              <w:t>that</w:t>
            </w:r>
            <w:r w:rsidRPr="004260BD">
              <w:rPr>
                <w:rFonts w:eastAsia="Arial"/>
                <w:color w:val="auto"/>
              </w:rPr>
              <w:t xml:space="preserve"> use patient data to generate patient</w:t>
            </w:r>
            <w:r w:rsidR="004F2F46" w:rsidRPr="004260BD">
              <w:rPr>
                <w:rFonts w:eastAsia="Arial"/>
                <w:color w:val="auto"/>
              </w:rPr>
              <w:t>-</w:t>
            </w:r>
            <w:r w:rsidRPr="004260BD">
              <w:rPr>
                <w:rFonts w:eastAsia="Arial"/>
                <w:color w:val="auto"/>
              </w:rPr>
              <w:t>specific advice for the health</w:t>
            </w:r>
            <w:r w:rsidR="004F2F46" w:rsidRPr="004260BD">
              <w:rPr>
                <w:rFonts w:eastAsia="Arial"/>
                <w:color w:val="auto"/>
              </w:rPr>
              <w:t>-</w:t>
            </w:r>
            <w:r w:rsidRPr="004260BD">
              <w:rPr>
                <w:rFonts w:eastAsia="Arial"/>
                <w:color w:val="auto"/>
              </w:rPr>
              <w:t>care professional who is prescribing</w:t>
            </w:r>
          </w:p>
        </w:tc>
      </w:tr>
      <w:tr w:rsidR="00F905F8" w:rsidRPr="004260BD" w14:paraId="118389E4" w14:textId="77777777" w:rsidTr="007074E0">
        <w:trPr>
          <w:cantSplit/>
        </w:trPr>
        <w:tc>
          <w:tcPr>
            <w:tcW w:w="0" w:type="auto"/>
            <w:shd w:val="clear" w:color="auto" w:fill="auto"/>
            <w:tcMar>
              <w:left w:w="106" w:type="dxa"/>
              <w:right w:w="99" w:type="dxa"/>
            </w:tcMar>
          </w:tcPr>
          <w:p w14:paraId="48A03946" w14:textId="77777777" w:rsidR="00F905F8" w:rsidRPr="004260BD" w:rsidRDefault="00F905F8" w:rsidP="007074E0">
            <w:pPr>
              <w:pStyle w:val="72TabletextTablesTableFigureBoxstyles"/>
              <w:rPr>
                <w:rFonts w:eastAsia="Arial"/>
              </w:rPr>
            </w:pPr>
            <w:r w:rsidRPr="004260BD">
              <w:rPr>
                <w:rFonts w:eastAsia="Arial"/>
                <w:color w:val="auto"/>
              </w:rPr>
              <w:t>Clinical effect</w:t>
            </w:r>
          </w:p>
        </w:tc>
        <w:tc>
          <w:tcPr>
            <w:tcW w:w="0" w:type="auto"/>
            <w:shd w:val="clear" w:color="auto" w:fill="auto"/>
            <w:tcMar>
              <w:left w:w="106" w:type="dxa"/>
              <w:right w:w="99" w:type="dxa"/>
            </w:tcMar>
          </w:tcPr>
          <w:p w14:paraId="45C21CD4"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42D8C828" w14:textId="604CF6F5" w:rsidR="00F905F8" w:rsidRPr="004260BD" w:rsidRDefault="00F905F8" w:rsidP="007074E0">
            <w:pPr>
              <w:pStyle w:val="72TabletextTablesTableFigureBoxstyles"/>
              <w:rPr>
                <w:rFonts w:eastAsia="Arial"/>
                <w:color w:val="auto"/>
              </w:rPr>
            </w:pPr>
            <w:r w:rsidRPr="004260BD">
              <w:rPr>
                <w:rFonts w:eastAsia="Arial"/>
                <w:color w:val="auto"/>
              </w:rPr>
              <w:t xml:space="preserve">The effect of a medicine or treatment on a patient, </w:t>
            </w:r>
            <w:r w:rsidR="003715E5" w:rsidRPr="004260BD">
              <w:rPr>
                <w:rFonts w:eastAsia="Arial"/>
                <w:color w:val="auto"/>
              </w:rPr>
              <w:t>which</w:t>
            </w:r>
            <w:r w:rsidRPr="004260BD">
              <w:rPr>
                <w:rFonts w:eastAsia="Arial"/>
                <w:color w:val="auto"/>
              </w:rPr>
              <w:t xml:space="preserve"> includes the beneficial effect(s) and may include side effects or allergies</w:t>
            </w:r>
          </w:p>
        </w:tc>
      </w:tr>
      <w:tr w:rsidR="00F905F8" w:rsidRPr="004260BD" w14:paraId="42812D1F" w14:textId="77777777" w:rsidTr="007074E0">
        <w:trPr>
          <w:cantSplit/>
        </w:trPr>
        <w:tc>
          <w:tcPr>
            <w:tcW w:w="0" w:type="auto"/>
            <w:shd w:val="clear" w:color="auto" w:fill="auto"/>
            <w:tcMar>
              <w:left w:w="106" w:type="dxa"/>
              <w:right w:w="99" w:type="dxa"/>
            </w:tcMar>
          </w:tcPr>
          <w:p w14:paraId="7E4D9DC1" w14:textId="77777777" w:rsidR="00F905F8" w:rsidRPr="004260BD" w:rsidRDefault="00F905F8" w:rsidP="007074E0">
            <w:pPr>
              <w:pStyle w:val="72TabletextTablesTableFigureBoxstyles"/>
              <w:rPr>
                <w:rFonts w:eastAsia="Arial"/>
              </w:rPr>
            </w:pPr>
            <w:r w:rsidRPr="004260BD">
              <w:rPr>
                <w:rFonts w:eastAsia="Arial"/>
                <w:color w:val="auto"/>
              </w:rPr>
              <w:t>Clinical trial</w:t>
            </w:r>
          </w:p>
        </w:tc>
        <w:tc>
          <w:tcPr>
            <w:tcW w:w="0" w:type="auto"/>
            <w:shd w:val="clear" w:color="auto" w:fill="auto"/>
            <w:tcMar>
              <w:left w:w="106" w:type="dxa"/>
              <w:right w:w="99" w:type="dxa"/>
            </w:tcMar>
          </w:tcPr>
          <w:p w14:paraId="02AA0295"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4F31BF35" w14:textId="77777777" w:rsidR="00F905F8" w:rsidRPr="004260BD" w:rsidRDefault="00F905F8" w:rsidP="007074E0">
            <w:pPr>
              <w:pStyle w:val="72TabletextTablesTableFigureBoxstyles"/>
              <w:rPr>
                <w:rFonts w:eastAsia="Arial"/>
                <w:color w:val="auto"/>
              </w:rPr>
            </w:pPr>
            <w:r w:rsidRPr="004260BD">
              <w:rPr>
                <w:rFonts w:eastAsia="Arial"/>
                <w:color w:val="auto"/>
              </w:rPr>
              <w:t>A scientific study to evaluate the clinical effect of a medicine or treatment on patients or volunteers</w:t>
            </w:r>
          </w:p>
        </w:tc>
      </w:tr>
      <w:tr w:rsidR="00F905F8" w:rsidRPr="004260BD" w14:paraId="12B2B69E" w14:textId="77777777" w:rsidTr="007074E0">
        <w:trPr>
          <w:cantSplit/>
        </w:trPr>
        <w:tc>
          <w:tcPr>
            <w:tcW w:w="0" w:type="auto"/>
            <w:shd w:val="clear" w:color="auto" w:fill="auto"/>
            <w:tcMar>
              <w:left w:w="106" w:type="dxa"/>
              <w:right w:w="99" w:type="dxa"/>
            </w:tcMar>
          </w:tcPr>
          <w:p w14:paraId="70ACD912" w14:textId="77777777" w:rsidR="00F905F8" w:rsidRPr="004260BD" w:rsidRDefault="00F905F8" w:rsidP="007074E0">
            <w:pPr>
              <w:pStyle w:val="72TabletextTablesTableFigureBoxstyles"/>
              <w:rPr>
                <w:rFonts w:eastAsia="Arial"/>
              </w:rPr>
            </w:pPr>
            <w:r w:rsidRPr="004260BD">
              <w:rPr>
                <w:rFonts w:eastAsia="Arial"/>
                <w:color w:val="auto"/>
              </w:rPr>
              <w:t>Clinician</w:t>
            </w:r>
          </w:p>
        </w:tc>
        <w:tc>
          <w:tcPr>
            <w:tcW w:w="0" w:type="auto"/>
            <w:shd w:val="clear" w:color="auto" w:fill="auto"/>
            <w:tcMar>
              <w:left w:w="106" w:type="dxa"/>
              <w:right w:w="99" w:type="dxa"/>
            </w:tcMar>
          </w:tcPr>
          <w:p w14:paraId="32108D7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400ECBF1" w14:textId="25D31911" w:rsidR="00F905F8" w:rsidRPr="004260BD" w:rsidRDefault="00F905F8" w:rsidP="007074E0">
            <w:pPr>
              <w:pStyle w:val="72TabletextTablesTableFigureBoxstyles"/>
              <w:rPr>
                <w:rFonts w:eastAsia="Arial"/>
                <w:color w:val="auto"/>
              </w:rPr>
            </w:pPr>
            <w:r w:rsidRPr="004260BD">
              <w:rPr>
                <w:rFonts w:eastAsia="Arial"/>
                <w:color w:val="auto"/>
              </w:rPr>
              <w:t>A health</w:t>
            </w:r>
            <w:r w:rsidR="004F2F46" w:rsidRPr="004260BD">
              <w:rPr>
                <w:rFonts w:eastAsia="Arial"/>
                <w:color w:val="auto"/>
              </w:rPr>
              <w:t>-</w:t>
            </w:r>
            <w:r w:rsidRPr="004260BD">
              <w:rPr>
                <w:rFonts w:eastAsia="Arial"/>
                <w:color w:val="auto"/>
              </w:rPr>
              <w:t>care professional who is involved in the clinical care of a patient</w:t>
            </w:r>
          </w:p>
        </w:tc>
      </w:tr>
      <w:tr w:rsidR="00F905F8" w:rsidRPr="004260BD" w14:paraId="3DFFF872" w14:textId="77777777" w:rsidTr="007074E0">
        <w:trPr>
          <w:cantSplit/>
        </w:trPr>
        <w:tc>
          <w:tcPr>
            <w:tcW w:w="0" w:type="auto"/>
            <w:shd w:val="clear" w:color="auto" w:fill="auto"/>
            <w:tcMar>
              <w:left w:w="106" w:type="dxa"/>
              <w:right w:w="99" w:type="dxa"/>
            </w:tcMar>
          </w:tcPr>
          <w:p w14:paraId="6D148B9C" w14:textId="77777777" w:rsidR="00F905F8" w:rsidRPr="004260BD" w:rsidRDefault="00F905F8" w:rsidP="007074E0">
            <w:pPr>
              <w:pStyle w:val="72TabletextTablesTableFigureBoxstyles"/>
              <w:rPr>
                <w:rFonts w:eastAsia="Arial"/>
              </w:rPr>
            </w:pPr>
            <w:r w:rsidRPr="004260BD">
              <w:rPr>
                <w:rFonts w:eastAsia="Arial"/>
                <w:color w:val="auto"/>
              </w:rPr>
              <w:t>Compliance</w:t>
            </w:r>
          </w:p>
        </w:tc>
        <w:tc>
          <w:tcPr>
            <w:tcW w:w="0" w:type="auto"/>
            <w:shd w:val="clear" w:color="auto" w:fill="auto"/>
            <w:tcMar>
              <w:left w:w="106" w:type="dxa"/>
              <w:right w:w="99" w:type="dxa"/>
            </w:tcMar>
          </w:tcPr>
          <w:p w14:paraId="483CD31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6079DC29" w14:textId="2E75734C" w:rsidR="00F905F8" w:rsidRPr="004260BD" w:rsidRDefault="00F905F8" w:rsidP="007074E0">
            <w:pPr>
              <w:pStyle w:val="72TabletextTablesTableFigureBoxstyles"/>
              <w:rPr>
                <w:rFonts w:eastAsia="Arial"/>
                <w:color w:val="auto"/>
              </w:rPr>
            </w:pPr>
            <w:r w:rsidRPr="004260BD">
              <w:rPr>
                <w:rFonts w:eastAsia="Arial"/>
                <w:color w:val="auto"/>
              </w:rPr>
              <w:t xml:space="preserve">The extent to </w:t>
            </w:r>
            <w:r w:rsidR="003715E5" w:rsidRPr="004260BD">
              <w:rPr>
                <w:rFonts w:eastAsia="Arial"/>
                <w:color w:val="auto"/>
              </w:rPr>
              <w:t>which</w:t>
            </w:r>
            <w:r w:rsidRPr="004260BD">
              <w:rPr>
                <w:rFonts w:eastAsia="Arial"/>
                <w:color w:val="auto"/>
              </w:rPr>
              <w:t xml:space="preserve"> a patient or a health</w:t>
            </w:r>
            <w:r w:rsidR="004F2F46" w:rsidRPr="004260BD">
              <w:rPr>
                <w:rFonts w:eastAsia="Arial"/>
                <w:color w:val="auto"/>
              </w:rPr>
              <w:t>-</w:t>
            </w:r>
            <w:r w:rsidRPr="004260BD">
              <w:rPr>
                <w:rFonts w:eastAsia="Arial"/>
                <w:color w:val="auto"/>
              </w:rPr>
              <w:t>care professional follows prescribing advice</w:t>
            </w:r>
          </w:p>
        </w:tc>
      </w:tr>
      <w:tr w:rsidR="00F905F8" w:rsidRPr="004260BD" w14:paraId="482E8AB5" w14:textId="77777777" w:rsidTr="007074E0">
        <w:trPr>
          <w:cantSplit/>
        </w:trPr>
        <w:tc>
          <w:tcPr>
            <w:tcW w:w="0" w:type="auto"/>
            <w:shd w:val="clear" w:color="auto" w:fill="auto"/>
            <w:tcMar>
              <w:left w:w="106" w:type="dxa"/>
              <w:right w:w="99" w:type="dxa"/>
            </w:tcMar>
          </w:tcPr>
          <w:p w14:paraId="1FEB084E" w14:textId="098B7C48" w:rsidR="00F905F8" w:rsidRPr="004260BD" w:rsidRDefault="00F905F8" w:rsidP="007074E0">
            <w:pPr>
              <w:pStyle w:val="72TabletextTablesTableFigureBoxstyles"/>
              <w:rPr>
                <w:rFonts w:eastAsia="Arial"/>
              </w:rPr>
            </w:pPr>
            <w:r w:rsidRPr="004260BD">
              <w:rPr>
                <w:rFonts w:eastAsia="Arial"/>
                <w:color w:val="auto"/>
              </w:rPr>
              <w:t xml:space="preserve">Computerised </w:t>
            </w:r>
            <w:r w:rsidR="004F2F46" w:rsidRPr="004260BD">
              <w:rPr>
                <w:rFonts w:eastAsia="Arial"/>
                <w:color w:val="auto"/>
              </w:rPr>
              <w:t>order entry</w:t>
            </w:r>
          </w:p>
        </w:tc>
        <w:tc>
          <w:tcPr>
            <w:tcW w:w="0" w:type="auto"/>
            <w:shd w:val="clear" w:color="auto" w:fill="auto"/>
            <w:tcMar>
              <w:left w:w="106" w:type="dxa"/>
              <w:right w:w="99" w:type="dxa"/>
            </w:tcMar>
          </w:tcPr>
          <w:p w14:paraId="16AA587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20110661" w14:textId="77777777" w:rsidR="00F905F8" w:rsidRPr="004260BD" w:rsidRDefault="00F905F8" w:rsidP="007074E0">
            <w:pPr>
              <w:pStyle w:val="72TabletextTablesTableFigureBoxstyles"/>
              <w:rPr>
                <w:rFonts w:eastAsia="Arial"/>
                <w:color w:val="auto"/>
              </w:rPr>
            </w:pPr>
            <w:r w:rsidRPr="004260BD">
              <w:rPr>
                <w:rFonts w:eastAsia="Arial"/>
                <w:color w:val="auto"/>
              </w:rPr>
              <w:t>A patient-specific request made on an electronic prescribing system</w:t>
            </w:r>
          </w:p>
        </w:tc>
      </w:tr>
      <w:tr w:rsidR="00F905F8" w:rsidRPr="004260BD" w14:paraId="7FBFA611" w14:textId="77777777" w:rsidTr="007074E0">
        <w:trPr>
          <w:cantSplit/>
        </w:trPr>
        <w:tc>
          <w:tcPr>
            <w:tcW w:w="0" w:type="auto"/>
            <w:shd w:val="clear" w:color="auto" w:fill="auto"/>
            <w:tcMar>
              <w:left w:w="106" w:type="dxa"/>
              <w:right w:w="99" w:type="dxa"/>
            </w:tcMar>
          </w:tcPr>
          <w:p w14:paraId="0B930FC2" w14:textId="168064E6" w:rsidR="00F905F8" w:rsidRPr="004260BD" w:rsidRDefault="00F905F8" w:rsidP="007074E0">
            <w:pPr>
              <w:pStyle w:val="72TabletextTablesTableFigureBoxstyles"/>
              <w:rPr>
                <w:rFonts w:eastAsia="Arial"/>
                <w:color w:val="auto"/>
              </w:rPr>
            </w:pPr>
            <w:r w:rsidRPr="004260BD">
              <w:rPr>
                <w:rFonts w:eastAsia="Arial"/>
                <w:color w:val="auto"/>
              </w:rPr>
              <w:t>Computerised</w:t>
            </w:r>
            <w:r w:rsidR="004F2F46" w:rsidRPr="004260BD">
              <w:rPr>
                <w:rFonts w:eastAsia="Arial"/>
                <w:color w:val="auto"/>
              </w:rPr>
              <w:t xml:space="preserve"> physician order entry</w:t>
            </w:r>
          </w:p>
        </w:tc>
        <w:tc>
          <w:tcPr>
            <w:tcW w:w="0" w:type="auto"/>
            <w:shd w:val="clear" w:color="auto" w:fill="auto"/>
            <w:tcMar>
              <w:left w:w="106" w:type="dxa"/>
              <w:right w:w="99" w:type="dxa"/>
            </w:tcMar>
          </w:tcPr>
          <w:p w14:paraId="23D049AA" w14:textId="77777777" w:rsidR="00F905F8" w:rsidRPr="00F9731C" w:rsidRDefault="00F905F8" w:rsidP="007074E0">
            <w:pPr>
              <w:pStyle w:val="72TabletextTablesTableFigureBoxstyles"/>
              <w:rPr>
                <w:rFonts w:eastAsia="Arial"/>
                <w:color w:val="auto"/>
              </w:rPr>
            </w:pPr>
            <w:r w:rsidRPr="004260BD">
              <w:rPr>
                <w:rFonts w:eastAsia="Arial"/>
                <w:color w:val="33CCCC"/>
              </w:rPr>
              <w:t>CPOE</w:t>
            </w:r>
          </w:p>
        </w:tc>
        <w:tc>
          <w:tcPr>
            <w:tcW w:w="0" w:type="auto"/>
            <w:shd w:val="clear" w:color="auto" w:fill="auto"/>
            <w:tcMar>
              <w:left w:w="106" w:type="dxa"/>
              <w:right w:w="99" w:type="dxa"/>
            </w:tcMar>
          </w:tcPr>
          <w:p w14:paraId="08A6BD7A" w14:textId="5F759E00" w:rsidR="00F905F8" w:rsidRPr="004260BD" w:rsidRDefault="00F905F8" w:rsidP="007074E0">
            <w:pPr>
              <w:pStyle w:val="72TabletextTablesTableFigureBoxstyles"/>
              <w:rPr>
                <w:rFonts w:eastAsia="Arial"/>
                <w:color w:val="auto"/>
              </w:rPr>
            </w:pPr>
            <w:r w:rsidRPr="004260BD">
              <w:rPr>
                <w:rFonts w:eastAsia="Arial"/>
                <w:color w:val="auto"/>
              </w:rPr>
              <w:t xml:space="preserve">Computerised </w:t>
            </w:r>
            <w:r w:rsidR="004F2F46" w:rsidRPr="004260BD">
              <w:rPr>
                <w:rFonts w:eastAsia="Arial"/>
                <w:color w:val="auto"/>
              </w:rPr>
              <w:t xml:space="preserve">physician order entry </w:t>
            </w:r>
            <w:r w:rsidRPr="004260BD">
              <w:rPr>
                <w:rFonts w:eastAsia="Arial"/>
                <w:color w:val="auto"/>
              </w:rPr>
              <w:t xml:space="preserve">(by a doctor or other qualified prescriber) – see also </w:t>
            </w:r>
            <w:r w:rsidR="004F2F46" w:rsidRPr="004260BD">
              <w:rPr>
                <w:rFonts w:eastAsia="Arial"/>
                <w:color w:val="auto"/>
              </w:rPr>
              <w:t>‘</w:t>
            </w:r>
            <w:r w:rsidRPr="004260BD">
              <w:rPr>
                <w:rFonts w:eastAsia="Arial"/>
                <w:color w:val="auto"/>
              </w:rPr>
              <w:t xml:space="preserve">Computerised </w:t>
            </w:r>
            <w:r w:rsidR="004F2F46" w:rsidRPr="004260BD">
              <w:rPr>
                <w:rFonts w:eastAsia="Arial"/>
                <w:color w:val="auto"/>
              </w:rPr>
              <w:t>order entry’</w:t>
            </w:r>
          </w:p>
        </w:tc>
      </w:tr>
      <w:tr w:rsidR="00F905F8" w:rsidRPr="004260BD" w14:paraId="058F8448" w14:textId="77777777" w:rsidTr="007074E0">
        <w:trPr>
          <w:cantSplit/>
        </w:trPr>
        <w:tc>
          <w:tcPr>
            <w:tcW w:w="0" w:type="auto"/>
            <w:shd w:val="clear" w:color="auto" w:fill="auto"/>
            <w:tcMar>
              <w:left w:w="106" w:type="dxa"/>
              <w:right w:w="99" w:type="dxa"/>
            </w:tcMar>
          </w:tcPr>
          <w:p w14:paraId="7652D594" w14:textId="77777777" w:rsidR="00F905F8" w:rsidRPr="004260BD" w:rsidRDefault="00F905F8" w:rsidP="007074E0">
            <w:pPr>
              <w:pStyle w:val="72TabletextTablesTableFigureBoxstyles"/>
              <w:rPr>
                <w:rFonts w:eastAsia="Arial"/>
              </w:rPr>
            </w:pPr>
            <w:r w:rsidRPr="004260BD">
              <w:rPr>
                <w:rFonts w:eastAsia="Arial"/>
                <w:color w:val="auto"/>
              </w:rPr>
              <w:t>Condition (patient)</w:t>
            </w:r>
          </w:p>
        </w:tc>
        <w:tc>
          <w:tcPr>
            <w:tcW w:w="0" w:type="auto"/>
            <w:shd w:val="clear" w:color="auto" w:fill="auto"/>
            <w:tcMar>
              <w:left w:w="106" w:type="dxa"/>
              <w:right w:w="99" w:type="dxa"/>
            </w:tcMar>
          </w:tcPr>
          <w:p w14:paraId="62D89543"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29E306FB" w14:textId="77777777" w:rsidR="00F905F8" w:rsidRPr="004260BD" w:rsidRDefault="00F905F8" w:rsidP="007074E0">
            <w:pPr>
              <w:pStyle w:val="72TabletextTablesTableFigureBoxstyles"/>
              <w:rPr>
                <w:rFonts w:eastAsia="Arial"/>
                <w:color w:val="auto"/>
              </w:rPr>
            </w:pPr>
            <w:r w:rsidRPr="004260BD">
              <w:rPr>
                <w:rFonts w:eastAsia="Arial"/>
                <w:color w:val="auto"/>
              </w:rPr>
              <w:t>Illness, diagnosis or health state of a patient</w:t>
            </w:r>
          </w:p>
        </w:tc>
      </w:tr>
      <w:tr w:rsidR="00F905F8" w:rsidRPr="004260BD" w14:paraId="592FCE58" w14:textId="77777777" w:rsidTr="007074E0">
        <w:trPr>
          <w:cantSplit/>
        </w:trPr>
        <w:tc>
          <w:tcPr>
            <w:tcW w:w="0" w:type="auto"/>
            <w:shd w:val="clear" w:color="auto" w:fill="auto"/>
            <w:tcMar>
              <w:left w:w="106" w:type="dxa"/>
              <w:right w:w="99" w:type="dxa"/>
            </w:tcMar>
          </w:tcPr>
          <w:p w14:paraId="6DD2815D" w14:textId="77777777" w:rsidR="00F905F8" w:rsidRPr="004260BD" w:rsidRDefault="00F905F8" w:rsidP="007074E0">
            <w:pPr>
              <w:pStyle w:val="72TabletextTablesTableFigureBoxstyles"/>
              <w:rPr>
                <w:rFonts w:eastAsia="Arial"/>
              </w:rPr>
            </w:pPr>
            <w:r w:rsidRPr="004260BD">
              <w:rPr>
                <w:rFonts w:eastAsia="Arial"/>
                <w:color w:val="auto"/>
              </w:rPr>
              <w:t>Confirmation (medicines)</w:t>
            </w:r>
          </w:p>
        </w:tc>
        <w:tc>
          <w:tcPr>
            <w:tcW w:w="0" w:type="auto"/>
            <w:shd w:val="clear" w:color="auto" w:fill="auto"/>
            <w:tcMar>
              <w:left w:w="106" w:type="dxa"/>
              <w:right w:w="99" w:type="dxa"/>
            </w:tcMar>
          </w:tcPr>
          <w:p w14:paraId="3FB9CA5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55953C1B" w14:textId="77777777" w:rsidR="00F905F8" w:rsidRPr="004260BD" w:rsidRDefault="00F905F8" w:rsidP="007074E0">
            <w:pPr>
              <w:pStyle w:val="72TabletextTablesTableFigureBoxstyles"/>
              <w:rPr>
                <w:rFonts w:eastAsia="Arial"/>
                <w:color w:val="auto"/>
              </w:rPr>
            </w:pPr>
            <w:r w:rsidRPr="004260BD">
              <w:rPr>
                <w:rFonts w:eastAsia="Arial"/>
                <w:color w:val="auto"/>
              </w:rPr>
              <w:t>The action of electronically reviewing and authorising a course of medicine to be dispensed or administered, and committing this to a patient records system</w:t>
            </w:r>
          </w:p>
        </w:tc>
      </w:tr>
      <w:tr w:rsidR="00F905F8" w:rsidRPr="004260BD" w14:paraId="2320578C" w14:textId="77777777" w:rsidTr="007074E0">
        <w:trPr>
          <w:cantSplit/>
        </w:trPr>
        <w:tc>
          <w:tcPr>
            <w:tcW w:w="0" w:type="auto"/>
            <w:shd w:val="clear" w:color="auto" w:fill="auto"/>
            <w:tcMar>
              <w:left w:w="106" w:type="dxa"/>
              <w:right w:w="99" w:type="dxa"/>
            </w:tcMar>
          </w:tcPr>
          <w:p w14:paraId="1A0BED73" w14:textId="77777777" w:rsidR="00F905F8" w:rsidRPr="004260BD" w:rsidRDefault="00F905F8" w:rsidP="007074E0">
            <w:pPr>
              <w:pStyle w:val="72TabletextTablesTableFigureBoxstyles"/>
              <w:rPr>
                <w:rFonts w:eastAsia="Arial"/>
              </w:rPr>
            </w:pPr>
            <w:r w:rsidRPr="004260BD">
              <w:rPr>
                <w:rFonts w:eastAsia="Arial"/>
                <w:color w:val="auto"/>
              </w:rPr>
              <w:t>Connectivity</w:t>
            </w:r>
          </w:p>
        </w:tc>
        <w:tc>
          <w:tcPr>
            <w:tcW w:w="0" w:type="auto"/>
            <w:shd w:val="clear" w:color="auto" w:fill="auto"/>
            <w:tcMar>
              <w:left w:w="106" w:type="dxa"/>
              <w:right w:w="99" w:type="dxa"/>
            </w:tcMar>
          </w:tcPr>
          <w:p w14:paraId="56A10255"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79E36180" w14:textId="42ADB20A" w:rsidR="00F905F8" w:rsidRPr="004260BD" w:rsidRDefault="00F905F8" w:rsidP="007074E0">
            <w:pPr>
              <w:pStyle w:val="72TabletextTablesTableFigureBoxstyles"/>
              <w:rPr>
                <w:rFonts w:eastAsia="Arial"/>
                <w:color w:val="auto"/>
              </w:rPr>
            </w:pPr>
            <w:r w:rsidRPr="004260BD">
              <w:rPr>
                <w:rFonts w:eastAsia="Arial"/>
                <w:color w:val="auto"/>
              </w:rPr>
              <w:t xml:space="preserve">The means by </w:t>
            </w:r>
            <w:r w:rsidR="003715E5" w:rsidRPr="004260BD">
              <w:rPr>
                <w:rFonts w:eastAsia="Arial"/>
                <w:color w:val="auto"/>
              </w:rPr>
              <w:t>which</w:t>
            </w:r>
            <w:r w:rsidRPr="004260BD">
              <w:rPr>
                <w:rFonts w:eastAsia="Arial"/>
                <w:color w:val="auto"/>
              </w:rPr>
              <w:t xml:space="preserve"> individual </w:t>
            </w:r>
            <w:r w:rsidR="003715E5" w:rsidRPr="004260BD">
              <w:rPr>
                <w:rFonts w:eastAsia="Arial"/>
                <w:color w:val="auto"/>
              </w:rPr>
              <w:t>term</w:t>
            </w:r>
            <w:r w:rsidRPr="004260BD">
              <w:rPr>
                <w:rFonts w:eastAsia="Arial"/>
                <w:color w:val="auto"/>
              </w:rPr>
              <w:t>inals, computers and mobile devices are connected to the central computer system</w:t>
            </w:r>
          </w:p>
        </w:tc>
      </w:tr>
      <w:tr w:rsidR="00F905F8" w:rsidRPr="004260BD" w14:paraId="1937FACD" w14:textId="77777777" w:rsidTr="007074E0">
        <w:trPr>
          <w:cantSplit/>
        </w:trPr>
        <w:tc>
          <w:tcPr>
            <w:tcW w:w="0" w:type="auto"/>
            <w:shd w:val="clear" w:color="auto" w:fill="auto"/>
            <w:tcMar>
              <w:left w:w="106" w:type="dxa"/>
              <w:right w:w="99" w:type="dxa"/>
            </w:tcMar>
          </w:tcPr>
          <w:p w14:paraId="2ACB6D01" w14:textId="77777777" w:rsidR="00F905F8" w:rsidRPr="004260BD" w:rsidRDefault="00F905F8" w:rsidP="007074E0">
            <w:pPr>
              <w:pStyle w:val="72TabletextTablesTableFigureBoxstyles"/>
              <w:rPr>
                <w:rFonts w:eastAsia="Arial"/>
              </w:rPr>
            </w:pPr>
            <w:r w:rsidRPr="004260BD">
              <w:rPr>
                <w:rFonts w:eastAsia="Arial"/>
                <w:color w:val="auto"/>
              </w:rPr>
              <w:t>Context-rich enquiry</w:t>
            </w:r>
          </w:p>
        </w:tc>
        <w:tc>
          <w:tcPr>
            <w:tcW w:w="0" w:type="auto"/>
            <w:shd w:val="clear" w:color="auto" w:fill="auto"/>
            <w:tcMar>
              <w:left w:w="106" w:type="dxa"/>
              <w:right w:w="99" w:type="dxa"/>
            </w:tcMar>
          </w:tcPr>
          <w:p w14:paraId="59217C5B"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74AC835A" w14:textId="1CD665D6" w:rsidR="00F905F8" w:rsidRPr="004260BD" w:rsidRDefault="00F905F8" w:rsidP="007074E0">
            <w:pPr>
              <w:pStyle w:val="72TabletextTablesTableFigureBoxstyles"/>
              <w:rPr>
                <w:rFonts w:eastAsia="Arial"/>
                <w:color w:val="auto"/>
              </w:rPr>
            </w:pPr>
            <w:r w:rsidRPr="004260BD">
              <w:rPr>
                <w:rFonts w:eastAsia="Arial"/>
                <w:color w:val="auto"/>
              </w:rPr>
              <w:t xml:space="preserve">A study </w:t>
            </w:r>
            <w:r w:rsidR="003715E5" w:rsidRPr="004260BD">
              <w:rPr>
                <w:rFonts w:eastAsia="Arial"/>
                <w:color w:val="auto"/>
              </w:rPr>
              <w:t>that</w:t>
            </w:r>
            <w:r w:rsidRPr="004260BD">
              <w:rPr>
                <w:rFonts w:eastAsia="Arial"/>
                <w:color w:val="auto"/>
              </w:rPr>
              <w:t xml:space="preserve"> considers a range of different factors </w:t>
            </w:r>
            <w:r w:rsidR="003715E5" w:rsidRPr="004260BD">
              <w:rPr>
                <w:rFonts w:eastAsia="Arial"/>
                <w:color w:val="auto"/>
              </w:rPr>
              <w:t>that</w:t>
            </w:r>
            <w:r w:rsidRPr="004260BD">
              <w:rPr>
                <w:rFonts w:eastAsia="Arial"/>
                <w:color w:val="auto"/>
              </w:rPr>
              <w:t xml:space="preserve"> are outside the topic being investigated but are relevant to the topic</w:t>
            </w:r>
          </w:p>
        </w:tc>
      </w:tr>
      <w:tr w:rsidR="00F905F8" w:rsidRPr="004260BD" w14:paraId="1A6442DC" w14:textId="77777777" w:rsidTr="007074E0">
        <w:trPr>
          <w:cantSplit/>
        </w:trPr>
        <w:tc>
          <w:tcPr>
            <w:tcW w:w="0" w:type="auto"/>
            <w:shd w:val="clear" w:color="auto" w:fill="auto"/>
            <w:tcMar>
              <w:left w:w="106" w:type="dxa"/>
              <w:right w:w="99" w:type="dxa"/>
            </w:tcMar>
          </w:tcPr>
          <w:p w14:paraId="139D3B8E" w14:textId="044EB2C9" w:rsidR="00F905F8" w:rsidRPr="004260BD" w:rsidRDefault="00F905F8" w:rsidP="007074E0">
            <w:pPr>
              <w:pStyle w:val="72TabletextTablesTableFigureBoxstyles"/>
              <w:rPr>
                <w:rFonts w:eastAsia="Arial"/>
              </w:rPr>
            </w:pPr>
            <w:r w:rsidRPr="004260BD">
              <w:rPr>
                <w:rFonts w:eastAsia="Arial"/>
                <w:color w:val="auto"/>
              </w:rPr>
              <w:t>Contra</w:t>
            </w:r>
            <w:r w:rsidR="004F2F46" w:rsidRPr="004260BD">
              <w:rPr>
                <w:rFonts w:eastAsia="Arial"/>
                <w:color w:val="auto"/>
              </w:rPr>
              <w:t>-</w:t>
            </w:r>
            <w:r w:rsidRPr="004260BD">
              <w:rPr>
                <w:rFonts w:eastAsia="Arial"/>
                <w:color w:val="auto"/>
              </w:rPr>
              <w:t>indication</w:t>
            </w:r>
          </w:p>
        </w:tc>
        <w:tc>
          <w:tcPr>
            <w:tcW w:w="0" w:type="auto"/>
            <w:shd w:val="clear" w:color="auto" w:fill="auto"/>
            <w:tcMar>
              <w:left w:w="106" w:type="dxa"/>
              <w:right w:w="99" w:type="dxa"/>
            </w:tcMar>
          </w:tcPr>
          <w:p w14:paraId="12026917"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01865B2B" w14:textId="77777777" w:rsidR="00F905F8" w:rsidRPr="004260BD" w:rsidRDefault="00F905F8" w:rsidP="007074E0">
            <w:pPr>
              <w:pStyle w:val="72TabletextTablesTableFigureBoxstyles"/>
              <w:rPr>
                <w:rFonts w:eastAsia="Arial"/>
                <w:color w:val="auto"/>
              </w:rPr>
            </w:pPr>
            <w:r w:rsidRPr="004260BD">
              <w:rPr>
                <w:rFonts w:eastAsia="Arial"/>
                <w:color w:val="auto"/>
              </w:rPr>
              <w:t>A clinical reason not to give a medicine</w:t>
            </w:r>
          </w:p>
        </w:tc>
      </w:tr>
      <w:tr w:rsidR="00F905F8" w:rsidRPr="004260BD" w14:paraId="15558FC8" w14:textId="77777777" w:rsidTr="007074E0">
        <w:trPr>
          <w:cantSplit/>
        </w:trPr>
        <w:tc>
          <w:tcPr>
            <w:tcW w:w="0" w:type="auto"/>
            <w:shd w:val="clear" w:color="auto" w:fill="auto"/>
            <w:tcMar>
              <w:left w:w="106" w:type="dxa"/>
              <w:right w:w="99" w:type="dxa"/>
            </w:tcMar>
          </w:tcPr>
          <w:p w14:paraId="1365BB48" w14:textId="77777777" w:rsidR="00F905F8" w:rsidRPr="004260BD" w:rsidRDefault="00F905F8" w:rsidP="007074E0">
            <w:pPr>
              <w:pStyle w:val="72TabletextTablesTableFigureBoxstyles"/>
              <w:rPr>
                <w:rFonts w:eastAsia="Arial"/>
                <w:color w:val="auto"/>
              </w:rPr>
            </w:pPr>
            <w:r w:rsidRPr="004260BD">
              <w:rPr>
                <w:rFonts w:eastAsia="Arial"/>
                <w:color w:val="auto"/>
              </w:rPr>
              <w:t>Controlled drug</w:t>
            </w:r>
          </w:p>
        </w:tc>
        <w:tc>
          <w:tcPr>
            <w:tcW w:w="0" w:type="auto"/>
            <w:shd w:val="clear" w:color="auto" w:fill="auto"/>
            <w:tcMar>
              <w:left w:w="106" w:type="dxa"/>
              <w:right w:w="99" w:type="dxa"/>
            </w:tcMar>
          </w:tcPr>
          <w:p w14:paraId="40CE7177" w14:textId="77777777" w:rsidR="00F905F8" w:rsidRPr="00F9731C" w:rsidRDefault="00F905F8" w:rsidP="007074E0">
            <w:pPr>
              <w:pStyle w:val="72TabletextTablesTableFigureBoxstyles"/>
              <w:rPr>
                <w:rFonts w:eastAsia="Arial"/>
                <w:color w:val="auto"/>
              </w:rPr>
            </w:pPr>
            <w:r w:rsidRPr="004260BD">
              <w:rPr>
                <w:rFonts w:eastAsia="Arial"/>
                <w:color w:val="auto"/>
              </w:rPr>
              <w:t>CD</w:t>
            </w:r>
          </w:p>
        </w:tc>
        <w:tc>
          <w:tcPr>
            <w:tcW w:w="0" w:type="auto"/>
            <w:shd w:val="clear" w:color="auto" w:fill="auto"/>
            <w:tcMar>
              <w:left w:w="106" w:type="dxa"/>
              <w:right w:w="99" w:type="dxa"/>
            </w:tcMar>
          </w:tcPr>
          <w:p w14:paraId="1DB7200F" w14:textId="2CC74201" w:rsidR="00F905F8" w:rsidRPr="004260BD" w:rsidRDefault="00F905F8" w:rsidP="007074E0">
            <w:pPr>
              <w:pStyle w:val="72TabletextTablesTableFigureBoxstyles"/>
              <w:rPr>
                <w:rFonts w:eastAsia="Arial"/>
                <w:color w:val="auto"/>
              </w:rPr>
            </w:pPr>
            <w:r w:rsidRPr="004260BD">
              <w:rPr>
                <w:rFonts w:eastAsia="Arial"/>
                <w:color w:val="auto"/>
              </w:rPr>
              <w:t xml:space="preserve">A medicine </w:t>
            </w:r>
            <w:r w:rsidR="003715E5" w:rsidRPr="004260BD">
              <w:rPr>
                <w:rFonts w:eastAsia="Arial"/>
                <w:color w:val="auto"/>
              </w:rPr>
              <w:t>that</w:t>
            </w:r>
            <w:r w:rsidRPr="004260BD">
              <w:rPr>
                <w:rFonts w:eastAsia="Arial"/>
                <w:color w:val="auto"/>
              </w:rPr>
              <w:t xml:space="preserve"> may not be prescribed, supplied or administered other than within the</w:t>
            </w:r>
            <w:r w:rsidR="004F2F46" w:rsidRPr="004260BD">
              <w:rPr>
                <w:rFonts w:eastAsia="Arial"/>
                <w:color w:val="auto"/>
              </w:rPr>
              <w:t xml:space="preserve"> </w:t>
            </w:r>
            <w:r w:rsidRPr="004260BD">
              <w:rPr>
                <w:rFonts w:eastAsia="Arial"/>
                <w:color w:val="auto"/>
              </w:rPr>
              <w:t xml:space="preserve">restrictions of the </w:t>
            </w:r>
            <w:r w:rsidR="002957B7" w:rsidRPr="002957B7">
              <w:rPr>
                <w:rFonts w:eastAsia="Arial"/>
                <w:color w:val="FF00FF"/>
                <w:sz w:val="24"/>
              </w:rPr>
              <w:t>[110]</w:t>
            </w:r>
            <w:commentRangeStart w:id="126"/>
            <w:r w:rsidRPr="004260BD">
              <w:rPr>
                <w:rFonts w:eastAsia="Arial"/>
                <w:color w:val="auto"/>
              </w:rPr>
              <w:t xml:space="preserve">Misuse of Drugs Regulations </w:t>
            </w:r>
            <w:r w:rsidR="0081345A" w:rsidRPr="004260BD">
              <w:rPr>
                <w:rFonts w:eastAsia="Arial"/>
                <w:color w:val="auto"/>
              </w:rPr>
              <w:t>2001</w:t>
            </w:r>
            <w:commentRangeEnd w:id="126"/>
            <w:r w:rsidR="004F2F46" w:rsidRPr="004260BD">
              <w:rPr>
                <w:rStyle w:val="CommentReference"/>
                <w:rFonts w:ascii="Times New Roman" w:hAnsi="Times New Roman" w:cs="Times New Roman"/>
                <w:color w:val="auto"/>
                <w:lang w:val="en-US"/>
              </w:rPr>
              <w:commentReference w:id="126"/>
            </w:r>
          </w:p>
        </w:tc>
      </w:tr>
      <w:tr w:rsidR="00F905F8" w:rsidRPr="004260BD" w14:paraId="6F0B47D6" w14:textId="77777777" w:rsidTr="007074E0">
        <w:trPr>
          <w:cantSplit/>
        </w:trPr>
        <w:tc>
          <w:tcPr>
            <w:tcW w:w="0" w:type="auto"/>
            <w:shd w:val="clear" w:color="auto" w:fill="auto"/>
            <w:tcMar>
              <w:left w:w="106" w:type="dxa"/>
              <w:right w:w="99" w:type="dxa"/>
            </w:tcMar>
          </w:tcPr>
          <w:p w14:paraId="0E79A534" w14:textId="77777777" w:rsidR="00F905F8" w:rsidRPr="004260BD" w:rsidRDefault="00F905F8" w:rsidP="007074E0">
            <w:pPr>
              <w:pStyle w:val="72TabletextTablesTableFigureBoxstyles"/>
              <w:rPr>
                <w:rFonts w:eastAsia="Arial"/>
              </w:rPr>
            </w:pPr>
            <w:r w:rsidRPr="004260BD">
              <w:rPr>
                <w:rFonts w:eastAsia="Arial"/>
                <w:color w:val="auto"/>
              </w:rPr>
              <w:t>Countersign</w:t>
            </w:r>
          </w:p>
        </w:tc>
        <w:tc>
          <w:tcPr>
            <w:tcW w:w="0" w:type="auto"/>
            <w:shd w:val="clear" w:color="auto" w:fill="auto"/>
            <w:tcMar>
              <w:left w:w="106" w:type="dxa"/>
              <w:right w:w="99" w:type="dxa"/>
            </w:tcMar>
          </w:tcPr>
          <w:p w14:paraId="6BC3828C"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467419B6" w14:textId="4AD70BBA" w:rsidR="00F905F8" w:rsidRPr="004260BD" w:rsidRDefault="00F905F8" w:rsidP="007074E0">
            <w:pPr>
              <w:pStyle w:val="72TabletextTablesTableFigureBoxstyles"/>
              <w:rPr>
                <w:rFonts w:eastAsia="Arial"/>
                <w:color w:val="auto"/>
              </w:rPr>
            </w:pPr>
            <w:r w:rsidRPr="004260BD">
              <w:rPr>
                <w:rFonts w:eastAsia="Arial"/>
                <w:color w:val="auto"/>
              </w:rPr>
              <w:t xml:space="preserve">The act of adding a second </w:t>
            </w:r>
            <w:r w:rsidR="004F2F46" w:rsidRPr="004260BD">
              <w:rPr>
                <w:rFonts w:eastAsia="Arial"/>
                <w:color w:val="auto"/>
              </w:rPr>
              <w:t>‘</w:t>
            </w:r>
            <w:r w:rsidRPr="004260BD">
              <w:rPr>
                <w:rFonts w:eastAsia="Arial"/>
                <w:color w:val="auto"/>
              </w:rPr>
              <w:t>signature</w:t>
            </w:r>
            <w:r w:rsidR="004F2F46" w:rsidRPr="004260BD">
              <w:rPr>
                <w:rFonts w:eastAsia="Arial"/>
                <w:color w:val="auto"/>
              </w:rPr>
              <w:t>’</w:t>
            </w:r>
            <w:r w:rsidRPr="004260BD">
              <w:rPr>
                <w:rFonts w:eastAsia="Arial"/>
                <w:color w:val="auto"/>
              </w:rPr>
              <w:t xml:space="preserve"> to indicate </w:t>
            </w:r>
            <w:r w:rsidR="003715E5" w:rsidRPr="004260BD">
              <w:rPr>
                <w:rFonts w:eastAsia="Arial"/>
                <w:color w:val="auto"/>
              </w:rPr>
              <w:t>that</w:t>
            </w:r>
            <w:r w:rsidRPr="004260BD">
              <w:rPr>
                <w:rFonts w:eastAsia="Arial"/>
                <w:color w:val="auto"/>
              </w:rPr>
              <w:t xml:space="preserve"> an action has been witnessed or authorised</w:t>
            </w:r>
          </w:p>
        </w:tc>
      </w:tr>
      <w:tr w:rsidR="00F905F8" w:rsidRPr="004260BD" w14:paraId="3EC9F27C" w14:textId="77777777" w:rsidTr="007074E0">
        <w:trPr>
          <w:cantSplit/>
        </w:trPr>
        <w:tc>
          <w:tcPr>
            <w:tcW w:w="0" w:type="auto"/>
            <w:shd w:val="clear" w:color="auto" w:fill="auto"/>
            <w:tcMar>
              <w:left w:w="106" w:type="dxa"/>
              <w:right w:w="99" w:type="dxa"/>
            </w:tcMar>
          </w:tcPr>
          <w:p w14:paraId="1ECFCC17" w14:textId="77777777" w:rsidR="00F905F8" w:rsidRPr="004260BD" w:rsidRDefault="00F905F8" w:rsidP="007074E0">
            <w:pPr>
              <w:pStyle w:val="72TabletextTablesTableFigureBoxstyles"/>
              <w:rPr>
                <w:rFonts w:eastAsia="Arial"/>
              </w:rPr>
            </w:pPr>
            <w:r w:rsidRPr="004260BD">
              <w:rPr>
                <w:rFonts w:eastAsia="Arial"/>
                <w:color w:val="auto"/>
              </w:rPr>
              <w:t>Course</w:t>
            </w:r>
          </w:p>
        </w:tc>
        <w:tc>
          <w:tcPr>
            <w:tcW w:w="0" w:type="auto"/>
            <w:shd w:val="clear" w:color="auto" w:fill="auto"/>
            <w:tcMar>
              <w:left w:w="106" w:type="dxa"/>
              <w:right w:w="99" w:type="dxa"/>
            </w:tcMar>
          </w:tcPr>
          <w:p w14:paraId="24D53ED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23D85F3A" w14:textId="77777777" w:rsidR="00F905F8" w:rsidRPr="004260BD" w:rsidRDefault="00F905F8" w:rsidP="007074E0">
            <w:pPr>
              <w:pStyle w:val="72TabletextTablesTableFigureBoxstyles"/>
              <w:rPr>
                <w:rFonts w:eastAsia="Arial"/>
                <w:color w:val="auto"/>
              </w:rPr>
            </w:pPr>
            <w:r w:rsidRPr="004260BD">
              <w:rPr>
                <w:rFonts w:eastAsia="Arial"/>
                <w:color w:val="auto"/>
              </w:rPr>
              <w:t>A period of treatment when medicine is given over a defined time</w:t>
            </w:r>
          </w:p>
        </w:tc>
      </w:tr>
      <w:tr w:rsidR="00F905F8" w:rsidRPr="004260BD" w14:paraId="3E8E7FDE" w14:textId="77777777" w:rsidTr="007074E0">
        <w:trPr>
          <w:cantSplit/>
        </w:trPr>
        <w:tc>
          <w:tcPr>
            <w:tcW w:w="0" w:type="auto"/>
            <w:shd w:val="clear" w:color="auto" w:fill="auto"/>
            <w:tcMar>
              <w:left w:w="106" w:type="dxa"/>
              <w:right w:w="99" w:type="dxa"/>
            </w:tcMar>
          </w:tcPr>
          <w:p w14:paraId="646864A6" w14:textId="77777777" w:rsidR="00F905F8" w:rsidRPr="004260BD" w:rsidRDefault="00F905F8" w:rsidP="007074E0">
            <w:pPr>
              <w:pStyle w:val="72TabletextTablesTableFigureBoxstyles"/>
              <w:rPr>
                <w:rFonts w:eastAsia="Arial"/>
              </w:rPr>
            </w:pPr>
            <w:r w:rsidRPr="004260BD">
              <w:rPr>
                <w:rFonts w:eastAsia="Arial"/>
                <w:color w:val="auto"/>
              </w:rPr>
              <w:t>Course definition</w:t>
            </w:r>
          </w:p>
        </w:tc>
        <w:tc>
          <w:tcPr>
            <w:tcW w:w="0" w:type="auto"/>
            <w:shd w:val="clear" w:color="auto" w:fill="auto"/>
            <w:tcMar>
              <w:left w:w="106" w:type="dxa"/>
              <w:right w:w="99" w:type="dxa"/>
            </w:tcMar>
          </w:tcPr>
          <w:p w14:paraId="13EA19D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16EDDEF1" w14:textId="77777777" w:rsidR="00F905F8" w:rsidRPr="004260BD" w:rsidRDefault="00F905F8" w:rsidP="007074E0">
            <w:pPr>
              <w:pStyle w:val="72TabletextTablesTableFigureBoxstyles"/>
              <w:rPr>
                <w:rFonts w:eastAsia="Arial"/>
                <w:color w:val="auto"/>
              </w:rPr>
            </w:pPr>
            <w:r w:rsidRPr="004260BD">
              <w:rPr>
                <w:rFonts w:eastAsia="Arial"/>
                <w:color w:val="auto"/>
              </w:rPr>
              <w:t>The details of a course of treatment</w:t>
            </w:r>
          </w:p>
        </w:tc>
      </w:tr>
      <w:tr w:rsidR="00F905F8" w:rsidRPr="004260BD" w14:paraId="1F0D71D4" w14:textId="77777777" w:rsidTr="007074E0">
        <w:trPr>
          <w:cantSplit/>
        </w:trPr>
        <w:tc>
          <w:tcPr>
            <w:tcW w:w="0" w:type="auto"/>
            <w:shd w:val="clear" w:color="auto" w:fill="auto"/>
            <w:tcMar>
              <w:left w:w="106" w:type="dxa"/>
              <w:right w:w="99" w:type="dxa"/>
            </w:tcMar>
          </w:tcPr>
          <w:p w14:paraId="7BCC49F3" w14:textId="77777777" w:rsidR="00F905F8" w:rsidRPr="004260BD" w:rsidRDefault="00F905F8" w:rsidP="007074E0">
            <w:pPr>
              <w:pStyle w:val="72TabletextTablesTableFigureBoxstyles"/>
              <w:rPr>
                <w:rFonts w:eastAsia="Arial"/>
              </w:rPr>
            </w:pPr>
            <w:r w:rsidRPr="004260BD">
              <w:rPr>
                <w:rFonts w:eastAsia="Arial"/>
                <w:color w:val="auto"/>
              </w:rPr>
              <w:t>Course status</w:t>
            </w:r>
          </w:p>
        </w:tc>
        <w:tc>
          <w:tcPr>
            <w:tcW w:w="0" w:type="auto"/>
            <w:shd w:val="clear" w:color="auto" w:fill="auto"/>
            <w:tcMar>
              <w:left w:w="106" w:type="dxa"/>
              <w:right w:w="99" w:type="dxa"/>
            </w:tcMar>
          </w:tcPr>
          <w:p w14:paraId="673DFB77"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4FE4FEBD" w14:textId="77777777" w:rsidR="00F905F8" w:rsidRPr="004260BD" w:rsidRDefault="00F905F8" w:rsidP="007074E0">
            <w:pPr>
              <w:pStyle w:val="72TabletextTablesTableFigureBoxstyles"/>
              <w:rPr>
                <w:rFonts w:eastAsia="Arial"/>
                <w:color w:val="auto"/>
              </w:rPr>
            </w:pPr>
            <w:r w:rsidRPr="004260BD">
              <w:rPr>
                <w:rFonts w:eastAsia="Arial"/>
                <w:color w:val="auto"/>
              </w:rPr>
              <w:t>The current state of a course of medicine within its overall time period</w:t>
            </w:r>
          </w:p>
        </w:tc>
      </w:tr>
      <w:tr w:rsidR="00F905F8" w:rsidRPr="004260BD" w14:paraId="37B8B6E1" w14:textId="77777777" w:rsidTr="007074E0">
        <w:trPr>
          <w:cantSplit/>
        </w:trPr>
        <w:tc>
          <w:tcPr>
            <w:tcW w:w="0" w:type="auto"/>
            <w:shd w:val="clear" w:color="auto" w:fill="auto"/>
            <w:tcMar>
              <w:left w:w="106" w:type="dxa"/>
              <w:right w:w="99" w:type="dxa"/>
            </w:tcMar>
          </w:tcPr>
          <w:p w14:paraId="61D48B56" w14:textId="77777777" w:rsidR="00F905F8" w:rsidRPr="004260BD" w:rsidRDefault="00F905F8" w:rsidP="007074E0">
            <w:pPr>
              <w:pStyle w:val="72TabletextTablesTableFigureBoxstyles"/>
              <w:rPr>
                <w:rFonts w:eastAsia="Arial"/>
              </w:rPr>
            </w:pPr>
            <w:r w:rsidRPr="004260BD">
              <w:rPr>
                <w:rFonts w:eastAsia="Arial"/>
                <w:color w:val="auto"/>
              </w:rPr>
              <w:t>Current medicines</w:t>
            </w:r>
          </w:p>
        </w:tc>
        <w:tc>
          <w:tcPr>
            <w:tcW w:w="0" w:type="auto"/>
            <w:shd w:val="clear" w:color="auto" w:fill="auto"/>
            <w:tcMar>
              <w:left w:w="106" w:type="dxa"/>
              <w:right w:w="99" w:type="dxa"/>
            </w:tcMar>
          </w:tcPr>
          <w:p w14:paraId="31F23A5C"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34B5A647" w14:textId="0F254709" w:rsidR="00F905F8" w:rsidRPr="004260BD" w:rsidRDefault="00F905F8" w:rsidP="007074E0">
            <w:pPr>
              <w:pStyle w:val="72TabletextTablesTableFigureBoxstyles"/>
              <w:rPr>
                <w:rFonts w:eastAsia="Arial"/>
                <w:color w:val="auto"/>
              </w:rPr>
            </w:pPr>
            <w:r w:rsidRPr="004260BD">
              <w:rPr>
                <w:rFonts w:eastAsia="Arial"/>
                <w:color w:val="auto"/>
              </w:rPr>
              <w:t xml:space="preserve">A medicine or course of a medicine </w:t>
            </w:r>
            <w:r w:rsidR="003715E5" w:rsidRPr="004260BD">
              <w:rPr>
                <w:rFonts w:eastAsia="Arial"/>
                <w:color w:val="auto"/>
              </w:rPr>
              <w:t>that</w:t>
            </w:r>
            <w:r w:rsidRPr="004260BD">
              <w:rPr>
                <w:rFonts w:eastAsia="Arial"/>
                <w:color w:val="auto"/>
              </w:rPr>
              <w:t xml:space="preserve"> a patient is receiving</w:t>
            </w:r>
          </w:p>
        </w:tc>
      </w:tr>
      <w:tr w:rsidR="00F905F8" w:rsidRPr="004260BD" w14:paraId="4157B2BE" w14:textId="77777777" w:rsidTr="007074E0">
        <w:trPr>
          <w:cantSplit/>
        </w:trPr>
        <w:tc>
          <w:tcPr>
            <w:tcW w:w="0" w:type="auto"/>
            <w:shd w:val="clear" w:color="auto" w:fill="auto"/>
            <w:tcMar>
              <w:left w:w="106" w:type="dxa"/>
              <w:right w:w="99" w:type="dxa"/>
            </w:tcMar>
          </w:tcPr>
          <w:p w14:paraId="444C9B59" w14:textId="77777777" w:rsidR="00F905F8" w:rsidRPr="004260BD" w:rsidRDefault="00F905F8" w:rsidP="007074E0">
            <w:pPr>
              <w:pStyle w:val="72TabletextTablesTableFigureBoxstyles"/>
              <w:rPr>
                <w:rFonts w:eastAsia="Arial"/>
              </w:rPr>
            </w:pPr>
            <w:r w:rsidRPr="004260BD">
              <w:rPr>
                <w:rFonts w:eastAsia="Arial"/>
                <w:color w:val="auto"/>
              </w:rPr>
              <w:t>Cycle</w:t>
            </w:r>
          </w:p>
        </w:tc>
        <w:tc>
          <w:tcPr>
            <w:tcW w:w="0" w:type="auto"/>
            <w:shd w:val="clear" w:color="auto" w:fill="auto"/>
            <w:tcMar>
              <w:left w:w="106" w:type="dxa"/>
              <w:right w:w="99" w:type="dxa"/>
            </w:tcMar>
          </w:tcPr>
          <w:p w14:paraId="49F0755B"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99" w:type="dxa"/>
            </w:tcMar>
          </w:tcPr>
          <w:p w14:paraId="28D2FD9A" w14:textId="77777777" w:rsidR="00F905F8" w:rsidRPr="004260BD" w:rsidRDefault="00F905F8" w:rsidP="007074E0">
            <w:pPr>
              <w:pStyle w:val="72TabletextTablesTableFigureBoxstyles"/>
              <w:rPr>
                <w:rFonts w:eastAsia="Arial"/>
                <w:color w:val="auto"/>
              </w:rPr>
            </w:pPr>
            <w:r w:rsidRPr="004260BD">
              <w:rPr>
                <w:rFonts w:eastAsia="Arial"/>
                <w:color w:val="auto"/>
              </w:rPr>
              <w:t>A repeated pattern of a course</w:t>
            </w:r>
          </w:p>
        </w:tc>
      </w:tr>
      <w:tr w:rsidR="00F905F8" w:rsidRPr="004260BD" w14:paraId="71E0DF61" w14:textId="77777777" w:rsidTr="007074E0">
        <w:trPr>
          <w:cantSplit/>
        </w:trPr>
        <w:tc>
          <w:tcPr>
            <w:tcW w:w="0" w:type="auto"/>
            <w:shd w:val="clear" w:color="auto" w:fill="auto"/>
            <w:tcMar>
              <w:left w:w="106" w:type="dxa"/>
              <w:right w:w="72" w:type="dxa"/>
            </w:tcMar>
          </w:tcPr>
          <w:p w14:paraId="5C710CE5" w14:textId="75978798" w:rsidR="00F905F8" w:rsidRPr="004260BD" w:rsidRDefault="003715E5" w:rsidP="007074E0">
            <w:pPr>
              <w:pStyle w:val="72TabletextTablesTableFigureBoxstyles"/>
              <w:rPr>
                <w:rFonts w:eastAsia="Arial"/>
              </w:rPr>
            </w:pPr>
            <w:r w:rsidRPr="004260BD">
              <w:rPr>
                <w:rFonts w:eastAsia="Arial"/>
                <w:color w:val="auto"/>
              </w:rPr>
              <w:t>Day</w:t>
            </w:r>
            <w:r w:rsidR="00F905F8" w:rsidRPr="004260BD">
              <w:rPr>
                <w:rFonts w:eastAsia="Arial"/>
                <w:color w:val="auto"/>
              </w:rPr>
              <w:t xml:space="preserve"> case</w:t>
            </w:r>
          </w:p>
        </w:tc>
        <w:tc>
          <w:tcPr>
            <w:tcW w:w="0" w:type="auto"/>
            <w:shd w:val="clear" w:color="auto" w:fill="auto"/>
            <w:tcMar>
              <w:left w:w="106" w:type="dxa"/>
              <w:right w:w="72" w:type="dxa"/>
            </w:tcMar>
          </w:tcPr>
          <w:p w14:paraId="7808A047"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7DF9C3FE" w14:textId="77777777" w:rsidR="00F905F8" w:rsidRPr="004260BD" w:rsidRDefault="00F905F8" w:rsidP="007074E0">
            <w:pPr>
              <w:pStyle w:val="72TabletextTablesTableFigureBoxstyles"/>
              <w:rPr>
                <w:rFonts w:eastAsia="Arial"/>
                <w:color w:val="auto"/>
              </w:rPr>
            </w:pPr>
            <w:r w:rsidRPr="004260BD">
              <w:rPr>
                <w:rFonts w:eastAsia="Arial"/>
                <w:color w:val="auto"/>
              </w:rPr>
              <w:t>A patient admitted electively with the intention of receiving care who does not require the use of a hospital bed overnight</w:t>
            </w:r>
          </w:p>
        </w:tc>
      </w:tr>
      <w:tr w:rsidR="00F905F8" w:rsidRPr="004260BD" w14:paraId="580B3D8A" w14:textId="77777777" w:rsidTr="007074E0">
        <w:trPr>
          <w:cantSplit/>
        </w:trPr>
        <w:tc>
          <w:tcPr>
            <w:tcW w:w="0" w:type="auto"/>
            <w:shd w:val="clear" w:color="auto" w:fill="auto"/>
            <w:tcMar>
              <w:left w:w="106" w:type="dxa"/>
              <w:right w:w="72" w:type="dxa"/>
            </w:tcMar>
          </w:tcPr>
          <w:p w14:paraId="5AE69308" w14:textId="77777777" w:rsidR="00F905F8" w:rsidRPr="004260BD" w:rsidRDefault="00F905F8" w:rsidP="007074E0">
            <w:pPr>
              <w:pStyle w:val="72TabletextTablesTableFigureBoxstyles"/>
              <w:rPr>
                <w:rFonts w:eastAsia="Arial"/>
              </w:rPr>
            </w:pPr>
            <w:r w:rsidRPr="004260BD">
              <w:rPr>
                <w:rFonts w:eastAsia="Arial"/>
                <w:color w:val="auto"/>
              </w:rPr>
              <w:t>Decision support system</w:t>
            </w:r>
          </w:p>
        </w:tc>
        <w:tc>
          <w:tcPr>
            <w:tcW w:w="0" w:type="auto"/>
            <w:shd w:val="clear" w:color="auto" w:fill="auto"/>
            <w:tcMar>
              <w:left w:w="106" w:type="dxa"/>
              <w:right w:w="72" w:type="dxa"/>
            </w:tcMar>
          </w:tcPr>
          <w:p w14:paraId="5AA3916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500E84D8" w14:textId="0F980288" w:rsidR="00F905F8" w:rsidRPr="004260BD" w:rsidRDefault="00F905F8" w:rsidP="007074E0">
            <w:pPr>
              <w:pStyle w:val="72TabletextTablesTableFigureBoxstyles"/>
              <w:rPr>
                <w:rFonts w:eastAsia="Arial"/>
                <w:color w:val="auto"/>
              </w:rPr>
            </w:pPr>
            <w:r w:rsidRPr="004260BD">
              <w:rPr>
                <w:rFonts w:eastAsia="Arial"/>
                <w:color w:val="auto"/>
              </w:rPr>
              <w:t xml:space="preserve">See </w:t>
            </w:r>
            <w:r w:rsidR="004F2F46" w:rsidRPr="004260BD">
              <w:rPr>
                <w:rFonts w:eastAsia="Arial"/>
                <w:color w:val="auto"/>
              </w:rPr>
              <w:t>‘</w:t>
            </w:r>
            <w:r w:rsidRPr="004260BD">
              <w:rPr>
                <w:rFonts w:eastAsia="Arial"/>
                <w:color w:val="auto"/>
              </w:rPr>
              <w:t>Clinical decision support system</w:t>
            </w:r>
            <w:r w:rsidR="004F2F46" w:rsidRPr="004260BD">
              <w:rPr>
                <w:rFonts w:eastAsia="Arial"/>
                <w:color w:val="auto"/>
              </w:rPr>
              <w:t>’</w:t>
            </w:r>
            <w:r w:rsidRPr="004260BD">
              <w:rPr>
                <w:rFonts w:eastAsia="Arial"/>
                <w:color w:val="auto"/>
              </w:rPr>
              <w:t xml:space="preserve"> (CDSS)</w:t>
            </w:r>
          </w:p>
        </w:tc>
      </w:tr>
      <w:tr w:rsidR="00F905F8" w:rsidRPr="004260BD" w14:paraId="0E28C311" w14:textId="77777777" w:rsidTr="007074E0">
        <w:trPr>
          <w:cantSplit/>
        </w:trPr>
        <w:tc>
          <w:tcPr>
            <w:tcW w:w="0" w:type="auto"/>
            <w:shd w:val="clear" w:color="auto" w:fill="auto"/>
            <w:tcMar>
              <w:left w:w="106" w:type="dxa"/>
              <w:right w:w="72" w:type="dxa"/>
            </w:tcMar>
          </w:tcPr>
          <w:p w14:paraId="4244C6A0" w14:textId="77777777" w:rsidR="00F905F8" w:rsidRPr="004260BD" w:rsidRDefault="00F905F8" w:rsidP="007074E0">
            <w:pPr>
              <w:pStyle w:val="72TabletextTablesTableFigureBoxstyles"/>
              <w:rPr>
                <w:rFonts w:eastAsia="Arial"/>
              </w:rPr>
            </w:pPr>
            <w:r w:rsidRPr="004260BD">
              <w:rPr>
                <w:rFonts w:eastAsia="Arial"/>
                <w:color w:val="auto"/>
              </w:rPr>
              <w:t>Discharge medicines</w:t>
            </w:r>
          </w:p>
        </w:tc>
        <w:tc>
          <w:tcPr>
            <w:tcW w:w="0" w:type="auto"/>
            <w:shd w:val="clear" w:color="auto" w:fill="auto"/>
            <w:tcMar>
              <w:left w:w="106" w:type="dxa"/>
              <w:right w:w="72" w:type="dxa"/>
            </w:tcMar>
          </w:tcPr>
          <w:p w14:paraId="6384CCC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78AFDFC7" w14:textId="2E95B5A9" w:rsidR="00F905F8" w:rsidRPr="004260BD" w:rsidRDefault="00F905F8" w:rsidP="007074E0">
            <w:pPr>
              <w:pStyle w:val="72TabletextTablesTableFigureBoxstyles"/>
              <w:rPr>
                <w:rFonts w:eastAsia="Arial"/>
                <w:color w:val="auto"/>
              </w:rPr>
            </w:pPr>
            <w:r w:rsidRPr="004260BD">
              <w:rPr>
                <w:rFonts w:eastAsia="Arial"/>
                <w:color w:val="auto"/>
              </w:rPr>
              <w:t xml:space="preserve">Medicines </w:t>
            </w:r>
            <w:r w:rsidR="003715E5" w:rsidRPr="004260BD">
              <w:rPr>
                <w:rFonts w:eastAsia="Arial"/>
                <w:color w:val="auto"/>
              </w:rPr>
              <w:t>that</w:t>
            </w:r>
            <w:r w:rsidRPr="004260BD">
              <w:rPr>
                <w:rFonts w:eastAsia="Arial"/>
                <w:color w:val="auto"/>
              </w:rPr>
              <w:t xml:space="preserve"> are prescribed and authorised for the patient to take home from hospital following an inpatient or </w:t>
            </w:r>
            <w:r w:rsidR="003715E5" w:rsidRPr="004260BD">
              <w:rPr>
                <w:rFonts w:eastAsia="Arial"/>
                <w:color w:val="auto"/>
              </w:rPr>
              <w:t>day</w:t>
            </w:r>
            <w:r w:rsidRPr="004260BD">
              <w:rPr>
                <w:rFonts w:eastAsia="Arial"/>
                <w:color w:val="auto"/>
              </w:rPr>
              <w:t xml:space="preserve"> case stay</w:t>
            </w:r>
          </w:p>
        </w:tc>
      </w:tr>
      <w:tr w:rsidR="00F905F8" w:rsidRPr="004260BD" w14:paraId="19AE0FD0" w14:textId="77777777" w:rsidTr="007074E0">
        <w:trPr>
          <w:cantSplit/>
        </w:trPr>
        <w:tc>
          <w:tcPr>
            <w:tcW w:w="0" w:type="auto"/>
            <w:shd w:val="clear" w:color="auto" w:fill="auto"/>
            <w:tcMar>
              <w:left w:w="106" w:type="dxa"/>
              <w:right w:w="72" w:type="dxa"/>
            </w:tcMar>
          </w:tcPr>
          <w:p w14:paraId="4CD01AB2" w14:textId="77777777" w:rsidR="00F905F8" w:rsidRPr="004260BD" w:rsidRDefault="00F905F8" w:rsidP="007074E0">
            <w:pPr>
              <w:pStyle w:val="72TabletextTablesTableFigureBoxstyles"/>
              <w:rPr>
                <w:rFonts w:eastAsia="Arial"/>
              </w:rPr>
            </w:pPr>
            <w:r w:rsidRPr="004260BD">
              <w:rPr>
                <w:rFonts w:eastAsia="Arial"/>
                <w:color w:val="auto"/>
              </w:rPr>
              <w:t>Discharge prescriptions</w:t>
            </w:r>
          </w:p>
        </w:tc>
        <w:tc>
          <w:tcPr>
            <w:tcW w:w="0" w:type="auto"/>
            <w:shd w:val="clear" w:color="auto" w:fill="auto"/>
            <w:tcMar>
              <w:left w:w="106" w:type="dxa"/>
              <w:right w:w="72" w:type="dxa"/>
            </w:tcMar>
          </w:tcPr>
          <w:p w14:paraId="669D0F5B"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3262F718" w14:textId="77777777" w:rsidR="00F905F8" w:rsidRPr="004260BD" w:rsidRDefault="00F905F8" w:rsidP="007074E0">
            <w:pPr>
              <w:pStyle w:val="72TabletextTablesTableFigureBoxstyles"/>
              <w:rPr>
                <w:rFonts w:eastAsia="Arial"/>
                <w:color w:val="auto"/>
              </w:rPr>
            </w:pPr>
            <w:r w:rsidRPr="004260BD">
              <w:rPr>
                <w:rFonts w:eastAsia="Arial"/>
                <w:color w:val="auto"/>
              </w:rPr>
              <w:t>A clinician’s order for the preparation, supply and administration of a medicine or other treatment for the patient after leaving hospital</w:t>
            </w:r>
          </w:p>
        </w:tc>
      </w:tr>
      <w:tr w:rsidR="00F905F8" w:rsidRPr="004260BD" w14:paraId="45CE0BF4" w14:textId="77777777" w:rsidTr="007074E0">
        <w:trPr>
          <w:cantSplit/>
        </w:trPr>
        <w:tc>
          <w:tcPr>
            <w:tcW w:w="0" w:type="auto"/>
            <w:shd w:val="clear" w:color="auto" w:fill="auto"/>
            <w:tcMar>
              <w:left w:w="106" w:type="dxa"/>
              <w:right w:w="72" w:type="dxa"/>
            </w:tcMar>
          </w:tcPr>
          <w:p w14:paraId="45A16BF7" w14:textId="77777777" w:rsidR="00F905F8" w:rsidRPr="004260BD" w:rsidRDefault="00F905F8" w:rsidP="007074E0">
            <w:pPr>
              <w:pStyle w:val="72TabletextTablesTableFigureBoxstyles"/>
              <w:rPr>
                <w:rFonts w:eastAsia="Arial"/>
              </w:rPr>
            </w:pPr>
            <w:r w:rsidRPr="004260BD">
              <w:rPr>
                <w:rFonts w:eastAsia="Arial"/>
                <w:color w:val="auto"/>
              </w:rPr>
              <w:t>Discontinued medicines</w:t>
            </w:r>
          </w:p>
        </w:tc>
        <w:tc>
          <w:tcPr>
            <w:tcW w:w="0" w:type="auto"/>
            <w:shd w:val="clear" w:color="auto" w:fill="auto"/>
            <w:tcMar>
              <w:left w:w="106" w:type="dxa"/>
              <w:right w:w="72" w:type="dxa"/>
            </w:tcMar>
          </w:tcPr>
          <w:p w14:paraId="5CB7AE8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0DB076E6" w14:textId="4BFCA894" w:rsidR="00F905F8" w:rsidRPr="004260BD" w:rsidRDefault="00F905F8" w:rsidP="007074E0">
            <w:pPr>
              <w:pStyle w:val="72TabletextTablesTableFigureBoxstyles"/>
              <w:rPr>
                <w:rFonts w:eastAsia="Arial"/>
                <w:color w:val="auto"/>
              </w:rPr>
            </w:pPr>
            <w:r w:rsidRPr="004260BD">
              <w:rPr>
                <w:rFonts w:eastAsia="Arial"/>
                <w:color w:val="auto"/>
              </w:rPr>
              <w:t xml:space="preserve">Treatments </w:t>
            </w:r>
            <w:r w:rsidR="003715E5" w:rsidRPr="004260BD">
              <w:rPr>
                <w:rFonts w:eastAsia="Arial"/>
                <w:color w:val="auto"/>
              </w:rPr>
              <w:t>that</w:t>
            </w:r>
            <w:r w:rsidRPr="004260BD">
              <w:rPr>
                <w:rFonts w:eastAsia="Arial"/>
                <w:color w:val="auto"/>
              </w:rPr>
              <w:t xml:space="preserve"> have been withdrawn from patient care for reason(s) </w:t>
            </w:r>
            <w:r w:rsidR="003715E5" w:rsidRPr="004260BD">
              <w:rPr>
                <w:rFonts w:eastAsia="Arial"/>
                <w:color w:val="auto"/>
              </w:rPr>
              <w:t>that</w:t>
            </w:r>
            <w:r w:rsidRPr="004260BD">
              <w:rPr>
                <w:rFonts w:eastAsia="Arial"/>
                <w:color w:val="auto"/>
              </w:rPr>
              <w:t xml:space="preserve"> should have been specified</w:t>
            </w:r>
          </w:p>
        </w:tc>
      </w:tr>
      <w:tr w:rsidR="00F905F8" w:rsidRPr="004260BD" w14:paraId="6AACB5B1" w14:textId="77777777" w:rsidTr="007074E0">
        <w:trPr>
          <w:cantSplit/>
        </w:trPr>
        <w:tc>
          <w:tcPr>
            <w:tcW w:w="0" w:type="auto"/>
            <w:shd w:val="clear" w:color="auto" w:fill="auto"/>
            <w:tcMar>
              <w:left w:w="106" w:type="dxa"/>
              <w:right w:w="72" w:type="dxa"/>
            </w:tcMar>
          </w:tcPr>
          <w:p w14:paraId="0CAD648A" w14:textId="77777777" w:rsidR="00F905F8" w:rsidRPr="004260BD" w:rsidRDefault="00F905F8" w:rsidP="007074E0">
            <w:pPr>
              <w:pStyle w:val="72TabletextTablesTableFigureBoxstyles"/>
              <w:rPr>
                <w:rFonts w:eastAsia="Arial"/>
              </w:rPr>
            </w:pPr>
            <w:r w:rsidRPr="004260BD">
              <w:rPr>
                <w:rFonts w:eastAsia="Arial"/>
                <w:color w:val="auto"/>
              </w:rPr>
              <w:t>Dispense</w:t>
            </w:r>
          </w:p>
        </w:tc>
        <w:tc>
          <w:tcPr>
            <w:tcW w:w="0" w:type="auto"/>
            <w:shd w:val="clear" w:color="auto" w:fill="auto"/>
            <w:tcMar>
              <w:left w:w="106" w:type="dxa"/>
              <w:right w:w="72" w:type="dxa"/>
            </w:tcMar>
          </w:tcPr>
          <w:p w14:paraId="72F6ADE3"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7C79E0A9" w14:textId="77777777" w:rsidR="00F905F8" w:rsidRPr="004260BD" w:rsidRDefault="00F905F8" w:rsidP="007074E0">
            <w:pPr>
              <w:pStyle w:val="72TabletextTablesTableFigureBoxstyles"/>
              <w:rPr>
                <w:rFonts w:eastAsia="Arial"/>
                <w:color w:val="auto"/>
              </w:rPr>
            </w:pPr>
            <w:r w:rsidRPr="004260BD">
              <w:rPr>
                <w:rFonts w:eastAsia="Arial"/>
                <w:color w:val="auto"/>
              </w:rPr>
              <w:t>The preparing and issuing of medicine(s) by pharmacy staff</w:t>
            </w:r>
          </w:p>
        </w:tc>
      </w:tr>
      <w:tr w:rsidR="00F905F8" w:rsidRPr="004260BD" w14:paraId="081F1BE3" w14:textId="77777777" w:rsidTr="007074E0">
        <w:trPr>
          <w:cantSplit/>
        </w:trPr>
        <w:tc>
          <w:tcPr>
            <w:tcW w:w="0" w:type="auto"/>
            <w:shd w:val="clear" w:color="auto" w:fill="auto"/>
            <w:tcMar>
              <w:left w:w="106" w:type="dxa"/>
              <w:right w:w="72" w:type="dxa"/>
            </w:tcMar>
          </w:tcPr>
          <w:p w14:paraId="7EC342B4" w14:textId="77777777" w:rsidR="00F905F8" w:rsidRPr="004260BD" w:rsidRDefault="00F905F8" w:rsidP="007074E0">
            <w:pPr>
              <w:pStyle w:val="72TabletextTablesTableFigureBoxstyles"/>
              <w:rPr>
                <w:rFonts w:eastAsia="Arial"/>
              </w:rPr>
            </w:pPr>
            <w:r w:rsidRPr="004260BD">
              <w:rPr>
                <w:rFonts w:eastAsia="Arial"/>
                <w:color w:val="auto"/>
              </w:rPr>
              <w:t>Dispensing history</w:t>
            </w:r>
          </w:p>
        </w:tc>
        <w:tc>
          <w:tcPr>
            <w:tcW w:w="0" w:type="auto"/>
            <w:shd w:val="clear" w:color="auto" w:fill="auto"/>
            <w:tcMar>
              <w:left w:w="106" w:type="dxa"/>
              <w:right w:w="72" w:type="dxa"/>
            </w:tcMar>
          </w:tcPr>
          <w:p w14:paraId="23E2F9D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5596754E" w14:textId="77777777" w:rsidR="00F905F8" w:rsidRPr="004260BD" w:rsidRDefault="00F905F8" w:rsidP="007074E0">
            <w:pPr>
              <w:pStyle w:val="72TabletextTablesTableFigureBoxstyles"/>
              <w:rPr>
                <w:rFonts w:eastAsia="Arial"/>
                <w:color w:val="auto"/>
              </w:rPr>
            </w:pPr>
            <w:r w:rsidRPr="004260BD">
              <w:rPr>
                <w:rFonts w:eastAsia="Arial"/>
                <w:color w:val="auto"/>
              </w:rPr>
              <w:t>A record of past dispensing for a patient of a single medicine</w:t>
            </w:r>
          </w:p>
        </w:tc>
      </w:tr>
      <w:tr w:rsidR="00F905F8" w:rsidRPr="004260BD" w14:paraId="396724B9" w14:textId="77777777" w:rsidTr="007074E0">
        <w:trPr>
          <w:cantSplit/>
        </w:trPr>
        <w:tc>
          <w:tcPr>
            <w:tcW w:w="0" w:type="auto"/>
            <w:shd w:val="clear" w:color="auto" w:fill="auto"/>
            <w:tcMar>
              <w:left w:w="106" w:type="dxa"/>
              <w:right w:w="72" w:type="dxa"/>
            </w:tcMar>
          </w:tcPr>
          <w:p w14:paraId="2C7D922E" w14:textId="77777777" w:rsidR="00F905F8" w:rsidRPr="004260BD" w:rsidRDefault="00F905F8" w:rsidP="007074E0">
            <w:pPr>
              <w:pStyle w:val="72TabletextTablesTableFigureBoxstyles"/>
              <w:rPr>
                <w:rFonts w:eastAsia="Arial"/>
              </w:rPr>
            </w:pPr>
            <w:r w:rsidRPr="004260BD">
              <w:rPr>
                <w:rFonts w:eastAsia="Arial"/>
                <w:color w:val="auto"/>
              </w:rPr>
              <w:t>Dosage or dose</w:t>
            </w:r>
          </w:p>
        </w:tc>
        <w:tc>
          <w:tcPr>
            <w:tcW w:w="0" w:type="auto"/>
            <w:shd w:val="clear" w:color="auto" w:fill="auto"/>
            <w:tcMar>
              <w:left w:w="106" w:type="dxa"/>
              <w:right w:w="72" w:type="dxa"/>
            </w:tcMar>
          </w:tcPr>
          <w:p w14:paraId="685DC9D2"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711478B1" w14:textId="77777777" w:rsidR="00F905F8" w:rsidRPr="004260BD" w:rsidRDefault="00F905F8" w:rsidP="007074E0">
            <w:pPr>
              <w:pStyle w:val="72TabletextTablesTableFigureBoxstyles"/>
              <w:rPr>
                <w:rFonts w:eastAsia="Arial"/>
                <w:color w:val="auto"/>
              </w:rPr>
            </w:pPr>
            <w:r w:rsidRPr="004260BD">
              <w:rPr>
                <w:rFonts w:eastAsia="Arial"/>
                <w:color w:val="auto"/>
              </w:rPr>
              <w:t>A specified quantity of a therapeutic agent, such as a medicine, prescribed to be taken at one time or at stated intervals</w:t>
            </w:r>
          </w:p>
        </w:tc>
      </w:tr>
      <w:tr w:rsidR="00F905F8" w:rsidRPr="004260BD" w14:paraId="5028910C" w14:textId="77777777" w:rsidTr="007074E0">
        <w:trPr>
          <w:cantSplit/>
        </w:trPr>
        <w:tc>
          <w:tcPr>
            <w:tcW w:w="0" w:type="auto"/>
            <w:shd w:val="clear" w:color="auto" w:fill="auto"/>
            <w:tcMar>
              <w:left w:w="106" w:type="dxa"/>
              <w:right w:w="72" w:type="dxa"/>
            </w:tcMar>
          </w:tcPr>
          <w:p w14:paraId="44F8A1F3" w14:textId="77777777" w:rsidR="00F905F8" w:rsidRPr="004260BD" w:rsidRDefault="00F905F8" w:rsidP="007074E0">
            <w:pPr>
              <w:pStyle w:val="72TabletextTablesTableFigureBoxstyles"/>
              <w:rPr>
                <w:rFonts w:eastAsia="Arial"/>
              </w:rPr>
            </w:pPr>
            <w:r w:rsidRPr="004260BD">
              <w:rPr>
                <w:rFonts w:eastAsia="Arial"/>
                <w:color w:val="auto"/>
              </w:rPr>
              <w:t>Dose range</w:t>
            </w:r>
          </w:p>
        </w:tc>
        <w:tc>
          <w:tcPr>
            <w:tcW w:w="0" w:type="auto"/>
            <w:shd w:val="clear" w:color="auto" w:fill="auto"/>
            <w:tcMar>
              <w:left w:w="106" w:type="dxa"/>
              <w:right w:w="72" w:type="dxa"/>
            </w:tcMar>
          </w:tcPr>
          <w:p w14:paraId="1169D1D4"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23A370BC" w14:textId="77777777" w:rsidR="00F905F8" w:rsidRPr="004260BD" w:rsidRDefault="00F905F8" w:rsidP="007074E0">
            <w:pPr>
              <w:pStyle w:val="72TabletextTablesTableFigureBoxstyles"/>
              <w:rPr>
                <w:rFonts w:eastAsia="Arial"/>
                <w:color w:val="auto"/>
              </w:rPr>
            </w:pPr>
            <w:r w:rsidRPr="004260BD">
              <w:rPr>
                <w:rFonts w:eastAsia="Arial"/>
                <w:color w:val="auto"/>
              </w:rPr>
              <w:t>The minimum and maximum range of a dose of medicine</w:t>
            </w:r>
          </w:p>
        </w:tc>
      </w:tr>
      <w:tr w:rsidR="00F905F8" w:rsidRPr="004260BD" w14:paraId="3FB8A69F" w14:textId="77777777" w:rsidTr="007074E0">
        <w:trPr>
          <w:cantSplit/>
        </w:trPr>
        <w:tc>
          <w:tcPr>
            <w:tcW w:w="0" w:type="auto"/>
            <w:shd w:val="clear" w:color="auto" w:fill="auto"/>
            <w:tcMar>
              <w:left w:w="106" w:type="dxa"/>
              <w:right w:w="72" w:type="dxa"/>
            </w:tcMar>
          </w:tcPr>
          <w:p w14:paraId="3F514E67" w14:textId="77777777" w:rsidR="00F905F8" w:rsidRPr="004260BD" w:rsidRDefault="00F905F8" w:rsidP="007074E0">
            <w:pPr>
              <w:pStyle w:val="72TabletextTablesTableFigureBoxstyles"/>
              <w:rPr>
                <w:rFonts w:eastAsia="Arial"/>
              </w:rPr>
            </w:pPr>
            <w:r w:rsidRPr="004260BD">
              <w:rPr>
                <w:rFonts w:eastAsia="Arial"/>
                <w:color w:val="auto"/>
              </w:rPr>
              <w:t>Drug (or medicine) classification</w:t>
            </w:r>
          </w:p>
        </w:tc>
        <w:tc>
          <w:tcPr>
            <w:tcW w:w="0" w:type="auto"/>
            <w:shd w:val="clear" w:color="auto" w:fill="auto"/>
            <w:tcMar>
              <w:left w:w="106" w:type="dxa"/>
              <w:right w:w="72" w:type="dxa"/>
            </w:tcMar>
          </w:tcPr>
          <w:p w14:paraId="2D39A57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178E0DEB" w14:textId="1BBFCD1D" w:rsidR="00F905F8" w:rsidRPr="004260BD" w:rsidRDefault="00F905F8" w:rsidP="007074E0">
            <w:pPr>
              <w:pStyle w:val="72TabletextTablesTableFigureBoxstyles"/>
              <w:rPr>
                <w:rFonts w:eastAsia="Arial"/>
                <w:color w:val="auto"/>
              </w:rPr>
            </w:pPr>
            <w:r w:rsidRPr="004260BD">
              <w:rPr>
                <w:rFonts w:eastAsia="Arial"/>
                <w:color w:val="auto"/>
              </w:rPr>
              <w:t xml:space="preserve">The listing of medicines according to different attributes, e.g. </w:t>
            </w:r>
            <w:r w:rsidR="004F2F46" w:rsidRPr="004260BD">
              <w:rPr>
                <w:rFonts w:eastAsia="Arial"/>
                <w:color w:val="auto"/>
              </w:rPr>
              <w:t>according to</w:t>
            </w:r>
            <w:r w:rsidRPr="004260BD">
              <w:rPr>
                <w:rFonts w:eastAsia="Arial"/>
                <w:color w:val="auto"/>
              </w:rPr>
              <w:t xml:space="preserve"> their effect on the body</w:t>
            </w:r>
          </w:p>
        </w:tc>
      </w:tr>
      <w:tr w:rsidR="00F905F8" w:rsidRPr="004260BD" w14:paraId="24DD8283" w14:textId="77777777" w:rsidTr="007074E0">
        <w:trPr>
          <w:cantSplit/>
        </w:trPr>
        <w:tc>
          <w:tcPr>
            <w:tcW w:w="0" w:type="auto"/>
            <w:shd w:val="clear" w:color="auto" w:fill="auto"/>
            <w:tcMar>
              <w:left w:w="106" w:type="dxa"/>
              <w:right w:w="72" w:type="dxa"/>
            </w:tcMar>
          </w:tcPr>
          <w:p w14:paraId="29DCE8B8" w14:textId="77777777" w:rsidR="00F905F8" w:rsidRPr="004260BD" w:rsidRDefault="00F905F8" w:rsidP="007074E0">
            <w:pPr>
              <w:pStyle w:val="72TabletextTablesTableFigureBoxstyles"/>
              <w:rPr>
                <w:rFonts w:eastAsia="Arial"/>
              </w:rPr>
            </w:pPr>
            <w:r w:rsidRPr="004260BD">
              <w:rPr>
                <w:rFonts w:eastAsia="Arial"/>
                <w:color w:val="auto"/>
              </w:rPr>
              <w:t>Drug name</w:t>
            </w:r>
          </w:p>
        </w:tc>
        <w:tc>
          <w:tcPr>
            <w:tcW w:w="0" w:type="auto"/>
            <w:shd w:val="clear" w:color="auto" w:fill="auto"/>
            <w:tcMar>
              <w:left w:w="106" w:type="dxa"/>
              <w:right w:w="72" w:type="dxa"/>
            </w:tcMar>
          </w:tcPr>
          <w:p w14:paraId="1AD8B53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06AC8E58" w14:textId="77777777" w:rsidR="00F905F8" w:rsidRPr="004260BD" w:rsidRDefault="00F905F8" w:rsidP="007074E0">
            <w:pPr>
              <w:pStyle w:val="72TabletextTablesTableFigureBoxstyles"/>
              <w:rPr>
                <w:rFonts w:eastAsia="Arial"/>
                <w:color w:val="auto"/>
              </w:rPr>
            </w:pPr>
            <w:r w:rsidRPr="004260BD">
              <w:rPr>
                <w:rFonts w:eastAsia="Arial"/>
                <w:color w:val="auto"/>
              </w:rPr>
              <w:t>The text agreed as an unambiguous name</w:t>
            </w:r>
          </w:p>
        </w:tc>
      </w:tr>
      <w:tr w:rsidR="00F905F8" w:rsidRPr="004260BD" w14:paraId="0E471E6C" w14:textId="77777777" w:rsidTr="007074E0">
        <w:trPr>
          <w:cantSplit/>
        </w:trPr>
        <w:tc>
          <w:tcPr>
            <w:tcW w:w="0" w:type="auto"/>
            <w:shd w:val="clear" w:color="auto" w:fill="auto"/>
            <w:tcMar>
              <w:left w:w="106" w:type="dxa"/>
              <w:right w:w="72" w:type="dxa"/>
            </w:tcMar>
          </w:tcPr>
          <w:p w14:paraId="60E4AC70" w14:textId="77777777" w:rsidR="00F905F8" w:rsidRPr="004260BD" w:rsidRDefault="00F905F8" w:rsidP="007074E0">
            <w:pPr>
              <w:pStyle w:val="72TabletextTablesTableFigureBoxstyles"/>
              <w:rPr>
                <w:rFonts w:eastAsia="Arial"/>
              </w:rPr>
            </w:pPr>
            <w:r w:rsidRPr="004260BD">
              <w:rPr>
                <w:rFonts w:eastAsia="Arial"/>
                <w:color w:val="auto"/>
              </w:rPr>
              <w:t>Elective</w:t>
            </w:r>
          </w:p>
        </w:tc>
        <w:tc>
          <w:tcPr>
            <w:tcW w:w="0" w:type="auto"/>
            <w:shd w:val="clear" w:color="auto" w:fill="auto"/>
            <w:tcMar>
              <w:left w:w="106" w:type="dxa"/>
              <w:right w:w="72" w:type="dxa"/>
            </w:tcMar>
          </w:tcPr>
          <w:p w14:paraId="3FB81E27"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1569935D" w14:textId="77777777" w:rsidR="00F905F8" w:rsidRPr="004260BD" w:rsidRDefault="00F905F8" w:rsidP="007074E0">
            <w:pPr>
              <w:pStyle w:val="72TabletextTablesTableFigureBoxstyles"/>
              <w:rPr>
                <w:rFonts w:eastAsia="Arial"/>
                <w:color w:val="auto"/>
              </w:rPr>
            </w:pPr>
            <w:r w:rsidRPr="004260BD">
              <w:rPr>
                <w:rFonts w:eastAsia="Arial"/>
                <w:color w:val="auto"/>
              </w:rPr>
              <w:t>Planned or scheduled</w:t>
            </w:r>
          </w:p>
        </w:tc>
      </w:tr>
      <w:tr w:rsidR="00F905F8" w:rsidRPr="004260BD" w14:paraId="0656F2A9" w14:textId="77777777" w:rsidTr="007074E0">
        <w:trPr>
          <w:cantSplit/>
        </w:trPr>
        <w:tc>
          <w:tcPr>
            <w:tcW w:w="0" w:type="auto"/>
            <w:shd w:val="clear" w:color="auto" w:fill="auto"/>
            <w:tcMar>
              <w:left w:w="106" w:type="dxa"/>
              <w:right w:w="72" w:type="dxa"/>
            </w:tcMar>
          </w:tcPr>
          <w:p w14:paraId="5966BB39" w14:textId="516199F5" w:rsidR="00F905F8" w:rsidRPr="004260BD" w:rsidRDefault="00F905F8" w:rsidP="007074E0">
            <w:pPr>
              <w:pStyle w:val="72TabletextTablesTableFigureBoxstyles"/>
              <w:rPr>
                <w:rFonts w:eastAsia="Arial"/>
                <w:color w:val="auto"/>
              </w:rPr>
            </w:pPr>
            <w:r w:rsidRPr="004260BD">
              <w:rPr>
                <w:rFonts w:eastAsia="Arial"/>
                <w:color w:val="auto"/>
              </w:rPr>
              <w:t xml:space="preserve">Electronic </w:t>
            </w:r>
            <w:r w:rsidR="004F2F46" w:rsidRPr="004260BD">
              <w:rPr>
                <w:rFonts w:eastAsia="Arial"/>
                <w:color w:val="auto"/>
              </w:rPr>
              <w:t>p</w:t>
            </w:r>
            <w:r w:rsidRPr="004260BD">
              <w:rPr>
                <w:rFonts w:eastAsia="Arial"/>
                <w:color w:val="auto"/>
              </w:rPr>
              <w:t>rescribing</w:t>
            </w:r>
          </w:p>
        </w:tc>
        <w:tc>
          <w:tcPr>
            <w:tcW w:w="0" w:type="auto"/>
            <w:shd w:val="clear" w:color="auto" w:fill="auto"/>
            <w:tcMar>
              <w:left w:w="106" w:type="dxa"/>
              <w:right w:w="72" w:type="dxa"/>
            </w:tcMar>
          </w:tcPr>
          <w:p w14:paraId="55295711" w14:textId="77777777" w:rsidR="00F905F8" w:rsidRPr="00F9731C" w:rsidRDefault="00F905F8" w:rsidP="007074E0">
            <w:pPr>
              <w:pStyle w:val="72TabletextTablesTableFigureBoxstyles"/>
              <w:rPr>
                <w:rFonts w:eastAsia="Arial"/>
                <w:color w:val="auto"/>
              </w:rPr>
            </w:pPr>
            <w:r w:rsidRPr="004260BD">
              <w:rPr>
                <w:rFonts w:eastAsia="Arial"/>
                <w:color w:val="auto"/>
              </w:rPr>
              <w:t>eP</w:t>
            </w:r>
          </w:p>
        </w:tc>
        <w:tc>
          <w:tcPr>
            <w:tcW w:w="0" w:type="auto"/>
            <w:shd w:val="clear" w:color="auto" w:fill="auto"/>
            <w:tcMar>
              <w:left w:w="106" w:type="dxa"/>
              <w:right w:w="72" w:type="dxa"/>
            </w:tcMar>
          </w:tcPr>
          <w:p w14:paraId="2DFE0D74" w14:textId="77777777" w:rsidR="00F905F8" w:rsidRPr="004260BD" w:rsidRDefault="00F905F8" w:rsidP="007074E0">
            <w:pPr>
              <w:pStyle w:val="72TabletextTablesTableFigureBoxstyles"/>
              <w:rPr>
                <w:rFonts w:eastAsia="Arial"/>
                <w:color w:val="auto"/>
              </w:rPr>
            </w:pPr>
            <w:r w:rsidRPr="004260BD">
              <w:rPr>
                <w:rFonts w:eastAsia="Arial"/>
                <w:color w:val="auto"/>
              </w:rPr>
              <w:t>The action of ordering a prescription on a computer</w:t>
            </w:r>
          </w:p>
        </w:tc>
      </w:tr>
      <w:tr w:rsidR="00F905F8" w:rsidRPr="004260BD" w14:paraId="2149382E" w14:textId="77777777" w:rsidTr="007074E0">
        <w:trPr>
          <w:cantSplit/>
        </w:trPr>
        <w:tc>
          <w:tcPr>
            <w:tcW w:w="0" w:type="auto"/>
            <w:shd w:val="clear" w:color="auto" w:fill="auto"/>
            <w:tcMar>
              <w:left w:w="106" w:type="dxa"/>
              <w:right w:w="72" w:type="dxa"/>
            </w:tcMar>
          </w:tcPr>
          <w:p w14:paraId="50A7F6DD" w14:textId="77777777" w:rsidR="00F905F8" w:rsidRPr="004260BD" w:rsidRDefault="00F905F8" w:rsidP="007074E0">
            <w:pPr>
              <w:pStyle w:val="72TabletextTablesTableFigureBoxstyles"/>
              <w:rPr>
                <w:rFonts w:eastAsia="Arial"/>
              </w:rPr>
            </w:pPr>
            <w:r w:rsidRPr="004260BD">
              <w:rPr>
                <w:rFonts w:eastAsia="Arial"/>
                <w:color w:val="auto"/>
              </w:rPr>
              <w:t>End date</w:t>
            </w:r>
          </w:p>
        </w:tc>
        <w:tc>
          <w:tcPr>
            <w:tcW w:w="0" w:type="auto"/>
            <w:shd w:val="clear" w:color="auto" w:fill="auto"/>
            <w:tcMar>
              <w:left w:w="106" w:type="dxa"/>
              <w:right w:w="72" w:type="dxa"/>
            </w:tcMar>
          </w:tcPr>
          <w:p w14:paraId="56B6625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2DE76638" w14:textId="77777777" w:rsidR="00F905F8" w:rsidRPr="004260BD" w:rsidRDefault="00F905F8" w:rsidP="007074E0">
            <w:pPr>
              <w:pStyle w:val="72TabletextTablesTableFigureBoxstyles"/>
              <w:rPr>
                <w:rFonts w:eastAsia="Arial"/>
                <w:color w:val="auto"/>
              </w:rPr>
            </w:pPr>
            <w:r w:rsidRPr="004260BD">
              <w:rPr>
                <w:rFonts w:eastAsia="Arial"/>
                <w:color w:val="auto"/>
              </w:rPr>
              <w:t>The date for the end of a course of medicine/treatment</w:t>
            </w:r>
          </w:p>
        </w:tc>
      </w:tr>
      <w:tr w:rsidR="00F905F8" w:rsidRPr="004260BD" w14:paraId="6671CA8C" w14:textId="77777777" w:rsidTr="007074E0">
        <w:trPr>
          <w:cantSplit/>
        </w:trPr>
        <w:tc>
          <w:tcPr>
            <w:tcW w:w="0" w:type="auto"/>
            <w:shd w:val="clear" w:color="auto" w:fill="auto"/>
            <w:tcMar>
              <w:left w:w="106" w:type="dxa"/>
              <w:right w:w="72" w:type="dxa"/>
            </w:tcMar>
          </w:tcPr>
          <w:p w14:paraId="10FCFB47" w14:textId="71868840" w:rsidR="00F905F8" w:rsidRPr="004260BD" w:rsidRDefault="00F905F8" w:rsidP="007074E0">
            <w:pPr>
              <w:pStyle w:val="72TabletextTablesTableFigureBoxstyles"/>
              <w:rPr>
                <w:rFonts w:eastAsia="Arial"/>
              </w:rPr>
            </w:pPr>
            <w:r w:rsidRPr="004260BD">
              <w:rPr>
                <w:rFonts w:eastAsia="Arial"/>
                <w:color w:val="auto"/>
              </w:rPr>
              <w:t xml:space="preserve">End </w:t>
            </w:r>
            <w:r w:rsidR="004F2F46" w:rsidRPr="004260BD">
              <w:rPr>
                <w:rFonts w:eastAsia="Arial"/>
                <w:color w:val="auto"/>
              </w:rPr>
              <w:t>p</w:t>
            </w:r>
            <w:r w:rsidRPr="004260BD">
              <w:rPr>
                <w:rFonts w:eastAsia="Arial"/>
                <w:color w:val="auto"/>
              </w:rPr>
              <w:t>oint</w:t>
            </w:r>
          </w:p>
        </w:tc>
        <w:tc>
          <w:tcPr>
            <w:tcW w:w="0" w:type="auto"/>
            <w:shd w:val="clear" w:color="auto" w:fill="auto"/>
            <w:tcMar>
              <w:left w:w="106" w:type="dxa"/>
              <w:right w:w="72" w:type="dxa"/>
            </w:tcMar>
          </w:tcPr>
          <w:p w14:paraId="54409FF8"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4E45CA61" w14:textId="77777777" w:rsidR="00F905F8" w:rsidRPr="004260BD" w:rsidRDefault="00F905F8" w:rsidP="007074E0">
            <w:pPr>
              <w:pStyle w:val="72TabletextTablesTableFigureBoxstyles"/>
              <w:rPr>
                <w:rFonts w:eastAsia="Arial"/>
                <w:color w:val="auto"/>
              </w:rPr>
            </w:pPr>
            <w:r w:rsidRPr="004260BD">
              <w:rPr>
                <w:rFonts w:eastAsia="Arial"/>
                <w:color w:val="auto"/>
              </w:rPr>
              <w:t>One of the target outcomes of a research study</w:t>
            </w:r>
          </w:p>
        </w:tc>
      </w:tr>
      <w:tr w:rsidR="00F905F8" w:rsidRPr="004260BD" w14:paraId="79DEA9F6" w14:textId="77777777" w:rsidTr="007074E0">
        <w:trPr>
          <w:cantSplit/>
        </w:trPr>
        <w:tc>
          <w:tcPr>
            <w:tcW w:w="0" w:type="auto"/>
            <w:shd w:val="clear" w:color="auto" w:fill="auto"/>
            <w:tcMar>
              <w:left w:w="106" w:type="dxa"/>
              <w:right w:w="72" w:type="dxa"/>
            </w:tcMar>
          </w:tcPr>
          <w:p w14:paraId="3674387F" w14:textId="77777777" w:rsidR="00F905F8" w:rsidRPr="004260BD" w:rsidRDefault="00F905F8" w:rsidP="007074E0">
            <w:pPr>
              <w:pStyle w:val="72TabletextTablesTableFigureBoxstyles"/>
              <w:rPr>
                <w:rFonts w:eastAsia="Arial"/>
              </w:rPr>
            </w:pPr>
            <w:r w:rsidRPr="004260BD">
              <w:rPr>
                <w:rFonts w:eastAsia="Arial"/>
                <w:color w:val="auto"/>
              </w:rPr>
              <w:t>ePrescribing system</w:t>
            </w:r>
          </w:p>
        </w:tc>
        <w:tc>
          <w:tcPr>
            <w:tcW w:w="0" w:type="auto"/>
            <w:shd w:val="clear" w:color="auto" w:fill="auto"/>
            <w:tcMar>
              <w:left w:w="106" w:type="dxa"/>
              <w:right w:w="72" w:type="dxa"/>
            </w:tcMar>
          </w:tcPr>
          <w:p w14:paraId="23A83F99"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089C93CC" w14:textId="59ED9240" w:rsidR="00F905F8" w:rsidRPr="004260BD" w:rsidRDefault="00F905F8" w:rsidP="007074E0">
            <w:pPr>
              <w:pStyle w:val="72TabletextTablesTableFigureBoxstyles"/>
              <w:rPr>
                <w:rFonts w:eastAsia="Arial"/>
                <w:color w:val="auto"/>
              </w:rPr>
            </w:pPr>
            <w:r w:rsidRPr="004260BD">
              <w:rPr>
                <w:rFonts w:eastAsia="Arial"/>
                <w:color w:val="auto"/>
              </w:rPr>
              <w:t>A computer-</w:t>
            </w:r>
            <w:r w:rsidR="003715E5" w:rsidRPr="004260BD">
              <w:rPr>
                <w:rFonts w:eastAsia="Arial"/>
                <w:color w:val="auto"/>
              </w:rPr>
              <w:t>based</w:t>
            </w:r>
            <w:r w:rsidRPr="004260BD">
              <w:rPr>
                <w:rFonts w:eastAsia="Arial"/>
                <w:color w:val="auto"/>
              </w:rPr>
              <w:t xml:space="preserve"> system </w:t>
            </w:r>
            <w:r w:rsidR="004F2F46" w:rsidRPr="004260BD">
              <w:rPr>
                <w:rFonts w:eastAsia="Arial"/>
                <w:color w:val="auto"/>
              </w:rPr>
              <w:t>that</w:t>
            </w:r>
            <w:r w:rsidRPr="004260BD">
              <w:rPr>
                <w:rFonts w:eastAsia="Arial"/>
                <w:color w:val="auto"/>
              </w:rPr>
              <w:t xml:space="preserve"> enables electronic prescribing supporting all medical and non-medical prescribers to order patients’ medicines using computers</w:t>
            </w:r>
          </w:p>
        </w:tc>
      </w:tr>
      <w:tr w:rsidR="00F905F8" w:rsidRPr="004260BD" w14:paraId="2A9B6702" w14:textId="77777777" w:rsidTr="007074E0">
        <w:trPr>
          <w:cantSplit/>
        </w:trPr>
        <w:tc>
          <w:tcPr>
            <w:tcW w:w="0" w:type="auto"/>
            <w:shd w:val="clear" w:color="auto" w:fill="auto"/>
            <w:tcMar>
              <w:left w:w="106" w:type="dxa"/>
              <w:right w:w="72" w:type="dxa"/>
            </w:tcMar>
          </w:tcPr>
          <w:p w14:paraId="6E2B2CB0" w14:textId="77777777" w:rsidR="00F905F8" w:rsidRPr="004260BD" w:rsidRDefault="00F905F8" w:rsidP="007074E0">
            <w:pPr>
              <w:pStyle w:val="72TabletextTablesTableFigureBoxstyles"/>
              <w:rPr>
                <w:rFonts w:eastAsia="Arial"/>
              </w:rPr>
            </w:pPr>
            <w:r w:rsidRPr="004260BD">
              <w:rPr>
                <w:rFonts w:eastAsia="Arial"/>
                <w:color w:val="auto"/>
              </w:rPr>
              <w:t>Expiry date</w:t>
            </w:r>
          </w:p>
        </w:tc>
        <w:tc>
          <w:tcPr>
            <w:tcW w:w="0" w:type="auto"/>
            <w:shd w:val="clear" w:color="auto" w:fill="auto"/>
            <w:tcMar>
              <w:left w:w="106" w:type="dxa"/>
              <w:right w:w="72" w:type="dxa"/>
            </w:tcMar>
          </w:tcPr>
          <w:p w14:paraId="095E528D"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0291B362" w14:textId="7FDA0B6F" w:rsidR="00F905F8" w:rsidRPr="004260BD" w:rsidRDefault="00F905F8" w:rsidP="007074E0">
            <w:pPr>
              <w:pStyle w:val="72TabletextTablesTableFigureBoxstyles"/>
              <w:rPr>
                <w:rFonts w:eastAsia="Arial"/>
                <w:color w:val="auto"/>
              </w:rPr>
            </w:pPr>
            <w:r w:rsidRPr="004260BD">
              <w:rPr>
                <w:rFonts w:eastAsia="Arial"/>
                <w:color w:val="auto"/>
              </w:rPr>
              <w:t xml:space="preserve">Date after </w:t>
            </w:r>
            <w:r w:rsidR="003715E5" w:rsidRPr="004260BD">
              <w:rPr>
                <w:rFonts w:eastAsia="Arial"/>
                <w:color w:val="auto"/>
              </w:rPr>
              <w:t>which</w:t>
            </w:r>
            <w:r w:rsidRPr="004260BD">
              <w:rPr>
                <w:rFonts w:eastAsia="Arial"/>
                <w:color w:val="auto"/>
              </w:rPr>
              <w:t xml:space="preserve"> a preparation should not be used</w:t>
            </w:r>
          </w:p>
        </w:tc>
      </w:tr>
      <w:tr w:rsidR="00F905F8" w:rsidRPr="004260BD" w14:paraId="4C127355" w14:textId="77777777" w:rsidTr="007074E0">
        <w:trPr>
          <w:cantSplit/>
        </w:trPr>
        <w:tc>
          <w:tcPr>
            <w:tcW w:w="0" w:type="auto"/>
            <w:shd w:val="clear" w:color="auto" w:fill="auto"/>
            <w:tcMar>
              <w:left w:w="106" w:type="dxa"/>
              <w:right w:w="72" w:type="dxa"/>
            </w:tcMar>
          </w:tcPr>
          <w:p w14:paraId="26CB783E" w14:textId="77777777" w:rsidR="00F905F8" w:rsidRPr="004260BD" w:rsidRDefault="00F905F8" w:rsidP="007074E0">
            <w:pPr>
              <w:pStyle w:val="72TabletextTablesTableFigureBoxstyles"/>
              <w:rPr>
                <w:rFonts w:eastAsia="Arial"/>
              </w:rPr>
            </w:pPr>
            <w:r w:rsidRPr="004260BD">
              <w:rPr>
                <w:rFonts w:eastAsia="Arial"/>
                <w:color w:val="auto"/>
              </w:rPr>
              <w:t>Fluids</w:t>
            </w:r>
          </w:p>
        </w:tc>
        <w:tc>
          <w:tcPr>
            <w:tcW w:w="0" w:type="auto"/>
            <w:shd w:val="clear" w:color="auto" w:fill="auto"/>
            <w:tcMar>
              <w:left w:w="106" w:type="dxa"/>
              <w:right w:w="72" w:type="dxa"/>
            </w:tcMar>
          </w:tcPr>
          <w:p w14:paraId="66D0BC1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70CB8DF9" w14:textId="77777777" w:rsidR="00F905F8" w:rsidRPr="004260BD" w:rsidRDefault="00F905F8" w:rsidP="007074E0">
            <w:pPr>
              <w:pStyle w:val="72TabletextTablesTableFigureBoxstyles"/>
              <w:rPr>
                <w:rFonts w:eastAsia="Arial"/>
                <w:color w:val="auto"/>
              </w:rPr>
            </w:pPr>
            <w:r w:rsidRPr="004260BD">
              <w:rPr>
                <w:rFonts w:eastAsia="Arial"/>
                <w:color w:val="auto"/>
              </w:rPr>
              <w:t>Liquids given to a patient with the aim of maintaining or improving the level of hydration or circulatory volume</w:t>
            </w:r>
          </w:p>
        </w:tc>
      </w:tr>
      <w:tr w:rsidR="00F905F8" w:rsidRPr="004260BD" w14:paraId="5E8B4CE9" w14:textId="77777777" w:rsidTr="007074E0">
        <w:trPr>
          <w:cantSplit/>
        </w:trPr>
        <w:tc>
          <w:tcPr>
            <w:tcW w:w="0" w:type="auto"/>
            <w:shd w:val="clear" w:color="auto" w:fill="auto"/>
            <w:tcMar>
              <w:left w:w="106" w:type="dxa"/>
              <w:right w:w="72" w:type="dxa"/>
            </w:tcMar>
          </w:tcPr>
          <w:p w14:paraId="7ADF50AD" w14:textId="77777777" w:rsidR="00F905F8" w:rsidRPr="004260BD" w:rsidRDefault="00F905F8" w:rsidP="007074E0">
            <w:pPr>
              <w:pStyle w:val="72TabletextTablesTableFigureBoxstyles"/>
              <w:rPr>
                <w:rFonts w:eastAsia="Arial"/>
              </w:rPr>
            </w:pPr>
            <w:r w:rsidRPr="004260BD">
              <w:rPr>
                <w:rFonts w:eastAsia="Arial"/>
                <w:color w:val="auto"/>
              </w:rPr>
              <w:t>Form (medicine)</w:t>
            </w:r>
          </w:p>
        </w:tc>
        <w:tc>
          <w:tcPr>
            <w:tcW w:w="0" w:type="auto"/>
            <w:shd w:val="clear" w:color="auto" w:fill="auto"/>
            <w:tcMar>
              <w:left w:w="106" w:type="dxa"/>
              <w:right w:w="72" w:type="dxa"/>
            </w:tcMar>
          </w:tcPr>
          <w:p w14:paraId="64270404"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47D2015E" w14:textId="256E0E1D" w:rsidR="00F905F8" w:rsidRPr="004260BD" w:rsidRDefault="00F905F8" w:rsidP="007074E0">
            <w:pPr>
              <w:pStyle w:val="72TabletextTablesTableFigureBoxstyles"/>
              <w:rPr>
                <w:rFonts w:eastAsia="Arial"/>
                <w:color w:val="auto"/>
              </w:rPr>
            </w:pPr>
            <w:r w:rsidRPr="004260BD">
              <w:rPr>
                <w:rFonts w:eastAsia="Arial"/>
                <w:color w:val="auto"/>
              </w:rPr>
              <w:t>A description of the presentation of a medicine, e.g. tablet</w:t>
            </w:r>
            <w:r w:rsidR="004F2F46" w:rsidRPr="004260BD">
              <w:rPr>
                <w:rFonts w:eastAsia="Arial"/>
                <w:color w:val="auto"/>
              </w:rPr>
              <w:t xml:space="preserve"> or</w:t>
            </w:r>
            <w:r w:rsidRPr="004260BD">
              <w:rPr>
                <w:rFonts w:eastAsia="Arial"/>
                <w:color w:val="auto"/>
              </w:rPr>
              <w:t xml:space="preserve"> injection</w:t>
            </w:r>
          </w:p>
        </w:tc>
      </w:tr>
      <w:tr w:rsidR="00F905F8" w:rsidRPr="004260BD" w14:paraId="2B871CE2" w14:textId="77777777" w:rsidTr="007074E0">
        <w:trPr>
          <w:cantSplit/>
        </w:trPr>
        <w:tc>
          <w:tcPr>
            <w:tcW w:w="0" w:type="auto"/>
            <w:shd w:val="clear" w:color="auto" w:fill="auto"/>
            <w:tcMar>
              <w:left w:w="106" w:type="dxa"/>
              <w:right w:w="72" w:type="dxa"/>
            </w:tcMar>
          </w:tcPr>
          <w:p w14:paraId="211277B7" w14:textId="77777777" w:rsidR="00F905F8" w:rsidRPr="004260BD" w:rsidRDefault="00F905F8" w:rsidP="007074E0">
            <w:pPr>
              <w:pStyle w:val="72TabletextTablesTableFigureBoxstyles"/>
              <w:rPr>
                <w:rFonts w:eastAsia="Arial"/>
              </w:rPr>
            </w:pPr>
            <w:r w:rsidRPr="004260BD">
              <w:rPr>
                <w:rFonts w:eastAsia="Arial"/>
                <w:color w:val="auto"/>
              </w:rPr>
              <w:t>Formulary</w:t>
            </w:r>
          </w:p>
        </w:tc>
        <w:tc>
          <w:tcPr>
            <w:tcW w:w="0" w:type="auto"/>
            <w:shd w:val="clear" w:color="auto" w:fill="auto"/>
            <w:tcMar>
              <w:left w:w="106" w:type="dxa"/>
              <w:right w:w="72" w:type="dxa"/>
            </w:tcMar>
          </w:tcPr>
          <w:p w14:paraId="5C875EA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72" w:type="dxa"/>
            </w:tcMar>
          </w:tcPr>
          <w:p w14:paraId="50461457" w14:textId="77777777" w:rsidR="00F905F8" w:rsidRPr="004260BD" w:rsidRDefault="00F905F8" w:rsidP="007074E0">
            <w:pPr>
              <w:pStyle w:val="72TabletextTablesTableFigureBoxstyles"/>
              <w:rPr>
                <w:rFonts w:eastAsia="Arial"/>
                <w:color w:val="auto"/>
              </w:rPr>
            </w:pPr>
            <w:r w:rsidRPr="004260BD">
              <w:rPr>
                <w:rFonts w:eastAsia="Arial"/>
                <w:color w:val="auto"/>
              </w:rPr>
              <w:t>A limited list of selected medicines available to be prescribed</w:t>
            </w:r>
          </w:p>
        </w:tc>
      </w:tr>
      <w:tr w:rsidR="00F905F8" w:rsidRPr="004260BD" w14:paraId="3B33C1BE" w14:textId="77777777" w:rsidTr="007074E0">
        <w:trPr>
          <w:cantSplit/>
        </w:trPr>
        <w:tc>
          <w:tcPr>
            <w:tcW w:w="0" w:type="auto"/>
            <w:shd w:val="clear" w:color="auto" w:fill="auto"/>
            <w:tcMar>
              <w:left w:w="106" w:type="dxa"/>
              <w:right w:w="56" w:type="dxa"/>
            </w:tcMar>
          </w:tcPr>
          <w:p w14:paraId="796BC451" w14:textId="77777777" w:rsidR="00F905F8" w:rsidRPr="004260BD" w:rsidRDefault="00F905F8" w:rsidP="007074E0">
            <w:pPr>
              <w:pStyle w:val="72TabletextTablesTableFigureBoxstyles"/>
              <w:rPr>
                <w:rFonts w:eastAsia="Arial"/>
              </w:rPr>
            </w:pPr>
            <w:r w:rsidRPr="004260BD">
              <w:rPr>
                <w:rFonts w:eastAsia="Arial"/>
                <w:color w:val="auto"/>
              </w:rPr>
              <w:t>Formulation</w:t>
            </w:r>
          </w:p>
        </w:tc>
        <w:tc>
          <w:tcPr>
            <w:tcW w:w="0" w:type="auto"/>
            <w:shd w:val="clear" w:color="auto" w:fill="auto"/>
            <w:tcMar>
              <w:left w:w="106" w:type="dxa"/>
              <w:right w:w="56" w:type="dxa"/>
            </w:tcMar>
          </w:tcPr>
          <w:p w14:paraId="36575CCD"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508FE43C" w14:textId="77777777" w:rsidR="00F905F8" w:rsidRPr="004260BD" w:rsidRDefault="00F905F8" w:rsidP="007074E0">
            <w:pPr>
              <w:pStyle w:val="72TabletextTablesTableFigureBoxstyles"/>
              <w:rPr>
                <w:rFonts w:eastAsia="Arial"/>
                <w:color w:val="auto"/>
              </w:rPr>
            </w:pPr>
            <w:r w:rsidRPr="004260BD">
              <w:rPr>
                <w:rFonts w:eastAsia="Arial"/>
                <w:color w:val="auto"/>
              </w:rPr>
              <w:t>The compounding of a medicinal product into a form suitable for administration to a patient</w:t>
            </w:r>
          </w:p>
        </w:tc>
      </w:tr>
      <w:tr w:rsidR="00F905F8" w:rsidRPr="004260BD" w14:paraId="70CA31A0" w14:textId="77777777" w:rsidTr="007074E0">
        <w:trPr>
          <w:cantSplit/>
        </w:trPr>
        <w:tc>
          <w:tcPr>
            <w:tcW w:w="0" w:type="auto"/>
            <w:shd w:val="clear" w:color="auto" w:fill="auto"/>
            <w:tcMar>
              <w:left w:w="106" w:type="dxa"/>
              <w:right w:w="56" w:type="dxa"/>
            </w:tcMar>
          </w:tcPr>
          <w:p w14:paraId="4B9C57BC" w14:textId="77777777" w:rsidR="00F905F8" w:rsidRPr="004260BD" w:rsidRDefault="00F905F8" w:rsidP="007074E0">
            <w:pPr>
              <w:pStyle w:val="72TabletextTablesTableFigureBoxstyles"/>
              <w:rPr>
                <w:rFonts w:eastAsia="Arial"/>
              </w:rPr>
            </w:pPr>
            <w:r w:rsidRPr="004260BD">
              <w:rPr>
                <w:rFonts w:eastAsia="Arial"/>
                <w:color w:val="auto"/>
              </w:rPr>
              <w:t>Framework for cost categories</w:t>
            </w:r>
          </w:p>
        </w:tc>
        <w:tc>
          <w:tcPr>
            <w:tcW w:w="0" w:type="auto"/>
            <w:shd w:val="clear" w:color="auto" w:fill="auto"/>
            <w:tcMar>
              <w:left w:w="106" w:type="dxa"/>
              <w:right w:w="56" w:type="dxa"/>
            </w:tcMar>
          </w:tcPr>
          <w:p w14:paraId="47DEAC9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4490599A" w14:textId="0E8E4A6E" w:rsidR="00F905F8" w:rsidRPr="004260BD" w:rsidRDefault="00F905F8" w:rsidP="007074E0">
            <w:pPr>
              <w:pStyle w:val="72TabletextTablesTableFigureBoxstyles"/>
              <w:rPr>
                <w:rFonts w:eastAsia="Arial"/>
                <w:color w:val="auto"/>
              </w:rPr>
            </w:pPr>
            <w:r w:rsidRPr="004260BD">
              <w:rPr>
                <w:rFonts w:eastAsia="Arial"/>
                <w:color w:val="auto"/>
              </w:rPr>
              <w:t>The itemisation and classification into categories of the various costs involved in changing from a paper-</w:t>
            </w:r>
            <w:r w:rsidR="003715E5" w:rsidRPr="004260BD">
              <w:rPr>
                <w:rFonts w:eastAsia="Arial"/>
                <w:color w:val="auto"/>
              </w:rPr>
              <w:t>based</w:t>
            </w:r>
            <w:r w:rsidRPr="004260BD">
              <w:rPr>
                <w:rFonts w:eastAsia="Arial"/>
                <w:color w:val="auto"/>
              </w:rPr>
              <w:t xml:space="preserve"> to an electronic prescribing system</w:t>
            </w:r>
          </w:p>
        </w:tc>
      </w:tr>
      <w:tr w:rsidR="00F905F8" w:rsidRPr="004260BD" w14:paraId="2C597630" w14:textId="77777777" w:rsidTr="007074E0">
        <w:trPr>
          <w:cantSplit/>
        </w:trPr>
        <w:tc>
          <w:tcPr>
            <w:tcW w:w="0" w:type="auto"/>
            <w:shd w:val="clear" w:color="auto" w:fill="auto"/>
            <w:tcMar>
              <w:left w:w="106" w:type="dxa"/>
              <w:right w:w="56" w:type="dxa"/>
            </w:tcMar>
          </w:tcPr>
          <w:p w14:paraId="17DEA84F" w14:textId="77777777" w:rsidR="00F905F8" w:rsidRPr="004260BD" w:rsidRDefault="00F905F8" w:rsidP="007074E0">
            <w:pPr>
              <w:pStyle w:val="72TabletextTablesTableFigureBoxstyles"/>
              <w:rPr>
                <w:rFonts w:eastAsia="Arial"/>
              </w:rPr>
            </w:pPr>
            <w:r w:rsidRPr="004260BD">
              <w:rPr>
                <w:rFonts w:eastAsia="Arial"/>
                <w:color w:val="auto"/>
              </w:rPr>
              <w:t>Functionality</w:t>
            </w:r>
          </w:p>
        </w:tc>
        <w:tc>
          <w:tcPr>
            <w:tcW w:w="0" w:type="auto"/>
            <w:shd w:val="clear" w:color="auto" w:fill="auto"/>
            <w:tcMar>
              <w:left w:w="106" w:type="dxa"/>
              <w:right w:w="56" w:type="dxa"/>
            </w:tcMar>
          </w:tcPr>
          <w:p w14:paraId="53EBA8CD"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12B7B2F7" w14:textId="77777777" w:rsidR="00F905F8" w:rsidRPr="004260BD" w:rsidRDefault="00F905F8" w:rsidP="007074E0">
            <w:pPr>
              <w:pStyle w:val="72TabletextTablesTableFigureBoxstyles"/>
              <w:rPr>
                <w:rFonts w:eastAsia="Arial"/>
                <w:color w:val="auto"/>
              </w:rPr>
            </w:pPr>
            <w:r w:rsidRPr="004260BD">
              <w:rPr>
                <w:rFonts w:eastAsia="Arial"/>
                <w:color w:val="auto"/>
              </w:rPr>
              <w:t>What a given electronic prescribing system is capable of doing</w:t>
            </w:r>
          </w:p>
        </w:tc>
      </w:tr>
      <w:tr w:rsidR="00F905F8" w:rsidRPr="004260BD" w14:paraId="44776D28" w14:textId="77777777" w:rsidTr="007074E0">
        <w:trPr>
          <w:cantSplit/>
        </w:trPr>
        <w:tc>
          <w:tcPr>
            <w:tcW w:w="0" w:type="auto"/>
            <w:shd w:val="clear" w:color="auto" w:fill="auto"/>
            <w:tcMar>
              <w:left w:w="106" w:type="dxa"/>
              <w:right w:w="56" w:type="dxa"/>
            </w:tcMar>
          </w:tcPr>
          <w:p w14:paraId="7F17DBB6" w14:textId="77777777" w:rsidR="00F905F8" w:rsidRPr="004260BD" w:rsidRDefault="00F905F8" w:rsidP="007074E0">
            <w:pPr>
              <w:pStyle w:val="72TabletextTablesTableFigureBoxstyles"/>
              <w:rPr>
                <w:rFonts w:eastAsia="Arial"/>
              </w:rPr>
            </w:pPr>
            <w:r w:rsidRPr="004260BD">
              <w:rPr>
                <w:rFonts w:eastAsia="Arial"/>
                <w:color w:val="auto"/>
              </w:rPr>
              <w:t>Generic drug name</w:t>
            </w:r>
          </w:p>
        </w:tc>
        <w:tc>
          <w:tcPr>
            <w:tcW w:w="0" w:type="auto"/>
            <w:shd w:val="clear" w:color="auto" w:fill="auto"/>
            <w:tcMar>
              <w:left w:w="106" w:type="dxa"/>
              <w:right w:w="56" w:type="dxa"/>
            </w:tcMar>
          </w:tcPr>
          <w:p w14:paraId="5154D1DF"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3E04427C" w14:textId="08BDC527" w:rsidR="00F905F8" w:rsidRPr="004260BD" w:rsidRDefault="00F905F8" w:rsidP="007074E0">
            <w:pPr>
              <w:pStyle w:val="72TabletextTablesTableFigureBoxstyles"/>
              <w:rPr>
                <w:rFonts w:eastAsia="Arial"/>
                <w:color w:val="auto"/>
              </w:rPr>
            </w:pPr>
            <w:r w:rsidRPr="004260BD">
              <w:rPr>
                <w:rFonts w:eastAsia="Arial"/>
                <w:color w:val="auto"/>
              </w:rPr>
              <w:t xml:space="preserve">The chemical or approved name of a product </w:t>
            </w:r>
            <w:r w:rsidR="007764EB" w:rsidRPr="004260BD">
              <w:rPr>
                <w:rFonts w:eastAsia="Arial"/>
                <w:color w:val="auto"/>
              </w:rPr>
              <w:t>instead of</w:t>
            </w:r>
            <w:r w:rsidRPr="004260BD">
              <w:rPr>
                <w:rFonts w:eastAsia="Arial"/>
                <w:color w:val="auto"/>
              </w:rPr>
              <w:t xml:space="preserve"> a brand name</w:t>
            </w:r>
          </w:p>
        </w:tc>
      </w:tr>
      <w:tr w:rsidR="00F905F8" w:rsidRPr="004260BD" w14:paraId="60B43921" w14:textId="77777777" w:rsidTr="007074E0">
        <w:trPr>
          <w:cantSplit/>
        </w:trPr>
        <w:tc>
          <w:tcPr>
            <w:tcW w:w="0" w:type="auto"/>
            <w:shd w:val="clear" w:color="auto" w:fill="auto"/>
            <w:tcMar>
              <w:left w:w="106" w:type="dxa"/>
              <w:right w:w="56" w:type="dxa"/>
            </w:tcMar>
          </w:tcPr>
          <w:p w14:paraId="34A376C4" w14:textId="77777777" w:rsidR="00F905F8" w:rsidRPr="004260BD" w:rsidRDefault="00F905F8" w:rsidP="007074E0">
            <w:pPr>
              <w:pStyle w:val="72TabletextTablesTableFigureBoxstyles"/>
              <w:rPr>
                <w:rFonts w:eastAsia="Arial"/>
              </w:rPr>
            </w:pPr>
            <w:r w:rsidRPr="004260BD">
              <w:rPr>
                <w:rFonts w:eastAsia="Arial"/>
                <w:color w:val="auto"/>
              </w:rPr>
              <w:t>Health issue (for a patient)</w:t>
            </w:r>
          </w:p>
        </w:tc>
        <w:tc>
          <w:tcPr>
            <w:tcW w:w="0" w:type="auto"/>
            <w:shd w:val="clear" w:color="auto" w:fill="auto"/>
            <w:tcMar>
              <w:left w:w="106" w:type="dxa"/>
              <w:right w:w="56" w:type="dxa"/>
            </w:tcMar>
          </w:tcPr>
          <w:p w14:paraId="7E1011D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498A7B97" w14:textId="0C5713A0" w:rsidR="00F905F8" w:rsidRPr="004260BD" w:rsidRDefault="00F905F8" w:rsidP="007074E0">
            <w:pPr>
              <w:pStyle w:val="72TabletextTablesTableFigureBoxstyles"/>
              <w:rPr>
                <w:rFonts w:eastAsia="Arial"/>
                <w:color w:val="auto"/>
              </w:rPr>
            </w:pPr>
            <w:r w:rsidRPr="004260BD">
              <w:rPr>
                <w:rFonts w:eastAsia="Arial"/>
                <w:color w:val="auto"/>
              </w:rPr>
              <w:t xml:space="preserve">A health condition </w:t>
            </w:r>
            <w:r w:rsidR="00364D1C" w:rsidRPr="004260BD">
              <w:rPr>
                <w:rFonts w:eastAsia="Arial"/>
                <w:color w:val="auto"/>
              </w:rPr>
              <w:t>that</w:t>
            </w:r>
            <w:r w:rsidRPr="004260BD">
              <w:rPr>
                <w:rFonts w:eastAsia="Arial"/>
                <w:color w:val="auto"/>
              </w:rPr>
              <w:t xml:space="preserve"> a patient experiences, </w:t>
            </w:r>
            <w:r w:rsidR="003715E5" w:rsidRPr="004260BD">
              <w:rPr>
                <w:rFonts w:eastAsia="Arial"/>
                <w:color w:val="auto"/>
              </w:rPr>
              <w:t>which</w:t>
            </w:r>
            <w:r w:rsidRPr="004260BD">
              <w:rPr>
                <w:rFonts w:eastAsia="Arial"/>
                <w:color w:val="auto"/>
              </w:rPr>
              <w:t xml:space="preserve"> </w:t>
            </w:r>
            <w:r w:rsidR="003715E5" w:rsidRPr="004260BD">
              <w:rPr>
                <w:rFonts w:eastAsia="Arial"/>
                <w:color w:val="auto"/>
              </w:rPr>
              <w:t>impact</w:t>
            </w:r>
            <w:r w:rsidRPr="004260BD">
              <w:rPr>
                <w:rFonts w:eastAsia="Arial"/>
                <w:color w:val="auto"/>
              </w:rPr>
              <w:t xml:space="preserve">s or has the potential to </w:t>
            </w:r>
            <w:r w:rsidR="003715E5" w:rsidRPr="004260BD">
              <w:rPr>
                <w:rFonts w:eastAsia="Arial"/>
                <w:color w:val="auto"/>
              </w:rPr>
              <w:t>impact</w:t>
            </w:r>
            <w:r w:rsidRPr="004260BD">
              <w:rPr>
                <w:rFonts w:eastAsia="Arial"/>
                <w:color w:val="auto"/>
              </w:rPr>
              <w:t xml:space="preserve"> on their </w:t>
            </w:r>
            <w:r w:rsidR="003715E5" w:rsidRPr="004260BD">
              <w:rPr>
                <w:rFonts w:eastAsia="Arial"/>
                <w:color w:val="auto"/>
              </w:rPr>
              <w:t>day</w:t>
            </w:r>
            <w:r w:rsidRPr="004260BD">
              <w:rPr>
                <w:rFonts w:eastAsia="Arial"/>
                <w:color w:val="auto"/>
              </w:rPr>
              <w:t>-to-</w:t>
            </w:r>
            <w:r w:rsidR="003715E5" w:rsidRPr="004260BD">
              <w:rPr>
                <w:rFonts w:eastAsia="Arial"/>
                <w:color w:val="auto"/>
              </w:rPr>
              <w:t>day</w:t>
            </w:r>
            <w:r w:rsidRPr="004260BD">
              <w:rPr>
                <w:rFonts w:eastAsia="Arial"/>
                <w:color w:val="auto"/>
              </w:rPr>
              <w:t xml:space="preserve"> life or future health</w:t>
            </w:r>
          </w:p>
        </w:tc>
      </w:tr>
      <w:tr w:rsidR="00F905F8" w:rsidRPr="004260BD" w14:paraId="24E124E7" w14:textId="77777777" w:rsidTr="007074E0">
        <w:trPr>
          <w:cantSplit/>
        </w:trPr>
        <w:tc>
          <w:tcPr>
            <w:tcW w:w="0" w:type="auto"/>
            <w:shd w:val="clear" w:color="auto" w:fill="auto"/>
            <w:tcMar>
              <w:left w:w="106" w:type="dxa"/>
              <w:right w:w="56" w:type="dxa"/>
            </w:tcMar>
          </w:tcPr>
          <w:p w14:paraId="7D0088B1" w14:textId="77777777" w:rsidR="00F905F8" w:rsidRPr="004260BD" w:rsidRDefault="00F905F8" w:rsidP="007074E0">
            <w:pPr>
              <w:pStyle w:val="72TabletextTablesTableFigureBoxstyles"/>
              <w:rPr>
                <w:rFonts w:eastAsia="Arial"/>
                <w:color w:val="auto"/>
              </w:rPr>
            </w:pPr>
            <w:r w:rsidRPr="004260BD">
              <w:rPr>
                <w:rFonts w:eastAsia="Arial"/>
                <w:color w:val="auto"/>
              </w:rPr>
              <w:t>Health Technology Assessment</w:t>
            </w:r>
          </w:p>
        </w:tc>
        <w:tc>
          <w:tcPr>
            <w:tcW w:w="0" w:type="auto"/>
            <w:shd w:val="clear" w:color="auto" w:fill="auto"/>
            <w:tcMar>
              <w:left w:w="106" w:type="dxa"/>
              <w:right w:w="56" w:type="dxa"/>
            </w:tcMar>
          </w:tcPr>
          <w:p w14:paraId="1888E91C" w14:textId="77777777" w:rsidR="00F905F8" w:rsidRPr="00F9731C" w:rsidRDefault="00F905F8" w:rsidP="007074E0">
            <w:pPr>
              <w:pStyle w:val="72TabletextTablesTableFigureBoxstyles"/>
              <w:rPr>
                <w:rFonts w:eastAsia="Arial"/>
                <w:color w:val="auto"/>
              </w:rPr>
            </w:pPr>
            <w:r w:rsidRPr="004260BD">
              <w:rPr>
                <w:rFonts w:eastAsia="Arial"/>
                <w:color w:val="auto"/>
              </w:rPr>
              <w:t>HTA</w:t>
            </w:r>
          </w:p>
        </w:tc>
        <w:tc>
          <w:tcPr>
            <w:tcW w:w="0" w:type="auto"/>
            <w:shd w:val="clear" w:color="auto" w:fill="auto"/>
            <w:tcMar>
              <w:left w:w="106" w:type="dxa"/>
              <w:right w:w="56" w:type="dxa"/>
            </w:tcMar>
          </w:tcPr>
          <w:p w14:paraId="5763A5EC" w14:textId="598983AA" w:rsidR="00F905F8" w:rsidRPr="004260BD" w:rsidRDefault="00F905F8" w:rsidP="007074E0">
            <w:pPr>
              <w:pStyle w:val="72TabletextTablesTableFigureBoxstyles"/>
              <w:rPr>
                <w:rFonts w:eastAsia="Arial"/>
                <w:color w:val="auto"/>
              </w:rPr>
            </w:pPr>
            <w:r w:rsidRPr="004260BD">
              <w:rPr>
                <w:rFonts w:eastAsia="Arial"/>
                <w:color w:val="auto"/>
              </w:rPr>
              <w:t xml:space="preserve">The evaluation of the </w:t>
            </w:r>
            <w:r w:rsidR="003715E5" w:rsidRPr="004260BD">
              <w:rPr>
                <w:rFonts w:eastAsia="Arial"/>
                <w:color w:val="auto"/>
              </w:rPr>
              <w:t>impact</w:t>
            </w:r>
            <w:r w:rsidRPr="004260BD">
              <w:rPr>
                <w:rFonts w:eastAsia="Arial"/>
                <w:color w:val="auto"/>
              </w:rPr>
              <w:t xml:space="preserve"> of health-</w:t>
            </w:r>
            <w:r w:rsidR="003715E5" w:rsidRPr="004260BD">
              <w:rPr>
                <w:rFonts w:eastAsia="Arial"/>
                <w:color w:val="auto"/>
              </w:rPr>
              <w:t>related</w:t>
            </w:r>
            <w:r w:rsidRPr="004260BD">
              <w:rPr>
                <w:rFonts w:eastAsia="Arial"/>
                <w:color w:val="auto"/>
              </w:rPr>
              <w:t xml:space="preserve"> technologies</w:t>
            </w:r>
          </w:p>
        </w:tc>
      </w:tr>
      <w:tr w:rsidR="00F905F8" w:rsidRPr="004260BD" w14:paraId="32905AA1" w14:textId="77777777" w:rsidTr="007074E0">
        <w:trPr>
          <w:cantSplit/>
        </w:trPr>
        <w:tc>
          <w:tcPr>
            <w:tcW w:w="0" w:type="auto"/>
            <w:shd w:val="clear" w:color="auto" w:fill="auto"/>
            <w:tcMar>
              <w:left w:w="106" w:type="dxa"/>
              <w:right w:w="56" w:type="dxa"/>
            </w:tcMar>
          </w:tcPr>
          <w:p w14:paraId="6C518769" w14:textId="0398A1DE" w:rsidR="00F905F8" w:rsidRPr="004260BD" w:rsidRDefault="00F905F8" w:rsidP="007074E0">
            <w:pPr>
              <w:pStyle w:val="72TabletextTablesTableFigureBoxstyles"/>
              <w:rPr>
                <w:rFonts w:eastAsia="Arial"/>
                <w:color w:val="auto"/>
              </w:rPr>
            </w:pPr>
            <w:r w:rsidRPr="004260BD">
              <w:rPr>
                <w:rFonts w:eastAsia="Arial"/>
                <w:color w:val="auto"/>
              </w:rPr>
              <w:t>Health</w:t>
            </w:r>
            <w:r w:rsidR="00364D1C" w:rsidRPr="004260BD">
              <w:rPr>
                <w:rFonts w:eastAsia="Arial"/>
                <w:color w:val="auto"/>
              </w:rPr>
              <w:t>-</w:t>
            </w:r>
            <w:r w:rsidRPr="004260BD">
              <w:rPr>
                <w:rFonts w:eastAsia="Arial"/>
                <w:color w:val="auto"/>
              </w:rPr>
              <w:t>care professional</w:t>
            </w:r>
          </w:p>
        </w:tc>
        <w:tc>
          <w:tcPr>
            <w:tcW w:w="0" w:type="auto"/>
            <w:shd w:val="clear" w:color="auto" w:fill="auto"/>
            <w:tcMar>
              <w:left w:w="106" w:type="dxa"/>
              <w:right w:w="56" w:type="dxa"/>
            </w:tcMar>
          </w:tcPr>
          <w:p w14:paraId="0EC4AAA7" w14:textId="77777777" w:rsidR="00F905F8" w:rsidRPr="00F9731C" w:rsidRDefault="00F905F8" w:rsidP="007074E0">
            <w:pPr>
              <w:pStyle w:val="72TabletextTablesTableFigureBoxstyles"/>
              <w:rPr>
                <w:rFonts w:eastAsia="Arial"/>
                <w:color w:val="auto"/>
              </w:rPr>
            </w:pPr>
            <w:r w:rsidRPr="004260BD">
              <w:rPr>
                <w:rFonts w:eastAsia="Arial"/>
                <w:color w:val="auto"/>
              </w:rPr>
              <w:t>HCP</w:t>
            </w:r>
          </w:p>
        </w:tc>
        <w:tc>
          <w:tcPr>
            <w:tcW w:w="0" w:type="auto"/>
            <w:shd w:val="clear" w:color="auto" w:fill="auto"/>
            <w:tcMar>
              <w:left w:w="106" w:type="dxa"/>
              <w:right w:w="56" w:type="dxa"/>
            </w:tcMar>
          </w:tcPr>
          <w:p w14:paraId="29D3848A" w14:textId="6DEC226F" w:rsidR="00F905F8" w:rsidRPr="004260BD" w:rsidRDefault="00F905F8" w:rsidP="007074E0">
            <w:pPr>
              <w:pStyle w:val="72TabletextTablesTableFigureBoxstyles"/>
              <w:rPr>
                <w:rFonts w:eastAsia="Arial"/>
                <w:color w:val="auto"/>
              </w:rPr>
            </w:pPr>
            <w:r w:rsidRPr="004260BD">
              <w:rPr>
                <w:rFonts w:eastAsia="Arial"/>
                <w:color w:val="auto"/>
              </w:rPr>
              <w:t>A person involved in the provision of health</w:t>
            </w:r>
            <w:r w:rsidR="00364D1C" w:rsidRPr="004260BD">
              <w:rPr>
                <w:rFonts w:eastAsia="Arial"/>
                <w:color w:val="auto"/>
              </w:rPr>
              <w:t xml:space="preserve"> </w:t>
            </w:r>
            <w:r w:rsidRPr="004260BD">
              <w:rPr>
                <w:rFonts w:eastAsia="Arial"/>
                <w:color w:val="auto"/>
              </w:rPr>
              <w:t>care or social care who is regulated by a professional body</w:t>
            </w:r>
          </w:p>
        </w:tc>
      </w:tr>
      <w:tr w:rsidR="00F905F8" w:rsidRPr="004260BD" w14:paraId="794C990C" w14:textId="77777777" w:rsidTr="007074E0">
        <w:trPr>
          <w:cantSplit/>
        </w:trPr>
        <w:tc>
          <w:tcPr>
            <w:tcW w:w="0" w:type="auto"/>
            <w:shd w:val="clear" w:color="auto" w:fill="auto"/>
            <w:tcMar>
              <w:left w:w="106" w:type="dxa"/>
              <w:right w:w="56" w:type="dxa"/>
            </w:tcMar>
          </w:tcPr>
          <w:p w14:paraId="583454C7" w14:textId="3060AF26" w:rsidR="00F905F8" w:rsidRPr="004260BD" w:rsidRDefault="00F905F8" w:rsidP="007074E0">
            <w:pPr>
              <w:pStyle w:val="72TabletextTablesTableFigureBoxstyles"/>
              <w:rPr>
                <w:rFonts w:eastAsia="Arial"/>
                <w:color w:val="auto"/>
              </w:rPr>
            </w:pPr>
            <w:r w:rsidRPr="004260BD">
              <w:rPr>
                <w:rFonts w:eastAsia="Arial"/>
                <w:color w:val="auto"/>
              </w:rPr>
              <w:t>Hospital Electronic</w:t>
            </w:r>
            <w:r w:rsidR="00364D1C" w:rsidRPr="004260BD">
              <w:rPr>
                <w:rFonts w:eastAsia="Arial"/>
                <w:color w:val="auto"/>
              </w:rPr>
              <w:t xml:space="preserve"> </w:t>
            </w:r>
            <w:r w:rsidRPr="004260BD">
              <w:rPr>
                <w:rFonts w:eastAsia="Arial"/>
                <w:color w:val="auto"/>
              </w:rPr>
              <w:t xml:space="preserve">Prescribing </w:t>
            </w:r>
            <w:r w:rsidR="00364D1C" w:rsidRPr="004260BD">
              <w:rPr>
                <w:rFonts w:eastAsia="Arial"/>
                <w:color w:val="auto"/>
              </w:rPr>
              <w:t xml:space="preserve">and </w:t>
            </w:r>
            <w:r w:rsidRPr="004260BD">
              <w:rPr>
                <w:rFonts w:eastAsia="Arial"/>
                <w:color w:val="auto"/>
              </w:rPr>
              <w:t>Medicines</w:t>
            </w:r>
            <w:r w:rsidR="00364D1C" w:rsidRPr="004260BD">
              <w:rPr>
                <w:rFonts w:eastAsia="Arial"/>
                <w:color w:val="auto"/>
              </w:rPr>
              <w:t xml:space="preserve"> </w:t>
            </w:r>
            <w:r w:rsidRPr="004260BD">
              <w:rPr>
                <w:rFonts w:eastAsia="Arial"/>
                <w:color w:val="auto"/>
              </w:rPr>
              <w:t>Administration</w:t>
            </w:r>
          </w:p>
        </w:tc>
        <w:tc>
          <w:tcPr>
            <w:tcW w:w="0" w:type="auto"/>
            <w:shd w:val="clear" w:color="auto" w:fill="auto"/>
            <w:tcMar>
              <w:left w:w="106" w:type="dxa"/>
              <w:right w:w="56" w:type="dxa"/>
            </w:tcMar>
          </w:tcPr>
          <w:p w14:paraId="6AA54928" w14:textId="77777777" w:rsidR="00F905F8" w:rsidRPr="00F9731C" w:rsidRDefault="00F905F8" w:rsidP="007074E0">
            <w:pPr>
              <w:pStyle w:val="72TabletextTablesTableFigureBoxstyles"/>
              <w:rPr>
                <w:rFonts w:eastAsia="Arial"/>
                <w:color w:val="auto"/>
              </w:rPr>
            </w:pPr>
            <w:r w:rsidRPr="004260BD">
              <w:rPr>
                <w:rFonts w:eastAsia="Arial"/>
                <w:color w:val="auto"/>
              </w:rPr>
              <w:t>HEPMA or EPMA</w:t>
            </w:r>
          </w:p>
        </w:tc>
        <w:tc>
          <w:tcPr>
            <w:tcW w:w="0" w:type="auto"/>
            <w:shd w:val="clear" w:color="auto" w:fill="auto"/>
            <w:tcMar>
              <w:left w:w="106" w:type="dxa"/>
              <w:right w:w="56" w:type="dxa"/>
            </w:tcMar>
          </w:tcPr>
          <w:p w14:paraId="61F46ED4" w14:textId="77777777" w:rsidR="00F905F8" w:rsidRPr="004260BD" w:rsidRDefault="00F905F8" w:rsidP="007074E0">
            <w:pPr>
              <w:pStyle w:val="72TabletextTablesTableFigureBoxstyles"/>
              <w:rPr>
                <w:rFonts w:eastAsia="Arial"/>
                <w:color w:val="auto"/>
              </w:rPr>
            </w:pPr>
            <w:r w:rsidRPr="004260BD">
              <w:rPr>
                <w:rFonts w:eastAsia="Arial"/>
                <w:color w:val="auto"/>
              </w:rPr>
              <w:t>The same as or similar to an ePrescribing systems but including the recording of the giving of medicines to a patient</w:t>
            </w:r>
          </w:p>
        </w:tc>
      </w:tr>
      <w:tr w:rsidR="00F905F8" w:rsidRPr="004260BD" w14:paraId="5859E2EF" w14:textId="77777777" w:rsidTr="007074E0">
        <w:trPr>
          <w:cantSplit/>
        </w:trPr>
        <w:tc>
          <w:tcPr>
            <w:tcW w:w="0" w:type="auto"/>
            <w:shd w:val="clear" w:color="auto" w:fill="auto"/>
            <w:tcMar>
              <w:left w:w="106" w:type="dxa"/>
              <w:right w:w="56" w:type="dxa"/>
            </w:tcMar>
          </w:tcPr>
          <w:p w14:paraId="0A985FFE" w14:textId="77777777" w:rsidR="00F905F8" w:rsidRPr="004260BD" w:rsidRDefault="00F905F8" w:rsidP="007074E0">
            <w:pPr>
              <w:pStyle w:val="72TabletextTablesTableFigureBoxstyles"/>
              <w:rPr>
                <w:rFonts w:eastAsia="Arial"/>
              </w:rPr>
            </w:pPr>
            <w:r w:rsidRPr="004260BD">
              <w:rPr>
                <w:rFonts w:eastAsia="Arial"/>
                <w:color w:val="auto"/>
              </w:rPr>
              <w:t>Iatrogenic harm</w:t>
            </w:r>
          </w:p>
        </w:tc>
        <w:tc>
          <w:tcPr>
            <w:tcW w:w="0" w:type="auto"/>
            <w:shd w:val="clear" w:color="auto" w:fill="auto"/>
            <w:tcMar>
              <w:left w:w="106" w:type="dxa"/>
              <w:right w:w="56" w:type="dxa"/>
            </w:tcMar>
          </w:tcPr>
          <w:p w14:paraId="12A745D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362F86FA" w14:textId="2035EAE4" w:rsidR="00F905F8" w:rsidRPr="004260BD" w:rsidRDefault="00F905F8" w:rsidP="007074E0">
            <w:pPr>
              <w:pStyle w:val="72TabletextTablesTableFigureBoxstyles"/>
              <w:rPr>
                <w:rFonts w:eastAsia="Arial"/>
                <w:color w:val="auto"/>
              </w:rPr>
            </w:pPr>
            <w:r w:rsidRPr="004260BD">
              <w:rPr>
                <w:rFonts w:eastAsia="Arial"/>
                <w:color w:val="auto"/>
              </w:rPr>
              <w:t xml:space="preserve">Unintended </w:t>
            </w:r>
            <w:r w:rsidR="00364D1C" w:rsidRPr="004260BD">
              <w:rPr>
                <w:rFonts w:eastAsia="Arial"/>
                <w:color w:val="auto"/>
              </w:rPr>
              <w:t>i</w:t>
            </w:r>
            <w:r w:rsidRPr="004260BD">
              <w:rPr>
                <w:rFonts w:eastAsia="Arial"/>
                <w:color w:val="auto"/>
              </w:rPr>
              <w:t>njury to a patient as a result of medical treatment</w:t>
            </w:r>
          </w:p>
        </w:tc>
      </w:tr>
      <w:tr w:rsidR="00F905F8" w:rsidRPr="004260BD" w14:paraId="646BEF24" w14:textId="77777777" w:rsidTr="007074E0">
        <w:trPr>
          <w:cantSplit/>
        </w:trPr>
        <w:tc>
          <w:tcPr>
            <w:tcW w:w="0" w:type="auto"/>
            <w:shd w:val="clear" w:color="auto" w:fill="auto"/>
            <w:tcMar>
              <w:left w:w="106" w:type="dxa"/>
              <w:right w:w="56" w:type="dxa"/>
            </w:tcMar>
          </w:tcPr>
          <w:p w14:paraId="0B63DAEC" w14:textId="77777777" w:rsidR="00F905F8" w:rsidRPr="004260BD" w:rsidRDefault="00F905F8" w:rsidP="007074E0">
            <w:pPr>
              <w:pStyle w:val="72TabletextTablesTableFigureBoxstyles"/>
              <w:rPr>
                <w:rFonts w:eastAsia="Arial"/>
              </w:rPr>
            </w:pPr>
            <w:r w:rsidRPr="004260BD">
              <w:rPr>
                <w:rFonts w:eastAsia="Arial"/>
                <w:color w:val="auto"/>
              </w:rPr>
              <w:t>Implementation (electronic prescribing system)</w:t>
            </w:r>
          </w:p>
        </w:tc>
        <w:tc>
          <w:tcPr>
            <w:tcW w:w="0" w:type="auto"/>
            <w:shd w:val="clear" w:color="auto" w:fill="auto"/>
            <w:tcMar>
              <w:left w:w="106" w:type="dxa"/>
              <w:right w:w="56" w:type="dxa"/>
            </w:tcMar>
          </w:tcPr>
          <w:p w14:paraId="10D2390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6BE251E0" w14:textId="77777777" w:rsidR="00F905F8" w:rsidRPr="004260BD" w:rsidRDefault="00F905F8" w:rsidP="007074E0">
            <w:pPr>
              <w:pStyle w:val="72TabletextTablesTableFigureBoxstyles"/>
              <w:rPr>
                <w:rFonts w:eastAsia="Arial"/>
                <w:color w:val="auto"/>
              </w:rPr>
            </w:pPr>
            <w:r w:rsidRPr="004260BD">
              <w:rPr>
                <w:rFonts w:eastAsia="Arial"/>
                <w:color w:val="auto"/>
              </w:rPr>
              <w:t>The process of putting an electronic prescribing system into a hospital and using it</w:t>
            </w:r>
          </w:p>
        </w:tc>
      </w:tr>
      <w:tr w:rsidR="00F905F8" w:rsidRPr="004260BD" w14:paraId="3A4BB3B8" w14:textId="77777777" w:rsidTr="007074E0">
        <w:trPr>
          <w:cantSplit/>
        </w:trPr>
        <w:tc>
          <w:tcPr>
            <w:tcW w:w="0" w:type="auto"/>
            <w:shd w:val="clear" w:color="auto" w:fill="auto"/>
            <w:tcMar>
              <w:left w:w="106" w:type="dxa"/>
              <w:right w:w="56" w:type="dxa"/>
            </w:tcMar>
          </w:tcPr>
          <w:p w14:paraId="1BC22028" w14:textId="77777777" w:rsidR="00F905F8" w:rsidRPr="004260BD" w:rsidRDefault="00F905F8" w:rsidP="007074E0">
            <w:pPr>
              <w:pStyle w:val="72TabletextTablesTableFigureBoxstyles"/>
              <w:rPr>
                <w:rFonts w:eastAsia="Arial"/>
              </w:rPr>
            </w:pPr>
            <w:r w:rsidRPr="004260BD">
              <w:rPr>
                <w:rFonts w:eastAsia="Arial"/>
                <w:color w:val="auto"/>
              </w:rPr>
              <w:t>Indication</w:t>
            </w:r>
          </w:p>
        </w:tc>
        <w:tc>
          <w:tcPr>
            <w:tcW w:w="0" w:type="auto"/>
            <w:shd w:val="clear" w:color="auto" w:fill="auto"/>
            <w:tcMar>
              <w:left w:w="106" w:type="dxa"/>
              <w:right w:w="56" w:type="dxa"/>
            </w:tcMar>
          </w:tcPr>
          <w:p w14:paraId="01585D7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3606B49D" w14:textId="7829BF65" w:rsidR="00F905F8" w:rsidRPr="004260BD" w:rsidRDefault="00F905F8" w:rsidP="007074E0">
            <w:pPr>
              <w:pStyle w:val="72TabletextTablesTableFigureBoxstyles"/>
              <w:rPr>
                <w:rFonts w:eastAsia="Arial"/>
                <w:color w:val="auto"/>
              </w:rPr>
            </w:pPr>
            <w:r w:rsidRPr="004260BD">
              <w:rPr>
                <w:rFonts w:eastAsia="Arial"/>
                <w:color w:val="auto"/>
              </w:rPr>
              <w:t xml:space="preserve">The condition a patient has for </w:t>
            </w:r>
            <w:r w:rsidR="003715E5" w:rsidRPr="004260BD">
              <w:rPr>
                <w:rFonts w:eastAsia="Arial"/>
                <w:color w:val="auto"/>
              </w:rPr>
              <w:t>which</w:t>
            </w:r>
            <w:r w:rsidRPr="004260BD">
              <w:rPr>
                <w:rFonts w:eastAsia="Arial"/>
                <w:color w:val="auto"/>
              </w:rPr>
              <w:t xml:space="preserve"> a medicine is being prescribed</w:t>
            </w:r>
          </w:p>
        </w:tc>
      </w:tr>
      <w:tr w:rsidR="00F905F8" w:rsidRPr="004260BD" w14:paraId="4B217119" w14:textId="77777777" w:rsidTr="007074E0">
        <w:trPr>
          <w:cantSplit/>
        </w:trPr>
        <w:tc>
          <w:tcPr>
            <w:tcW w:w="0" w:type="auto"/>
            <w:shd w:val="clear" w:color="auto" w:fill="auto"/>
            <w:tcMar>
              <w:left w:w="106" w:type="dxa"/>
              <w:right w:w="56" w:type="dxa"/>
            </w:tcMar>
          </w:tcPr>
          <w:p w14:paraId="053A6021" w14:textId="77777777" w:rsidR="00F905F8" w:rsidRPr="004260BD" w:rsidRDefault="00F905F8" w:rsidP="007074E0">
            <w:pPr>
              <w:pStyle w:val="72TabletextTablesTableFigureBoxstyles"/>
              <w:rPr>
                <w:rFonts w:eastAsia="Arial"/>
              </w:rPr>
            </w:pPr>
            <w:r w:rsidRPr="004260BD">
              <w:rPr>
                <w:rFonts w:eastAsia="Arial"/>
                <w:color w:val="auto"/>
              </w:rPr>
              <w:t>Indicators (screen display)</w:t>
            </w:r>
          </w:p>
        </w:tc>
        <w:tc>
          <w:tcPr>
            <w:tcW w:w="0" w:type="auto"/>
            <w:shd w:val="clear" w:color="auto" w:fill="auto"/>
            <w:tcMar>
              <w:left w:w="106" w:type="dxa"/>
              <w:right w:w="56" w:type="dxa"/>
            </w:tcMar>
          </w:tcPr>
          <w:p w14:paraId="2B86940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64E89ED0" w14:textId="490AF418" w:rsidR="00F905F8" w:rsidRPr="004260BD" w:rsidRDefault="00F905F8" w:rsidP="007074E0">
            <w:pPr>
              <w:pStyle w:val="72TabletextTablesTableFigureBoxstyles"/>
              <w:rPr>
                <w:rFonts w:eastAsia="Arial"/>
                <w:color w:val="auto"/>
              </w:rPr>
            </w:pPr>
            <w:r w:rsidRPr="004260BD">
              <w:rPr>
                <w:rFonts w:eastAsia="Arial"/>
                <w:color w:val="auto"/>
              </w:rPr>
              <w:t xml:space="preserve">Symbols </w:t>
            </w:r>
            <w:r w:rsidR="003715E5" w:rsidRPr="004260BD">
              <w:rPr>
                <w:rFonts w:eastAsia="Arial"/>
                <w:color w:val="auto"/>
              </w:rPr>
              <w:t>that</w:t>
            </w:r>
            <w:r w:rsidRPr="004260BD">
              <w:rPr>
                <w:rFonts w:eastAsia="Arial"/>
                <w:color w:val="auto"/>
              </w:rPr>
              <w:t xml:space="preserve"> are associated with a medicine, device or course of a medicine, </w:t>
            </w:r>
            <w:r w:rsidR="00364D1C" w:rsidRPr="004260BD">
              <w:rPr>
                <w:rFonts w:eastAsia="Arial"/>
                <w:color w:val="auto"/>
              </w:rPr>
              <w:t>which</w:t>
            </w:r>
            <w:r w:rsidRPr="004260BD">
              <w:rPr>
                <w:rFonts w:eastAsia="Arial"/>
                <w:color w:val="auto"/>
              </w:rPr>
              <w:t xml:space="preserve"> are designed to quickly notify a system user of key items of information</w:t>
            </w:r>
          </w:p>
        </w:tc>
      </w:tr>
      <w:tr w:rsidR="00F905F8" w:rsidRPr="004260BD" w14:paraId="28F35ED5" w14:textId="77777777" w:rsidTr="007074E0">
        <w:trPr>
          <w:cantSplit/>
        </w:trPr>
        <w:tc>
          <w:tcPr>
            <w:tcW w:w="0" w:type="auto"/>
            <w:shd w:val="clear" w:color="auto" w:fill="auto"/>
            <w:tcMar>
              <w:left w:w="106" w:type="dxa"/>
              <w:right w:w="56" w:type="dxa"/>
            </w:tcMar>
          </w:tcPr>
          <w:p w14:paraId="5CFC9642" w14:textId="77777777" w:rsidR="00F905F8" w:rsidRPr="004260BD" w:rsidRDefault="00F905F8" w:rsidP="007074E0">
            <w:pPr>
              <w:pStyle w:val="72TabletextTablesTableFigureBoxstyles"/>
              <w:rPr>
                <w:rFonts w:eastAsia="Arial"/>
              </w:rPr>
            </w:pPr>
            <w:r w:rsidRPr="004260BD">
              <w:rPr>
                <w:rFonts w:eastAsia="Arial"/>
                <w:color w:val="auto"/>
              </w:rPr>
              <w:t>Infrastructure</w:t>
            </w:r>
          </w:p>
        </w:tc>
        <w:tc>
          <w:tcPr>
            <w:tcW w:w="0" w:type="auto"/>
            <w:shd w:val="clear" w:color="auto" w:fill="auto"/>
            <w:tcMar>
              <w:left w:w="106" w:type="dxa"/>
              <w:right w:w="56" w:type="dxa"/>
            </w:tcMar>
          </w:tcPr>
          <w:p w14:paraId="611D5B6F"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3E499C06" w14:textId="77777777" w:rsidR="00F905F8" w:rsidRPr="004260BD" w:rsidRDefault="00F905F8" w:rsidP="007074E0">
            <w:pPr>
              <w:pStyle w:val="72TabletextTablesTableFigureBoxstyles"/>
              <w:rPr>
                <w:rFonts w:eastAsia="Arial"/>
                <w:color w:val="auto"/>
              </w:rPr>
            </w:pPr>
            <w:r w:rsidRPr="004260BD">
              <w:rPr>
                <w:rFonts w:eastAsia="Arial"/>
                <w:color w:val="auto"/>
              </w:rPr>
              <w:t>The basic facilities, services and installations needed for the functioning of an electronic prescribing system</w:t>
            </w:r>
          </w:p>
        </w:tc>
      </w:tr>
      <w:tr w:rsidR="00F905F8" w:rsidRPr="004260BD" w14:paraId="6C1170D6" w14:textId="77777777" w:rsidTr="007074E0">
        <w:trPr>
          <w:cantSplit/>
        </w:trPr>
        <w:tc>
          <w:tcPr>
            <w:tcW w:w="0" w:type="auto"/>
            <w:shd w:val="clear" w:color="auto" w:fill="auto"/>
            <w:tcMar>
              <w:left w:w="106" w:type="dxa"/>
              <w:right w:w="56" w:type="dxa"/>
            </w:tcMar>
          </w:tcPr>
          <w:p w14:paraId="1B89E441" w14:textId="77777777" w:rsidR="00F905F8" w:rsidRPr="004260BD" w:rsidRDefault="00F905F8" w:rsidP="007074E0">
            <w:pPr>
              <w:pStyle w:val="72TabletextTablesTableFigureBoxstyles"/>
              <w:rPr>
                <w:rFonts w:eastAsia="Arial"/>
              </w:rPr>
            </w:pPr>
            <w:r w:rsidRPr="004260BD">
              <w:rPr>
                <w:rFonts w:eastAsia="Arial"/>
                <w:color w:val="auto"/>
              </w:rPr>
              <w:t>Infusion</w:t>
            </w:r>
          </w:p>
        </w:tc>
        <w:tc>
          <w:tcPr>
            <w:tcW w:w="0" w:type="auto"/>
            <w:shd w:val="clear" w:color="auto" w:fill="auto"/>
            <w:tcMar>
              <w:left w:w="106" w:type="dxa"/>
              <w:right w:w="56" w:type="dxa"/>
            </w:tcMar>
          </w:tcPr>
          <w:p w14:paraId="1406410C"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4EFA1C03" w14:textId="093582D9" w:rsidR="00F905F8" w:rsidRPr="004260BD" w:rsidRDefault="00F905F8" w:rsidP="007074E0">
            <w:pPr>
              <w:pStyle w:val="72TabletextTablesTableFigureBoxstyles"/>
              <w:rPr>
                <w:rFonts w:eastAsia="Arial"/>
                <w:color w:val="auto"/>
              </w:rPr>
            </w:pPr>
            <w:r w:rsidRPr="004260BD">
              <w:rPr>
                <w:rFonts w:eastAsia="Arial"/>
                <w:color w:val="auto"/>
              </w:rPr>
              <w:t xml:space="preserve">A medicine </w:t>
            </w:r>
            <w:r w:rsidR="003715E5" w:rsidRPr="004260BD">
              <w:rPr>
                <w:rFonts w:eastAsia="Arial"/>
                <w:color w:val="auto"/>
              </w:rPr>
              <w:t>that</w:t>
            </w:r>
            <w:r w:rsidRPr="004260BD">
              <w:rPr>
                <w:rFonts w:eastAsia="Arial"/>
                <w:color w:val="auto"/>
              </w:rPr>
              <w:t xml:space="preserve"> is given at a rate controlled by a mechanical device</w:t>
            </w:r>
          </w:p>
        </w:tc>
      </w:tr>
      <w:tr w:rsidR="00F905F8" w:rsidRPr="004260BD" w14:paraId="57B4A2E0" w14:textId="77777777" w:rsidTr="007074E0">
        <w:trPr>
          <w:cantSplit/>
        </w:trPr>
        <w:tc>
          <w:tcPr>
            <w:tcW w:w="0" w:type="auto"/>
            <w:shd w:val="clear" w:color="auto" w:fill="auto"/>
            <w:tcMar>
              <w:left w:w="106" w:type="dxa"/>
              <w:right w:w="56" w:type="dxa"/>
            </w:tcMar>
          </w:tcPr>
          <w:p w14:paraId="7422A219" w14:textId="77777777" w:rsidR="00F905F8" w:rsidRPr="004260BD" w:rsidRDefault="00F905F8" w:rsidP="007074E0">
            <w:pPr>
              <w:pStyle w:val="72TabletextTablesTableFigureBoxstyles"/>
              <w:rPr>
                <w:rFonts w:eastAsia="Arial"/>
              </w:rPr>
            </w:pPr>
            <w:r w:rsidRPr="004260BD">
              <w:rPr>
                <w:rFonts w:eastAsia="Arial"/>
                <w:color w:val="auto"/>
              </w:rPr>
              <w:t>Inpatient</w:t>
            </w:r>
          </w:p>
        </w:tc>
        <w:tc>
          <w:tcPr>
            <w:tcW w:w="0" w:type="auto"/>
            <w:shd w:val="clear" w:color="auto" w:fill="auto"/>
            <w:tcMar>
              <w:left w:w="106" w:type="dxa"/>
              <w:right w:w="56" w:type="dxa"/>
            </w:tcMar>
          </w:tcPr>
          <w:p w14:paraId="6FB189B2"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08FC722B" w14:textId="77777777" w:rsidR="00F905F8" w:rsidRPr="004260BD" w:rsidRDefault="00F905F8" w:rsidP="007074E0">
            <w:pPr>
              <w:pStyle w:val="72TabletextTablesTableFigureBoxstyles"/>
              <w:rPr>
                <w:rFonts w:eastAsia="Arial"/>
                <w:color w:val="auto"/>
              </w:rPr>
            </w:pPr>
            <w:r w:rsidRPr="004260BD">
              <w:rPr>
                <w:rFonts w:eastAsia="Arial"/>
                <w:color w:val="auto"/>
              </w:rPr>
              <w:t>A patient when they are admitted to hospital</w:t>
            </w:r>
          </w:p>
        </w:tc>
      </w:tr>
      <w:tr w:rsidR="00F905F8" w:rsidRPr="004260BD" w14:paraId="7DCE4A85" w14:textId="77777777" w:rsidTr="007074E0">
        <w:trPr>
          <w:cantSplit/>
        </w:trPr>
        <w:tc>
          <w:tcPr>
            <w:tcW w:w="0" w:type="auto"/>
            <w:shd w:val="clear" w:color="auto" w:fill="auto"/>
            <w:tcMar>
              <w:left w:w="106" w:type="dxa"/>
              <w:right w:w="56" w:type="dxa"/>
            </w:tcMar>
          </w:tcPr>
          <w:p w14:paraId="47D9619D" w14:textId="77777777" w:rsidR="00F905F8" w:rsidRPr="004260BD" w:rsidRDefault="00F905F8" w:rsidP="007074E0">
            <w:pPr>
              <w:pStyle w:val="72TabletextTablesTableFigureBoxstyles"/>
              <w:rPr>
                <w:rFonts w:eastAsia="Arial"/>
              </w:rPr>
            </w:pPr>
            <w:r w:rsidRPr="004260BD">
              <w:rPr>
                <w:rFonts w:eastAsia="Arial"/>
                <w:color w:val="auto"/>
              </w:rPr>
              <w:t>Integration</w:t>
            </w:r>
          </w:p>
        </w:tc>
        <w:tc>
          <w:tcPr>
            <w:tcW w:w="0" w:type="auto"/>
            <w:shd w:val="clear" w:color="auto" w:fill="auto"/>
            <w:tcMar>
              <w:left w:w="106" w:type="dxa"/>
              <w:right w:w="56" w:type="dxa"/>
            </w:tcMar>
          </w:tcPr>
          <w:p w14:paraId="79828FA2"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20CD449F" w14:textId="77777777" w:rsidR="00F905F8" w:rsidRPr="004260BD" w:rsidRDefault="00F905F8" w:rsidP="007074E0">
            <w:pPr>
              <w:pStyle w:val="72TabletextTablesTableFigureBoxstyles"/>
              <w:rPr>
                <w:rFonts w:eastAsia="Arial"/>
                <w:color w:val="auto"/>
              </w:rPr>
            </w:pPr>
            <w:r w:rsidRPr="004260BD">
              <w:rPr>
                <w:rFonts w:eastAsia="Arial"/>
                <w:color w:val="auto"/>
              </w:rPr>
              <w:t>The bringing together of different computer systems to work together</w:t>
            </w:r>
          </w:p>
        </w:tc>
      </w:tr>
      <w:tr w:rsidR="00F905F8" w:rsidRPr="004260BD" w14:paraId="3263896D" w14:textId="77777777" w:rsidTr="007074E0">
        <w:trPr>
          <w:cantSplit/>
        </w:trPr>
        <w:tc>
          <w:tcPr>
            <w:tcW w:w="0" w:type="auto"/>
            <w:shd w:val="clear" w:color="auto" w:fill="auto"/>
            <w:tcMar>
              <w:left w:w="106" w:type="dxa"/>
              <w:right w:w="56" w:type="dxa"/>
            </w:tcMar>
          </w:tcPr>
          <w:p w14:paraId="6E0DCA72" w14:textId="77777777" w:rsidR="00F905F8" w:rsidRPr="004260BD" w:rsidRDefault="00F905F8" w:rsidP="007074E0">
            <w:pPr>
              <w:pStyle w:val="72TabletextTablesTableFigureBoxstyles"/>
              <w:rPr>
                <w:rFonts w:eastAsia="Arial"/>
              </w:rPr>
            </w:pPr>
            <w:r w:rsidRPr="004260BD">
              <w:rPr>
                <w:rFonts w:eastAsia="Arial"/>
                <w:color w:val="auto"/>
              </w:rPr>
              <w:t>Interface</w:t>
            </w:r>
          </w:p>
        </w:tc>
        <w:tc>
          <w:tcPr>
            <w:tcW w:w="0" w:type="auto"/>
            <w:shd w:val="clear" w:color="auto" w:fill="auto"/>
            <w:tcMar>
              <w:left w:w="106" w:type="dxa"/>
              <w:right w:w="56" w:type="dxa"/>
            </w:tcMar>
          </w:tcPr>
          <w:p w14:paraId="221C7A9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3998B4F9" w14:textId="77777777" w:rsidR="00F905F8" w:rsidRPr="004260BD" w:rsidRDefault="00F905F8" w:rsidP="007074E0">
            <w:pPr>
              <w:pStyle w:val="72TabletextTablesTableFigureBoxstyles"/>
              <w:rPr>
                <w:rFonts w:eastAsia="Arial"/>
                <w:color w:val="auto"/>
              </w:rPr>
            </w:pPr>
            <w:r w:rsidRPr="004260BD">
              <w:rPr>
                <w:rFonts w:eastAsia="Arial"/>
                <w:color w:val="auto"/>
              </w:rPr>
              <w:t>The device used to access an electronic prescribing system, e.g. a computer, tablet or smart phone</w:t>
            </w:r>
          </w:p>
        </w:tc>
      </w:tr>
      <w:tr w:rsidR="00F905F8" w:rsidRPr="004260BD" w14:paraId="0CAD0509" w14:textId="77777777" w:rsidTr="007074E0">
        <w:trPr>
          <w:cantSplit/>
        </w:trPr>
        <w:tc>
          <w:tcPr>
            <w:tcW w:w="0" w:type="auto"/>
            <w:shd w:val="clear" w:color="auto" w:fill="auto"/>
            <w:tcMar>
              <w:left w:w="106" w:type="dxa"/>
              <w:right w:w="56" w:type="dxa"/>
            </w:tcMar>
          </w:tcPr>
          <w:p w14:paraId="3860E3A1" w14:textId="3BFA6D89" w:rsidR="00F905F8" w:rsidRPr="004260BD" w:rsidRDefault="00F905F8" w:rsidP="007074E0">
            <w:pPr>
              <w:pStyle w:val="72TabletextTablesTableFigureBoxstyles"/>
              <w:rPr>
                <w:rFonts w:eastAsia="Arial"/>
                <w:color w:val="auto"/>
              </w:rPr>
            </w:pPr>
            <w:r w:rsidRPr="004260BD">
              <w:rPr>
                <w:rFonts w:eastAsia="Arial"/>
                <w:color w:val="auto"/>
              </w:rPr>
              <w:t>International</w:t>
            </w:r>
            <w:r w:rsidR="00364D1C" w:rsidRPr="004260BD">
              <w:rPr>
                <w:rFonts w:eastAsia="Arial"/>
                <w:color w:val="auto"/>
              </w:rPr>
              <w:t xml:space="preserve"> </w:t>
            </w:r>
            <w:r w:rsidRPr="004260BD">
              <w:rPr>
                <w:rFonts w:eastAsia="Arial"/>
                <w:color w:val="auto"/>
              </w:rPr>
              <w:t>Statistical</w:t>
            </w:r>
            <w:r w:rsidR="00364D1C" w:rsidRPr="004260BD">
              <w:rPr>
                <w:rFonts w:eastAsia="Arial"/>
                <w:color w:val="auto"/>
              </w:rPr>
              <w:t xml:space="preserve"> </w:t>
            </w:r>
            <w:r w:rsidRPr="004260BD">
              <w:rPr>
                <w:rFonts w:eastAsia="Arial"/>
                <w:color w:val="auto"/>
              </w:rPr>
              <w:t>Classification of</w:t>
            </w:r>
            <w:r w:rsidR="00364D1C" w:rsidRPr="004260BD">
              <w:rPr>
                <w:rFonts w:eastAsia="Arial"/>
                <w:color w:val="auto"/>
              </w:rPr>
              <w:t xml:space="preserve"> </w:t>
            </w:r>
            <w:r w:rsidRPr="004260BD">
              <w:rPr>
                <w:rFonts w:eastAsia="Arial"/>
                <w:color w:val="auto"/>
              </w:rPr>
              <w:t>Diseases and</w:t>
            </w:r>
            <w:r w:rsidR="00364D1C" w:rsidRPr="004260BD">
              <w:rPr>
                <w:rFonts w:eastAsia="Arial"/>
                <w:color w:val="auto"/>
              </w:rPr>
              <w:t xml:space="preserve"> </w:t>
            </w:r>
            <w:r w:rsidR="003715E5" w:rsidRPr="004260BD">
              <w:rPr>
                <w:rFonts w:eastAsia="Arial"/>
                <w:color w:val="auto"/>
              </w:rPr>
              <w:t>Related</w:t>
            </w:r>
            <w:r w:rsidRPr="004260BD">
              <w:rPr>
                <w:rFonts w:eastAsia="Arial"/>
                <w:color w:val="auto"/>
              </w:rPr>
              <w:t xml:space="preserve"> Health</w:t>
            </w:r>
            <w:r w:rsidR="00364D1C" w:rsidRPr="004260BD">
              <w:rPr>
                <w:rFonts w:eastAsia="Arial"/>
                <w:color w:val="auto"/>
              </w:rPr>
              <w:t xml:space="preserve"> </w:t>
            </w:r>
            <w:r w:rsidRPr="004260BD">
              <w:rPr>
                <w:rFonts w:eastAsia="Arial"/>
                <w:color w:val="auto"/>
              </w:rPr>
              <w:t>Problems codes</w:t>
            </w:r>
          </w:p>
        </w:tc>
        <w:tc>
          <w:tcPr>
            <w:tcW w:w="0" w:type="auto"/>
            <w:shd w:val="clear" w:color="auto" w:fill="auto"/>
            <w:tcMar>
              <w:left w:w="106" w:type="dxa"/>
              <w:right w:w="56" w:type="dxa"/>
            </w:tcMar>
          </w:tcPr>
          <w:p w14:paraId="780965A3" w14:textId="77777777" w:rsidR="00F905F8" w:rsidRPr="00F9731C" w:rsidRDefault="00F905F8" w:rsidP="007074E0">
            <w:pPr>
              <w:pStyle w:val="72TabletextTablesTableFigureBoxstyles"/>
              <w:rPr>
                <w:rFonts w:eastAsia="Arial"/>
                <w:color w:val="auto"/>
              </w:rPr>
            </w:pPr>
            <w:r w:rsidRPr="004260BD">
              <w:rPr>
                <w:rFonts w:eastAsia="Arial"/>
                <w:color w:val="auto"/>
              </w:rPr>
              <w:t>ICD</w:t>
            </w:r>
          </w:p>
        </w:tc>
        <w:tc>
          <w:tcPr>
            <w:tcW w:w="0" w:type="auto"/>
            <w:shd w:val="clear" w:color="auto" w:fill="auto"/>
            <w:tcMar>
              <w:left w:w="106" w:type="dxa"/>
              <w:right w:w="56" w:type="dxa"/>
            </w:tcMar>
          </w:tcPr>
          <w:p w14:paraId="1B8D095D" w14:textId="4D9B2117" w:rsidR="00F905F8" w:rsidRPr="004260BD" w:rsidRDefault="002957B7" w:rsidP="007074E0">
            <w:pPr>
              <w:pStyle w:val="72TabletextTablesTableFigureBoxstyles"/>
              <w:rPr>
                <w:rFonts w:eastAsia="Arial"/>
                <w:color w:val="auto"/>
              </w:rPr>
            </w:pPr>
            <w:r w:rsidRPr="002957B7">
              <w:rPr>
                <w:rFonts w:eastAsia="Arial"/>
                <w:color w:val="FF00FF"/>
                <w:sz w:val="24"/>
              </w:rPr>
              <w:t>[111]</w:t>
            </w:r>
            <w:commentRangeStart w:id="127"/>
            <w:r w:rsidR="00F905F8" w:rsidRPr="004260BD">
              <w:rPr>
                <w:rFonts w:eastAsia="Arial"/>
                <w:color w:val="auto"/>
              </w:rPr>
              <w:t xml:space="preserve">A medical classification coding system for diseases, signs and symptoms (currently </w:t>
            </w:r>
            <w:r w:rsidR="0081345A" w:rsidRPr="004260BD">
              <w:rPr>
                <w:rFonts w:eastAsia="Arial"/>
                <w:color w:val="auto"/>
              </w:rPr>
              <w:t>10</w:t>
            </w:r>
            <w:r w:rsidR="00F905F8" w:rsidRPr="004260BD">
              <w:rPr>
                <w:rFonts w:eastAsia="Arial"/>
                <w:color w:val="auto"/>
              </w:rPr>
              <w:t>th revision – ICD-</w:t>
            </w:r>
            <w:r w:rsidR="0081345A" w:rsidRPr="004260BD">
              <w:rPr>
                <w:rFonts w:eastAsia="Arial"/>
                <w:color w:val="auto"/>
              </w:rPr>
              <w:t>10</w:t>
            </w:r>
            <w:r w:rsidR="00F905F8" w:rsidRPr="004260BD">
              <w:rPr>
                <w:rFonts w:eastAsia="Arial"/>
                <w:color w:val="auto"/>
              </w:rPr>
              <w:t>)</w:t>
            </w:r>
            <w:commentRangeEnd w:id="127"/>
            <w:r w:rsidR="00364D1C" w:rsidRPr="004260BD">
              <w:rPr>
                <w:rStyle w:val="CommentReference"/>
                <w:rFonts w:ascii="Times New Roman" w:hAnsi="Times New Roman" w:cs="Times New Roman"/>
                <w:color w:val="auto"/>
                <w:lang w:val="en-US"/>
              </w:rPr>
              <w:commentReference w:id="127"/>
            </w:r>
          </w:p>
        </w:tc>
      </w:tr>
      <w:tr w:rsidR="00F905F8" w:rsidRPr="004260BD" w14:paraId="6E13F017" w14:textId="77777777" w:rsidTr="007074E0">
        <w:trPr>
          <w:cantSplit/>
        </w:trPr>
        <w:tc>
          <w:tcPr>
            <w:tcW w:w="0" w:type="auto"/>
            <w:shd w:val="clear" w:color="auto" w:fill="auto"/>
            <w:tcMar>
              <w:left w:w="106" w:type="dxa"/>
              <w:right w:w="56" w:type="dxa"/>
            </w:tcMar>
          </w:tcPr>
          <w:p w14:paraId="64A6F259" w14:textId="5852E7D2" w:rsidR="00F905F8" w:rsidRPr="004260BD" w:rsidRDefault="00F905F8" w:rsidP="007074E0">
            <w:pPr>
              <w:pStyle w:val="72TabletextTablesTableFigureBoxstyles"/>
              <w:rPr>
                <w:rFonts w:eastAsia="Arial"/>
              </w:rPr>
            </w:pPr>
            <w:r w:rsidRPr="004260BD">
              <w:rPr>
                <w:rFonts w:eastAsia="Arial"/>
                <w:color w:val="auto"/>
              </w:rPr>
              <w:t>Interoperability</w:t>
            </w:r>
          </w:p>
        </w:tc>
        <w:tc>
          <w:tcPr>
            <w:tcW w:w="0" w:type="auto"/>
            <w:shd w:val="clear" w:color="auto" w:fill="auto"/>
            <w:tcMar>
              <w:left w:w="106" w:type="dxa"/>
              <w:right w:w="56" w:type="dxa"/>
            </w:tcMar>
          </w:tcPr>
          <w:p w14:paraId="73AC367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30B36AC6" w14:textId="77777777" w:rsidR="00F905F8" w:rsidRPr="004260BD" w:rsidRDefault="00F905F8" w:rsidP="007074E0">
            <w:pPr>
              <w:pStyle w:val="72TabletextTablesTableFigureBoxstyles"/>
              <w:rPr>
                <w:rFonts w:eastAsia="Arial"/>
                <w:color w:val="auto"/>
              </w:rPr>
            </w:pPr>
            <w:r w:rsidRPr="004260BD">
              <w:rPr>
                <w:rFonts w:eastAsia="Arial"/>
                <w:color w:val="auto"/>
              </w:rPr>
              <w:t>The ability of computers or computer software to ‘talk’ to each other without being specially configured to do so</w:t>
            </w:r>
          </w:p>
        </w:tc>
      </w:tr>
      <w:tr w:rsidR="00F905F8" w:rsidRPr="004260BD" w14:paraId="0EF1E4B6" w14:textId="77777777" w:rsidTr="007074E0">
        <w:trPr>
          <w:cantSplit/>
        </w:trPr>
        <w:tc>
          <w:tcPr>
            <w:tcW w:w="0" w:type="auto"/>
            <w:shd w:val="clear" w:color="auto" w:fill="auto"/>
            <w:tcMar>
              <w:left w:w="106" w:type="dxa"/>
              <w:right w:w="56" w:type="dxa"/>
            </w:tcMar>
          </w:tcPr>
          <w:p w14:paraId="0DEE8B1C" w14:textId="77777777" w:rsidR="00F905F8" w:rsidRPr="004260BD" w:rsidRDefault="00F905F8" w:rsidP="007074E0">
            <w:pPr>
              <w:pStyle w:val="72TabletextTablesTableFigureBoxstyles"/>
              <w:rPr>
                <w:rFonts w:eastAsia="Arial"/>
              </w:rPr>
            </w:pPr>
            <w:r w:rsidRPr="004260BD">
              <w:rPr>
                <w:rFonts w:eastAsia="Arial"/>
                <w:color w:val="auto"/>
              </w:rPr>
              <w:t>Intervention</w:t>
            </w:r>
          </w:p>
        </w:tc>
        <w:tc>
          <w:tcPr>
            <w:tcW w:w="0" w:type="auto"/>
            <w:shd w:val="clear" w:color="auto" w:fill="auto"/>
            <w:tcMar>
              <w:left w:w="106" w:type="dxa"/>
              <w:right w:w="56" w:type="dxa"/>
            </w:tcMar>
          </w:tcPr>
          <w:p w14:paraId="135B6241"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33D50A1E" w14:textId="475FCF14" w:rsidR="00F905F8" w:rsidRPr="004260BD" w:rsidRDefault="00F905F8" w:rsidP="007074E0">
            <w:pPr>
              <w:pStyle w:val="72TabletextTablesTableFigureBoxstyles"/>
              <w:rPr>
                <w:rFonts w:eastAsia="Arial"/>
                <w:color w:val="auto"/>
              </w:rPr>
            </w:pPr>
            <w:r w:rsidRPr="004260BD">
              <w:rPr>
                <w:rFonts w:eastAsia="Arial"/>
                <w:color w:val="auto"/>
              </w:rPr>
              <w:t xml:space="preserve">Any measure </w:t>
            </w:r>
            <w:r w:rsidR="00364D1C" w:rsidRPr="004260BD">
              <w:rPr>
                <w:rFonts w:eastAsia="Arial"/>
                <w:color w:val="auto"/>
              </w:rPr>
              <w:t>with a purpose</w:t>
            </w:r>
            <w:r w:rsidRPr="004260BD">
              <w:rPr>
                <w:rFonts w:eastAsia="Arial"/>
                <w:color w:val="auto"/>
              </w:rPr>
              <w:t xml:space="preserve"> to improve health or alter the course of a disease</w:t>
            </w:r>
          </w:p>
        </w:tc>
      </w:tr>
      <w:tr w:rsidR="00F905F8" w:rsidRPr="004260BD" w14:paraId="012F9764" w14:textId="77777777" w:rsidTr="007074E0">
        <w:trPr>
          <w:cantSplit/>
        </w:trPr>
        <w:tc>
          <w:tcPr>
            <w:tcW w:w="0" w:type="auto"/>
            <w:shd w:val="clear" w:color="auto" w:fill="auto"/>
            <w:tcMar>
              <w:left w:w="106" w:type="dxa"/>
              <w:right w:w="56" w:type="dxa"/>
            </w:tcMar>
          </w:tcPr>
          <w:p w14:paraId="70DFDC5A" w14:textId="77777777" w:rsidR="00F905F8" w:rsidRPr="004260BD" w:rsidRDefault="00F905F8" w:rsidP="007074E0">
            <w:pPr>
              <w:pStyle w:val="72TabletextTablesTableFigureBoxstyles"/>
              <w:rPr>
                <w:rFonts w:eastAsia="Arial"/>
              </w:rPr>
            </w:pPr>
            <w:r w:rsidRPr="004260BD">
              <w:rPr>
                <w:rFonts w:eastAsia="Arial"/>
                <w:color w:val="auto"/>
              </w:rPr>
              <w:t>Knowledge support</w:t>
            </w:r>
          </w:p>
        </w:tc>
        <w:tc>
          <w:tcPr>
            <w:tcW w:w="0" w:type="auto"/>
            <w:shd w:val="clear" w:color="auto" w:fill="auto"/>
            <w:tcMar>
              <w:left w:w="106" w:type="dxa"/>
              <w:right w:w="56" w:type="dxa"/>
            </w:tcMar>
          </w:tcPr>
          <w:p w14:paraId="5715586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68EDADC0" w14:textId="419809EF" w:rsidR="00F905F8" w:rsidRPr="004260BD" w:rsidRDefault="00F905F8" w:rsidP="007074E0">
            <w:pPr>
              <w:pStyle w:val="72TabletextTablesTableFigureBoxstyles"/>
              <w:rPr>
                <w:rFonts w:eastAsia="Arial"/>
                <w:color w:val="auto"/>
              </w:rPr>
            </w:pPr>
            <w:r w:rsidRPr="004260BD">
              <w:rPr>
                <w:rFonts w:eastAsia="Arial"/>
                <w:color w:val="auto"/>
              </w:rPr>
              <w:t xml:space="preserve">When knowledge is delivered to clinicians at the point of knowledge need </w:t>
            </w:r>
            <w:r w:rsidR="003715E5" w:rsidRPr="004260BD">
              <w:rPr>
                <w:rFonts w:eastAsia="Arial"/>
                <w:color w:val="auto"/>
              </w:rPr>
              <w:t>either</w:t>
            </w:r>
            <w:r w:rsidRPr="004260BD">
              <w:rPr>
                <w:rFonts w:eastAsia="Arial"/>
                <w:color w:val="auto"/>
              </w:rPr>
              <w:t xml:space="preserve"> in the form of facts or in guidelines or protocols</w:t>
            </w:r>
          </w:p>
        </w:tc>
      </w:tr>
      <w:tr w:rsidR="00F905F8" w:rsidRPr="004260BD" w14:paraId="5DED83D1" w14:textId="77777777" w:rsidTr="007074E0">
        <w:trPr>
          <w:cantSplit/>
        </w:trPr>
        <w:tc>
          <w:tcPr>
            <w:tcW w:w="0" w:type="auto"/>
            <w:shd w:val="clear" w:color="auto" w:fill="auto"/>
            <w:tcMar>
              <w:left w:w="106" w:type="dxa"/>
              <w:right w:w="56" w:type="dxa"/>
            </w:tcMar>
          </w:tcPr>
          <w:p w14:paraId="19CF7561" w14:textId="77777777" w:rsidR="00F905F8" w:rsidRPr="004260BD" w:rsidRDefault="00F905F8" w:rsidP="007074E0">
            <w:pPr>
              <w:pStyle w:val="72TabletextTablesTableFigureBoxstyles"/>
              <w:rPr>
                <w:rFonts w:eastAsia="Arial"/>
              </w:rPr>
            </w:pPr>
            <w:r w:rsidRPr="004260BD">
              <w:rPr>
                <w:rFonts w:eastAsia="Arial"/>
                <w:color w:val="auto"/>
              </w:rPr>
              <w:t>Longitudinal case study</w:t>
            </w:r>
          </w:p>
        </w:tc>
        <w:tc>
          <w:tcPr>
            <w:tcW w:w="0" w:type="auto"/>
            <w:shd w:val="clear" w:color="auto" w:fill="auto"/>
            <w:tcMar>
              <w:left w:w="106" w:type="dxa"/>
              <w:right w:w="56" w:type="dxa"/>
            </w:tcMar>
          </w:tcPr>
          <w:p w14:paraId="46D6B77F"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364A5D64" w14:textId="196670B0" w:rsidR="00F905F8" w:rsidRPr="004260BD" w:rsidRDefault="00F905F8" w:rsidP="007074E0">
            <w:pPr>
              <w:pStyle w:val="72TabletextTablesTableFigureBoxstyles"/>
              <w:rPr>
                <w:rFonts w:eastAsia="Arial"/>
                <w:color w:val="auto"/>
              </w:rPr>
            </w:pPr>
            <w:r w:rsidRPr="004260BD">
              <w:rPr>
                <w:rFonts w:eastAsia="Arial"/>
                <w:color w:val="auto"/>
              </w:rPr>
              <w:t xml:space="preserve">A case study for </w:t>
            </w:r>
            <w:r w:rsidR="003715E5" w:rsidRPr="004260BD">
              <w:rPr>
                <w:rFonts w:eastAsia="Arial"/>
                <w:color w:val="auto"/>
              </w:rPr>
              <w:t>which</w:t>
            </w:r>
            <w:r w:rsidRPr="004260BD">
              <w:rPr>
                <w:rFonts w:eastAsia="Arial"/>
                <w:color w:val="auto"/>
              </w:rPr>
              <w:t xml:space="preserve"> data are gathered over a period of time, e.g. a hospital </w:t>
            </w:r>
            <w:r w:rsidR="00364D1C" w:rsidRPr="004260BD">
              <w:rPr>
                <w:rFonts w:eastAsia="Arial"/>
                <w:color w:val="auto"/>
              </w:rPr>
              <w:t>that</w:t>
            </w:r>
            <w:r w:rsidRPr="004260BD">
              <w:rPr>
                <w:rFonts w:eastAsia="Arial"/>
                <w:color w:val="auto"/>
              </w:rPr>
              <w:t xml:space="preserve"> is studied over </w:t>
            </w:r>
            <w:r w:rsidR="003715E5" w:rsidRPr="004260BD">
              <w:rPr>
                <w:rFonts w:eastAsia="Arial"/>
                <w:color w:val="auto"/>
              </w:rPr>
              <w:t>month</w:t>
            </w:r>
            <w:r w:rsidRPr="004260BD">
              <w:rPr>
                <w:rFonts w:eastAsia="Arial"/>
                <w:color w:val="auto"/>
              </w:rPr>
              <w:t xml:space="preserve">s or </w:t>
            </w:r>
            <w:r w:rsidR="003715E5" w:rsidRPr="004260BD">
              <w:rPr>
                <w:rFonts w:eastAsia="Arial"/>
                <w:color w:val="auto"/>
              </w:rPr>
              <w:t>year</w:t>
            </w:r>
            <w:r w:rsidRPr="004260BD">
              <w:rPr>
                <w:rFonts w:eastAsia="Arial"/>
                <w:color w:val="auto"/>
              </w:rPr>
              <w:t>s</w:t>
            </w:r>
          </w:p>
        </w:tc>
      </w:tr>
      <w:tr w:rsidR="00F905F8" w:rsidRPr="004260BD" w14:paraId="79EA7C1E" w14:textId="77777777" w:rsidTr="007074E0">
        <w:trPr>
          <w:cantSplit/>
        </w:trPr>
        <w:tc>
          <w:tcPr>
            <w:tcW w:w="0" w:type="auto"/>
            <w:shd w:val="clear" w:color="auto" w:fill="auto"/>
            <w:tcMar>
              <w:left w:w="106" w:type="dxa"/>
              <w:right w:w="56" w:type="dxa"/>
            </w:tcMar>
          </w:tcPr>
          <w:p w14:paraId="7BE6D57E" w14:textId="77777777" w:rsidR="00F905F8" w:rsidRPr="004260BD" w:rsidRDefault="00F905F8" w:rsidP="007074E0">
            <w:pPr>
              <w:pStyle w:val="72TabletextTablesTableFigureBoxstyles"/>
              <w:rPr>
                <w:rFonts w:eastAsia="Arial"/>
              </w:rPr>
            </w:pPr>
            <w:r w:rsidRPr="004260BD">
              <w:rPr>
                <w:rFonts w:eastAsia="Arial"/>
                <w:color w:val="auto"/>
              </w:rPr>
              <w:t>Medical device</w:t>
            </w:r>
          </w:p>
        </w:tc>
        <w:tc>
          <w:tcPr>
            <w:tcW w:w="0" w:type="auto"/>
            <w:shd w:val="clear" w:color="auto" w:fill="auto"/>
            <w:tcMar>
              <w:left w:w="106" w:type="dxa"/>
              <w:right w:w="56" w:type="dxa"/>
            </w:tcMar>
          </w:tcPr>
          <w:p w14:paraId="61994A8B"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50CD956E" w14:textId="775F0670" w:rsidR="00F905F8" w:rsidRPr="004260BD" w:rsidRDefault="00F905F8" w:rsidP="007074E0">
            <w:pPr>
              <w:pStyle w:val="72TabletextTablesTableFigureBoxstyles"/>
              <w:rPr>
                <w:rFonts w:eastAsia="Arial"/>
                <w:color w:val="auto"/>
              </w:rPr>
            </w:pPr>
            <w:r w:rsidRPr="004260BD">
              <w:rPr>
                <w:rFonts w:eastAsia="Arial"/>
                <w:color w:val="auto"/>
              </w:rPr>
              <w:t xml:space="preserve">A medical device is not a drug </w:t>
            </w:r>
            <w:r w:rsidR="00364D1C" w:rsidRPr="004260BD">
              <w:rPr>
                <w:rFonts w:eastAsia="Arial"/>
                <w:color w:val="auto"/>
              </w:rPr>
              <w:t>that</w:t>
            </w:r>
            <w:r w:rsidRPr="004260BD">
              <w:rPr>
                <w:rFonts w:eastAsia="Arial"/>
                <w:color w:val="auto"/>
              </w:rPr>
              <w:t xml:space="preserve"> achieves its purpose through chemical reaction within or on the body; </w:t>
            </w:r>
            <w:r w:rsidR="002957B7" w:rsidRPr="002957B7">
              <w:rPr>
                <w:rFonts w:eastAsia="Arial"/>
                <w:color w:val="FF00FF"/>
                <w:sz w:val="24"/>
              </w:rPr>
              <w:t>[112]</w:t>
            </w:r>
            <w:commentRangeStart w:id="128"/>
            <w:r w:rsidRPr="004260BD">
              <w:rPr>
                <w:rFonts w:eastAsia="Arial"/>
                <w:color w:val="auto"/>
              </w:rPr>
              <w:t>it is as instrument, apparatus of implant used to diagnose, prevent or treat disease or other conditions</w:t>
            </w:r>
            <w:commentRangeEnd w:id="128"/>
            <w:r w:rsidR="00364D1C" w:rsidRPr="004260BD">
              <w:rPr>
                <w:rStyle w:val="CommentReference"/>
                <w:rFonts w:ascii="Times New Roman" w:hAnsi="Times New Roman" w:cs="Times New Roman"/>
                <w:color w:val="auto"/>
                <w:lang w:val="en-US"/>
              </w:rPr>
              <w:commentReference w:id="128"/>
            </w:r>
          </w:p>
        </w:tc>
      </w:tr>
      <w:tr w:rsidR="00F905F8" w:rsidRPr="004260BD" w14:paraId="3B8DEC27" w14:textId="77777777" w:rsidTr="007074E0">
        <w:trPr>
          <w:cantSplit/>
        </w:trPr>
        <w:tc>
          <w:tcPr>
            <w:tcW w:w="0" w:type="auto"/>
            <w:shd w:val="clear" w:color="auto" w:fill="auto"/>
            <w:tcMar>
              <w:left w:w="106" w:type="dxa"/>
              <w:right w:w="56" w:type="dxa"/>
            </w:tcMar>
          </w:tcPr>
          <w:p w14:paraId="33A87EF7" w14:textId="77777777" w:rsidR="00F905F8" w:rsidRPr="004260BD" w:rsidRDefault="00F905F8" w:rsidP="007074E0">
            <w:pPr>
              <w:pStyle w:val="72TabletextTablesTableFigureBoxstyles"/>
              <w:rPr>
                <w:rFonts w:eastAsia="Arial"/>
              </w:rPr>
            </w:pPr>
            <w:r w:rsidRPr="004260BD">
              <w:rPr>
                <w:rFonts w:eastAsia="Arial"/>
                <w:color w:val="auto"/>
              </w:rPr>
              <w:t>Medication or medicine</w:t>
            </w:r>
          </w:p>
        </w:tc>
        <w:tc>
          <w:tcPr>
            <w:tcW w:w="0" w:type="auto"/>
            <w:shd w:val="clear" w:color="auto" w:fill="auto"/>
            <w:tcMar>
              <w:left w:w="106" w:type="dxa"/>
              <w:right w:w="56" w:type="dxa"/>
            </w:tcMar>
          </w:tcPr>
          <w:p w14:paraId="621B8B24"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55B5D3DF" w14:textId="4804826D" w:rsidR="00F905F8" w:rsidRPr="004260BD" w:rsidRDefault="00F905F8" w:rsidP="007074E0">
            <w:pPr>
              <w:pStyle w:val="72TabletextTablesTableFigureBoxstyles"/>
              <w:rPr>
                <w:rFonts w:eastAsia="Arial"/>
                <w:color w:val="auto"/>
              </w:rPr>
            </w:pPr>
            <w:r w:rsidRPr="004260BD">
              <w:rPr>
                <w:rFonts w:eastAsia="Arial"/>
                <w:color w:val="auto"/>
              </w:rPr>
              <w:t>A substance given to cure, heal, prevent or relieve the symptoms of a disease</w:t>
            </w:r>
          </w:p>
        </w:tc>
      </w:tr>
      <w:tr w:rsidR="00F905F8" w:rsidRPr="004260BD" w14:paraId="4BD9EF26" w14:textId="77777777" w:rsidTr="007074E0">
        <w:trPr>
          <w:cantSplit/>
        </w:trPr>
        <w:tc>
          <w:tcPr>
            <w:tcW w:w="0" w:type="auto"/>
            <w:shd w:val="clear" w:color="auto" w:fill="auto"/>
            <w:tcMar>
              <w:left w:w="106" w:type="dxa"/>
              <w:right w:w="56" w:type="dxa"/>
            </w:tcMar>
          </w:tcPr>
          <w:p w14:paraId="4EA95B59" w14:textId="77777777" w:rsidR="00F905F8" w:rsidRPr="004260BD" w:rsidRDefault="00F905F8" w:rsidP="007074E0">
            <w:pPr>
              <w:pStyle w:val="72TabletextTablesTableFigureBoxstyles"/>
              <w:rPr>
                <w:rFonts w:eastAsia="Arial"/>
              </w:rPr>
            </w:pPr>
            <w:r w:rsidRPr="004260BD">
              <w:rPr>
                <w:rFonts w:eastAsia="Arial"/>
                <w:color w:val="auto"/>
              </w:rPr>
              <w:t>Morbidity</w:t>
            </w:r>
          </w:p>
        </w:tc>
        <w:tc>
          <w:tcPr>
            <w:tcW w:w="0" w:type="auto"/>
            <w:shd w:val="clear" w:color="auto" w:fill="auto"/>
            <w:tcMar>
              <w:left w:w="106" w:type="dxa"/>
              <w:right w:w="56" w:type="dxa"/>
            </w:tcMar>
          </w:tcPr>
          <w:p w14:paraId="5222549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0A1467AC" w14:textId="77777777" w:rsidR="00F905F8" w:rsidRPr="004260BD" w:rsidRDefault="00F905F8" w:rsidP="007074E0">
            <w:pPr>
              <w:pStyle w:val="72TabletextTablesTableFigureBoxstyles"/>
              <w:rPr>
                <w:rFonts w:eastAsia="Arial"/>
                <w:color w:val="auto"/>
              </w:rPr>
            </w:pPr>
            <w:r w:rsidRPr="004260BD">
              <w:rPr>
                <w:rFonts w:eastAsia="Arial"/>
                <w:color w:val="auto"/>
              </w:rPr>
              <w:t>Rate of incidence of a disease</w:t>
            </w:r>
          </w:p>
        </w:tc>
      </w:tr>
      <w:tr w:rsidR="00F905F8" w:rsidRPr="004260BD" w14:paraId="6789B6CB" w14:textId="77777777" w:rsidTr="007074E0">
        <w:trPr>
          <w:cantSplit/>
        </w:trPr>
        <w:tc>
          <w:tcPr>
            <w:tcW w:w="0" w:type="auto"/>
            <w:shd w:val="clear" w:color="auto" w:fill="auto"/>
            <w:tcMar>
              <w:left w:w="106" w:type="dxa"/>
              <w:right w:w="56" w:type="dxa"/>
            </w:tcMar>
          </w:tcPr>
          <w:p w14:paraId="02B87174" w14:textId="77777777" w:rsidR="00F905F8" w:rsidRPr="004260BD" w:rsidRDefault="00F905F8" w:rsidP="007074E0">
            <w:pPr>
              <w:pStyle w:val="72TabletextTablesTableFigureBoxstyles"/>
              <w:rPr>
                <w:rFonts w:eastAsia="Arial"/>
              </w:rPr>
            </w:pPr>
            <w:r w:rsidRPr="004260BD">
              <w:rPr>
                <w:rFonts w:eastAsia="Arial"/>
                <w:color w:val="auto"/>
              </w:rPr>
              <w:t>Mortality</w:t>
            </w:r>
          </w:p>
        </w:tc>
        <w:tc>
          <w:tcPr>
            <w:tcW w:w="0" w:type="auto"/>
            <w:shd w:val="clear" w:color="auto" w:fill="auto"/>
            <w:tcMar>
              <w:left w:w="106" w:type="dxa"/>
              <w:right w:w="56" w:type="dxa"/>
            </w:tcMar>
          </w:tcPr>
          <w:p w14:paraId="78E5312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0B9B7FFD" w14:textId="77777777" w:rsidR="00F905F8" w:rsidRPr="004260BD" w:rsidRDefault="00F905F8" w:rsidP="007074E0">
            <w:pPr>
              <w:pStyle w:val="72TabletextTablesTableFigureBoxstyles"/>
              <w:rPr>
                <w:rFonts w:eastAsia="Arial"/>
                <w:color w:val="auto"/>
              </w:rPr>
            </w:pPr>
            <w:r w:rsidRPr="004260BD">
              <w:rPr>
                <w:rFonts w:eastAsia="Arial"/>
                <w:color w:val="auto"/>
              </w:rPr>
              <w:t>Death</w:t>
            </w:r>
          </w:p>
        </w:tc>
      </w:tr>
      <w:tr w:rsidR="00F905F8" w:rsidRPr="004260BD" w14:paraId="49A6854A" w14:textId="77777777" w:rsidTr="007074E0">
        <w:trPr>
          <w:cantSplit/>
        </w:trPr>
        <w:tc>
          <w:tcPr>
            <w:tcW w:w="0" w:type="auto"/>
            <w:shd w:val="clear" w:color="auto" w:fill="auto"/>
            <w:tcMar>
              <w:left w:w="106" w:type="dxa"/>
              <w:right w:w="56" w:type="dxa"/>
            </w:tcMar>
          </w:tcPr>
          <w:p w14:paraId="29367831" w14:textId="4295B19B" w:rsidR="00F905F8" w:rsidRPr="004260BD" w:rsidRDefault="003715E5" w:rsidP="007074E0">
            <w:pPr>
              <w:pStyle w:val="72TabletextTablesTableFigureBoxstyles"/>
              <w:rPr>
                <w:rFonts w:eastAsia="Arial"/>
              </w:rPr>
            </w:pPr>
            <w:r w:rsidRPr="004260BD">
              <w:rPr>
                <w:rFonts w:eastAsia="Arial"/>
                <w:color w:val="auto"/>
              </w:rPr>
              <w:t>Multi</w:t>
            </w:r>
            <w:r w:rsidR="00F905F8" w:rsidRPr="004260BD">
              <w:rPr>
                <w:rFonts w:eastAsia="Arial"/>
                <w:color w:val="auto"/>
              </w:rPr>
              <w:t>disciplinary collaboration</w:t>
            </w:r>
          </w:p>
        </w:tc>
        <w:tc>
          <w:tcPr>
            <w:tcW w:w="0" w:type="auto"/>
            <w:shd w:val="clear" w:color="auto" w:fill="auto"/>
            <w:tcMar>
              <w:left w:w="106" w:type="dxa"/>
              <w:right w:w="56" w:type="dxa"/>
            </w:tcMar>
          </w:tcPr>
          <w:p w14:paraId="29ADBF9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099C3B95" w14:textId="77777777" w:rsidR="00F905F8" w:rsidRPr="004260BD" w:rsidRDefault="00F905F8" w:rsidP="007074E0">
            <w:pPr>
              <w:pStyle w:val="72TabletextTablesTableFigureBoxstyles"/>
              <w:rPr>
                <w:rFonts w:eastAsia="Arial"/>
                <w:color w:val="auto"/>
              </w:rPr>
            </w:pPr>
            <w:r w:rsidRPr="004260BD">
              <w:rPr>
                <w:rFonts w:eastAsia="Arial"/>
                <w:color w:val="auto"/>
              </w:rPr>
              <w:t>A research team combining different individuals each with their own specialised skills and expertise</w:t>
            </w:r>
          </w:p>
        </w:tc>
      </w:tr>
      <w:tr w:rsidR="00F905F8" w:rsidRPr="004260BD" w14:paraId="76F86490" w14:textId="77777777" w:rsidTr="007074E0">
        <w:trPr>
          <w:cantSplit/>
        </w:trPr>
        <w:tc>
          <w:tcPr>
            <w:tcW w:w="0" w:type="auto"/>
            <w:shd w:val="clear" w:color="auto" w:fill="auto"/>
            <w:tcMar>
              <w:left w:w="106" w:type="dxa"/>
              <w:right w:w="56" w:type="dxa"/>
            </w:tcMar>
          </w:tcPr>
          <w:p w14:paraId="145450A3" w14:textId="700C6E3B" w:rsidR="00F905F8" w:rsidRPr="004260BD" w:rsidRDefault="003715E5" w:rsidP="007074E0">
            <w:pPr>
              <w:pStyle w:val="72TabletextTablesTableFigureBoxstyles"/>
              <w:rPr>
                <w:rFonts w:eastAsia="Arial"/>
              </w:rPr>
            </w:pPr>
            <w:r w:rsidRPr="004260BD">
              <w:rPr>
                <w:rFonts w:eastAsia="Arial"/>
                <w:color w:val="auto"/>
              </w:rPr>
              <w:t>Multi</w:t>
            </w:r>
            <w:r w:rsidR="00F905F8" w:rsidRPr="004260BD">
              <w:rPr>
                <w:rFonts w:eastAsia="Arial"/>
                <w:color w:val="auto"/>
              </w:rPr>
              <w:t>faceted programme</w:t>
            </w:r>
          </w:p>
        </w:tc>
        <w:tc>
          <w:tcPr>
            <w:tcW w:w="0" w:type="auto"/>
            <w:shd w:val="clear" w:color="auto" w:fill="auto"/>
            <w:tcMar>
              <w:left w:w="106" w:type="dxa"/>
              <w:right w:w="56" w:type="dxa"/>
            </w:tcMar>
          </w:tcPr>
          <w:p w14:paraId="01A62E2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5F450C5E" w14:textId="1207DD9C" w:rsidR="00F905F8" w:rsidRPr="004260BD" w:rsidRDefault="00F905F8" w:rsidP="007074E0">
            <w:pPr>
              <w:pStyle w:val="72TabletextTablesTableFigureBoxstyles"/>
              <w:rPr>
                <w:rFonts w:eastAsia="Arial"/>
                <w:color w:val="auto"/>
              </w:rPr>
            </w:pPr>
            <w:r w:rsidRPr="004260BD">
              <w:rPr>
                <w:rFonts w:eastAsia="Arial"/>
                <w:color w:val="auto"/>
              </w:rPr>
              <w:t xml:space="preserve">A research study made up of several different but </w:t>
            </w:r>
            <w:r w:rsidR="003715E5" w:rsidRPr="004260BD">
              <w:rPr>
                <w:rFonts w:eastAsia="Arial"/>
                <w:color w:val="auto"/>
              </w:rPr>
              <w:t>related</w:t>
            </w:r>
            <w:r w:rsidRPr="004260BD">
              <w:rPr>
                <w:rFonts w:eastAsia="Arial"/>
                <w:color w:val="auto"/>
              </w:rPr>
              <w:t xml:space="preserve"> research projects</w:t>
            </w:r>
          </w:p>
        </w:tc>
      </w:tr>
      <w:tr w:rsidR="00F905F8" w:rsidRPr="004260BD" w14:paraId="42B36D58" w14:textId="77777777" w:rsidTr="007074E0">
        <w:trPr>
          <w:cantSplit/>
        </w:trPr>
        <w:tc>
          <w:tcPr>
            <w:tcW w:w="0" w:type="auto"/>
            <w:shd w:val="clear" w:color="auto" w:fill="auto"/>
            <w:tcMar>
              <w:left w:w="106" w:type="dxa"/>
              <w:right w:w="56" w:type="dxa"/>
            </w:tcMar>
          </w:tcPr>
          <w:p w14:paraId="3236DBA1" w14:textId="77777777" w:rsidR="00F905F8" w:rsidRPr="004260BD" w:rsidRDefault="00F905F8" w:rsidP="007074E0">
            <w:pPr>
              <w:pStyle w:val="72TabletextTablesTableFigureBoxstyles"/>
              <w:rPr>
                <w:rFonts w:eastAsia="Arial"/>
              </w:rPr>
            </w:pPr>
            <w:r w:rsidRPr="004260BD">
              <w:rPr>
                <w:rFonts w:eastAsia="Arial"/>
                <w:color w:val="auto"/>
              </w:rPr>
              <w:t>Naturalistic evaluation</w:t>
            </w:r>
          </w:p>
        </w:tc>
        <w:tc>
          <w:tcPr>
            <w:tcW w:w="0" w:type="auto"/>
            <w:shd w:val="clear" w:color="auto" w:fill="auto"/>
            <w:tcMar>
              <w:left w:w="106" w:type="dxa"/>
              <w:right w:w="56" w:type="dxa"/>
            </w:tcMar>
          </w:tcPr>
          <w:p w14:paraId="7D9477F1"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43CA4B31" w14:textId="6B4BCCF0" w:rsidR="00F905F8" w:rsidRPr="004260BD" w:rsidRDefault="00F905F8" w:rsidP="007074E0">
            <w:pPr>
              <w:pStyle w:val="72TabletextTablesTableFigureBoxstyles"/>
              <w:rPr>
                <w:rFonts w:eastAsia="Arial"/>
                <w:color w:val="auto"/>
              </w:rPr>
            </w:pPr>
            <w:r w:rsidRPr="004260BD">
              <w:rPr>
                <w:rFonts w:eastAsia="Arial"/>
                <w:color w:val="auto"/>
              </w:rPr>
              <w:t xml:space="preserve">A research method </w:t>
            </w:r>
            <w:r w:rsidR="003715E5" w:rsidRPr="004260BD">
              <w:rPr>
                <w:rFonts w:eastAsia="Arial"/>
                <w:color w:val="auto"/>
              </w:rPr>
              <w:t>that</w:t>
            </w:r>
            <w:r w:rsidRPr="004260BD">
              <w:rPr>
                <w:rFonts w:eastAsia="Arial"/>
                <w:color w:val="auto"/>
              </w:rPr>
              <w:t xml:space="preserve"> involves observing study participants in their natural environment</w:t>
            </w:r>
          </w:p>
        </w:tc>
      </w:tr>
      <w:tr w:rsidR="00F905F8" w:rsidRPr="004260BD" w14:paraId="6A031C4C" w14:textId="77777777" w:rsidTr="007074E0">
        <w:trPr>
          <w:cantSplit/>
        </w:trPr>
        <w:tc>
          <w:tcPr>
            <w:tcW w:w="0" w:type="auto"/>
            <w:shd w:val="clear" w:color="auto" w:fill="auto"/>
            <w:tcMar>
              <w:left w:w="106" w:type="dxa"/>
              <w:right w:w="56" w:type="dxa"/>
            </w:tcMar>
          </w:tcPr>
          <w:p w14:paraId="78769AF0" w14:textId="77777777" w:rsidR="00F905F8" w:rsidRPr="004260BD" w:rsidRDefault="00F905F8" w:rsidP="007074E0">
            <w:pPr>
              <w:pStyle w:val="72TabletextTablesTableFigureBoxstyles"/>
              <w:rPr>
                <w:rFonts w:eastAsia="Arial"/>
              </w:rPr>
            </w:pPr>
            <w:r w:rsidRPr="004260BD">
              <w:rPr>
                <w:rFonts w:eastAsia="Arial"/>
                <w:color w:val="auto"/>
              </w:rPr>
              <w:t>Non-compliance</w:t>
            </w:r>
          </w:p>
        </w:tc>
        <w:tc>
          <w:tcPr>
            <w:tcW w:w="0" w:type="auto"/>
            <w:shd w:val="clear" w:color="auto" w:fill="auto"/>
            <w:tcMar>
              <w:left w:w="106" w:type="dxa"/>
              <w:right w:w="56" w:type="dxa"/>
            </w:tcMar>
          </w:tcPr>
          <w:p w14:paraId="7922DE72"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49BCC5F5" w14:textId="77777777" w:rsidR="00F905F8" w:rsidRPr="004260BD" w:rsidRDefault="00F905F8" w:rsidP="007074E0">
            <w:pPr>
              <w:pStyle w:val="72TabletextTablesTableFigureBoxstyles"/>
              <w:rPr>
                <w:rFonts w:eastAsia="Arial"/>
                <w:color w:val="auto"/>
              </w:rPr>
            </w:pPr>
            <w:r w:rsidRPr="004260BD">
              <w:rPr>
                <w:rFonts w:eastAsia="Arial"/>
                <w:color w:val="auto"/>
              </w:rPr>
              <w:t>Failure to take a medicine as directed</w:t>
            </w:r>
          </w:p>
        </w:tc>
      </w:tr>
      <w:tr w:rsidR="00F905F8" w:rsidRPr="004260BD" w14:paraId="6C0296E2" w14:textId="77777777" w:rsidTr="007074E0">
        <w:trPr>
          <w:cantSplit/>
        </w:trPr>
        <w:tc>
          <w:tcPr>
            <w:tcW w:w="0" w:type="auto"/>
            <w:shd w:val="clear" w:color="auto" w:fill="auto"/>
            <w:tcMar>
              <w:left w:w="106" w:type="dxa"/>
              <w:right w:w="56" w:type="dxa"/>
            </w:tcMar>
          </w:tcPr>
          <w:p w14:paraId="146176B7" w14:textId="77777777" w:rsidR="00F905F8" w:rsidRPr="004260BD" w:rsidRDefault="00F905F8" w:rsidP="007074E0">
            <w:pPr>
              <w:pStyle w:val="72TabletextTablesTableFigureBoxstyles"/>
              <w:rPr>
                <w:rFonts w:eastAsia="Arial"/>
              </w:rPr>
            </w:pPr>
            <w:r w:rsidRPr="004260BD">
              <w:rPr>
                <w:rFonts w:eastAsia="Arial"/>
                <w:color w:val="auto"/>
              </w:rPr>
              <w:t>Opportunity costs</w:t>
            </w:r>
          </w:p>
        </w:tc>
        <w:tc>
          <w:tcPr>
            <w:tcW w:w="0" w:type="auto"/>
            <w:shd w:val="clear" w:color="auto" w:fill="auto"/>
            <w:tcMar>
              <w:left w:w="106" w:type="dxa"/>
              <w:right w:w="56" w:type="dxa"/>
            </w:tcMar>
          </w:tcPr>
          <w:p w14:paraId="7A13FB8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6BA675D0" w14:textId="3F13D8F2" w:rsidR="00F905F8" w:rsidRPr="004260BD" w:rsidRDefault="00F905F8" w:rsidP="007074E0">
            <w:pPr>
              <w:pStyle w:val="72TabletextTablesTableFigureBoxstyles"/>
              <w:rPr>
                <w:rFonts w:eastAsia="Arial"/>
                <w:color w:val="auto"/>
              </w:rPr>
            </w:pPr>
            <w:r w:rsidRPr="004260BD">
              <w:rPr>
                <w:rFonts w:eastAsia="Arial"/>
                <w:color w:val="auto"/>
              </w:rPr>
              <w:t xml:space="preserve">A benefit </w:t>
            </w:r>
            <w:r w:rsidR="003715E5" w:rsidRPr="004260BD">
              <w:rPr>
                <w:rFonts w:eastAsia="Arial"/>
                <w:color w:val="auto"/>
              </w:rPr>
              <w:t>that</w:t>
            </w:r>
            <w:r w:rsidRPr="004260BD">
              <w:rPr>
                <w:rFonts w:eastAsia="Arial"/>
                <w:color w:val="auto"/>
              </w:rPr>
              <w:t xml:space="preserve"> must be given up to acquire or achieve an alternative</w:t>
            </w:r>
          </w:p>
        </w:tc>
      </w:tr>
      <w:tr w:rsidR="00F905F8" w:rsidRPr="004260BD" w14:paraId="1EA34910" w14:textId="77777777" w:rsidTr="007074E0">
        <w:trPr>
          <w:cantSplit/>
        </w:trPr>
        <w:tc>
          <w:tcPr>
            <w:tcW w:w="0" w:type="auto"/>
            <w:shd w:val="clear" w:color="auto" w:fill="auto"/>
            <w:tcMar>
              <w:left w:w="106" w:type="dxa"/>
              <w:right w:w="56" w:type="dxa"/>
            </w:tcMar>
          </w:tcPr>
          <w:p w14:paraId="3A6352B7" w14:textId="77777777" w:rsidR="00F905F8" w:rsidRPr="004260BD" w:rsidRDefault="00F905F8" w:rsidP="007074E0">
            <w:pPr>
              <w:pStyle w:val="72TabletextTablesTableFigureBoxstyles"/>
              <w:rPr>
                <w:rFonts w:eastAsia="Arial"/>
              </w:rPr>
            </w:pPr>
            <w:r w:rsidRPr="004260BD">
              <w:rPr>
                <w:rFonts w:eastAsia="Arial"/>
                <w:color w:val="auto"/>
              </w:rPr>
              <w:t>Order (for a patient)</w:t>
            </w:r>
          </w:p>
        </w:tc>
        <w:tc>
          <w:tcPr>
            <w:tcW w:w="0" w:type="auto"/>
            <w:shd w:val="clear" w:color="auto" w:fill="auto"/>
            <w:tcMar>
              <w:left w:w="106" w:type="dxa"/>
              <w:right w:w="56" w:type="dxa"/>
            </w:tcMar>
          </w:tcPr>
          <w:p w14:paraId="0F68FEA4"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49FD89FB" w14:textId="77777777" w:rsidR="00F905F8" w:rsidRPr="004260BD" w:rsidRDefault="00F905F8" w:rsidP="007074E0">
            <w:pPr>
              <w:pStyle w:val="72TabletextTablesTableFigureBoxstyles"/>
              <w:rPr>
                <w:rFonts w:eastAsia="Arial"/>
                <w:color w:val="auto"/>
              </w:rPr>
            </w:pPr>
            <w:r w:rsidRPr="004260BD">
              <w:rPr>
                <w:rFonts w:eastAsia="Arial"/>
                <w:color w:val="auto"/>
              </w:rPr>
              <w:t>A request from an authorised clinician for the supply or administration of medicine(s)</w:t>
            </w:r>
          </w:p>
        </w:tc>
      </w:tr>
      <w:tr w:rsidR="00F905F8" w:rsidRPr="004260BD" w14:paraId="65D3FBAC" w14:textId="77777777" w:rsidTr="007074E0">
        <w:trPr>
          <w:cantSplit/>
        </w:trPr>
        <w:tc>
          <w:tcPr>
            <w:tcW w:w="0" w:type="auto"/>
            <w:shd w:val="clear" w:color="auto" w:fill="auto"/>
            <w:tcMar>
              <w:left w:w="106" w:type="dxa"/>
              <w:right w:w="56" w:type="dxa"/>
            </w:tcMar>
          </w:tcPr>
          <w:p w14:paraId="7936AD58" w14:textId="77777777" w:rsidR="00F905F8" w:rsidRPr="004260BD" w:rsidRDefault="00F905F8" w:rsidP="007074E0">
            <w:pPr>
              <w:pStyle w:val="72TabletextTablesTableFigureBoxstyles"/>
              <w:rPr>
                <w:rFonts w:eastAsia="Arial"/>
              </w:rPr>
            </w:pPr>
            <w:r w:rsidRPr="004260BD">
              <w:rPr>
                <w:rFonts w:eastAsia="Arial"/>
                <w:color w:val="auto"/>
              </w:rPr>
              <w:t>Order set</w:t>
            </w:r>
          </w:p>
        </w:tc>
        <w:tc>
          <w:tcPr>
            <w:tcW w:w="0" w:type="auto"/>
            <w:shd w:val="clear" w:color="auto" w:fill="auto"/>
            <w:tcMar>
              <w:left w:w="106" w:type="dxa"/>
              <w:right w:w="56" w:type="dxa"/>
            </w:tcMar>
          </w:tcPr>
          <w:p w14:paraId="41A5148F"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75129B12" w14:textId="27EDB716" w:rsidR="00F905F8" w:rsidRPr="004260BD" w:rsidRDefault="00F905F8" w:rsidP="007074E0">
            <w:pPr>
              <w:pStyle w:val="72TabletextTablesTableFigureBoxstyles"/>
              <w:rPr>
                <w:rFonts w:eastAsia="Arial"/>
                <w:color w:val="auto"/>
              </w:rPr>
            </w:pPr>
            <w:r w:rsidRPr="004260BD">
              <w:rPr>
                <w:rFonts w:eastAsia="Arial"/>
                <w:color w:val="auto"/>
              </w:rPr>
              <w:t>A predefined list of orders normally containing complete information to allow the authorisation of the supply or administration of a medicine</w:t>
            </w:r>
          </w:p>
        </w:tc>
      </w:tr>
      <w:tr w:rsidR="00F905F8" w:rsidRPr="004260BD" w14:paraId="6391A868" w14:textId="77777777" w:rsidTr="007074E0">
        <w:trPr>
          <w:cantSplit/>
        </w:trPr>
        <w:tc>
          <w:tcPr>
            <w:tcW w:w="0" w:type="auto"/>
            <w:shd w:val="clear" w:color="auto" w:fill="auto"/>
            <w:tcMar>
              <w:left w:w="106" w:type="dxa"/>
              <w:right w:w="56" w:type="dxa"/>
            </w:tcMar>
          </w:tcPr>
          <w:p w14:paraId="106AD253" w14:textId="77777777" w:rsidR="00F905F8" w:rsidRPr="004260BD" w:rsidRDefault="00F905F8" w:rsidP="007074E0">
            <w:pPr>
              <w:pStyle w:val="72TabletextTablesTableFigureBoxstyles"/>
              <w:rPr>
                <w:rFonts w:eastAsia="Arial"/>
              </w:rPr>
            </w:pPr>
            <w:r w:rsidRPr="004260BD">
              <w:rPr>
                <w:rFonts w:eastAsia="Arial"/>
                <w:color w:val="auto"/>
              </w:rPr>
              <w:t>Outcome</w:t>
            </w:r>
          </w:p>
        </w:tc>
        <w:tc>
          <w:tcPr>
            <w:tcW w:w="0" w:type="auto"/>
            <w:shd w:val="clear" w:color="auto" w:fill="auto"/>
            <w:tcMar>
              <w:left w:w="106" w:type="dxa"/>
              <w:right w:w="56" w:type="dxa"/>
            </w:tcMar>
          </w:tcPr>
          <w:p w14:paraId="6D136FA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1DAF27AC" w14:textId="77777777" w:rsidR="00F905F8" w:rsidRPr="004260BD" w:rsidRDefault="00F905F8" w:rsidP="007074E0">
            <w:pPr>
              <w:pStyle w:val="72TabletextTablesTableFigureBoxstyles"/>
              <w:rPr>
                <w:rFonts w:eastAsia="Arial"/>
                <w:color w:val="auto"/>
              </w:rPr>
            </w:pPr>
            <w:r w:rsidRPr="004260BD">
              <w:rPr>
                <w:rFonts w:eastAsia="Arial"/>
                <w:color w:val="auto"/>
              </w:rPr>
              <w:t>An observed consequence</w:t>
            </w:r>
          </w:p>
        </w:tc>
      </w:tr>
      <w:tr w:rsidR="00F905F8" w:rsidRPr="004260BD" w14:paraId="5E41A882" w14:textId="77777777" w:rsidTr="007074E0">
        <w:trPr>
          <w:cantSplit/>
        </w:trPr>
        <w:tc>
          <w:tcPr>
            <w:tcW w:w="0" w:type="auto"/>
            <w:shd w:val="clear" w:color="auto" w:fill="auto"/>
            <w:tcMar>
              <w:left w:w="106" w:type="dxa"/>
              <w:right w:w="56" w:type="dxa"/>
            </w:tcMar>
          </w:tcPr>
          <w:p w14:paraId="65F67D17" w14:textId="77777777" w:rsidR="00F905F8" w:rsidRPr="004260BD" w:rsidRDefault="00F905F8" w:rsidP="007074E0">
            <w:pPr>
              <w:pStyle w:val="72TabletextTablesTableFigureBoxstyles"/>
              <w:rPr>
                <w:rFonts w:eastAsia="Arial"/>
              </w:rPr>
            </w:pPr>
            <w:r w:rsidRPr="004260BD">
              <w:rPr>
                <w:rFonts w:eastAsia="Arial"/>
                <w:color w:val="auto"/>
              </w:rPr>
              <w:t>Outpatient</w:t>
            </w:r>
          </w:p>
        </w:tc>
        <w:tc>
          <w:tcPr>
            <w:tcW w:w="0" w:type="auto"/>
            <w:shd w:val="clear" w:color="auto" w:fill="auto"/>
            <w:tcMar>
              <w:left w:w="106" w:type="dxa"/>
              <w:right w:w="56" w:type="dxa"/>
            </w:tcMar>
          </w:tcPr>
          <w:p w14:paraId="3C29B6F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56" w:type="dxa"/>
            </w:tcMar>
          </w:tcPr>
          <w:p w14:paraId="275E0DBC" w14:textId="77777777" w:rsidR="00F905F8" w:rsidRPr="004260BD" w:rsidRDefault="00F905F8" w:rsidP="007074E0">
            <w:pPr>
              <w:pStyle w:val="72TabletextTablesTableFigureBoxstyles"/>
              <w:rPr>
                <w:rFonts w:eastAsia="Arial"/>
                <w:color w:val="auto"/>
              </w:rPr>
            </w:pPr>
            <w:r w:rsidRPr="004260BD">
              <w:rPr>
                <w:rFonts w:eastAsia="Arial"/>
                <w:color w:val="auto"/>
              </w:rPr>
              <w:t>A patient who goes to a hospital for a consultation</w:t>
            </w:r>
          </w:p>
        </w:tc>
      </w:tr>
      <w:tr w:rsidR="00F905F8" w:rsidRPr="004260BD" w14:paraId="740A5DD5" w14:textId="77777777" w:rsidTr="007074E0">
        <w:trPr>
          <w:cantSplit/>
        </w:trPr>
        <w:tc>
          <w:tcPr>
            <w:tcW w:w="0" w:type="auto"/>
            <w:shd w:val="clear" w:color="auto" w:fill="auto"/>
            <w:tcMar>
              <w:left w:w="106" w:type="dxa"/>
              <w:right w:w="48" w:type="dxa"/>
            </w:tcMar>
          </w:tcPr>
          <w:p w14:paraId="17EA5A72" w14:textId="77777777" w:rsidR="00F905F8" w:rsidRPr="004260BD" w:rsidRDefault="00F905F8" w:rsidP="007074E0">
            <w:pPr>
              <w:pStyle w:val="72TabletextTablesTableFigureBoxstyles"/>
              <w:rPr>
                <w:rFonts w:eastAsia="Arial"/>
              </w:rPr>
            </w:pPr>
            <w:r w:rsidRPr="004260BD">
              <w:rPr>
                <w:rFonts w:eastAsia="Arial"/>
                <w:color w:val="auto"/>
              </w:rPr>
              <w:t>Patient</w:t>
            </w:r>
          </w:p>
        </w:tc>
        <w:tc>
          <w:tcPr>
            <w:tcW w:w="0" w:type="auto"/>
            <w:shd w:val="clear" w:color="auto" w:fill="auto"/>
            <w:tcMar>
              <w:left w:w="106" w:type="dxa"/>
              <w:right w:w="48" w:type="dxa"/>
            </w:tcMar>
          </w:tcPr>
          <w:p w14:paraId="149C8B61"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549BB20C" w14:textId="77777777" w:rsidR="00F905F8" w:rsidRPr="004260BD" w:rsidRDefault="00F905F8" w:rsidP="007074E0">
            <w:pPr>
              <w:pStyle w:val="72TabletextTablesTableFigureBoxstyles"/>
              <w:rPr>
                <w:rFonts w:eastAsia="Arial"/>
                <w:color w:val="auto"/>
              </w:rPr>
            </w:pPr>
            <w:r w:rsidRPr="004260BD">
              <w:rPr>
                <w:rFonts w:eastAsia="Arial"/>
                <w:color w:val="auto"/>
              </w:rPr>
              <w:t>An individual receiving or registered to receive medical treatment</w:t>
            </w:r>
          </w:p>
        </w:tc>
      </w:tr>
      <w:tr w:rsidR="00F905F8" w:rsidRPr="004260BD" w14:paraId="213D6A7E" w14:textId="77777777" w:rsidTr="007074E0">
        <w:trPr>
          <w:cantSplit/>
        </w:trPr>
        <w:tc>
          <w:tcPr>
            <w:tcW w:w="0" w:type="auto"/>
            <w:shd w:val="clear" w:color="auto" w:fill="auto"/>
            <w:tcMar>
              <w:left w:w="106" w:type="dxa"/>
              <w:right w:w="48" w:type="dxa"/>
            </w:tcMar>
          </w:tcPr>
          <w:p w14:paraId="4CBEAEA9" w14:textId="77777777" w:rsidR="00F905F8" w:rsidRPr="004260BD" w:rsidRDefault="00F905F8" w:rsidP="007074E0">
            <w:pPr>
              <w:pStyle w:val="72TabletextTablesTableFigureBoxstyles"/>
              <w:rPr>
                <w:rFonts w:eastAsia="Arial"/>
                <w:color w:val="auto"/>
              </w:rPr>
            </w:pPr>
            <w:r w:rsidRPr="004260BD">
              <w:rPr>
                <w:rFonts w:eastAsia="Arial"/>
                <w:color w:val="auto"/>
              </w:rPr>
              <w:t>Patient and public involvement</w:t>
            </w:r>
          </w:p>
        </w:tc>
        <w:tc>
          <w:tcPr>
            <w:tcW w:w="0" w:type="auto"/>
            <w:shd w:val="clear" w:color="auto" w:fill="auto"/>
            <w:tcMar>
              <w:left w:w="106" w:type="dxa"/>
              <w:right w:w="48" w:type="dxa"/>
            </w:tcMar>
          </w:tcPr>
          <w:p w14:paraId="4A3F7404" w14:textId="77777777" w:rsidR="00F905F8" w:rsidRPr="00F9731C" w:rsidRDefault="00F905F8" w:rsidP="007074E0">
            <w:pPr>
              <w:pStyle w:val="72TabletextTablesTableFigureBoxstyles"/>
              <w:rPr>
                <w:rFonts w:eastAsia="Arial"/>
                <w:color w:val="auto"/>
              </w:rPr>
            </w:pPr>
            <w:r w:rsidRPr="004260BD">
              <w:rPr>
                <w:rFonts w:eastAsia="Arial"/>
                <w:color w:val="33CCCC"/>
              </w:rPr>
              <w:t>PPI</w:t>
            </w:r>
          </w:p>
        </w:tc>
        <w:tc>
          <w:tcPr>
            <w:tcW w:w="0" w:type="auto"/>
            <w:shd w:val="clear" w:color="auto" w:fill="auto"/>
            <w:tcMar>
              <w:left w:w="106" w:type="dxa"/>
              <w:right w:w="48" w:type="dxa"/>
            </w:tcMar>
          </w:tcPr>
          <w:p w14:paraId="7F52A97F" w14:textId="77777777" w:rsidR="00F905F8" w:rsidRPr="004260BD" w:rsidRDefault="00F905F8" w:rsidP="007074E0">
            <w:pPr>
              <w:pStyle w:val="72TabletextTablesTableFigureBoxstyles"/>
              <w:rPr>
                <w:rFonts w:eastAsia="Arial"/>
                <w:color w:val="auto"/>
              </w:rPr>
            </w:pPr>
            <w:r w:rsidRPr="004260BD">
              <w:rPr>
                <w:rFonts w:eastAsia="Arial"/>
                <w:color w:val="auto"/>
              </w:rPr>
              <w:t>Having members of the public actively involved in bringing their lay perspectives to academic/medical research</w:t>
            </w:r>
          </w:p>
        </w:tc>
      </w:tr>
      <w:tr w:rsidR="00F905F8" w:rsidRPr="004260BD" w14:paraId="0044EBE9" w14:textId="77777777" w:rsidTr="007074E0">
        <w:trPr>
          <w:cantSplit/>
        </w:trPr>
        <w:tc>
          <w:tcPr>
            <w:tcW w:w="0" w:type="auto"/>
            <w:shd w:val="clear" w:color="auto" w:fill="auto"/>
            <w:tcMar>
              <w:left w:w="106" w:type="dxa"/>
              <w:right w:w="48" w:type="dxa"/>
            </w:tcMar>
          </w:tcPr>
          <w:p w14:paraId="4C2B3944" w14:textId="77777777" w:rsidR="00F905F8" w:rsidRPr="004260BD" w:rsidRDefault="00F905F8" w:rsidP="007074E0">
            <w:pPr>
              <w:pStyle w:val="72TabletextTablesTableFigureBoxstyles"/>
              <w:rPr>
                <w:rFonts w:eastAsia="Arial"/>
              </w:rPr>
            </w:pPr>
            <w:r w:rsidRPr="004260BD">
              <w:rPr>
                <w:rFonts w:eastAsia="Arial"/>
                <w:color w:val="auto"/>
              </w:rPr>
              <w:t>Patient instructions</w:t>
            </w:r>
          </w:p>
        </w:tc>
        <w:tc>
          <w:tcPr>
            <w:tcW w:w="0" w:type="auto"/>
            <w:shd w:val="clear" w:color="auto" w:fill="auto"/>
            <w:tcMar>
              <w:left w:w="106" w:type="dxa"/>
              <w:right w:w="48" w:type="dxa"/>
            </w:tcMar>
          </w:tcPr>
          <w:p w14:paraId="3140C93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1D73D87D" w14:textId="77777777" w:rsidR="00F905F8" w:rsidRPr="004260BD" w:rsidRDefault="00F905F8" w:rsidP="007074E0">
            <w:pPr>
              <w:pStyle w:val="72TabletextTablesTableFigureBoxstyles"/>
              <w:rPr>
                <w:rFonts w:eastAsia="Arial"/>
                <w:color w:val="auto"/>
              </w:rPr>
            </w:pPr>
            <w:r w:rsidRPr="004260BD">
              <w:rPr>
                <w:rFonts w:eastAsia="Arial"/>
                <w:color w:val="auto"/>
              </w:rPr>
              <w:t>Information telling a patient how much of a medicine to take, how often and for how long and by what method, including any warnings</w:t>
            </w:r>
          </w:p>
        </w:tc>
      </w:tr>
      <w:tr w:rsidR="00F905F8" w:rsidRPr="004260BD" w14:paraId="659A67FD" w14:textId="77777777" w:rsidTr="007074E0">
        <w:trPr>
          <w:cantSplit/>
        </w:trPr>
        <w:tc>
          <w:tcPr>
            <w:tcW w:w="0" w:type="auto"/>
            <w:shd w:val="clear" w:color="auto" w:fill="auto"/>
            <w:tcMar>
              <w:left w:w="106" w:type="dxa"/>
              <w:right w:w="48" w:type="dxa"/>
            </w:tcMar>
          </w:tcPr>
          <w:p w14:paraId="6F1AFB78" w14:textId="77777777" w:rsidR="00F905F8" w:rsidRPr="004260BD" w:rsidRDefault="00F905F8" w:rsidP="007074E0">
            <w:pPr>
              <w:pStyle w:val="72TabletextTablesTableFigureBoxstyles"/>
              <w:rPr>
                <w:rFonts w:eastAsia="Arial"/>
              </w:rPr>
            </w:pPr>
            <w:r w:rsidRPr="004260BD">
              <w:rPr>
                <w:rFonts w:eastAsia="Arial"/>
                <w:color w:val="auto"/>
              </w:rPr>
              <w:t>Patient record</w:t>
            </w:r>
          </w:p>
        </w:tc>
        <w:tc>
          <w:tcPr>
            <w:tcW w:w="0" w:type="auto"/>
            <w:shd w:val="clear" w:color="auto" w:fill="auto"/>
            <w:tcMar>
              <w:left w:w="106" w:type="dxa"/>
              <w:right w:w="48" w:type="dxa"/>
            </w:tcMar>
          </w:tcPr>
          <w:p w14:paraId="792E22C7"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79F92201" w14:textId="77777777" w:rsidR="00F905F8" w:rsidRPr="004260BD" w:rsidRDefault="00F905F8" w:rsidP="007074E0">
            <w:pPr>
              <w:pStyle w:val="72TabletextTablesTableFigureBoxstyles"/>
              <w:rPr>
                <w:rFonts w:eastAsia="Arial"/>
                <w:color w:val="auto"/>
              </w:rPr>
            </w:pPr>
            <w:r w:rsidRPr="004260BD">
              <w:rPr>
                <w:rFonts w:eastAsia="Arial"/>
                <w:color w:val="auto"/>
              </w:rPr>
              <w:t>An electronic record of a patient’s care and treatment</w:t>
            </w:r>
          </w:p>
        </w:tc>
      </w:tr>
      <w:tr w:rsidR="00F905F8" w:rsidRPr="004260BD" w14:paraId="350FBAFE" w14:textId="77777777" w:rsidTr="007074E0">
        <w:trPr>
          <w:cantSplit/>
        </w:trPr>
        <w:tc>
          <w:tcPr>
            <w:tcW w:w="0" w:type="auto"/>
            <w:shd w:val="clear" w:color="auto" w:fill="auto"/>
            <w:tcMar>
              <w:left w:w="106" w:type="dxa"/>
              <w:right w:w="48" w:type="dxa"/>
            </w:tcMar>
          </w:tcPr>
          <w:p w14:paraId="6F9436D7" w14:textId="77777777" w:rsidR="00F905F8" w:rsidRPr="004260BD" w:rsidRDefault="00F905F8" w:rsidP="007074E0">
            <w:pPr>
              <w:pStyle w:val="72TabletextTablesTableFigureBoxstyles"/>
              <w:rPr>
                <w:rFonts w:eastAsia="Arial"/>
              </w:rPr>
            </w:pPr>
            <w:r w:rsidRPr="004260BD">
              <w:rPr>
                <w:rFonts w:eastAsia="Arial"/>
                <w:color w:val="auto"/>
              </w:rPr>
              <w:t>Patient safety</w:t>
            </w:r>
          </w:p>
        </w:tc>
        <w:tc>
          <w:tcPr>
            <w:tcW w:w="0" w:type="auto"/>
            <w:shd w:val="clear" w:color="auto" w:fill="auto"/>
            <w:tcMar>
              <w:left w:w="106" w:type="dxa"/>
              <w:right w:w="48" w:type="dxa"/>
            </w:tcMar>
          </w:tcPr>
          <w:p w14:paraId="2408BF75"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7EA5ADF6" w14:textId="03A51E89" w:rsidR="00F905F8" w:rsidRPr="004260BD" w:rsidRDefault="00F905F8" w:rsidP="007074E0">
            <w:pPr>
              <w:pStyle w:val="72TabletextTablesTableFigureBoxstyles"/>
              <w:rPr>
                <w:rFonts w:eastAsia="Arial"/>
                <w:color w:val="auto"/>
              </w:rPr>
            </w:pPr>
            <w:r w:rsidRPr="004260BD">
              <w:rPr>
                <w:rFonts w:eastAsia="Arial"/>
                <w:color w:val="auto"/>
              </w:rPr>
              <w:t>Freedom from health</w:t>
            </w:r>
            <w:r w:rsidR="00364D1C" w:rsidRPr="004260BD">
              <w:rPr>
                <w:rFonts w:eastAsia="Arial"/>
                <w:color w:val="auto"/>
              </w:rPr>
              <w:t>-</w:t>
            </w:r>
            <w:r w:rsidRPr="004260BD">
              <w:rPr>
                <w:rFonts w:eastAsia="Arial"/>
                <w:color w:val="auto"/>
              </w:rPr>
              <w:t>care-associated, preventable harm</w:t>
            </w:r>
          </w:p>
        </w:tc>
      </w:tr>
      <w:tr w:rsidR="00F905F8" w:rsidRPr="004260BD" w14:paraId="1D875D12" w14:textId="77777777" w:rsidTr="007074E0">
        <w:trPr>
          <w:cantSplit/>
        </w:trPr>
        <w:tc>
          <w:tcPr>
            <w:tcW w:w="0" w:type="auto"/>
            <w:shd w:val="clear" w:color="auto" w:fill="auto"/>
            <w:tcMar>
              <w:left w:w="106" w:type="dxa"/>
              <w:right w:w="48" w:type="dxa"/>
            </w:tcMar>
          </w:tcPr>
          <w:p w14:paraId="3785693B" w14:textId="77777777" w:rsidR="00F905F8" w:rsidRPr="004260BD" w:rsidRDefault="00F905F8" w:rsidP="007074E0">
            <w:pPr>
              <w:pStyle w:val="72TabletextTablesTableFigureBoxstyles"/>
              <w:rPr>
                <w:rFonts w:eastAsia="Arial"/>
                <w:color w:val="auto"/>
              </w:rPr>
            </w:pPr>
            <w:r w:rsidRPr="004260BD">
              <w:rPr>
                <w:rFonts w:eastAsia="Arial"/>
                <w:color w:val="auto"/>
              </w:rPr>
              <w:t>Patient’s own drugs</w:t>
            </w:r>
          </w:p>
        </w:tc>
        <w:tc>
          <w:tcPr>
            <w:tcW w:w="0" w:type="auto"/>
            <w:shd w:val="clear" w:color="auto" w:fill="auto"/>
            <w:tcMar>
              <w:left w:w="106" w:type="dxa"/>
              <w:right w:w="48" w:type="dxa"/>
            </w:tcMar>
          </w:tcPr>
          <w:p w14:paraId="1422D6CD" w14:textId="77777777" w:rsidR="00F905F8" w:rsidRPr="00F9731C" w:rsidRDefault="00F905F8" w:rsidP="007074E0">
            <w:pPr>
              <w:pStyle w:val="72TabletextTablesTableFigureBoxstyles"/>
              <w:rPr>
                <w:rFonts w:eastAsia="Arial"/>
                <w:color w:val="auto"/>
              </w:rPr>
            </w:pPr>
            <w:r w:rsidRPr="004260BD">
              <w:rPr>
                <w:rFonts w:eastAsia="Arial"/>
                <w:color w:val="auto"/>
              </w:rPr>
              <w:t>PODs</w:t>
            </w:r>
          </w:p>
        </w:tc>
        <w:tc>
          <w:tcPr>
            <w:tcW w:w="0" w:type="auto"/>
            <w:shd w:val="clear" w:color="auto" w:fill="auto"/>
            <w:tcMar>
              <w:left w:w="106" w:type="dxa"/>
              <w:right w:w="48" w:type="dxa"/>
            </w:tcMar>
          </w:tcPr>
          <w:p w14:paraId="17972C33" w14:textId="2425671B" w:rsidR="00F905F8" w:rsidRPr="004260BD" w:rsidRDefault="00F905F8" w:rsidP="007074E0">
            <w:pPr>
              <w:pStyle w:val="72TabletextTablesTableFigureBoxstyles"/>
              <w:rPr>
                <w:rFonts w:eastAsia="Arial"/>
                <w:color w:val="auto"/>
              </w:rPr>
            </w:pPr>
            <w:r w:rsidRPr="004260BD">
              <w:rPr>
                <w:rFonts w:eastAsia="Arial"/>
                <w:color w:val="auto"/>
              </w:rPr>
              <w:t xml:space="preserve">Medicines brought into a hospital by a patient </w:t>
            </w:r>
            <w:r w:rsidR="003715E5" w:rsidRPr="004260BD">
              <w:rPr>
                <w:rFonts w:eastAsia="Arial"/>
                <w:color w:val="auto"/>
              </w:rPr>
              <w:t>that</w:t>
            </w:r>
            <w:r w:rsidRPr="004260BD">
              <w:rPr>
                <w:rFonts w:eastAsia="Arial"/>
                <w:color w:val="auto"/>
              </w:rPr>
              <w:t xml:space="preserve"> have been previously prescribed and dispensed for the patient </w:t>
            </w:r>
            <w:r w:rsidR="003715E5" w:rsidRPr="004260BD">
              <w:rPr>
                <w:rFonts w:eastAsia="Arial"/>
                <w:color w:val="auto"/>
              </w:rPr>
              <w:t>either</w:t>
            </w:r>
            <w:r w:rsidRPr="004260BD">
              <w:rPr>
                <w:rFonts w:eastAsia="Arial"/>
                <w:color w:val="auto"/>
              </w:rPr>
              <w:t xml:space="preserve"> in primary or </w:t>
            </w:r>
            <w:r w:rsidR="00364D1C" w:rsidRPr="004260BD">
              <w:rPr>
                <w:rFonts w:eastAsia="Arial"/>
                <w:color w:val="auto"/>
              </w:rPr>
              <w:t xml:space="preserve">in </w:t>
            </w:r>
            <w:r w:rsidRPr="004260BD">
              <w:rPr>
                <w:rFonts w:eastAsia="Arial"/>
                <w:color w:val="auto"/>
              </w:rPr>
              <w:t>secondary care</w:t>
            </w:r>
            <w:r w:rsidR="00364D1C" w:rsidRPr="004260BD">
              <w:rPr>
                <w:rFonts w:eastAsia="Arial"/>
                <w:color w:val="auto"/>
              </w:rPr>
              <w:t>,</w:t>
            </w:r>
            <w:r w:rsidRPr="004260BD">
              <w:rPr>
                <w:rFonts w:eastAsia="Arial"/>
                <w:color w:val="auto"/>
              </w:rPr>
              <w:t xml:space="preserve"> or purchased over the counter</w:t>
            </w:r>
          </w:p>
        </w:tc>
      </w:tr>
      <w:tr w:rsidR="00F905F8" w:rsidRPr="004260BD" w14:paraId="6947D5E7" w14:textId="77777777" w:rsidTr="007074E0">
        <w:trPr>
          <w:cantSplit/>
        </w:trPr>
        <w:tc>
          <w:tcPr>
            <w:tcW w:w="0" w:type="auto"/>
            <w:shd w:val="clear" w:color="auto" w:fill="auto"/>
            <w:tcMar>
              <w:left w:w="106" w:type="dxa"/>
              <w:right w:w="48" w:type="dxa"/>
            </w:tcMar>
          </w:tcPr>
          <w:p w14:paraId="6D0A4C62" w14:textId="77777777" w:rsidR="00F905F8" w:rsidRPr="004260BD" w:rsidRDefault="00F905F8" w:rsidP="007074E0">
            <w:pPr>
              <w:pStyle w:val="72TabletextTablesTableFigureBoxstyles"/>
              <w:rPr>
                <w:rFonts w:eastAsia="Arial"/>
              </w:rPr>
            </w:pPr>
            <w:r w:rsidRPr="004260BD">
              <w:rPr>
                <w:rFonts w:eastAsia="Arial"/>
                <w:color w:val="auto"/>
              </w:rPr>
              <w:t>Preparation</w:t>
            </w:r>
          </w:p>
        </w:tc>
        <w:tc>
          <w:tcPr>
            <w:tcW w:w="0" w:type="auto"/>
            <w:shd w:val="clear" w:color="auto" w:fill="auto"/>
            <w:tcMar>
              <w:left w:w="106" w:type="dxa"/>
              <w:right w:w="48" w:type="dxa"/>
            </w:tcMar>
          </w:tcPr>
          <w:p w14:paraId="3F214B6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7B57904D" w14:textId="77777777" w:rsidR="00F905F8" w:rsidRPr="004260BD" w:rsidRDefault="00F905F8" w:rsidP="007074E0">
            <w:pPr>
              <w:pStyle w:val="72TabletextTablesTableFigureBoxstyles"/>
              <w:rPr>
                <w:rFonts w:eastAsia="Arial"/>
                <w:color w:val="auto"/>
              </w:rPr>
            </w:pPr>
            <w:r w:rsidRPr="004260BD">
              <w:rPr>
                <w:rFonts w:eastAsia="Arial"/>
                <w:color w:val="auto"/>
              </w:rPr>
              <w:t>The act of preparing medicines for administration</w:t>
            </w:r>
          </w:p>
        </w:tc>
      </w:tr>
      <w:tr w:rsidR="00F905F8" w:rsidRPr="004260BD" w14:paraId="1DAE34D0" w14:textId="77777777" w:rsidTr="007074E0">
        <w:trPr>
          <w:cantSplit/>
        </w:trPr>
        <w:tc>
          <w:tcPr>
            <w:tcW w:w="0" w:type="auto"/>
            <w:shd w:val="clear" w:color="auto" w:fill="auto"/>
            <w:tcMar>
              <w:left w:w="106" w:type="dxa"/>
              <w:right w:w="48" w:type="dxa"/>
            </w:tcMar>
          </w:tcPr>
          <w:p w14:paraId="03E5E98B" w14:textId="77777777" w:rsidR="00F905F8" w:rsidRPr="00F9731C" w:rsidRDefault="00F905F8" w:rsidP="007074E0">
            <w:pPr>
              <w:pStyle w:val="72TabletextTablesTableFigureBoxstyles"/>
              <w:rPr>
                <w:rFonts w:eastAsia="Arial"/>
                <w:color w:val="auto"/>
              </w:rPr>
            </w:pPr>
            <w:r w:rsidRPr="004260BD">
              <w:rPr>
                <w:rFonts w:eastAsia="Arial"/>
                <w:color w:val="auto"/>
              </w:rPr>
              <w:t>Prescription</w:t>
            </w:r>
          </w:p>
        </w:tc>
        <w:tc>
          <w:tcPr>
            <w:tcW w:w="0" w:type="auto"/>
            <w:shd w:val="clear" w:color="auto" w:fill="auto"/>
            <w:tcMar>
              <w:left w:w="106" w:type="dxa"/>
              <w:right w:w="48" w:type="dxa"/>
            </w:tcMar>
          </w:tcPr>
          <w:p w14:paraId="263D3F2E" w14:textId="77777777" w:rsidR="00F905F8" w:rsidRPr="00F9731C" w:rsidRDefault="00F905F8" w:rsidP="007074E0">
            <w:pPr>
              <w:pStyle w:val="72TabletextTablesTableFigureBoxstyles"/>
              <w:rPr>
                <w:rFonts w:eastAsia="Arial"/>
                <w:color w:val="auto"/>
              </w:rPr>
            </w:pPr>
            <w:r w:rsidRPr="004260BD">
              <w:rPr>
                <w:rFonts w:eastAsia="Arial"/>
                <w:color w:val="auto"/>
              </w:rPr>
              <w:t>Rx</w:t>
            </w:r>
          </w:p>
        </w:tc>
        <w:tc>
          <w:tcPr>
            <w:tcW w:w="0" w:type="auto"/>
            <w:shd w:val="clear" w:color="auto" w:fill="auto"/>
            <w:tcMar>
              <w:left w:w="106" w:type="dxa"/>
              <w:right w:w="48" w:type="dxa"/>
            </w:tcMar>
          </w:tcPr>
          <w:p w14:paraId="16AD9EB5" w14:textId="77777777" w:rsidR="00F905F8" w:rsidRPr="004260BD" w:rsidRDefault="00F905F8" w:rsidP="007074E0">
            <w:pPr>
              <w:pStyle w:val="72TabletextTablesTableFigureBoxstyles"/>
              <w:rPr>
                <w:rFonts w:eastAsia="Arial"/>
                <w:color w:val="auto"/>
              </w:rPr>
            </w:pPr>
            <w:r w:rsidRPr="004260BD">
              <w:rPr>
                <w:rFonts w:eastAsia="Arial"/>
                <w:color w:val="auto"/>
              </w:rPr>
              <w:t>An order, created by a clinician, for the preparation, supply and administration of a medicine or other treatment for a patient</w:t>
            </w:r>
          </w:p>
        </w:tc>
      </w:tr>
      <w:tr w:rsidR="00F905F8" w:rsidRPr="004260BD" w14:paraId="3A662219" w14:textId="77777777" w:rsidTr="007074E0">
        <w:trPr>
          <w:cantSplit/>
        </w:trPr>
        <w:tc>
          <w:tcPr>
            <w:tcW w:w="0" w:type="auto"/>
            <w:shd w:val="clear" w:color="auto" w:fill="auto"/>
            <w:tcMar>
              <w:left w:w="106" w:type="dxa"/>
              <w:right w:w="48" w:type="dxa"/>
            </w:tcMar>
          </w:tcPr>
          <w:p w14:paraId="3F2CC5BC" w14:textId="452C35F7" w:rsidR="00F905F8" w:rsidRPr="004260BD" w:rsidRDefault="00F905F8" w:rsidP="007074E0">
            <w:pPr>
              <w:pStyle w:val="72TabletextTablesTableFigureBoxstyles"/>
              <w:rPr>
                <w:rFonts w:eastAsia="Arial"/>
                <w:color w:val="auto"/>
              </w:rPr>
            </w:pPr>
            <w:r w:rsidRPr="004260BD">
              <w:rPr>
                <w:rFonts w:eastAsia="Arial"/>
                <w:color w:val="auto"/>
              </w:rPr>
              <w:t>Prescription</w:t>
            </w:r>
            <w:r w:rsidR="00364D1C" w:rsidRPr="004260BD">
              <w:rPr>
                <w:rFonts w:eastAsia="Arial"/>
                <w:color w:val="auto"/>
              </w:rPr>
              <w:t>-</w:t>
            </w:r>
            <w:r w:rsidR="003715E5" w:rsidRPr="004260BD">
              <w:rPr>
                <w:rFonts w:eastAsia="Arial"/>
                <w:color w:val="auto"/>
              </w:rPr>
              <w:t>only</w:t>
            </w:r>
            <w:r w:rsidRPr="004260BD">
              <w:rPr>
                <w:rFonts w:eastAsia="Arial"/>
                <w:color w:val="auto"/>
              </w:rPr>
              <w:t xml:space="preserve"> medicines</w:t>
            </w:r>
          </w:p>
        </w:tc>
        <w:tc>
          <w:tcPr>
            <w:tcW w:w="0" w:type="auto"/>
            <w:shd w:val="clear" w:color="auto" w:fill="auto"/>
            <w:tcMar>
              <w:left w:w="106" w:type="dxa"/>
              <w:right w:w="48" w:type="dxa"/>
            </w:tcMar>
          </w:tcPr>
          <w:p w14:paraId="33AAA3A6" w14:textId="77777777" w:rsidR="00F905F8" w:rsidRPr="00F9731C" w:rsidRDefault="00F905F8" w:rsidP="007074E0">
            <w:pPr>
              <w:pStyle w:val="72TabletextTablesTableFigureBoxstyles"/>
              <w:rPr>
                <w:rFonts w:eastAsia="Arial"/>
                <w:color w:val="auto"/>
              </w:rPr>
            </w:pPr>
            <w:r w:rsidRPr="004260BD">
              <w:rPr>
                <w:rFonts w:eastAsia="Arial"/>
                <w:color w:val="auto"/>
              </w:rPr>
              <w:t>POM</w:t>
            </w:r>
          </w:p>
        </w:tc>
        <w:tc>
          <w:tcPr>
            <w:tcW w:w="0" w:type="auto"/>
            <w:shd w:val="clear" w:color="auto" w:fill="auto"/>
            <w:tcMar>
              <w:left w:w="106" w:type="dxa"/>
              <w:right w:w="48" w:type="dxa"/>
            </w:tcMar>
          </w:tcPr>
          <w:p w14:paraId="3454F5CA" w14:textId="59BA7478" w:rsidR="00F905F8" w:rsidRPr="004260BD" w:rsidRDefault="00F905F8" w:rsidP="007074E0">
            <w:pPr>
              <w:pStyle w:val="72TabletextTablesTableFigureBoxstyles"/>
              <w:rPr>
                <w:rFonts w:eastAsia="Arial"/>
                <w:color w:val="auto"/>
              </w:rPr>
            </w:pPr>
            <w:r w:rsidRPr="004260BD">
              <w:rPr>
                <w:rFonts w:eastAsia="Arial"/>
                <w:color w:val="auto"/>
              </w:rPr>
              <w:t xml:space="preserve">Medicines </w:t>
            </w:r>
            <w:r w:rsidR="003715E5" w:rsidRPr="004260BD">
              <w:rPr>
                <w:rFonts w:eastAsia="Arial"/>
                <w:color w:val="auto"/>
              </w:rPr>
              <w:t>that</w:t>
            </w:r>
            <w:r w:rsidRPr="004260BD">
              <w:rPr>
                <w:rFonts w:eastAsia="Arial"/>
                <w:color w:val="auto"/>
              </w:rPr>
              <w:t xml:space="preserve"> may be sold or supplied from pharmacies </w:t>
            </w:r>
            <w:r w:rsidR="00364D1C" w:rsidRPr="004260BD">
              <w:rPr>
                <w:rFonts w:eastAsia="Arial"/>
                <w:color w:val="auto"/>
              </w:rPr>
              <w:t xml:space="preserve">only </w:t>
            </w:r>
            <w:r w:rsidRPr="004260BD">
              <w:rPr>
                <w:rFonts w:eastAsia="Arial"/>
                <w:color w:val="auto"/>
              </w:rPr>
              <w:t>in accordance with a prescription from an appropriate clinician</w:t>
            </w:r>
          </w:p>
        </w:tc>
      </w:tr>
      <w:tr w:rsidR="00F905F8" w:rsidRPr="004260BD" w14:paraId="06065435" w14:textId="77777777" w:rsidTr="007074E0">
        <w:trPr>
          <w:cantSplit/>
        </w:trPr>
        <w:tc>
          <w:tcPr>
            <w:tcW w:w="0" w:type="auto"/>
            <w:shd w:val="clear" w:color="auto" w:fill="auto"/>
            <w:tcMar>
              <w:left w:w="106" w:type="dxa"/>
              <w:right w:w="48" w:type="dxa"/>
            </w:tcMar>
          </w:tcPr>
          <w:p w14:paraId="7B36D924" w14:textId="77777777" w:rsidR="00F905F8" w:rsidRPr="004260BD" w:rsidRDefault="00F905F8" w:rsidP="007074E0">
            <w:pPr>
              <w:pStyle w:val="72TabletextTablesTableFigureBoxstyles"/>
              <w:rPr>
                <w:rFonts w:eastAsia="Arial"/>
              </w:rPr>
            </w:pPr>
            <w:r w:rsidRPr="004260BD">
              <w:rPr>
                <w:rFonts w:eastAsia="Arial"/>
                <w:color w:val="auto"/>
              </w:rPr>
              <w:t>Primary care</w:t>
            </w:r>
          </w:p>
        </w:tc>
        <w:tc>
          <w:tcPr>
            <w:tcW w:w="0" w:type="auto"/>
            <w:shd w:val="clear" w:color="auto" w:fill="auto"/>
            <w:tcMar>
              <w:left w:w="106" w:type="dxa"/>
              <w:right w:w="48" w:type="dxa"/>
            </w:tcMar>
          </w:tcPr>
          <w:p w14:paraId="023545E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50C739EF" w14:textId="77777777" w:rsidR="00F905F8" w:rsidRPr="004260BD" w:rsidRDefault="00F905F8" w:rsidP="007074E0">
            <w:pPr>
              <w:pStyle w:val="72TabletextTablesTableFigureBoxstyles"/>
              <w:rPr>
                <w:rFonts w:eastAsia="Arial"/>
                <w:color w:val="auto"/>
              </w:rPr>
            </w:pPr>
            <w:r w:rsidRPr="004260BD">
              <w:rPr>
                <w:rFonts w:eastAsia="Arial"/>
                <w:color w:val="auto"/>
              </w:rPr>
              <w:t>Goods and or services provided by general practitioner (family doctor) doctors, dentists, pharmacists, optometrists and ophthalmic medical practitioners, together with district nurses, health visitors and community AHPs</w:t>
            </w:r>
          </w:p>
        </w:tc>
      </w:tr>
      <w:tr w:rsidR="00F905F8" w:rsidRPr="004260BD" w14:paraId="54A94547" w14:textId="77777777" w:rsidTr="007074E0">
        <w:trPr>
          <w:cantSplit/>
        </w:trPr>
        <w:tc>
          <w:tcPr>
            <w:tcW w:w="0" w:type="auto"/>
            <w:shd w:val="clear" w:color="auto" w:fill="auto"/>
            <w:tcMar>
              <w:left w:w="106" w:type="dxa"/>
              <w:right w:w="48" w:type="dxa"/>
            </w:tcMar>
          </w:tcPr>
          <w:p w14:paraId="3BD91938" w14:textId="77777777" w:rsidR="00F905F8" w:rsidRPr="004260BD" w:rsidRDefault="00F905F8" w:rsidP="007074E0">
            <w:pPr>
              <w:pStyle w:val="72TabletextTablesTableFigureBoxstyles"/>
              <w:rPr>
                <w:rFonts w:eastAsia="Arial"/>
              </w:rPr>
            </w:pPr>
            <w:r w:rsidRPr="004260BD">
              <w:rPr>
                <w:rFonts w:eastAsia="Arial"/>
                <w:color w:val="auto"/>
              </w:rPr>
              <w:t>PRN medicines</w:t>
            </w:r>
          </w:p>
        </w:tc>
        <w:tc>
          <w:tcPr>
            <w:tcW w:w="0" w:type="auto"/>
            <w:shd w:val="clear" w:color="auto" w:fill="auto"/>
            <w:tcMar>
              <w:left w:w="106" w:type="dxa"/>
              <w:right w:w="48" w:type="dxa"/>
            </w:tcMar>
          </w:tcPr>
          <w:p w14:paraId="12A95A61"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05FCF756" w14:textId="77E1DC21" w:rsidR="00F905F8" w:rsidRPr="004260BD" w:rsidRDefault="00F905F8" w:rsidP="007074E0">
            <w:pPr>
              <w:pStyle w:val="72TabletextTablesTableFigureBoxstyles"/>
              <w:rPr>
                <w:rFonts w:eastAsia="Arial"/>
                <w:color w:val="auto"/>
              </w:rPr>
            </w:pPr>
            <w:r w:rsidRPr="004260BD">
              <w:rPr>
                <w:rFonts w:eastAsia="Arial"/>
                <w:color w:val="auto"/>
              </w:rPr>
              <w:t>A medicine to be taken on an ‘as</w:t>
            </w:r>
            <w:r w:rsidR="00122F62" w:rsidRPr="004260BD">
              <w:rPr>
                <w:rFonts w:eastAsia="Arial"/>
                <w:color w:val="auto"/>
              </w:rPr>
              <w:t>-</w:t>
            </w:r>
            <w:r w:rsidRPr="004260BD">
              <w:rPr>
                <w:rFonts w:eastAsia="Arial"/>
                <w:color w:val="auto"/>
              </w:rPr>
              <w:t>required’ basis</w:t>
            </w:r>
            <w:r w:rsidR="00122F62" w:rsidRPr="004260BD">
              <w:rPr>
                <w:rFonts w:eastAsia="Arial"/>
                <w:color w:val="auto"/>
              </w:rPr>
              <w:t>,</w:t>
            </w:r>
            <w:r w:rsidRPr="004260BD">
              <w:rPr>
                <w:rFonts w:eastAsia="Arial"/>
                <w:color w:val="auto"/>
              </w:rPr>
              <w:t xml:space="preserve"> as de</w:t>
            </w:r>
            <w:r w:rsidR="003715E5" w:rsidRPr="004260BD">
              <w:rPr>
                <w:rFonts w:eastAsia="Arial"/>
                <w:color w:val="auto"/>
              </w:rPr>
              <w:t>term</w:t>
            </w:r>
            <w:r w:rsidRPr="004260BD">
              <w:rPr>
                <w:rFonts w:eastAsia="Arial"/>
                <w:color w:val="auto"/>
              </w:rPr>
              <w:t>ined by a patient within specific guidelines to treat specific symptoms</w:t>
            </w:r>
          </w:p>
        </w:tc>
      </w:tr>
      <w:tr w:rsidR="00F905F8" w:rsidRPr="004260BD" w14:paraId="65284688" w14:textId="77777777" w:rsidTr="007074E0">
        <w:trPr>
          <w:cantSplit/>
        </w:trPr>
        <w:tc>
          <w:tcPr>
            <w:tcW w:w="0" w:type="auto"/>
            <w:shd w:val="clear" w:color="auto" w:fill="auto"/>
            <w:tcMar>
              <w:left w:w="106" w:type="dxa"/>
              <w:right w:w="48" w:type="dxa"/>
            </w:tcMar>
          </w:tcPr>
          <w:p w14:paraId="7CD3A6FB" w14:textId="77777777" w:rsidR="00F905F8" w:rsidRPr="004260BD" w:rsidRDefault="00F905F8" w:rsidP="007074E0">
            <w:pPr>
              <w:pStyle w:val="72TabletextTablesTableFigureBoxstyles"/>
              <w:rPr>
                <w:rFonts w:eastAsia="Arial"/>
              </w:rPr>
            </w:pPr>
            <w:r w:rsidRPr="004260BD">
              <w:rPr>
                <w:rFonts w:eastAsia="Arial"/>
                <w:color w:val="auto"/>
              </w:rPr>
              <w:t>Procurement</w:t>
            </w:r>
          </w:p>
        </w:tc>
        <w:tc>
          <w:tcPr>
            <w:tcW w:w="0" w:type="auto"/>
            <w:shd w:val="clear" w:color="auto" w:fill="auto"/>
            <w:tcMar>
              <w:left w:w="106" w:type="dxa"/>
              <w:right w:w="48" w:type="dxa"/>
            </w:tcMar>
          </w:tcPr>
          <w:p w14:paraId="5EB9E47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1C7F929D" w14:textId="77777777" w:rsidR="00F905F8" w:rsidRPr="004260BD" w:rsidRDefault="00F905F8" w:rsidP="007074E0">
            <w:pPr>
              <w:pStyle w:val="72TabletextTablesTableFigureBoxstyles"/>
              <w:rPr>
                <w:rFonts w:eastAsia="Arial"/>
                <w:color w:val="auto"/>
              </w:rPr>
            </w:pPr>
            <w:r w:rsidRPr="004260BD">
              <w:rPr>
                <w:rFonts w:eastAsia="Arial"/>
                <w:color w:val="auto"/>
              </w:rPr>
              <w:t>The act of obtaining or buying goods and/or services</w:t>
            </w:r>
          </w:p>
        </w:tc>
      </w:tr>
      <w:tr w:rsidR="00F905F8" w:rsidRPr="004260BD" w14:paraId="369BA99C" w14:textId="77777777" w:rsidTr="007074E0">
        <w:trPr>
          <w:cantSplit/>
        </w:trPr>
        <w:tc>
          <w:tcPr>
            <w:tcW w:w="0" w:type="auto"/>
            <w:shd w:val="clear" w:color="auto" w:fill="auto"/>
            <w:tcMar>
              <w:left w:w="106" w:type="dxa"/>
              <w:right w:w="48" w:type="dxa"/>
            </w:tcMar>
          </w:tcPr>
          <w:p w14:paraId="5526C3C5" w14:textId="77777777" w:rsidR="00F905F8" w:rsidRPr="004260BD" w:rsidRDefault="00F905F8" w:rsidP="007074E0">
            <w:pPr>
              <w:pStyle w:val="72TabletextTablesTableFigureBoxstyles"/>
              <w:rPr>
                <w:rFonts w:eastAsia="Arial"/>
              </w:rPr>
            </w:pPr>
            <w:r w:rsidRPr="004260BD">
              <w:rPr>
                <w:rFonts w:eastAsia="Arial"/>
                <w:color w:val="auto"/>
              </w:rPr>
              <w:t>Protocol</w:t>
            </w:r>
          </w:p>
        </w:tc>
        <w:tc>
          <w:tcPr>
            <w:tcW w:w="0" w:type="auto"/>
            <w:shd w:val="clear" w:color="auto" w:fill="auto"/>
            <w:tcMar>
              <w:left w:w="106" w:type="dxa"/>
              <w:right w:w="48" w:type="dxa"/>
            </w:tcMar>
          </w:tcPr>
          <w:p w14:paraId="4B3139C7"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3A825FA2" w14:textId="2EC6CDA2" w:rsidR="00F905F8" w:rsidRPr="004260BD" w:rsidRDefault="00F905F8" w:rsidP="007074E0">
            <w:pPr>
              <w:pStyle w:val="72TabletextTablesTableFigureBoxstyles"/>
              <w:rPr>
                <w:rFonts w:eastAsia="Arial"/>
                <w:color w:val="auto"/>
              </w:rPr>
            </w:pPr>
            <w:r w:rsidRPr="004260BD">
              <w:rPr>
                <w:rFonts w:eastAsia="Arial"/>
                <w:color w:val="auto"/>
              </w:rPr>
              <w:t>A predefined list of treatments or plans</w:t>
            </w:r>
          </w:p>
        </w:tc>
      </w:tr>
      <w:tr w:rsidR="00F905F8" w:rsidRPr="004260BD" w14:paraId="46839F5A" w14:textId="77777777" w:rsidTr="007074E0">
        <w:trPr>
          <w:cantSplit/>
        </w:trPr>
        <w:tc>
          <w:tcPr>
            <w:tcW w:w="0" w:type="auto"/>
            <w:shd w:val="clear" w:color="auto" w:fill="auto"/>
            <w:tcMar>
              <w:left w:w="106" w:type="dxa"/>
              <w:right w:w="48" w:type="dxa"/>
            </w:tcMar>
          </w:tcPr>
          <w:p w14:paraId="0CC6A4C2" w14:textId="77777777" w:rsidR="00F905F8" w:rsidRPr="004260BD" w:rsidRDefault="00F905F8" w:rsidP="007074E0">
            <w:pPr>
              <w:pStyle w:val="72TabletextTablesTableFigureBoxstyles"/>
              <w:rPr>
                <w:rFonts w:eastAsia="Arial"/>
              </w:rPr>
            </w:pPr>
            <w:r w:rsidRPr="004260BD">
              <w:rPr>
                <w:rFonts w:eastAsia="Arial"/>
                <w:color w:val="auto"/>
              </w:rPr>
              <w:t>Qualitative research</w:t>
            </w:r>
          </w:p>
        </w:tc>
        <w:tc>
          <w:tcPr>
            <w:tcW w:w="0" w:type="auto"/>
            <w:shd w:val="clear" w:color="auto" w:fill="auto"/>
            <w:tcMar>
              <w:left w:w="106" w:type="dxa"/>
              <w:right w:w="48" w:type="dxa"/>
            </w:tcMar>
          </w:tcPr>
          <w:p w14:paraId="3BAB6D36"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3A897614" w14:textId="28C35960" w:rsidR="00F905F8" w:rsidRPr="004260BD" w:rsidRDefault="00F905F8" w:rsidP="007074E0">
            <w:pPr>
              <w:pStyle w:val="72TabletextTablesTableFigureBoxstyles"/>
              <w:rPr>
                <w:rFonts w:eastAsia="Arial"/>
                <w:color w:val="auto"/>
              </w:rPr>
            </w:pPr>
            <w:r w:rsidRPr="004260BD">
              <w:rPr>
                <w:rFonts w:eastAsia="Arial"/>
                <w:color w:val="auto"/>
              </w:rPr>
              <w:t xml:space="preserve">A research methodology </w:t>
            </w:r>
            <w:r w:rsidR="003715E5" w:rsidRPr="004260BD">
              <w:rPr>
                <w:rFonts w:eastAsia="Arial"/>
                <w:color w:val="auto"/>
              </w:rPr>
              <w:t>that</w:t>
            </w:r>
            <w:r w:rsidRPr="004260BD">
              <w:rPr>
                <w:rFonts w:eastAsia="Arial"/>
                <w:color w:val="auto"/>
              </w:rPr>
              <w:t xml:space="preserve"> investigates and analyses experiences and perceptions</w:t>
            </w:r>
          </w:p>
        </w:tc>
      </w:tr>
      <w:tr w:rsidR="00F905F8" w:rsidRPr="004260BD" w14:paraId="743DF8C4" w14:textId="77777777" w:rsidTr="007074E0">
        <w:trPr>
          <w:cantSplit/>
        </w:trPr>
        <w:tc>
          <w:tcPr>
            <w:tcW w:w="0" w:type="auto"/>
            <w:shd w:val="clear" w:color="auto" w:fill="auto"/>
            <w:tcMar>
              <w:left w:w="106" w:type="dxa"/>
              <w:right w:w="48" w:type="dxa"/>
            </w:tcMar>
          </w:tcPr>
          <w:p w14:paraId="4285217A" w14:textId="77777777" w:rsidR="00F905F8" w:rsidRPr="004260BD" w:rsidRDefault="00F905F8" w:rsidP="007074E0">
            <w:pPr>
              <w:pStyle w:val="72TabletextTablesTableFigureBoxstyles"/>
              <w:rPr>
                <w:rFonts w:eastAsia="Arial"/>
              </w:rPr>
            </w:pPr>
            <w:r w:rsidRPr="004260BD">
              <w:rPr>
                <w:rFonts w:eastAsia="Arial"/>
                <w:color w:val="auto"/>
              </w:rPr>
              <w:t>Quantitative research</w:t>
            </w:r>
          </w:p>
        </w:tc>
        <w:tc>
          <w:tcPr>
            <w:tcW w:w="0" w:type="auto"/>
            <w:shd w:val="clear" w:color="auto" w:fill="auto"/>
            <w:tcMar>
              <w:left w:w="106" w:type="dxa"/>
              <w:right w:w="48" w:type="dxa"/>
            </w:tcMar>
          </w:tcPr>
          <w:p w14:paraId="086220BD"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378E96DA" w14:textId="1B36E2C4" w:rsidR="00F905F8" w:rsidRPr="004260BD" w:rsidRDefault="00F905F8" w:rsidP="007074E0">
            <w:pPr>
              <w:pStyle w:val="72TabletextTablesTableFigureBoxstyles"/>
              <w:rPr>
                <w:rFonts w:eastAsia="Arial"/>
                <w:color w:val="auto"/>
              </w:rPr>
            </w:pPr>
            <w:r w:rsidRPr="004260BD">
              <w:rPr>
                <w:rFonts w:eastAsia="Arial"/>
                <w:color w:val="auto"/>
              </w:rPr>
              <w:t xml:space="preserve">A research methodology </w:t>
            </w:r>
            <w:r w:rsidR="003715E5" w:rsidRPr="004260BD">
              <w:rPr>
                <w:rFonts w:eastAsia="Arial"/>
                <w:color w:val="auto"/>
              </w:rPr>
              <w:t>that</w:t>
            </w:r>
            <w:r w:rsidRPr="004260BD">
              <w:rPr>
                <w:rFonts w:eastAsia="Arial"/>
                <w:color w:val="auto"/>
              </w:rPr>
              <w:t xml:space="preserve"> collects numerical data to produce statistical results</w:t>
            </w:r>
          </w:p>
        </w:tc>
      </w:tr>
      <w:tr w:rsidR="00F905F8" w:rsidRPr="004260BD" w14:paraId="1A009063" w14:textId="77777777" w:rsidTr="007074E0">
        <w:trPr>
          <w:cantSplit/>
        </w:trPr>
        <w:tc>
          <w:tcPr>
            <w:tcW w:w="0" w:type="auto"/>
            <w:shd w:val="clear" w:color="auto" w:fill="auto"/>
            <w:tcMar>
              <w:left w:w="106" w:type="dxa"/>
              <w:right w:w="48" w:type="dxa"/>
            </w:tcMar>
          </w:tcPr>
          <w:p w14:paraId="087D73AA" w14:textId="77777777" w:rsidR="00F905F8" w:rsidRPr="004260BD" w:rsidRDefault="00F905F8" w:rsidP="007074E0">
            <w:pPr>
              <w:pStyle w:val="72TabletextTablesTableFigureBoxstyles"/>
              <w:rPr>
                <w:rFonts w:eastAsia="Arial"/>
              </w:rPr>
            </w:pPr>
            <w:r w:rsidRPr="004260BD">
              <w:rPr>
                <w:rFonts w:eastAsia="Arial"/>
                <w:color w:val="auto"/>
              </w:rPr>
              <w:t>Referral</w:t>
            </w:r>
          </w:p>
        </w:tc>
        <w:tc>
          <w:tcPr>
            <w:tcW w:w="0" w:type="auto"/>
            <w:shd w:val="clear" w:color="auto" w:fill="auto"/>
            <w:tcMar>
              <w:left w:w="106" w:type="dxa"/>
              <w:right w:w="48" w:type="dxa"/>
            </w:tcMar>
          </w:tcPr>
          <w:p w14:paraId="4FCAE8F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365946DE" w14:textId="157DF7FD" w:rsidR="00F905F8" w:rsidRPr="004260BD" w:rsidRDefault="00F905F8" w:rsidP="007074E0">
            <w:pPr>
              <w:pStyle w:val="72TabletextTablesTableFigureBoxstyles"/>
              <w:rPr>
                <w:rFonts w:eastAsia="Arial"/>
                <w:color w:val="auto"/>
              </w:rPr>
            </w:pPr>
            <w:r w:rsidRPr="004260BD">
              <w:rPr>
                <w:rFonts w:eastAsia="Arial"/>
                <w:color w:val="auto"/>
              </w:rPr>
              <w:t xml:space="preserve">The process by </w:t>
            </w:r>
            <w:r w:rsidR="003715E5" w:rsidRPr="004260BD">
              <w:rPr>
                <w:rFonts w:eastAsia="Arial"/>
                <w:color w:val="auto"/>
              </w:rPr>
              <w:t>which</w:t>
            </w:r>
            <w:r w:rsidRPr="004260BD">
              <w:rPr>
                <w:rFonts w:eastAsia="Arial"/>
                <w:color w:val="auto"/>
              </w:rPr>
              <w:t xml:space="preserve"> one professional refers a patient or service user to another</w:t>
            </w:r>
          </w:p>
        </w:tc>
      </w:tr>
      <w:tr w:rsidR="00F905F8" w:rsidRPr="004260BD" w14:paraId="72190AEF" w14:textId="77777777" w:rsidTr="007074E0">
        <w:trPr>
          <w:cantSplit/>
        </w:trPr>
        <w:tc>
          <w:tcPr>
            <w:tcW w:w="0" w:type="auto"/>
            <w:shd w:val="clear" w:color="auto" w:fill="auto"/>
            <w:tcMar>
              <w:left w:w="106" w:type="dxa"/>
              <w:right w:w="48" w:type="dxa"/>
            </w:tcMar>
          </w:tcPr>
          <w:p w14:paraId="22AFE25C" w14:textId="77777777" w:rsidR="00F905F8" w:rsidRPr="004260BD" w:rsidRDefault="00F905F8" w:rsidP="007074E0">
            <w:pPr>
              <w:pStyle w:val="72TabletextTablesTableFigureBoxstyles"/>
              <w:rPr>
                <w:rFonts w:eastAsia="Arial"/>
              </w:rPr>
            </w:pPr>
            <w:r w:rsidRPr="004260BD">
              <w:rPr>
                <w:rFonts w:eastAsia="Arial"/>
                <w:color w:val="auto"/>
              </w:rPr>
              <w:t>Regimen</w:t>
            </w:r>
          </w:p>
        </w:tc>
        <w:tc>
          <w:tcPr>
            <w:tcW w:w="0" w:type="auto"/>
            <w:shd w:val="clear" w:color="auto" w:fill="auto"/>
            <w:tcMar>
              <w:left w:w="106" w:type="dxa"/>
              <w:right w:w="48" w:type="dxa"/>
            </w:tcMar>
          </w:tcPr>
          <w:p w14:paraId="508BA655"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1878EC97" w14:textId="3A1554FC" w:rsidR="00F905F8" w:rsidRPr="004260BD" w:rsidRDefault="00F905F8" w:rsidP="007074E0">
            <w:pPr>
              <w:pStyle w:val="72TabletextTablesTableFigureBoxstyles"/>
              <w:rPr>
                <w:rFonts w:eastAsia="Arial"/>
                <w:color w:val="auto"/>
              </w:rPr>
            </w:pPr>
            <w:r w:rsidRPr="004260BD">
              <w:rPr>
                <w:rFonts w:eastAsia="Arial"/>
                <w:color w:val="auto"/>
              </w:rPr>
              <w:t xml:space="preserve">A set of rules outlining the treatment </w:t>
            </w:r>
            <w:r w:rsidR="003715E5" w:rsidRPr="004260BD">
              <w:rPr>
                <w:rFonts w:eastAsia="Arial"/>
                <w:color w:val="auto"/>
              </w:rPr>
              <w:t>that</w:t>
            </w:r>
            <w:r w:rsidRPr="004260BD">
              <w:rPr>
                <w:rFonts w:eastAsia="Arial"/>
                <w:color w:val="auto"/>
              </w:rPr>
              <w:t xml:space="preserve"> is to be ordered for a patient</w:t>
            </w:r>
          </w:p>
        </w:tc>
      </w:tr>
      <w:tr w:rsidR="00F905F8" w:rsidRPr="004260BD" w14:paraId="08CD184F" w14:textId="77777777" w:rsidTr="007074E0">
        <w:trPr>
          <w:cantSplit/>
        </w:trPr>
        <w:tc>
          <w:tcPr>
            <w:tcW w:w="0" w:type="auto"/>
            <w:shd w:val="clear" w:color="auto" w:fill="auto"/>
            <w:tcMar>
              <w:left w:w="106" w:type="dxa"/>
              <w:right w:w="48" w:type="dxa"/>
            </w:tcMar>
          </w:tcPr>
          <w:p w14:paraId="45C567DD" w14:textId="77777777" w:rsidR="00F905F8" w:rsidRPr="004260BD" w:rsidRDefault="00F905F8" w:rsidP="007074E0">
            <w:pPr>
              <w:pStyle w:val="72TabletextTablesTableFigureBoxstyles"/>
              <w:rPr>
                <w:rFonts w:eastAsia="Arial"/>
                <w:color w:val="auto"/>
              </w:rPr>
            </w:pPr>
            <w:r w:rsidRPr="004260BD">
              <w:rPr>
                <w:rFonts w:eastAsia="Arial"/>
                <w:color w:val="auto"/>
              </w:rPr>
              <w:t>Repeat prescription</w:t>
            </w:r>
          </w:p>
        </w:tc>
        <w:tc>
          <w:tcPr>
            <w:tcW w:w="0" w:type="auto"/>
            <w:shd w:val="clear" w:color="auto" w:fill="auto"/>
            <w:tcMar>
              <w:left w:w="106" w:type="dxa"/>
              <w:right w:w="48" w:type="dxa"/>
            </w:tcMar>
          </w:tcPr>
          <w:p w14:paraId="412E58A2" w14:textId="0A20436F"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2A0B2667" w14:textId="7807257B" w:rsidR="00F905F8" w:rsidRPr="004260BD" w:rsidRDefault="00F905F8" w:rsidP="007074E0">
            <w:pPr>
              <w:pStyle w:val="72TabletextTablesTableFigureBoxstyles"/>
              <w:rPr>
                <w:rFonts w:eastAsia="Arial"/>
                <w:color w:val="auto"/>
              </w:rPr>
            </w:pPr>
            <w:r w:rsidRPr="004260BD">
              <w:rPr>
                <w:rFonts w:eastAsia="Arial"/>
                <w:color w:val="auto"/>
              </w:rPr>
              <w:t xml:space="preserve">A prescription </w:t>
            </w:r>
            <w:r w:rsidR="003715E5" w:rsidRPr="004260BD">
              <w:rPr>
                <w:rFonts w:eastAsia="Arial"/>
                <w:color w:val="auto"/>
              </w:rPr>
              <w:t>that</w:t>
            </w:r>
            <w:r w:rsidRPr="004260BD">
              <w:rPr>
                <w:rFonts w:eastAsia="Arial"/>
                <w:color w:val="auto"/>
              </w:rPr>
              <w:t xml:space="preserve"> is authorised so </w:t>
            </w:r>
            <w:r w:rsidR="003715E5" w:rsidRPr="004260BD">
              <w:rPr>
                <w:rFonts w:eastAsia="Arial"/>
                <w:color w:val="auto"/>
              </w:rPr>
              <w:t>that</w:t>
            </w:r>
            <w:r w:rsidRPr="004260BD">
              <w:rPr>
                <w:rFonts w:eastAsia="Arial"/>
                <w:color w:val="auto"/>
              </w:rPr>
              <w:t xml:space="preserve"> the patient may at intervals obtain another copy without a doctor consultation</w:t>
            </w:r>
          </w:p>
        </w:tc>
      </w:tr>
      <w:tr w:rsidR="00F905F8" w:rsidRPr="004260BD" w14:paraId="6A2BA0BF" w14:textId="77777777" w:rsidTr="007074E0">
        <w:trPr>
          <w:cantSplit/>
        </w:trPr>
        <w:tc>
          <w:tcPr>
            <w:tcW w:w="0" w:type="auto"/>
            <w:shd w:val="clear" w:color="auto" w:fill="auto"/>
            <w:tcMar>
              <w:left w:w="106" w:type="dxa"/>
              <w:right w:w="48" w:type="dxa"/>
            </w:tcMar>
          </w:tcPr>
          <w:p w14:paraId="3F2A4ED7" w14:textId="77777777" w:rsidR="00F905F8" w:rsidRPr="004260BD" w:rsidRDefault="00F905F8" w:rsidP="007074E0">
            <w:pPr>
              <w:pStyle w:val="72TabletextTablesTableFigureBoxstyles"/>
              <w:rPr>
                <w:rFonts w:eastAsia="Arial"/>
              </w:rPr>
            </w:pPr>
            <w:r w:rsidRPr="004260BD">
              <w:rPr>
                <w:rFonts w:eastAsia="Arial"/>
                <w:color w:val="auto"/>
              </w:rPr>
              <w:t>Review date</w:t>
            </w:r>
          </w:p>
        </w:tc>
        <w:tc>
          <w:tcPr>
            <w:tcW w:w="0" w:type="auto"/>
            <w:shd w:val="clear" w:color="auto" w:fill="auto"/>
            <w:tcMar>
              <w:left w:w="106" w:type="dxa"/>
              <w:right w:w="48" w:type="dxa"/>
            </w:tcMar>
          </w:tcPr>
          <w:p w14:paraId="551F542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2DECA2BB" w14:textId="29FFE944" w:rsidR="00F905F8" w:rsidRPr="004260BD" w:rsidRDefault="00F905F8" w:rsidP="007074E0">
            <w:pPr>
              <w:pStyle w:val="72TabletextTablesTableFigureBoxstyles"/>
              <w:rPr>
                <w:rFonts w:eastAsia="Arial"/>
                <w:color w:val="auto"/>
              </w:rPr>
            </w:pPr>
            <w:r w:rsidRPr="004260BD">
              <w:rPr>
                <w:rFonts w:eastAsia="Arial"/>
                <w:color w:val="auto"/>
              </w:rPr>
              <w:t xml:space="preserve">The latest date at </w:t>
            </w:r>
            <w:r w:rsidR="003715E5" w:rsidRPr="004260BD">
              <w:rPr>
                <w:rFonts w:eastAsia="Arial"/>
                <w:color w:val="auto"/>
              </w:rPr>
              <w:t>which</w:t>
            </w:r>
            <w:r w:rsidRPr="004260BD">
              <w:rPr>
                <w:rFonts w:eastAsia="Arial"/>
                <w:color w:val="auto"/>
              </w:rPr>
              <w:t xml:space="preserve"> a patient’s prescribed medicine(s) should next be reviewed</w:t>
            </w:r>
          </w:p>
        </w:tc>
      </w:tr>
      <w:tr w:rsidR="00F905F8" w:rsidRPr="004260BD" w14:paraId="6BACA619" w14:textId="77777777" w:rsidTr="007074E0">
        <w:trPr>
          <w:cantSplit/>
        </w:trPr>
        <w:tc>
          <w:tcPr>
            <w:tcW w:w="0" w:type="auto"/>
            <w:shd w:val="clear" w:color="auto" w:fill="auto"/>
            <w:tcMar>
              <w:left w:w="106" w:type="dxa"/>
              <w:right w:w="48" w:type="dxa"/>
            </w:tcMar>
          </w:tcPr>
          <w:p w14:paraId="26C29DCC" w14:textId="77777777" w:rsidR="00F905F8" w:rsidRPr="004260BD" w:rsidRDefault="00F905F8" w:rsidP="007074E0">
            <w:pPr>
              <w:pStyle w:val="72TabletextTablesTableFigureBoxstyles"/>
              <w:rPr>
                <w:rFonts w:eastAsia="Arial"/>
              </w:rPr>
            </w:pPr>
            <w:r w:rsidRPr="004260BD">
              <w:rPr>
                <w:rFonts w:eastAsia="Arial"/>
                <w:color w:val="auto"/>
              </w:rPr>
              <w:t>Schedule</w:t>
            </w:r>
          </w:p>
        </w:tc>
        <w:tc>
          <w:tcPr>
            <w:tcW w:w="0" w:type="auto"/>
            <w:shd w:val="clear" w:color="auto" w:fill="auto"/>
            <w:tcMar>
              <w:left w:w="106" w:type="dxa"/>
              <w:right w:w="48" w:type="dxa"/>
            </w:tcMar>
          </w:tcPr>
          <w:p w14:paraId="132C6FDB"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2ACBE8BF" w14:textId="1A82809D" w:rsidR="00F905F8" w:rsidRPr="004260BD" w:rsidRDefault="00F905F8" w:rsidP="007074E0">
            <w:pPr>
              <w:pStyle w:val="72TabletextTablesTableFigureBoxstyles"/>
              <w:rPr>
                <w:rFonts w:eastAsia="Arial"/>
                <w:color w:val="auto"/>
              </w:rPr>
            </w:pPr>
            <w:r w:rsidRPr="004260BD">
              <w:rPr>
                <w:rFonts w:eastAsia="Arial"/>
                <w:color w:val="auto"/>
              </w:rPr>
              <w:t xml:space="preserve">The specific time(s) or frequency at </w:t>
            </w:r>
            <w:r w:rsidR="003715E5" w:rsidRPr="004260BD">
              <w:rPr>
                <w:rFonts w:eastAsia="Arial"/>
                <w:color w:val="auto"/>
              </w:rPr>
              <w:t>which</w:t>
            </w:r>
            <w:r w:rsidRPr="004260BD">
              <w:rPr>
                <w:rFonts w:eastAsia="Arial"/>
                <w:color w:val="auto"/>
              </w:rPr>
              <w:t xml:space="preserve"> a medicine should be administered</w:t>
            </w:r>
          </w:p>
        </w:tc>
      </w:tr>
      <w:tr w:rsidR="00F905F8" w:rsidRPr="004260BD" w14:paraId="5EEBD979" w14:textId="77777777" w:rsidTr="007074E0">
        <w:trPr>
          <w:cantSplit/>
        </w:trPr>
        <w:tc>
          <w:tcPr>
            <w:tcW w:w="0" w:type="auto"/>
            <w:shd w:val="clear" w:color="auto" w:fill="auto"/>
            <w:tcMar>
              <w:left w:w="106" w:type="dxa"/>
              <w:right w:w="48" w:type="dxa"/>
            </w:tcMar>
          </w:tcPr>
          <w:p w14:paraId="596D0E8F" w14:textId="77777777" w:rsidR="00F905F8" w:rsidRPr="004260BD" w:rsidRDefault="00F905F8" w:rsidP="007074E0">
            <w:pPr>
              <w:pStyle w:val="72TabletextTablesTableFigureBoxstyles"/>
              <w:rPr>
                <w:rFonts w:eastAsia="Arial"/>
              </w:rPr>
            </w:pPr>
            <w:r w:rsidRPr="004260BD">
              <w:rPr>
                <w:rFonts w:eastAsia="Arial"/>
                <w:color w:val="auto"/>
              </w:rPr>
              <w:t>Script</w:t>
            </w:r>
          </w:p>
        </w:tc>
        <w:tc>
          <w:tcPr>
            <w:tcW w:w="0" w:type="auto"/>
            <w:shd w:val="clear" w:color="auto" w:fill="auto"/>
            <w:tcMar>
              <w:left w:w="106" w:type="dxa"/>
              <w:right w:w="48" w:type="dxa"/>
            </w:tcMar>
          </w:tcPr>
          <w:p w14:paraId="47D458FE"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3866E855" w14:textId="18741FA3" w:rsidR="00F905F8" w:rsidRPr="004260BD" w:rsidRDefault="00F905F8" w:rsidP="007074E0">
            <w:pPr>
              <w:pStyle w:val="72TabletextTablesTableFigureBoxstyles"/>
              <w:rPr>
                <w:rFonts w:eastAsia="Arial"/>
                <w:color w:val="auto"/>
              </w:rPr>
            </w:pPr>
            <w:r w:rsidRPr="004260BD">
              <w:rPr>
                <w:rFonts w:eastAsia="Arial"/>
                <w:color w:val="auto"/>
              </w:rPr>
              <w:t xml:space="preserve">Shortened </w:t>
            </w:r>
            <w:r w:rsidR="003715E5" w:rsidRPr="004260BD">
              <w:rPr>
                <w:rFonts w:eastAsia="Arial"/>
                <w:color w:val="auto"/>
              </w:rPr>
              <w:t>term</w:t>
            </w:r>
            <w:r w:rsidRPr="004260BD">
              <w:rPr>
                <w:rFonts w:eastAsia="Arial"/>
                <w:color w:val="auto"/>
              </w:rPr>
              <w:t xml:space="preserve"> for prescription </w:t>
            </w:r>
            <w:r w:rsidR="00122F62" w:rsidRPr="004260BD">
              <w:rPr>
                <w:rFonts w:eastAsia="Arial"/>
                <w:color w:val="auto"/>
              </w:rPr>
              <w:t>(</w:t>
            </w:r>
            <w:r w:rsidRPr="004260BD">
              <w:rPr>
                <w:rFonts w:eastAsia="Arial"/>
                <w:color w:val="auto"/>
              </w:rPr>
              <w:t>see Prescription</w:t>
            </w:r>
            <w:r w:rsidR="00122F62" w:rsidRPr="004260BD">
              <w:rPr>
                <w:rFonts w:eastAsia="Arial"/>
                <w:color w:val="auto"/>
              </w:rPr>
              <w:t>)</w:t>
            </w:r>
          </w:p>
        </w:tc>
      </w:tr>
      <w:tr w:rsidR="00F905F8" w:rsidRPr="004260BD" w14:paraId="28864717" w14:textId="77777777" w:rsidTr="007074E0">
        <w:trPr>
          <w:cantSplit/>
        </w:trPr>
        <w:tc>
          <w:tcPr>
            <w:tcW w:w="0" w:type="auto"/>
            <w:shd w:val="clear" w:color="auto" w:fill="auto"/>
            <w:tcMar>
              <w:left w:w="106" w:type="dxa"/>
              <w:right w:w="48" w:type="dxa"/>
            </w:tcMar>
          </w:tcPr>
          <w:p w14:paraId="1902D392" w14:textId="77777777" w:rsidR="00F905F8" w:rsidRPr="004260BD" w:rsidRDefault="00F905F8" w:rsidP="007074E0">
            <w:pPr>
              <w:pStyle w:val="72TabletextTablesTableFigureBoxstyles"/>
              <w:rPr>
                <w:rFonts w:eastAsia="Arial"/>
              </w:rPr>
            </w:pPr>
            <w:r w:rsidRPr="004260BD">
              <w:rPr>
                <w:rFonts w:eastAsia="Arial"/>
                <w:color w:val="auto"/>
              </w:rPr>
              <w:t>Secondary care</w:t>
            </w:r>
          </w:p>
        </w:tc>
        <w:tc>
          <w:tcPr>
            <w:tcW w:w="0" w:type="auto"/>
            <w:shd w:val="clear" w:color="auto" w:fill="auto"/>
            <w:tcMar>
              <w:left w:w="106" w:type="dxa"/>
              <w:right w:w="48" w:type="dxa"/>
            </w:tcMar>
          </w:tcPr>
          <w:p w14:paraId="1C7B4F0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41926700" w14:textId="39EE70A7" w:rsidR="00F905F8" w:rsidRPr="004260BD" w:rsidRDefault="00F905F8" w:rsidP="007074E0">
            <w:pPr>
              <w:pStyle w:val="72TabletextTablesTableFigureBoxstyles"/>
              <w:rPr>
                <w:rFonts w:eastAsia="Arial"/>
                <w:color w:val="auto"/>
              </w:rPr>
            </w:pPr>
            <w:r w:rsidRPr="004260BD">
              <w:rPr>
                <w:rFonts w:eastAsia="Arial"/>
                <w:color w:val="auto"/>
              </w:rPr>
              <w:t>Specialist care traditionally provided in a hospital setting</w:t>
            </w:r>
          </w:p>
        </w:tc>
      </w:tr>
      <w:tr w:rsidR="00F905F8" w:rsidRPr="004260BD" w14:paraId="59556B3D" w14:textId="77777777" w:rsidTr="007074E0">
        <w:trPr>
          <w:cantSplit/>
        </w:trPr>
        <w:tc>
          <w:tcPr>
            <w:tcW w:w="0" w:type="auto"/>
            <w:shd w:val="clear" w:color="auto" w:fill="auto"/>
            <w:tcMar>
              <w:left w:w="106" w:type="dxa"/>
              <w:right w:w="48" w:type="dxa"/>
            </w:tcMar>
          </w:tcPr>
          <w:p w14:paraId="4261F9E6" w14:textId="76E5D539" w:rsidR="00F905F8" w:rsidRPr="004260BD" w:rsidRDefault="00F905F8" w:rsidP="007074E0">
            <w:pPr>
              <w:pStyle w:val="72TabletextTablesTableFigureBoxstyles"/>
              <w:rPr>
                <w:rFonts w:eastAsia="Arial"/>
                <w:color w:val="auto"/>
              </w:rPr>
            </w:pPr>
            <w:r w:rsidRPr="004260BD">
              <w:rPr>
                <w:rFonts w:eastAsia="Arial"/>
                <w:color w:val="auto"/>
              </w:rPr>
              <w:t xml:space="preserve">SNOMED Clinical </w:t>
            </w:r>
            <w:r w:rsidR="003715E5" w:rsidRPr="004260BD">
              <w:rPr>
                <w:rFonts w:eastAsia="Arial"/>
                <w:color w:val="auto"/>
              </w:rPr>
              <w:t>Term</w:t>
            </w:r>
            <w:r w:rsidRPr="004260BD">
              <w:rPr>
                <w:rFonts w:eastAsia="Arial"/>
                <w:color w:val="auto"/>
              </w:rPr>
              <w:t>s</w:t>
            </w:r>
            <w:r w:rsidR="002957B7" w:rsidRPr="004260BD">
              <w:rPr>
                <w:rFonts w:eastAsia="Arial"/>
                <w:color w:val="auto"/>
                <w:vertAlign w:val="superscript"/>
              </w:rPr>
              <w:t>®</w:t>
            </w:r>
          </w:p>
        </w:tc>
        <w:tc>
          <w:tcPr>
            <w:tcW w:w="0" w:type="auto"/>
            <w:shd w:val="clear" w:color="auto" w:fill="auto"/>
            <w:tcMar>
              <w:left w:w="106" w:type="dxa"/>
              <w:right w:w="48" w:type="dxa"/>
            </w:tcMar>
          </w:tcPr>
          <w:p w14:paraId="3ABAF1E2" w14:textId="6A31E9A9" w:rsidR="00F905F8" w:rsidRPr="00F9731C" w:rsidRDefault="00F905F8" w:rsidP="007074E0">
            <w:pPr>
              <w:pStyle w:val="72TabletextTablesTableFigureBoxstyles"/>
              <w:rPr>
                <w:rFonts w:eastAsia="Arial"/>
                <w:color w:val="auto"/>
              </w:rPr>
            </w:pPr>
            <w:r w:rsidRPr="004260BD">
              <w:rPr>
                <w:rFonts w:eastAsia="Arial"/>
                <w:color w:val="auto"/>
              </w:rPr>
              <w:t>SNOMED-CT</w:t>
            </w:r>
            <w:r w:rsidR="002957B7" w:rsidRPr="004260BD">
              <w:rPr>
                <w:rFonts w:eastAsia="Arial"/>
                <w:color w:val="auto"/>
                <w:vertAlign w:val="superscript"/>
              </w:rPr>
              <w:t>®</w:t>
            </w:r>
          </w:p>
        </w:tc>
        <w:tc>
          <w:tcPr>
            <w:tcW w:w="0" w:type="auto"/>
            <w:shd w:val="clear" w:color="auto" w:fill="auto"/>
            <w:tcMar>
              <w:left w:w="106" w:type="dxa"/>
              <w:right w:w="48" w:type="dxa"/>
            </w:tcMar>
          </w:tcPr>
          <w:p w14:paraId="30DE404C" w14:textId="2ED88518" w:rsidR="00F905F8" w:rsidRPr="004260BD" w:rsidRDefault="002957B7" w:rsidP="007074E0">
            <w:pPr>
              <w:pStyle w:val="72TabletextTablesTableFigureBoxstyles"/>
              <w:rPr>
                <w:rFonts w:eastAsia="Arial"/>
                <w:color w:val="auto"/>
              </w:rPr>
            </w:pPr>
            <w:r w:rsidRPr="002957B7">
              <w:rPr>
                <w:rFonts w:eastAsia="Arial"/>
                <w:color w:val="FF00FF"/>
                <w:sz w:val="24"/>
              </w:rPr>
              <w:t>[113]</w:t>
            </w:r>
            <w:commentRangeStart w:id="129"/>
            <w:r w:rsidR="00F905F8" w:rsidRPr="004260BD">
              <w:rPr>
                <w:rFonts w:eastAsia="Arial"/>
                <w:color w:val="auto"/>
              </w:rPr>
              <w:t xml:space="preserve">A clinical </w:t>
            </w:r>
            <w:r w:rsidR="003715E5" w:rsidRPr="004260BD">
              <w:rPr>
                <w:rFonts w:eastAsia="Arial"/>
                <w:color w:val="auto"/>
              </w:rPr>
              <w:t>term</w:t>
            </w:r>
            <w:r w:rsidR="00F905F8" w:rsidRPr="004260BD">
              <w:rPr>
                <w:rFonts w:eastAsia="Arial"/>
                <w:color w:val="auto"/>
              </w:rPr>
              <w:t xml:space="preserve">inology </w:t>
            </w:r>
            <w:r w:rsidR="003715E5" w:rsidRPr="004260BD">
              <w:rPr>
                <w:rFonts w:eastAsia="Arial"/>
                <w:color w:val="auto"/>
              </w:rPr>
              <w:t>that</w:t>
            </w:r>
            <w:r w:rsidR="00F905F8" w:rsidRPr="004260BD">
              <w:rPr>
                <w:rFonts w:eastAsia="Arial"/>
                <w:color w:val="auto"/>
              </w:rPr>
              <w:t xml:space="preserve"> enables clinical documentation and reporting, and can be used to code, retrieve and analyse clinical data</w:t>
            </w:r>
            <w:commentRangeEnd w:id="129"/>
            <w:r w:rsidR="00122F62" w:rsidRPr="004260BD">
              <w:rPr>
                <w:rStyle w:val="CommentReference"/>
                <w:rFonts w:ascii="Times New Roman" w:hAnsi="Times New Roman" w:cs="Times New Roman"/>
                <w:color w:val="auto"/>
                <w:lang w:val="en-US"/>
              </w:rPr>
              <w:commentReference w:id="129"/>
            </w:r>
          </w:p>
        </w:tc>
      </w:tr>
      <w:tr w:rsidR="00F905F8" w:rsidRPr="004260BD" w14:paraId="59CC8FEB" w14:textId="77777777" w:rsidTr="007074E0">
        <w:trPr>
          <w:cantSplit/>
        </w:trPr>
        <w:tc>
          <w:tcPr>
            <w:tcW w:w="0" w:type="auto"/>
            <w:shd w:val="clear" w:color="auto" w:fill="auto"/>
            <w:tcMar>
              <w:left w:w="106" w:type="dxa"/>
              <w:right w:w="48" w:type="dxa"/>
            </w:tcMar>
          </w:tcPr>
          <w:p w14:paraId="3CFFF5E0" w14:textId="77777777" w:rsidR="00F905F8" w:rsidRPr="004260BD" w:rsidRDefault="00F905F8" w:rsidP="007074E0">
            <w:pPr>
              <w:pStyle w:val="72TabletextTablesTableFigureBoxstyles"/>
              <w:rPr>
                <w:rFonts w:eastAsia="Arial"/>
              </w:rPr>
            </w:pPr>
            <w:r w:rsidRPr="004260BD">
              <w:rPr>
                <w:rFonts w:eastAsia="Arial"/>
                <w:color w:val="auto"/>
              </w:rPr>
              <w:t>Special medicine</w:t>
            </w:r>
          </w:p>
        </w:tc>
        <w:tc>
          <w:tcPr>
            <w:tcW w:w="0" w:type="auto"/>
            <w:shd w:val="clear" w:color="auto" w:fill="auto"/>
            <w:tcMar>
              <w:left w:w="106" w:type="dxa"/>
              <w:right w:w="48" w:type="dxa"/>
            </w:tcMar>
          </w:tcPr>
          <w:p w14:paraId="42886FBC"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07336594" w14:textId="15AA520A" w:rsidR="00F905F8" w:rsidRPr="004260BD" w:rsidRDefault="00F905F8" w:rsidP="007074E0">
            <w:pPr>
              <w:pStyle w:val="72TabletextTablesTableFigureBoxstyles"/>
              <w:rPr>
                <w:rFonts w:eastAsia="Arial"/>
                <w:color w:val="auto"/>
              </w:rPr>
            </w:pPr>
            <w:r w:rsidRPr="004260BD">
              <w:rPr>
                <w:rFonts w:eastAsia="Arial"/>
                <w:color w:val="auto"/>
              </w:rPr>
              <w:t>See Unlicensed medicine</w:t>
            </w:r>
          </w:p>
        </w:tc>
      </w:tr>
      <w:tr w:rsidR="00F905F8" w:rsidRPr="004260BD" w14:paraId="287490E1" w14:textId="77777777" w:rsidTr="007074E0">
        <w:trPr>
          <w:cantSplit/>
        </w:trPr>
        <w:tc>
          <w:tcPr>
            <w:tcW w:w="0" w:type="auto"/>
            <w:shd w:val="clear" w:color="auto" w:fill="auto"/>
            <w:tcMar>
              <w:left w:w="106" w:type="dxa"/>
              <w:right w:w="48" w:type="dxa"/>
            </w:tcMar>
          </w:tcPr>
          <w:p w14:paraId="17BA0A35" w14:textId="77777777" w:rsidR="00F905F8" w:rsidRPr="004260BD" w:rsidRDefault="00F905F8" w:rsidP="007074E0">
            <w:pPr>
              <w:pStyle w:val="72TabletextTablesTableFigureBoxstyles"/>
              <w:rPr>
                <w:rFonts w:eastAsia="Arial"/>
              </w:rPr>
            </w:pPr>
            <w:r w:rsidRPr="004260BD">
              <w:rPr>
                <w:rFonts w:eastAsia="Arial"/>
                <w:color w:val="auto"/>
              </w:rPr>
              <w:t>Strength</w:t>
            </w:r>
          </w:p>
        </w:tc>
        <w:tc>
          <w:tcPr>
            <w:tcW w:w="0" w:type="auto"/>
            <w:shd w:val="clear" w:color="auto" w:fill="auto"/>
            <w:tcMar>
              <w:left w:w="106" w:type="dxa"/>
              <w:right w:w="48" w:type="dxa"/>
            </w:tcMar>
          </w:tcPr>
          <w:p w14:paraId="572652F1"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7448D086" w14:textId="77777777" w:rsidR="00F905F8" w:rsidRPr="004260BD" w:rsidRDefault="00F905F8" w:rsidP="007074E0">
            <w:pPr>
              <w:pStyle w:val="72TabletextTablesTableFigureBoxstyles"/>
              <w:rPr>
                <w:rFonts w:eastAsia="Arial"/>
                <w:color w:val="auto"/>
              </w:rPr>
            </w:pPr>
            <w:r w:rsidRPr="004260BD">
              <w:rPr>
                <w:rFonts w:eastAsia="Arial"/>
                <w:color w:val="auto"/>
              </w:rPr>
              <w:t>The quantity of an active pharmaceutical product contained within a measured volume or dose</w:t>
            </w:r>
          </w:p>
        </w:tc>
      </w:tr>
      <w:tr w:rsidR="00F905F8" w:rsidRPr="004260BD" w14:paraId="696539AE" w14:textId="77777777" w:rsidTr="007074E0">
        <w:trPr>
          <w:cantSplit/>
        </w:trPr>
        <w:tc>
          <w:tcPr>
            <w:tcW w:w="0" w:type="auto"/>
            <w:shd w:val="clear" w:color="auto" w:fill="auto"/>
            <w:tcMar>
              <w:left w:w="106" w:type="dxa"/>
              <w:right w:w="48" w:type="dxa"/>
            </w:tcMar>
          </w:tcPr>
          <w:p w14:paraId="1AE6C64E" w14:textId="77777777" w:rsidR="00F905F8" w:rsidRPr="004260BD" w:rsidRDefault="00F905F8" w:rsidP="007074E0">
            <w:pPr>
              <w:pStyle w:val="72TabletextTablesTableFigureBoxstyles"/>
              <w:rPr>
                <w:rFonts w:eastAsia="Arial"/>
              </w:rPr>
            </w:pPr>
            <w:r w:rsidRPr="004260BD">
              <w:rPr>
                <w:rFonts w:eastAsia="Arial"/>
                <w:color w:val="auto"/>
              </w:rPr>
              <w:t>Systems analyst</w:t>
            </w:r>
          </w:p>
        </w:tc>
        <w:tc>
          <w:tcPr>
            <w:tcW w:w="0" w:type="auto"/>
            <w:shd w:val="clear" w:color="auto" w:fill="auto"/>
            <w:tcMar>
              <w:left w:w="106" w:type="dxa"/>
              <w:right w:w="48" w:type="dxa"/>
            </w:tcMar>
          </w:tcPr>
          <w:p w14:paraId="22526B84"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4EF35DE0" w14:textId="77777777" w:rsidR="00F905F8" w:rsidRPr="004260BD" w:rsidRDefault="00F905F8" w:rsidP="007074E0">
            <w:pPr>
              <w:pStyle w:val="72TabletextTablesTableFigureBoxstyles"/>
              <w:rPr>
                <w:rFonts w:eastAsia="Arial"/>
                <w:color w:val="auto"/>
              </w:rPr>
            </w:pPr>
            <w:r w:rsidRPr="004260BD">
              <w:rPr>
                <w:rFonts w:eastAsia="Arial"/>
                <w:color w:val="auto"/>
              </w:rPr>
              <w:t>A person who uses analysis and design techniques to solve problems using information technology</w:t>
            </w:r>
          </w:p>
        </w:tc>
      </w:tr>
      <w:tr w:rsidR="00F905F8" w:rsidRPr="004260BD" w14:paraId="12393A48" w14:textId="77777777" w:rsidTr="007074E0">
        <w:trPr>
          <w:cantSplit/>
        </w:trPr>
        <w:tc>
          <w:tcPr>
            <w:tcW w:w="0" w:type="auto"/>
            <w:shd w:val="clear" w:color="auto" w:fill="auto"/>
            <w:tcMar>
              <w:left w:w="106" w:type="dxa"/>
              <w:right w:w="48" w:type="dxa"/>
            </w:tcMar>
          </w:tcPr>
          <w:p w14:paraId="6B62CA36" w14:textId="77777777" w:rsidR="00F905F8" w:rsidRPr="004260BD" w:rsidRDefault="00F905F8" w:rsidP="007074E0">
            <w:pPr>
              <w:pStyle w:val="72TabletextTablesTableFigureBoxstyles"/>
              <w:rPr>
                <w:rFonts w:eastAsia="Arial"/>
              </w:rPr>
            </w:pPr>
            <w:r w:rsidRPr="004260BD">
              <w:rPr>
                <w:rFonts w:eastAsia="Arial"/>
                <w:color w:val="auto"/>
              </w:rPr>
              <w:t>Tendering</w:t>
            </w:r>
          </w:p>
        </w:tc>
        <w:tc>
          <w:tcPr>
            <w:tcW w:w="0" w:type="auto"/>
            <w:shd w:val="clear" w:color="auto" w:fill="auto"/>
            <w:tcMar>
              <w:left w:w="106" w:type="dxa"/>
              <w:right w:w="48" w:type="dxa"/>
            </w:tcMar>
          </w:tcPr>
          <w:p w14:paraId="47F45913"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040A17A1" w14:textId="77777777" w:rsidR="00F905F8" w:rsidRPr="004260BD" w:rsidRDefault="00F905F8" w:rsidP="007074E0">
            <w:pPr>
              <w:pStyle w:val="72TabletextTablesTableFigureBoxstyles"/>
              <w:rPr>
                <w:rFonts w:eastAsia="Arial"/>
                <w:color w:val="auto"/>
              </w:rPr>
            </w:pPr>
            <w:r w:rsidRPr="004260BD">
              <w:rPr>
                <w:rFonts w:eastAsia="Arial"/>
                <w:color w:val="auto"/>
              </w:rPr>
              <w:t>Making a formal written offer for supply of goods or services</w:t>
            </w:r>
          </w:p>
        </w:tc>
      </w:tr>
      <w:tr w:rsidR="00F905F8" w:rsidRPr="004260BD" w14:paraId="11FD4A8C" w14:textId="77777777" w:rsidTr="007074E0">
        <w:trPr>
          <w:cantSplit/>
        </w:trPr>
        <w:tc>
          <w:tcPr>
            <w:tcW w:w="0" w:type="auto"/>
            <w:shd w:val="clear" w:color="auto" w:fill="auto"/>
            <w:tcMar>
              <w:left w:w="106" w:type="dxa"/>
              <w:right w:w="48" w:type="dxa"/>
            </w:tcMar>
          </w:tcPr>
          <w:p w14:paraId="45383D4C" w14:textId="7A9CC681" w:rsidR="00F905F8" w:rsidRPr="00F9731C" w:rsidRDefault="00F905F8" w:rsidP="007074E0">
            <w:pPr>
              <w:pStyle w:val="72TabletextTablesTableFigureBoxstyles"/>
              <w:rPr>
                <w:rFonts w:eastAsia="Arial"/>
                <w:color w:val="auto"/>
              </w:rPr>
            </w:pPr>
            <w:r w:rsidRPr="004260BD">
              <w:rPr>
                <w:rFonts w:eastAsia="Arial"/>
                <w:color w:val="auto"/>
              </w:rPr>
              <w:t>The NHS</w:t>
            </w:r>
            <w:r w:rsidR="00122F62" w:rsidRPr="004260BD">
              <w:rPr>
                <w:rFonts w:eastAsia="Arial"/>
                <w:color w:val="auto"/>
              </w:rPr>
              <w:t xml:space="preserve"> </w:t>
            </w:r>
            <w:r w:rsidRPr="004260BD">
              <w:rPr>
                <w:rFonts w:eastAsia="Arial"/>
                <w:color w:val="auto"/>
              </w:rPr>
              <w:t>dictionary of medicines and devices</w:t>
            </w:r>
          </w:p>
        </w:tc>
        <w:tc>
          <w:tcPr>
            <w:tcW w:w="0" w:type="auto"/>
            <w:shd w:val="clear" w:color="auto" w:fill="auto"/>
            <w:tcMar>
              <w:left w:w="106" w:type="dxa"/>
              <w:right w:w="48" w:type="dxa"/>
            </w:tcMar>
          </w:tcPr>
          <w:p w14:paraId="19946D0B" w14:textId="7E1C673B" w:rsidR="00F905F8" w:rsidRPr="00F9731C" w:rsidRDefault="00F905F8" w:rsidP="007074E0">
            <w:pPr>
              <w:pStyle w:val="72TabletextTablesTableFigureBoxstyles"/>
              <w:rPr>
                <w:rFonts w:eastAsia="Arial"/>
                <w:color w:val="auto"/>
              </w:rPr>
            </w:pPr>
            <w:r w:rsidRPr="004260BD">
              <w:rPr>
                <w:rFonts w:eastAsia="Arial"/>
                <w:color w:val="auto"/>
              </w:rPr>
              <w:t>dm</w:t>
            </w:r>
            <w:r w:rsidR="00122F62" w:rsidRPr="004260BD">
              <w:rPr>
                <w:rFonts w:eastAsia="Arial"/>
                <w:color w:val="auto"/>
              </w:rPr>
              <w:t> </w:t>
            </w:r>
            <w:r w:rsidRPr="004260BD">
              <w:rPr>
                <w:rFonts w:eastAsia="Arial"/>
                <w:color w:val="auto"/>
              </w:rPr>
              <w:t>+</w:t>
            </w:r>
            <w:r w:rsidR="00122F62" w:rsidRPr="004260BD">
              <w:rPr>
                <w:rFonts w:eastAsia="Arial"/>
                <w:color w:val="auto"/>
              </w:rPr>
              <w:t> </w:t>
            </w:r>
            <w:r w:rsidRPr="004260BD">
              <w:rPr>
                <w:rFonts w:eastAsia="Arial"/>
                <w:color w:val="auto"/>
              </w:rPr>
              <w:t>d</w:t>
            </w:r>
          </w:p>
        </w:tc>
        <w:tc>
          <w:tcPr>
            <w:tcW w:w="0" w:type="auto"/>
            <w:shd w:val="clear" w:color="auto" w:fill="auto"/>
            <w:tcMar>
              <w:left w:w="106" w:type="dxa"/>
              <w:right w:w="48" w:type="dxa"/>
            </w:tcMar>
          </w:tcPr>
          <w:p w14:paraId="6E281011" w14:textId="15305385" w:rsidR="00F905F8" w:rsidRPr="004260BD" w:rsidRDefault="00F905F8" w:rsidP="007074E0">
            <w:pPr>
              <w:pStyle w:val="72TabletextTablesTableFigureBoxstyles"/>
              <w:rPr>
                <w:rFonts w:eastAsia="Arial"/>
                <w:color w:val="auto"/>
              </w:rPr>
            </w:pPr>
            <w:r w:rsidRPr="004260BD">
              <w:rPr>
                <w:rFonts w:eastAsia="Arial"/>
                <w:color w:val="auto"/>
              </w:rPr>
              <w:t xml:space="preserve">A dictionary of descriptions and codes </w:t>
            </w:r>
            <w:r w:rsidR="00122F62" w:rsidRPr="004260BD">
              <w:rPr>
                <w:rFonts w:eastAsia="Arial"/>
                <w:color w:val="auto"/>
              </w:rPr>
              <w:t>that</w:t>
            </w:r>
            <w:r w:rsidRPr="004260BD">
              <w:rPr>
                <w:rFonts w:eastAsia="Arial"/>
                <w:color w:val="auto"/>
              </w:rPr>
              <w:t xml:space="preserve"> represent medicines and devices in use across the NHS</w:t>
            </w:r>
          </w:p>
        </w:tc>
      </w:tr>
      <w:tr w:rsidR="00F905F8" w:rsidRPr="004260BD" w14:paraId="6EBBD745" w14:textId="77777777" w:rsidTr="007074E0">
        <w:trPr>
          <w:cantSplit/>
        </w:trPr>
        <w:tc>
          <w:tcPr>
            <w:tcW w:w="0" w:type="auto"/>
            <w:shd w:val="clear" w:color="auto" w:fill="auto"/>
            <w:tcMar>
              <w:left w:w="106" w:type="dxa"/>
              <w:right w:w="48" w:type="dxa"/>
            </w:tcMar>
          </w:tcPr>
          <w:p w14:paraId="3D21A5C4" w14:textId="77777777" w:rsidR="00F905F8" w:rsidRPr="004260BD" w:rsidRDefault="00F905F8" w:rsidP="007074E0">
            <w:pPr>
              <w:pStyle w:val="72TabletextTablesTableFigureBoxstyles"/>
              <w:rPr>
                <w:rFonts w:eastAsia="Arial"/>
              </w:rPr>
            </w:pPr>
            <w:r w:rsidRPr="004260BD">
              <w:rPr>
                <w:rFonts w:eastAsia="Arial"/>
                <w:color w:val="auto"/>
              </w:rPr>
              <w:t>Theoretically informed (research)</w:t>
            </w:r>
          </w:p>
        </w:tc>
        <w:tc>
          <w:tcPr>
            <w:tcW w:w="0" w:type="auto"/>
            <w:shd w:val="clear" w:color="auto" w:fill="auto"/>
            <w:tcMar>
              <w:left w:w="106" w:type="dxa"/>
              <w:right w:w="48" w:type="dxa"/>
            </w:tcMar>
          </w:tcPr>
          <w:p w14:paraId="4EE11FED"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2D92AB21" w14:textId="79457048" w:rsidR="00F905F8" w:rsidRPr="004260BD" w:rsidRDefault="00F905F8" w:rsidP="007074E0">
            <w:pPr>
              <w:pStyle w:val="72TabletextTablesTableFigureBoxstyles"/>
              <w:rPr>
                <w:rFonts w:eastAsia="Arial"/>
                <w:color w:val="auto"/>
              </w:rPr>
            </w:pPr>
            <w:r w:rsidRPr="004260BD">
              <w:rPr>
                <w:rFonts w:eastAsia="Arial"/>
                <w:color w:val="auto"/>
              </w:rPr>
              <w:t xml:space="preserve">Research designed and carried out </w:t>
            </w:r>
            <w:r w:rsidR="003715E5" w:rsidRPr="004260BD">
              <w:rPr>
                <w:rFonts w:eastAsia="Arial"/>
                <w:color w:val="auto"/>
              </w:rPr>
              <w:t>based</w:t>
            </w:r>
            <w:r w:rsidRPr="004260BD">
              <w:rPr>
                <w:rFonts w:eastAsia="Arial"/>
                <w:color w:val="auto"/>
              </w:rPr>
              <w:t xml:space="preserve"> on some existing thinking</w:t>
            </w:r>
          </w:p>
        </w:tc>
      </w:tr>
      <w:tr w:rsidR="00F905F8" w:rsidRPr="004260BD" w14:paraId="7405285B" w14:textId="77777777" w:rsidTr="007074E0">
        <w:trPr>
          <w:cantSplit/>
        </w:trPr>
        <w:tc>
          <w:tcPr>
            <w:tcW w:w="0" w:type="auto"/>
            <w:shd w:val="clear" w:color="auto" w:fill="auto"/>
            <w:tcMar>
              <w:left w:w="106" w:type="dxa"/>
              <w:right w:w="48" w:type="dxa"/>
            </w:tcMar>
          </w:tcPr>
          <w:p w14:paraId="373E5A71" w14:textId="77777777" w:rsidR="00F905F8" w:rsidRPr="004260BD" w:rsidRDefault="00F905F8" w:rsidP="007074E0">
            <w:pPr>
              <w:pStyle w:val="72TabletextTablesTableFigureBoxstyles"/>
              <w:rPr>
                <w:rFonts w:eastAsia="Arial"/>
              </w:rPr>
            </w:pPr>
            <w:r w:rsidRPr="004260BD">
              <w:rPr>
                <w:rFonts w:eastAsia="Arial"/>
                <w:color w:val="auto"/>
              </w:rPr>
              <w:t>Therapeutic effect</w:t>
            </w:r>
          </w:p>
        </w:tc>
        <w:tc>
          <w:tcPr>
            <w:tcW w:w="0" w:type="auto"/>
            <w:shd w:val="clear" w:color="auto" w:fill="auto"/>
            <w:tcMar>
              <w:left w:w="106" w:type="dxa"/>
              <w:right w:w="48" w:type="dxa"/>
            </w:tcMar>
          </w:tcPr>
          <w:p w14:paraId="6E207BF0"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6F3F8CB0" w14:textId="77777777" w:rsidR="00F905F8" w:rsidRPr="004260BD" w:rsidRDefault="00F905F8" w:rsidP="007074E0">
            <w:pPr>
              <w:pStyle w:val="72TabletextTablesTableFigureBoxstyles"/>
              <w:rPr>
                <w:rFonts w:eastAsia="Arial"/>
                <w:color w:val="auto"/>
              </w:rPr>
            </w:pPr>
            <w:r w:rsidRPr="004260BD">
              <w:rPr>
                <w:rFonts w:eastAsia="Arial"/>
                <w:color w:val="auto"/>
              </w:rPr>
              <w:t>The degree of healing, relief or cure achieved</w:t>
            </w:r>
          </w:p>
        </w:tc>
      </w:tr>
      <w:tr w:rsidR="00F905F8" w:rsidRPr="004260BD" w14:paraId="060184C5" w14:textId="77777777" w:rsidTr="007074E0">
        <w:trPr>
          <w:cantSplit/>
        </w:trPr>
        <w:tc>
          <w:tcPr>
            <w:tcW w:w="0" w:type="auto"/>
            <w:shd w:val="clear" w:color="auto" w:fill="auto"/>
            <w:tcMar>
              <w:left w:w="106" w:type="dxa"/>
              <w:right w:w="48" w:type="dxa"/>
            </w:tcMar>
          </w:tcPr>
          <w:p w14:paraId="04EA24F9" w14:textId="77777777" w:rsidR="00F905F8" w:rsidRPr="004260BD" w:rsidRDefault="00F905F8" w:rsidP="007074E0">
            <w:pPr>
              <w:pStyle w:val="72TabletextTablesTableFigureBoxstyles"/>
              <w:rPr>
                <w:rFonts w:eastAsia="Arial"/>
                <w:color w:val="auto"/>
              </w:rPr>
            </w:pPr>
            <w:r w:rsidRPr="004260BD">
              <w:rPr>
                <w:rFonts w:eastAsia="Arial"/>
                <w:color w:val="auto"/>
              </w:rPr>
              <w:t>To take away</w:t>
            </w:r>
          </w:p>
        </w:tc>
        <w:tc>
          <w:tcPr>
            <w:tcW w:w="0" w:type="auto"/>
            <w:shd w:val="clear" w:color="auto" w:fill="auto"/>
            <w:tcMar>
              <w:left w:w="106" w:type="dxa"/>
              <w:right w:w="48" w:type="dxa"/>
            </w:tcMar>
          </w:tcPr>
          <w:p w14:paraId="259905F4" w14:textId="77777777" w:rsidR="00F905F8" w:rsidRPr="00F9731C" w:rsidRDefault="00F905F8" w:rsidP="007074E0">
            <w:pPr>
              <w:pStyle w:val="72TabletextTablesTableFigureBoxstyles"/>
              <w:rPr>
                <w:rFonts w:eastAsia="Arial"/>
                <w:color w:val="auto"/>
              </w:rPr>
            </w:pPr>
            <w:r w:rsidRPr="004260BD">
              <w:rPr>
                <w:rFonts w:eastAsia="Arial"/>
                <w:color w:val="auto"/>
              </w:rPr>
              <w:t>TTA</w:t>
            </w:r>
          </w:p>
        </w:tc>
        <w:tc>
          <w:tcPr>
            <w:tcW w:w="0" w:type="auto"/>
            <w:shd w:val="clear" w:color="auto" w:fill="auto"/>
            <w:tcMar>
              <w:left w:w="106" w:type="dxa"/>
              <w:right w:w="48" w:type="dxa"/>
            </w:tcMar>
          </w:tcPr>
          <w:p w14:paraId="7A861C88" w14:textId="0A0D11F7" w:rsidR="00F905F8" w:rsidRPr="004260BD" w:rsidRDefault="00F905F8" w:rsidP="007074E0">
            <w:pPr>
              <w:pStyle w:val="72TabletextTablesTableFigureBoxstyles"/>
              <w:rPr>
                <w:rFonts w:eastAsia="Arial"/>
                <w:color w:val="auto"/>
              </w:rPr>
            </w:pPr>
            <w:r w:rsidRPr="004260BD">
              <w:rPr>
                <w:rFonts w:eastAsia="Arial"/>
                <w:color w:val="auto"/>
              </w:rPr>
              <w:t>See Discharge prescriptions</w:t>
            </w:r>
          </w:p>
        </w:tc>
      </w:tr>
      <w:tr w:rsidR="00F905F8" w:rsidRPr="004260BD" w14:paraId="3E3BD0B9" w14:textId="77777777" w:rsidTr="007074E0">
        <w:trPr>
          <w:cantSplit/>
        </w:trPr>
        <w:tc>
          <w:tcPr>
            <w:tcW w:w="0" w:type="auto"/>
            <w:shd w:val="clear" w:color="auto" w:fill="auto"/>
            <w:tcMar>
              <w:left w:w="106" w:type="dxa"/>
              <w:right w:w="48" w:type="dxa"/>
            </w:tcMar>
          </w:tcPr>
          <w:p w14:paraId="034F3AAF" w14:textId="77777777" w:rsidR="00F905F8" w:rsidRPr="004260BD" w:rsidRDefault="00F905F8" w:rsidP="007074E0">
            <w:pPr>
              <w:pStyle w:val="72TabletextTablesTableFigureBoxstyles"/>
              <w:rPr>
                <w:rFonts w:eastAsia="Arial"/>
                <w:color w:val="auto"/>
              </w:rPr>
            </w:pPr>
            <w:r w:rsidRPr="004260BD">
              <w:rPr>
                <w:rFonts w:eastAsia="Arial"/>
                <w:color w:val="auto"/>
              </w:rPr>
              <w:t>To take home</w:t>
            </w:r>
          </w:p>
        </w:tc>
        <w:tc>
          <w:tcPr>
            <w:tcW w:w="0" w:type="auto"/>
            <w:shd w:val="clear" w:color="auto" w:fill="auto"/>
            <w:tcMar>
              <w:left w:w="106" w:type="dxa"/>
              <w:right w:w="48" w:type="dxa"/>
            </w:tcMar>
          </w:tcPr>
          <w:p w14:paraId="118AF922" w14:textId="77777777" w:rsidR="00F905F8" w:rsidRPr="00F9731C" w:rsidRDefault="00F905F8" w:rsidP="007074E0">
            <w:pPr>
              <w:pStyle w:val="72TabletextTablesTableFigureBoxstyles"/>
              <w:rPr>
                <w:rFonts w:eastAsia="Arial"/>
                <w:color w:val="auto"/>
              </w:rPr>
            </w:pPr>
            <w:r w:rsidRPr="004260BD">
              <w:rPr>
                <w:rFonts w:eastAsia="Arial"/>
                <w:color w:val="auto"/>
              </w:rPr>
              <w:t>TTH</w:t>
            </w:r>
          </w:p>
        </w:tc>
        <w:tc>
          <w:tcPr>
            <w:tcW w:w="0" w:type="auto"/>
            <w:shd w:val="clear" w:color="auto" w:fill="auto"/>
            <w:tcMar>
              <w:left w:w="106" w:type="dxa"/>
              <w:right w:w="48" w:type="dxa"/>
            </w:tcMar>
          </w:tcPr>
          <w:p w14:paraId="1B84519E" w14:textId="18793BC5" w:rsidR="00F905F8" w:rsidRPr="004260BD" w:rsidRDefault="00F905F8" w:rsidP="007074E0">
            <w:pPr>
              <w:pStyle w:val="72TabletextTablesTableFigureBoxstyles"/>
              <w:rPr>
                <w:rFonts w:eastAsia="Arial"/>
                <w:color w:val="auto"/>
              </w:rPr>
            </w:pPr>
            <w:r w:rsidRPr="004260BD">
              <w:rPr>
                <w:rFonts w:eastAsia="Arial"/>
                <w:color w:val="auto"/>
              </w:rPr>
              <w:t>See Discharge prescriptions</w:t>
            </w:r>
          </w:p>
        </w:tc>
      </w:tr>
      <w:tr w:rsidR="00F905F8" w:rsidRPr="004260BD" w14:paraId="26DC7A99" w14:textId="77777777" w:rsidTr="007074E0">
        <w:trPr>
          <w:cantSplit/>
        </w:trPr>
        <w:tc>
          <w:tcPr>
            <w:tcW w:w="0" w:type="auto"/>
            <w:shd w:val="clear" w:color="auto" w:fill="auto"/>
            <w:tcMar>
              <w:left w:w="106" w:type="dxa"/>
              <w:right w:w="48" w:type="dxa"/>
            </w:tcMar>
          </w:tcPr>
          <w:p w14:paraId="17C31723" w14:textId="77777777" w:rsidR="00F905F8" w:rsidRPr="004260BD" w:rsidRDefault="00F905F8" w:rsidP="007074E0">
            <w:pPr>
              <w:pStyle w:val="72TabletextTablesTableFigureBoxstyles"/>
              <w:rPr>
                <w:rFonts w:eastAsia="Arial"/>
                <w:color w:val="auto"/>
              </w:rPr>
            </w:pPr>
            <w:r w:rsidRPr="004260BD">
              <w:rPr>
                <w:rFonts w:eastAsia="Arial"/>
                <w:color w:val="auto"/>
              </w:rPr>
              <w:t>To take out</w:t>
            </w:r>
          </w:p>
        </w:tc>
        <w:tc>
          <w:tcPr>
            <w:tcW w:w="0" w:type="auto"/>
            <w:shd w:val="clear" w:color="auto" w:fill="auto"/>
            <w:tcMar>
              <w:left w:w="106" w:type="dxa"/>
              <w:right w:w="48" w:type="dxa"/>
            </w:tcMar>
          </w:tcPr>
          <w:p w14:paraId="325B4998" w14:textId="77777777" w:rsidR="00F905F8" w:rsidRPr="00F9731C" w:rsidRDefault="00F905F8" w:rsidP="007074E0">
            <w:pPr>
              <w:pStyle w:val="72TabletextTablesTableFigureBoxstyles"/>
              <w:rPr>
                <w:rFonts w:eastAsia="Arial"/>
                <w:color w:val="auto"/>
              </w:rPr>
            </w:pPr>
            <w:r w:rsidRPr="004260BD">
              <w:rPr>
                <w:rFonts w:eastAsia="Arial"/>
                <w:color w:val="auto"/>
              </w:rPr>
              <w:t>TTO</w:t>
            </w:r>
          </w:p>
        </w:tc>
        <w:tc>
          <w:tcPr>
            <w:tcW w:w="0" w:type="auto"/>
            <w:shd w:val="clear" w:color="auto" w:fill="auto"/>
            <w:tcMar>
              <w:left w:w="106" w:type="dxa"/>
              <w:right w:w="48" w:type="dxa"/>
            </w:tcMar>
          </w:tcPr>
          <w:p w14:paraId="732328AD" w14:textId="59F2C83D" w:rsidR="00F905F8" w:rsidRPr="004260BD" w:rsidRDefault="00F905F8" w:rsidP="007074E0">
            <w:pPr>
              <w:pStyle w:val="72TabletextTablesTableFigureBoxstyles"/>
              <w:rPr>
                <w:rFonts w:eastAsia="Arial"/>
                <w:color w:val="auto"/>
              </w:rPr>
            </w:pPr>
            <w:r w:rsidRPr="004260BD">
              <w:rPr>
                <w:rFonts w:eastAsia="Arial"/>
                <w:color w:val="auto"/>
              </w:rPr>
              <w:t xml:space="preserve">See </w:t>
            </w:r>
            <w:r w:rsidR="00122F62" w:rsidRPr="004260BD">
              <w:rPr>
                <w:rFonts w:eastAsia="Arial"/>
                <w:color w:val="auto"/>
              </w:rPr>
              <w:t>D</w:t>
            </w:r>
            <w:r w:rsidRPr="004260BD">
              <w:rPr>
                <w:rFonts w:eastAsia="Arial"/>
                <w:color w:val="auto"/>
              </w:rPr>
              <w:t>ischarge prescriptions</w:t>
            </w:r>
          </w:p>
        </w:tc>
      </w:tr>
      <w:tr w:rsidR="00F905F8" w:rsidRPr="004260BD" w14:paraId="5B52AAD1" w14:textId="77777777" w:rsidTr="007074E0">
        <w:trPr>
          <w:cantSplit/>
        </w:trPr>
        <w:tc>
          <w:tcPr>
            <w:tcW w:w="0" w:type="auto"/>
            <w:shd w:val="clear" w:color="auto" w:fill="auto"/>
            <w:tcMar>
              <w:left w:w="106" w:type="dxa"/>
              <w:right w:w="48" w:type="dxa"/>
            </w:tcMar>
          </w:tcPr>
          <w:p w14:paraId="7357FBE6" w14:textId="77777777" w:rsidR="00F905F8" w:rsidRPr="004260BD" w:rsidRDefault="00F905F8" w:rsidP="007074E0">
            <w:pPr>
              <w:pStyle w:val="72TabletextTablesTableFigureBoxstyles"/>
              <w:rPr>
                <w:rFonts w:eastAsia="Arial"/>
              </w:rPr>
            </w:pPr>
            <w:r w:rsidRPr="004260BD">
              <w:rPr>
                <w:rFonts w:eastAsia="Arial"/>
                <w:color w:val="auto"/>
              </w:rPr>
              <w:t>Toolkit</w:t>
            </w:r>
          </w:p>
        </w:tc>
        <w:tc>
          <w:tcPr>
            <w:tcW w:w="0" w:type="auto"/>
            <w:shd w:val="clear" w:color="auto" w:fill="auto"/>
            <w:tcMar>
              <w:left w:w="106" w:type="dxa"/>
              <w:right w:w="48" w:type="dxa"/>
            </w:tcMar>
          </w:tcPr>
          <w:p w14:paraId="116788DD"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4BFA45C0" w14:textId="332BFA15" w:rsidR="00F905F8" w:rsidRPr="004260BD" w:rsidRDefault="00F905F8" w:rsidP="007074E0">
            <w:pPr>
              <w:pStyle w:val="72TabletextTablesTableFigureBoxstyles"/>
              <w:rPr>
                <w:rFonts w:eastAsia="Arial"/>
                <w:color w:val="auto"/>
              </w:rPr>
            </w:pPr>
            <w:r w:rsidRPr="004260BD">
              <w:rPr>
                <w:rFonts w:eastAsia="Arial"/>
                <w:color w:val="auto"/>
              </w:rPr>
              <w:t xml:space="preserve">A series of processes, models and documents available online to guide </w:t>
            </w:r>
            <w:r w:rsidR="00122F62" w:rsidRPr="004260BD">
              <w:rPr>
                <w:rFonts w:eastAsia="Arial"/>
                <w:color w:val="auto"/>
              </w:rPr>
              <w:t>NHS</w:t>
            </w:r>
            <w:r w:rsidRPr="004260BD">
              <w:rPr>
                <w:rFonts w:eastAsia="Arial"/>
                <w:color w:val="auto"/>
              </w:rPr>
              <w:t xml:space="preserve"> organisations in implementing electronic prescribing systems</w:t>
            </w:r>
          </w:p>
        </w:tc>
      </w:tr>
      <w:tr w:rsidR="00F905F8" w:rsidRPr="004260BD" w14:paraId="7BE2738F" w14:textId="77777777" w:rsidTr="007074E0">
        <w:trPr>
          <w:cantSplit/>
        </w:trPr>
        <w:tc>
          <w:tcPr>
            <w:tcW w:w="0" w:type="auto"/>
            <w:shd w:val="clear" w:color="auto" w:fill="auto"/>
            <w:tcMar>
              <w:left w:w="106" w:type="dxa"/>
              <w:right w:w="48" w:type="dxa"/>
            </w:tcMar>
          </w:tcPr>
          <w:p w14:paraId="0D700C7D" w14:textId="77777777" w:rsidR="00F905F8" w:rsidRPr="004260BD" w:rsidRDefault="00F905F8" w:rsidP="007074E0">
            <w:pPr>
              <w:pStyle w:val="72TabletextTablesTableFigureBoxstyles"/>
              <w:rPr>
                <w:rFonts w:eastAsia="Arial"/>
              </w:rPr>
            </w:pPr>
            <w:r w:rsidRPr="004260BD">
              <w:rPr>
                <w:rFonts w:eastAsia="Arial"/>
                <w:color w:val="auto"/>
              </w:rPr>
              <w:t>Typology</w:t>
            </w:r>
          </w:p>
        </w:tc>
        <w:tc>
          <w:tcPr>
            <w:tcW w:w="0" w:type="auto"/>
            <w:shd w:val="clear" w:color="auto" w:fill="auto"/>
            <w:tcMar>
              <w:left w:w="106" w:type="dxa"/>
              <w:right w:w="48" w:type="dxa"/>
            </w:tcMar>
          </w:tcPr>
          <w:p w14:paraId="1E9BD4DB"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5B4186EF" w14:textId="77777777" w:rsidR="00F905F8" w:rsidRPr="004260BD" w:rsidRDefault="00F905F8" w:rsidP="007074E0">
            <w:pPr>
              <w:pStyle w:val="72TabletextTablesTableFigureBoxstyles"/>
              <w:rPr>
                <w:rFonts w:eastAsia="Arial"/>
                <w:color w:val="auto"/>
              </w:rPr>
            </w:pPr>
            <w:r w:rsidRPr="004260BD">
              <w:rPr>
                <w:rFonts w:eastAsia="Arial"/>
                <w:color w:val="auto"/>
              </w:rPr>
              <w:t>A classification by sort</w:t>
            </w:r>
          </w:p>
        </w:tc>
      </w:tr>
      <w:tr w:rsidR="00F905F8" w:rsidRPr="004260BD" w14:paraId="69DF86D8" w14:textId="77777777" w:rsidTr="007074E0">
        <w:trPr>
          <w:cantSplit/>
        </w:trPr>
        <w:tc>
          <w:tcPr>
            <w:tcW w:w="0" w:type="auto"/>
            <w:shd w:val="clear" w:color="auto" w:fill="auto"/>
            <w:tcMar>
              <w:left w:w="106" w:type="dxa"/>
              <w:right w:w="48" w:type="dxa"/>
            </w:tcMar>
          </w:tcPr>
          <w:p w14:paraId="39783501" w14:textId="77777777" w:rsidR="00F905F8" w:rsidRPr="004260BD" w:rsidRDefault="00F905F8" w:rsidP="007074E0">
            <w:pPr>
              <w:pStyle w:val="72TabletextTablesTableFigureBoxstyles"/>
              <w:rPr>
                <w:rFonts w:eastAsia="Arial"/>
              </w:rPr>
            </w:pPr>
            <w:r w:rsidRPr="004260BD">
              <w:rPr>
                <w:rFonts w:eastAsia="Arial"/>
                <w:color w:val="auto"/>
              </w:rPr>
              <w:t>Unlicensed medicine</w:t>
            </w:r>
          </w:p>
        </w:tc>
        <w:tc>
          <w:tcPr>
            <w:tcW w:w="0" w:type="auto"/>
            <w:shd w:val="clear" w:color="auto" w:fill="auto"/>
            <w:tcMar>
              <w:left w:w="106" w:type="dxa"/>
              <w:right w:w="48" w:type="dxa"/>
            </w:tcMar>
          </w:tcPr>
          <w:p w14:paraId="53962B2C"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43031F96" w14:textId="003C9E7E" w:rsidR="00F905F8" w:rsidRPr="004260BD" w:rsidRDefault="00F905F8" w:rsidP="007074E0">
            <w:pPr>
              <w:pStyle w:val="72TabletextTablesTableFigureBoxstyles"/>
              <w:rPr>
                <w:rFonts w:eastAsia="Arial"/>
                <w:color w:val="auto"/>
              </w:rPr>
            </w:pPr>
            <w:r w:rsidRPr="004260BD">
              <w:rPr>
                <w:rFonts w:eastAsia="Arial"/>
                <w:color w:val="auto"/>
              </w:rPr>
              <w:t xml:space="preserve">A medicine </w:t>
            </w:r>
            <w:r w:rsidR="003715E5" w:rsidRPr="004260BD">
              <w:rPr>
                <w:rFonts w:eastAsia="Arial"/>
                <w:color w:val="auto"/>
              </w:rPr>
              <w:t>that</w:t>
            </w:r>
            <w:r w:rsidRPr="004260BD">
              <w:rPr>
                <w:rFonts w:eastAsia="Arial"/>
                <w:color w:val="auto"/>
              </w:rPr>
              <w:t xml:space="preserve"> is not covered by a product licence issued by the Medicines Health Regulatory Authority</w:t>
            </w:r>
          </w:p>
        </w:tc>
      </w:tr>
      <w:tr w:rsidR="00F905F8" w:rsidRPr="004260BD" w14:paraId="60A8F8E9" w14:textId="77777777" w:rsidTr="007074E0">
        <w:trPr>
          <w:cantSplit/>
        </w:trPr>
        <w:tc>
          <w:tcPr>
            <w:tcW w:w="0" w:type="auto"/>
            <w:shd w:val="clear" w:color="auto" w:fill="auto"/>
            <w:tcMar>
              <w:left w:w="106" w:type="dxa"/>
              <w:right w:w="48" w:type="dxa"/>
            </w:tcMar>
          </w:tcPr>
          <w:p w14:paraId="3F450601" w14:textId="77777777" w:rsidR="00F905F8" w:rsidRPr="004260BD" w:rsidRDefault="00F905F8" w:rsidP="007074E0">
            <w:pPr>
              <w:pStyle w:val="72TabletextTablesTableFigureBoxstyles"/>
              <w:rPr>
                <w:rFonts w:eastAsia="Arial"/>
              </w:rPr>
            </w:pPr>
            <w:r w:rsidRPr="004260BD">
              <w:rPr>
                <w:rFonts w:eastAsia="Arial"/>
                <w:color w:val="auto"/>
              </w:rPr>
              <w:t>Verified</w:t>
            </w:r>
          </w:p>
        </w:tc>
        <w:tc>
          <w:tcPr>
            <w:tcW w:w="0" w:type="auto"/>
            <w:shd w:val="clear" w:color="auto" w:fill="auto"/>
            <w:tcMar>
              <w:left w:w="106" w:type="dxa"/>
              <w:right w:w="48" w:type="dxa"/>
            </w:tcMar>
          </w:tcPr>
          <w:p w14:paraId="56041FAA" w14:textId="77777777" w:rsidR="00F905F8" w:rsidRPr="00F9731C" w:rsidRDefault="00F905F8" w:rsidP="007074E0">
            <w:pPr>
              <w:pStyle w:val="72TabletextTablesTableFigureBoxstyles"/>
              <w:rPr>
                <w:rFonts w:eastAsia="Arial"/>
                <w:color w:val="auto"/>
              </w:rPr>
            </w:pPr>
          </w:p>
        </w:tc>
        <w:tc>
          <w:tcPr>
            <w:tcW w:w="0" w:type="auto"/>
            <w:shd w:val="clear" w:color="auto" w:fill="auto"/>
            <w:tcMar>
              <w:left w:w="106" w:type="dxa"/>
              <w:right w:w="48" w:type="dxa"/>
            </w:tcMar>
          </w:tcPr>
          <w:p w14:paraId="773FABA6" w14:textId="644542ED" w:rsidR="00F905F8" w:rsidRPr="004260BD" w:rsidRDefault="00F905F8" w:rsidP="007074E0">
            <w:pPr>
              <w:pStyle w:val="72TabletextTablesTableFigureBoxstyles"/>
              <w:rPr>
                <w:rFonts w:eastAsia="Arial"/>
                <w:color w:val="auto"/>
              </w:rPr>
            </w:pPr>
            <w:r w:rsidRPr="004260BD">
              <w:rPr>
                <w:rFonts w:eastAsia="Arial"/>
                <w:color w:val="auto"/>
              </w:rPr>
              <w:t xml:space="preserve">An order or prescription </w:t>
            </w:r>
            <w:r w:rsidR="003715E5" w:rsidRPr="004260BD">
              <w:rPr>
                <w:rFonts w:eastAsia="Arial"/>
                <w:color w:val="auto"/>
              </w:rPr>
              <w:t>that</w:t>
            </w:r>
            <w:r w:rsidRPr="004260BD">
              <w:rPr>
                <w:rFonts w:eastAsia="Arial"/>
                <w:color w:val="auto"/>
              </w:rPr>
              <w:t xml:space="preserve"> has been confirmed as safe to supply or administer</w:t>
            </w:r>
          </w:p>
        </w:tc>
      </w:tr>
      <w:tr w:rsidR="007838AF" w:rsidRPr="004260BD" w14:paraId="1B4BA6EE" w14:textId="77777777" w:rsidTr="007074E0">
        <w:trPr>
          <w:cantSplit/>
        </w:trPr>
        <w:tc>
          <w:tcPr>
            <w:tcW w:w="0" w:type="auto"/>
            <w:gridSpan w:val="3"/>
            <w:shd w:val="clear" w:color="auto" w:fill="auto"/>
            <w:tcMar>
              <w:left w:w="106" w:type="dxa"/>
              <w:right w:w="48" w:type="dxa"/>
            </w:tcMar>
          </w:tcPr>
          <w:p w14:paraId="1BB8CAE0" w14:textId="21B7FE3C" w:rsidR="007838AF" w:rsidRPr="004260BD" w:rsidRDefault="007838AF" w:rsidP="007074E0">
            <w:pPr>
              <w:pStyle w:val="75TablenotesTablesTableFigureBoxstyles"/>
              <w:rPr>
                <w:rFonts w:eastAsia="Arial"/>
              </w:rPr>
            </w:pPr>
            <w:r w:rsidRPr="004260BD">
              <w:rPr>
                <w:rFonts w:eastAsia="Arial"/>
              </w:rPr>
              <w:t>EPMA, electronic prescribing and medicines administration systems; HEPMA, hospital electronic prescribing and medication administration.</w:t>
            </w:r>
          </w:p>
        </w:tc>
      </w:tr>
    </w:tbl>
    <w:p w14:paraId="4A93EE7C" w14:textId="2962C4CE" w:rsidR="002957B7" w:rsidRPr="004260BD" w:rsidRDefault="002957B7" w:rsidP="00F905F8">
      <w:pPr>
        <w:pStyle w:val="43AppendixtitleHeadingsHeadingstyles"/>
        <w:rPr>
          <w:rFonts w:eastAsia="Arial"/>
        </w:rPr>
      </w:pPr>
      <w:r w:rsidRPr="004260BD">
        <w:rPr>
          <w:rFonts w:eastAsia="Arial"/>
        </w:rPr>
        <w:t>Appendix 26</w:t>
      </w:r>
      <w:r w:rsidRPr="004260BD">
        <w:rPr>
          <w:rFonts w:eastAsia="Arial"/>
        </w:rPr>
        <w:t> </w:t>
      </w:r>
      <w:r w:rsidRPr="004260BD">
        <w:rPr>
          <w:rFonts w:eastAsia="Arial"/>
        </w:rPr>
        <w:t>Patient and public involvement in health information technology research: top-ten tips for researchers</w:t>
      </w:r>
    </w:p>
    <w:p w14:paraId="42F49D70" w14:textId="3AD00237" w:rsidR="00F905F8" w:rsidRPr="004260BD" w:rsidRDefault="00F905F8" w:rsidP="00F905F8">
      <w:pPr>
        <w:pStyle w:val="621TextnumberedlistTextstylesTextstyles"/>
        <w:rPr>
          <w:rFonts w:eastAsia="Arial"/>
          <w:color w:val="auto"/>
        </w:rPr>
      </w:pPr>
      <w:r w:rsidRPr="004260BD">
        <w:rPr>
          <w:rFonts w:eastAsia="Arial"/>
          <w:color w:val="auto"/>
        </w:rPr>
        <w:t xml:space="preserve">Include </w:t>
      </w:r>
      <w:r w:rsidRPr="004260BD">
        <w:rPr>
          <w:rFonts w:eastAsia="Arial"/>
          <w:color w:val="33CCCC"/>
        </w:rPr>
        <w:t>PPI</w:t>
      </w:r>
      <w:r w:rsidRPr="004260BD">
        <w:rPr>
          <w:rFonts w:eastAsia="Arial"/>
          <w:color w:val="auto"/>
        </w:rPr>
        <w:t xml:space="preserve"> at the very beginning of your research project</w:t>
      </w:r>
      <w:r w:rsidR="00122F62" w:rsidRPr="004260BD">
        <w:rPr>
          <w:rFonts w:eastAsia="Arial"/>
          <w:color w:val="auto"/>
        </w:rPr>
        <w:t>.</w:t>
      </w:r>
    </w:p>
    <w:p w14:paraId="3D48A130" w14:textId="14DD79B8" w:rsidR="00F905F8" w:rsidRPr="004260BD" w:rsidRDefault="00F905F8" w:rsidP="00F905F8">
      <w:pPr>
        <w:pStyle w:val="621TextnumberedlistTextstylesTextstyles"/>
        <w:rPr>
          <w:rFonts w:eastAsia="Arial"/>
          <w:color w:val="auto"/>
        </w:rPr>
      </w:pPr>
      <w:r w:rsidRPr="004260BD">
        <w:rPr>
          <w:rFonts w:eastAsia="Arial"/>
          <w:color w:val="auto"/>
        </w:rPr>
        <w:t xml:space="preserve">Think it through to be clear about your </w:t>
      </w:r>
      <w:r w:rsidRPr="004260BD">
        <w:rPr>
          <w:rFonts w:eastAsia="Arial"/>
          <w:color w:val="33CCCC"/>
        </w:rPr>
        <w:t>PPI</w:t>
      </w:r>
      <w:r w:rsidRPr="004260BD">
        <w:rPr>
          <w:rFonts w:eastAsia="Arial"/>
          <w:color w:val="auto"/>
        </w:rPr>
        <w:t xml:space="preserve"> expectations, aims</w:t>
      </w:r>
      <w:r w:rsidR="00122F62" w:rsidRPr="004260BD">
        <w:rPr>
          <w:rFonts w:eastAsia="Arial"/>
          <w:color w:val="auto"/>
        </w:rPr>
        <w:t xml:space="preserve"> </w:t>
      </w:r>
      <w:r w:rsidRPr="004260BD">
        <w:rPr>
          <w:rFonts w:eastAsia="Arial"/>
          <w:color w:val="auto"/>
        </w:rPr>
        <w:t>and strategy</w:t>
      </w:r>
      <w:r w:rsidR="00122F62" w:rsidRPr="004260BD">
        <w:rPr>
          <w:rFonts w:eastAsia="Arial"/>
          <w:color w:val="auto"/>
        </w:rPr>
        <w:t>,</w:t>
      </w:r>
      <w:r w:rsidRPr="004260BD">
        <w:rPr>
          <w:rFonts w:eastAsia="Arial"/>
          <w:color w:val="auto"/>
        </w:rPr>
        <w:t xml:space="preserve"> </w:t>
      </w:r>
      <w:r w:rsidR="00122F62" w:rsidRPr="004260BD">
        <w:rPr>
          <w:rFonts w:eastAsia="Arial"/>
          <w:color w:val="auto"/>
        </w:rPr>
        <w:t>t</w:t>
      </w:r>
      <w:r w:rsidRPr="004260BD">
        <w:rPr>
          <w:rFonts w:eastAsia="Arial"/>
          <w:color w:val="auto"/>
        </w:rPr>
        <w:t>hen be prepared to be flexible</w:t>
      </w:r>
      <w:r w:rsidR="00122F62" w:rsidRPr="004260BD">
        <w:rPr>
          <w:rFonts w:eastAsia="Arial"/>
          <w:color w:val="auto"/>
        </w:rPr>
        <w:t>.</w:t>
      </w:r>
    </w:p>
    <w:p w14:paraId="265C7D90" w14:textId="14F59F52" w:rsidR="00F905F8" w:rsidRPr="004260BD" w:rsidRDefault="00F905F8" w:rsidP="00F905F8">
      <w:pPr>
        <w:pStyle w:val="621TextnumberedlistTextstylesTextstyles"/>
        <w:rPr>
          <w:rFonts w:eastAsia="Arial"/>
          <w:color w:val="auto"/>
        </w:rPr>
      </w:pPr>
      <w:r w:rsidRPr="004260BD">
        <w:rPr>
          <w:rFonts w:eastAsia="Arial"/>
          <w:color w:val="auto"/>
        </w:rPr>
        <w:t xml:space="preserve">Have genuine support for </w:t>
      </w:r>
      <w:r w:rsidRPr="004260BD">
        <w:rPr>
          <w:rFonts w:eastAsia="Arial"/>
          <w:color w:val="33CCCC"/>
        </w:rPr>
        <w:t>PPI</w:t>
      </w:r>
      <w:r w:rsidRPr="004260BD">
        <w:rPr>
          <w:rFonts w:eastAsia="Arial"/>
          <w:color w:val="auto"/>
        </w:rPr>
        <w:t xml:space="preserve"> from the top of the research team. Top leadership will </w:t>
      </w:r>
      <w:r w:rsidR="00122F62" w:rsidRPr="004260BD">
        <w:rPr>
          <w:rFonts w:eastAsia="Arial"/>
          <w:color w:val="auto"/>
        </w:rPr>
        <w:t>probably</w:t>
      </w:r>
      <w:r w:rsidRPr="004260BD">
        <w:rPr>
          <w:rFonts w:eastAsia="Arial"/>
          <w:color w:val="auto"/>
        </w:rPr>
        <w:t xml:space="preserve"> be crucial to the success of </w:t>
      </w:r>
      <w:r w:rsidRPr="004260BD">
        <w:rPr>
          <w:rFonts w:eastAsia="Arial"/>
          <w:color w:val="33CCCC"/>
        </w:rPr>
        <w:t>PPI</w:t>
      </w:r>
      <w:r w:rsidR="00122F62" w:rsidRPr="004260BD">
        <w:rPr>
          <w:rFonts w:eastAsia="Arial"/>
          <w:color w:val="auto"/>
        </w:rPr>
        <w:t>.</w:t>
      </w:r>
    </w:p>
    <w:p w14:paraId="4549CFF5" w14:textId="433ACDA7" w:rsidR="00F905F8" w:rsidRPr="004260BD" w:rsidRDefault="00F905F8" w:rsidP="00F905F8">
      <w:pPr>
        <w:pStyle w:val="621TextnumberedlistTextstylesTextstyles"/>
        <w:rPr>
          <w:rFonts w:eastAsia="Arial"/>
          <w:color w:val="auto"/>
        </w:rPr>
      </w:pPr>
      <w:r w:rsidRPr="004260BD">
        <w:rPr>
          <w:rFonts w:eastAsia="Arial"/>
          <w:color w:val="auto"/>
        </w:rPr>
        <w:t xml:space="preserve">Appoint a designated research team member who is the ‘go-to’ member of staff for </w:t>
      </w:r>
      <w:r w:rsidRPr="004260BD">
        <w:rPr>
          <w:rFonts w:eastAsia="Arial"/>
          <w:color w:val="33CCCC"/>
        </w:rPr>
        <w:t>PPI</w:t>
      </w:r>
      <w:r w:rsidRPr="004260BD">
        <w:rPr>
          <w:rFonts w:eastAsia="Arial"/>
          <w:color w:val="auto"/>
        </w:rPr>
        <w:t xml:space="preserve"> matters, </w:t>
      </w:r>
      <w:r w:rsidR="003715E5" w:rsidRPr="004260BD">
        <w:rPr>
          <w:rFonts w:eastAsia="Arial"/>
          <w:color w:val="auto"/>
        </w:rPr>
        <w:t>both</w:t>
      </w:r>
      <w:r w:rsidRPr="004260BD">
        <w:rPr>
          <w:rFonts w:eastAsia="Arial"/>
          <w:color w:val="auto"/>
        </w:rPr>
        <w:t xml:space="preserve"> for the academic and</w:t>
      </w:r>
      <w:r w:rsidR="00122F62" w:rsidRPr="004260BD">
        <w:rPr>
          <w:rFonts w:eastAsia="Arial"/>
          <w:color w:val="auto"/>
        </w:rPr>
        <w:t xml:space="preserve"> for the</w:t>
      </w:r>
      <w:r w:rsidRPr="004260BD">
        <w:rPr>
          <w:rFonts w:eastAsia="Arial"/>
          <w:color w:val="auto"/>
        </w:rPr>
        <w:t xml:space="preserve"> lay team members</w:t>
      </w:r>
      <w:r w:rsidR="00122F62" w:rsidRPr="004260BD">
        <w:rPr>
          <w:rFonts w:eastAsia="Arial"/>
          <w:color w:val="auto"/>
        </w:rPr>
        <w:t>.</w:t>
      </w:r>
    </w:p>
    <w:p w14:paraId="3BBBD141" w14:textId="3F2A84EE" w:rsidR="00F905F8" w:rsidRPr="004260BD" w:rsidRDefault="00F905F8" w:rsidP="00F905F8">
      <w:pPr>
        <w:pStyle w:val="621TextnumberedlistTextstylesTextstyles"/>
        <w:rPr>
          <w:rFonts w:eastAsia="Arial"/>
          <w:color w:val="auto"/>
        </w:rPr>
      </w:pPr>
      <w:r w:rsidRPr="004260BD">
        <w:rPr>
          <w:rFonts w:eastAsia="Arial"/>
          <w:color w:val="auto"/>
        </w:rPr>
        <w:t xml:space="preserve">Choose your </w:t>
      </w:r>
      <w:r w:rsidRPr="004260BD">
        <w:rPr>
          <w:rFonts w:eastAsia="Arial"/>
          <w:color w:val="33CCCC"/>
        </w:rPr>
        <w:t>PPI</w:t>
      </w:r>
      <w:r w:rsidRPr="004260BD">
        <w:rPr>
          <w:rFonts w:eastAsia="Arial"/>
          <w:color w:val="auto"/>
        </w:rPr>
        <w:t xml:space="preserve"> representatives wisely. The minimum recommended number is two, one of whom could be an experienced </w:t>
      </w:r>
      <w:r w:rsidRPr="004260BD">
        <w:rPr>
          <w:rFonts w:eastAsia="Arial"/>
          <w:color w:val="33CCCC"/>
        </w:rPr>
        <w:t>PPI</w:t>
      </w:r>
      <w:r w:rsidRPr="004260BD">
        <w:rPr>
          <w:rFonts w:eastAsia="Arial"/>
          <w:color w:val="auto"/>
        </w:rPr>
        <w:t xml:space="preserve"> representative and a co-applicant and the other a more novice lay representative</w:t>
      </w:r>
      <w:r w:rsidR="00122F62" w:rsidRPr="004260BD">
        <w:rPr>
          <w:rFonts w:eastAsia="Arial"/>
          <w:color w:val="auto"/>
        </w:rPr>
        <w:t>.</w:t>
      </w:r>
    </w:p>
    <w:p w14:paraId="2F578FFE" w14:textId="5A1AF509" w:rsidR="00F905F8" w:rsidRPr="004260BD" w:rsidRDefault="00F905F8" w:rsidP="00F905F8">
      <w:pPr>
        <w:pStyle w:val="621TextnumberedlistTextstylesTextstyles"/>
        <w:rPr>
          <w:rFonts w:eastAsia="Arial"/>
          <w:color w:val="auto"/>
        </w:rPr>
      </w:pPr>
      <w:r w:rsidRPr="004260BD">
        <w:rPr>
          <w:rFonts w:eastAsia="Arial"/>
          <w:color w:val="auto"/>
        </w:rPr>
        <w:t xml:space="preserve">Lay representatives for </w:t>
      </w:r>
      <w:r w:rsidRPr="004260BD">
        <w:rPr>
          <w:rFonts w:eastAsia="Arial"/>
          <w:color w:val="33CCCC"/>
        </w:rPr>
        <w:t>HIT</w:t>
      </w:r>
      <w:r w:rsidRPr="004260BD">
        <w:rPr>
          <w:rFonts w:eastAsia="Arial"/>
          <w:color w:val="auto"/>
        </w:rPr>
        <w:t xml:space="preserve"> research do not need to be </w:t>
      </w:r>
      <w:r w:rsidRPr="004260BD">
        <w:rPr>
          <w:rFonts w:eastAsia="Arial"/>
          <w:color w:val="33CCCC"/>
        </w:rPr>
        <w:t>IT</w:t>
      </w:r>
      <w:r w:rsidRPr="004260BD">
        <w:rPr>
          <w:rFonts w:eastAsia="Arial"/>
          <w:color w:val="auto"/>
        </w:rPr>
        <w:t xml:space="preserve"> enthusiasts or knowledgeable about </w:t>
      </w:r>
      <w:r w:rsidRPr="004260BD">
        <w:rPr>
          <w:rFonts w:eastAsia="Arial"/>
          <w:color w:val="33CCCC"/>
        </w:rPr>
        <w:t>HIT</w:t>
      </w:r>
      <w:r w:rsidRPr="004260BD">
        <w:rPr>
          <w:rFonts w:eastAsia="Arial"/>
          <w:color w:val="auto"/>
        </w:rPr>
        <w:t xml:space="preserve"> systems. (The </w:t>
      </w:r>
      <w:r w:rsidRPr="004260BD">
        <w:rPr>
          <w:rFonts w:eastAsia="Arial"/>
          <w:color w:val="33CCCC"/>
        </w:rPr>
        <w:t>HIT</w:t>
      </w:r>
      <w:r w:rsidRPr="004260BD">
        <w:rPr>
          <w:rFonts w:eastAsia="Arial"/>
          <w:color w:val="auto"/>
        </w:rPr>
        <w:t xml:space="preserve"> expertise, along with any other academic expertise needed to carry out the research, should be </w:t>
      </w:r>
      <w:r w:rsidR="004A78B0" w:rsidRPr="004260BD">
        <w:rPr>
          <w:rFonts w:eastAsia="Arial"/>
          <w:color w:val="auto"/>
        </w:rPr>
        <w:t>with</w:t>
      </w:r>
      <w:r w:rsidRPr="004260BD">
        <w:rPr>
          <w:rFonts w:eastAsia="Arial"/>
          <w:color w:val="auto"/>
        </w:rPr>
        <w:t xml:space="preserve"> the staff members.)</w:t>
      </w:r>
    </w:p>
    <w:p w14:paraId="4D3BD3E5" w14:textId="2EFDF1D9" w:rsidR="00F905F8" w:rsidRPr="004260BD" w:rsidRDefault="00F905F8" w:rsidP="00F905F8">
      <w:pPr>
        <w:pStyle w:val="621TextnumberedlistTextstylesTextstyles"/>
        <w:rPr>
          <w:rFonts w:eastAsia="Arial"/>
          <w:color w:val="auto"/>
        </w:rPr>
      </w:pPr>
      <w:r w:rsidRPr="004260BD">
        <w:rPr>
          <w:rFonts w:eastAsia="Arial"/>
          <w:color w:val="auto"/>
        </w:rPr>
        <w:t xml:space="preserve">Take </w:t>
      </w:r>
      <w:r w:rsidRPr="004260BD">
        <w:rPr>
          <w:rFonts w:eastAsia="Arial"/>
          <w:color w:val="33CCCC"/>
        </w:rPr>
        <w:t>PPI</w:t>
      </w:r>
      <w:r w:rsidRPr="004260BD">
        <w:rPr>
          <w:rFonts w:eastAsia="Arial"/>
          <w:color w:val="auto"/>
        </w:rPr>
        <w:t xml:space="preserve"> evaluation seriously. Evaluation is important to keep checking how your </w:t>
      </w:r>
      <w:r w:rsidRPr="004260BD">
        <w:rPr>
          <w:rFonts w:eastAsia="Arial"/>
          <w:color w:val="33CCCC"/>
        </w:rPr>
        <w:t>PPI</w:t>
      </w:r>
      <w:r w:rsidRPr="004260BD">
        <w:rPr>
          <w:rFonts w:eastAsia="Arial"/>
          <w:color w:val="auto"/>
        </w:rPr>
        <w:t xml:space="preserve"> strategy is working in practice and to track the outcomes from </w:t>
      </w:r>
      <w:r w:rsidRPr="004260BD">
        <w:rPr>
          <w:rFonts w:eastAsia="Arial"/>
          <w:color w:val="33CCCC"/>
        </w:rPr>
        <w:t>PPI</w:t>
      </w:r>
      <w:r w:rsidR="00122F62" w:rsidRPr="004260BD">
        <w:rPr>
          <w:rFonts w:eastAsia="Arial"/>
          <w:color w:val="auto"/>
        </w:rPr>
        <w:t>.</w:t>
      </w:r>
    </w:p>
    <w:p w14:paraId="0B3CE31E" w14:textId="43DA96E9" w:rsidR="00F905F8" w:rsidRPr="004260BD" w:rsidRDefault="00F905F8" w:rsidP="00F905F8">
      <w:pPr>
        <w:pStyle w:val="621TextnumberedlistTextstylesTextstyles"/>
        <w:rPr>
          <w:rFonts w:eastAsia="Arial"/>
          <w:color w:val="auto"/>
        </w:rPr>
      </w:pPr>
      <w:r w:rsidRPr="004260BD">
        <w:rPr>
          <w:rFonts w:eastAsia="Arial"/>
          <w:color w:val="auto"/>
        </w:rPr>
        <w:t xml:space="preserve">Lay representatives may want training in research, but they may not. They might simply want support to carry out their </w:t>
      </w:r>
      <w:r w:rsidRPr="004260BD">
        <w:rPr>
          <w:rFonts w:eastAsia="Arial"/>
          <w:color w:val="33CCCC"/>
        </w:rPr>
        <w:t>PPI</w:t>
      </w:r>
      <w:r w:rsidRPr="004260BD">
        <w:rPr>
          <w:rFonts w:eastAsia="Arial"/>
          <w:color w:val="auto"/>
        </w:rPr>
        <w:t xml:space="preserve"> role well. Staff members can need support/training too, to make</w:t>
      </w:r>
      <w:r w:rsidR="00122F62" w:rsidRPr="004260BD">
        <w:rPr>
          <w:rFonts w:eastAsia="Arial"/>
          <w:color w:val="auto"/>
        </w:rPr>
        <w:t xml:space="preserve"> the</w:t>
      </w:r>
      <w:r w:rsidRPr="004260BD">
        <w:rPr>
          <w:rFonts w:eastAsia="Arial"/>
          <w:color w:val="auto"/>
        </w:rPr>
        <w:t xml:space="preserve"> best use of the resource </w:t>
      </w:r>
      <w:r w:rsidR="003715E5" w:rsidRPr="004260BD">
        <w:rPr>
          <w:rFonts w:eastAsia="Arial"/>
          <w:color w:val="auto"/>
        </w:rPr>
        <w:t>that</w:t>
      </w:r>
      <w:r w:rsidRPr="004260BD">
        <w:rPr>
          <w:rFonts w:eastAsia="Arial"/>
          <w:color w:val="auto"/>
        </w:rPr>
        <w:t xml:space="preserve"> </w:t>
      </w:r>
      <w:r w:rsidRPr="004260BD">
        <w:rPr>
          <w:rFonts w:eastAsia="Arial"/>
          <w:color w:val="33CCCC"/>
        </w:rPr>
        <w:t>PPI</w:t>
      </w:r>
      <w:r w:rsidRPr="004260BD">
        <w:rPr>
          <w:rFonts w:eastAsia="Arial"/>
          <w:color w:val="auto"/>
        </w:rPr>
        <w:t xml:space="preserve"> brings</w:t>
      </w:r>
      <w:r w:rsidR="00122F62" w:rsidRPr="004260BD">
        <w:rPr>
          <w:rFonts w:eastAsia="Arial"/>
          <w:color w:val="auto"/>
        </w:rPr>
        <w:t>.</w:t>
      </w:r>
    </w:p>
    <w:p w14:paraId="39E1B118" w14:textId="0D437630" w:rsidR="00F905F8" w:rsidRPr="004260BD" w:rsidRDefault="00F905F8" w:rsidP="00F905F8">
      <w:pPr>
        <w:pStyle w:val="621TextnumberedlistTextstylesTextstyles"/>
        <w:rPr>
          <w:rFonts w:eastAsia="Arial"/>
          <w:color w:val="auto"/>
        </w:rPr>
      </w:pPr>
      <w:r w:rsidRPr="004260BD">
        <w:rPr>
          <w:rFonts w:eastAsia="Arial"/>
          <w:color w:val="auto"/>
        </w:rPr>
        <w:t>P</w:t>
      </w:r>
      <w:r w:rsidR="00122F62" w:rsidRPr="004260BD">
        <w:rPr>
          <w:rFonts w:eastAsia="Arial"/>
          <w:color w:val="auto"/>
        </w:rPr>
        <w:t xml:space="preserve">atient and public involvement </w:t>
      </w:r>
      <w:r w:rsidRPr="004260BD">
        <w:rPr>
          <w:rFonts w:eastAsia="Arial"/>
          <w:color w:val="auto"/>
        </w:rPr>
        <w:t>members can support each other, learn from each other and bounce ideas of one another, and inviting two or more lay representatives to team meetings can give them more confidence to speak out</w:t>
      </w:r>
      <w:r w:rsidR="00122F62" w:rsidRPr="004260BD">
        <w:rPr>
          <w:rFonts w:eastAsia="Arial"/>
          <w:color w:val="auto"/>
        </w:rPr>
        <w:t>.</w:t>
      </w:r>
    </w:p>
    <w:p w14:paraId="2253AC3A" w14:textId="3374A16F" w:rsidR="00F905F8" w:rsidRPr="004260BD" w:rsidRDefault="00F905F8" w:rsidP="00F905F8">
      <w:pPr>
        <w:pStyle w:val="6211TextnumberedlistlastTextstylesTextstyles"/>
        <w:rPr>
          <w:rFonts w:eastAsia="Arial"/>
          <w:color w:val="auto"/>
        </w:rPr>
      </w:pPr>
      <w:r w:rsidRPr="004260BD">
        <w:rPr>
          <w:rFonts w:eastAsia="Arial"/>
          <w:color w:val="auto"/>
        </w:rPr>
        <w:t xml:space="preserve">The context for </w:t>
      </w:r>
      <w:r w:rsidRPr="004260BD">
        <w:rPr>
          <w:rFonts w:eastAsia="Arial"/>
          <w:color w:val="33CCCC"/>
        </w:rPr>
        <w:t>PPI</w:t>
      </w:r>
      <w:r w:rsidRPr="004260BD">
        <w:rPr>
          <w:rFonts w:eastAsia="Arial"/>
          <w:color w:val="auto"/>
        </w:rPr>
        <w:t xml:space="preserve"> is one of learning. </w:t>
      </w:r>
      <w:r w:rsidRPr="004260BD">
        <w:rPr>
          <w:rFonts w:eastAsia="Arial"/>
          <w:color w:val="33CCCC"/>
        </w:rPr>
        <w:t>HIT</w:t>
      </w:r>
      <w:r w:rsidRPr="004260BD">
        <w:rPr>
          <w:rFonts w:eastAsia="Arial"/>
          <w:color w:val="auto"/>
        </w:rPr>
        <w:t xml:space="preserve"> </w:t>
      </w:r>
      <w:r w:rsidRPr="004260BD">
        <w:rPr>
          <w:rFonts w:eastAsia="Arial"/>
          <w:color w:val="33CCCC"/>
        </w:rPr>
        <w:t>PPI</w:t>
      </w:r>
      <w:r w:rsidRPr="004260BD">
        <w:rPr>
          <w:rFonts w:eastAsia="Arial"/>
          <w:color w:val="auto"/>
        </w:rPr>
        <w:t xml:space="preserve"> will be different every time</w:t>
      </w:r>
      <w:r w:rsidR="00122F62" w:rsidRPr="004260BD">
        <w:rPr>
          <w:rFonts w:eastAsia="Arial"/>
          <w:color w:val="auto"/>
        </w:rPr>
        <w:t>:</w:t>
      </w:r>
      <w:r w:rsidRPr="004260BD">
        <w:rPr>
          <w:rFonts w:eastAsia="Arial"/>
          <w:color w:val="auto"/>
        </w:rPr>
        <w:t xml:space="preserve"> different individuals, team sizes and dynamics, and different research topics and funding availability. Be prepared for everyone, staff and lay team members alike, to learn from the experience.</w:t>
      </w:r>
    </w:p>
    <w:p w14:paraId="29BBE7EA" w14:textId="58F1D065" w:rsidR="002957B7" w:rsidRPr="004260BD" w:rsidRDefault="002957B7" w:rsidP="00F905F8">
      <w:pPr>
        <w:pStyle w:val="43AppendixtitleHeadingsHeadingstyles"/>
        <w:rPr>
          <w:rFonts w:eastAsia="Arial"/>
        </w:rPr>
      </w:pPr>
      <w:commentRangeStart w:id="130"/>
      <w:r w:rsidRPr="004260BD">
        <w:rPr>
          <w:rFonts w:eastAsia="Arial"/>
        </w:rPr>
        <w:t>Appendix 27</w:t>
      </w:r>
      <w:r w:rsidRPr="004260BD">
        <w:rPr>
          <w:rFonts w:eastAsia="Arial"/>
        </w:rPr>
        <w:t> </w:t>
      </w:r>
      <w:r w:rsidRPr="004260BD">
        <w:rPr>
          <w:rFonts w:eastAsia="Arial"/>
        </w:rPr>
        <w:t>Unpublished lay summaries</w:t>
      </w:r>
      <w:commentRangeEnd w:id="130"/>
      <w:r w:rsidRPr="002957B7">
        <w:rPr>
          <w:rFonts w:eastAsia="Arial"/>
          <w:color w:val="FF00FF"/>
          <w:sz w:val="24"/>
        </w:rPr>
        <w:t>[114][115][116]</w:t>
      </w:r>
      <w:commentRangeStart w:id="131"/>
      <w:commentRangeStart w:id="132"/>
      <w:commentRangeStart w:id="133"/>
      <w:commentRangeEnd w:id="133"/>
      <w:r w:rsidR="001E7DEC" w:rsidRPr="004260BD">
        <w:rPr>
          <w:rStyle w:val="CommentReference"/>
          <w:rFonts w:ascii="Times New Roman" w:hAnsi="Times New Roman" w:cs="Times New Roman"/>
          <w:b w:val="0"/>
          <w:bCs w:val="0"/>
          <w:color w:val="auto"/>
          <w:lang w:val="en-US"/>
        </w:rPr>
        <w:commentReference w:id="133"/>
      </w:r>
      <w:commentRangeEnd w:id="131"/>
      <w:r w:rsidR="00BA0B84" w:rsidRPr="004260BD">
        <w:rPr>
          <w:rStyle w:val="CommentReference"/>
          <w:rFonts w:ascii="Times New Roman" w:hAnsi="Times New Roman" w:cs="Times New Roman"/>
          <w:b w:val="0"/>
          <w:bCs w:val="0"/>
          <w:color w:val="auto"/>
          <w:lang w:val="en-US"/>
        </w:rPr>
        <w:commentReference w:id="131"/>
      </w:r>
      <w:commentRangeEnd w:id="132"/>
      <w:r w:rsidR="005753AA">
        <w:rPr>
          <w:rStyle w:val="CommentReference"/>
          <w:rFonts w:ascii="Times New Roman" w:hAnsi="Times New Roman" w:cs="Times New Roman"/>
          <w:b w:val="0"/>
          <w:bCs w:val="0"/>
          <w:color w:val="auto"/>
          <w:lang w:val="en-US"/>
        </w:rPr>
        <w:commentReference w:id="132"/>
      </w:r>
    </w:p>
    <w:p w14:paraId="618A2A69" w14:textId="539265F7" w:rsidR="002957B7" w:rsidRPr="004260BD" w:rsidRDefault="002957B7" w:rsidP="00122F62">
      <w:pPr>
        <w:pStyle w:val="52AheadHeadingsHeadingstyles"/>
        <w:rPr>
          <w:rFonts w:eastAsia="Arial"/>
          <w:vertAlign w:val="superscript"/>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3</w:t>
      </w:r>
    </w:p>
    <w:p w14:paraId="336BDD28" w14:textId="17DDDF46" w:rsidR="00F905F8" w:rsidRPr="004260BD" w:rsidRDefault="00F905F8" w:rsidP="00F905F8">
      <w:pPr>
        <w:pStyle w:val="602TextfoTextstylesTextstyles"/>
        <w:rPr>
          <w:rFonts w:eastAsia="Arial"/>
          <w:color w:val="auto"/>
        </w:rPr>
      </w:pPr>
      <w:r w:rsidRPr="004260BD">
        <w:rPr>
          <w:rFonts w:eastAsia="Arial"/>
          <w:color w:val="auto"/>
        </w:rPr>
        <w:t>Electronic prescribing (ePrescribing) systems show considerable promise for making health</w:t>
      </w:r>
      <w:r w:rsidR="00BA0B84" w:rsidRPr="004260BD">
        <w:rPr>
          <w:rFonts w:eastAsia="Arial"/>
          <w:color w:val="auto"/>
        </w:rPr>
        <w:t xml:space="preserve"> </w:t>
      </w:r>
      <w:r w:rsidRPr="004260BD">
        <w:rPr>
          <w:rFonts w:eastAsia="Arial"/>
          <w:color w:val="auto"/>
        </w:rPr>
        <w:t xml:space="preserve">care more safe, efficient and cost-effective. ePrescribing systems have been shown to lower prescribing errors and costs. While these systems are not yet in many English hospitals, there are plans to introduce them into most hospitals over the next </w:t>
      </w:r>
      <w:r w:rsidR="00BA0B84" w:rsidRPr="004260BD">
        <w:rPr>
          <w:rFonts w:eastAsia="Arial"/>
          <w:color w:val="auto"/>
        </w:rPr>
        <w:t>5</w:t>
      </w:r>
      <w:r w:rsidRPr="004260BD">
        <w:rPr>
          <w:rFonts w:eastAsia="Arial"/>
          <w:color w:val="auto"/>
        </w:rPr>
        <w:t xml:space="preserve"> </w:t>
      </w:r>
      <w:r w:rsidR="003715E5" w:rsidRPr="004260BD">
        <w:rPr>
          <w:rFonts w:eastAsia="Arial"/>
          <w:color w:val="auto"/>
        </w:rPr>
        <w:t>year</w:t>
      </w:r>
      <w:r w:rsidRPr="004260BD">
        <w:rPr>
          <w:rFonts w:eastAsia="Arial"/>
          <w:color w:val="auto"/>
        </w:rPr>
        <w:t>s.</w:t>
      </w:r>
    </w:p>
    <w:p w14:paraId="4C100E1D" w14:textId="2560D63A" w:rsidR="00F905F8" w:rsidRPr="004260BD" w:rsidRDefault="00F905F8" w:rsidP="00F905F8">
      <w:pPr>
        <w:pStyle w:val="602TextfoTextstylesTextstyles"/>
        <w:rPr>
          <w:rFonts w:eastAsia="Arial"/>
          <w:color w:val="auto"/>
        </w:rPr>
      </w:pPr>
      <w:r w:rsidRPr="004260BD">
        <w:rPr>
          <w:rFonts w:eastAsia="Arial"/>
          <w:color w:val="auto"/>
        </w:rPr>
        <w:t xml:space="preserve">Choosing an ePrescribing system is not straightforward. There are many systems available, coming with different capabilities and at varying costs. While one system might work better for one hospital, a different system could work better for another. Currently, there are no standardised guidelines to help hospitals decide </w:t>
      </w:r>
      <w:r w:rsidR="003715E5" w:rsidRPr="004260BD">
        <w:rPr>
          <w:rFonts w:eastAsia="Arial"/>
          <w:color w:val="auto"/>
        </w:rPr>
        <w:t>which</w:t>
      </w:r>
      <w:r w:rsidRPr="004260BD">
        <w:rPr>
          <w:rFonts w:eastAsia="Arial"/>
          <w:color w:val="auto"/>
        </w:rPr>
        <w:t xml:space="preserve"> ePrescribing system might be best for them.</w:t>
      </w:r>
    </w:p>
    <w:p w14:paraId="1EFA4C6C" w14:textId="7A50A36B" w:rsidR="00F905F8" w:rsidRPr="004260BD" w:rsidRDefault="00F905F8" w:rsidP="00F905F8">
      <w:pPr>
        <w:pStyle w:val="602TextfoTextstylesTextstyles"/>
        <w:rPr>
          <w:rFonts w:eastAsia="Arial"/>
          <w:color w:val="auto"/>
        </w:rPr>
      </w:pPr>
      <w:r w:rsidRPr="004260BD">
        <w:rPr>
          <w:rFonts w:eastAsia="Arial"/>
          <w:color w:val="auto"/>
        </w:rPr>
        <w:t xml:space="preserve">This paper looks at the perspectives of health professionals who have a prescribing role in hospitals </w:t>
      </w:r>
      <w:r w:rsidR="003715E5" w:rsidRPr="004260BD">
        <w:rPr>
          <w:rFonts w:eastAsia="Arial"/>
          <w:color w:val="auto"/>
        </w:rPr>
        <w:t>that</w:t>
      </w:r>
      <w:r w:rsidRPr="004260BD">
        <w:rPr>
          <w:rFonts w:eastAsia="Arial"/>
          <w:color w:val="auto"/>
        </w:rPr>
        <w:t xml:space="preserve"> already use an ePrescribing system or in organisations </w:t>
      </w:r>
      <w:r w:rsidR="003715E5" w:rsidRPr="004260BD">
        <w:rPr>
          <w:rFonts w:eastAsia="Arial"/>
          <w:color w:val="auto"/>
        </w:rPr>
        <w:t>that</w:t>
      </w:r>
      <w:r w:rsidRPr="004260BD">
        <w:rPr>
          <w:rFonts w:eastAsia="Arial"/>
          <w:color w:val="auto"/>
        </w:rPr>
        <w:t xml:space="preserve"> are planning to do so in the near future. We asked such health professionals from all over England to fill out a questionnaire to provide us with their views.</w:t>
      </w:r>
    </w:p>
    <w:p w14:paraId="03529591" w14:textId="14CF0B46"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Pr="004260BD">
        <w:rPr>
          <w:rFonts w:eastAsia="Arial"/>
          <w:color w:val="auto"/>
        </w:rPr>
        <w:t xml:space="preserve"> the majority of our study participants felt unclear about </w:t>
      </w:r>
      <w:r w:rsidR="003715E5" w:rsidRPr="004260BD">
        <w:rPr>
          <w:rFonts w:eastAsia="Arial"/>
          <w:color w:val="auto"/>
        </w:rPr>
        <w:t>which</w:t>
      </w:r>
      <w:r w:rsidRPr="004260BD">
        <w:rPr>
          <w:rFonts w:eastAsia="Arial"/>
          <w:color w:val="auto"/>
        </w:rPr>
        <w:t xml:space="preserve"> ePrescribing system should be chosen. They wanted guidance on how to choose a system</w:t>
      </w:r>
      <w:r w:rsidR="00BA0B84" w:rsidRPr="004260BD">
        <w:rPr>
          <w:rFonts w:eastAsia="Arial"/>
          <w:color w:val="auto"/>
        </w:rPr>
        <w:t>,</w:t>
      </w:r>
      <w:r w:rsidRPr="004260BD">
        <w:rPr>
          <w:rFonts w:eastAsia="Arial"/>
          <w:color w:val="auto"/>
        </w:rPr>
        <w:t xml:space="preserve"> as well as guidance on setting up the systems in their hospitals. They also wanted good communication </w:t>
      </w:r>
      <w:r w:rsidR="003715E5" w:rsidRPr="004260BD">
        <w:rPr>
          <w:rFonts w:eastAsia="Arial"/>
          <w:color w:val="auto"/>
        </w:rPr>
        <w:t>between</w:t>
      </w:r>
      <w:r w:rsidRPr="004260BD">
        <w:rPr>
          <w:rFonts w:eastAsia="Arial"/>
          <w:color w:val="auto"/>
        </w:rPr>
        <w:t xml:space="preserve"> an ePrescribing system and the other, local health</w:t>
      </w:r>
      <w:r w:rsidR="00BA0B84" w:rsidRPr="004260BD">
        <w:rPr>
          <w:rFonts w:eastAsia="Arial"/>
          <w:color w:val="auto"/>
        </w:rPr>
        <w:t>-</w:t>
      </w:r>
      <w:r w:rsidRPr="004260BD">
        <w:rPr>
          <w:rFonts w:eastAsia="Arial"/>
          <w:color w:val="auto"/>
        </w:rPr>
        <w:t>care computer systems.</w:t>
      </w:r>
    </w:p>
    <w:p w14:paraId="12409659" w14:textId="7279E13B" w:rsidR="00F905F8" w:rsidRPr="004260BD" w:rsidRDefault="00F905F8" w:rsidP="00F905F8">
      <w:pPr>
        <w:pStyle w:val="602TextfoTextstylesTextstyles"/>
        <w:rPr>
          <w:rFonts w:eastAsia="Arial"/>
          <w:color w:val="auto"/>
        </w:rPr>
      </w:pPr>
      <w:r w:rsidRPr="004260BD">
        <w:rPr>
          <w:rFonts w:eastAsia="Arial"/>
          <w:color w:val="auto"/>
        </w:rPr>
        <w:t xml:space="preserve">We conclude </w:t>
      </w:r>
      <w:r w:rsidR="003715E5" w:rsidRPr="004260BD">
        <w:rPr>
          <w:rFonts w:eastAsia="Arial"/>
          <w:color w:val="auto"/>
        </w:rPr>
        <w:t>that</w:t>
      </w:r>
      <w:r w:rsidRPr="004260BD">
        <w:rPr>
          <w:rFonts w:eastAsia="Arial"/>
          <w:color w:val="auto"/>
        </w:rPr>
        <w:t xml:space="preserve"> hospitals in England need more guidance on how to choose and to set up a new ePrescribing system. Lessons </w:t>
      </w:r>
      <w:r w:rsidR="003715E5" w:rsidRPr="004260BD">
        <w:rPr>
          <w:rFonts w:eastAsia="Arial"/>
          <w:color w:val="auto"/>
        </w:rPr>
        <w:t>that</w:t>
      </w:r>
      <w:r w:rsidRPr="004260BD">
        <w:rPr>
          <w:rFonts w:eastAsia="Arial"/>
          <w:color w:val="auto"/>
        </w:rPr>
        <w:t xml:space="preserve"> have been learned from hospitals </w:t>
      </w:r>
      <w:r w:rsidR="003715E5" w:rsidRPr="004260BD">
        <w:rPr>
          <w:rFonts w:eastAsia="Arial"/>
          <w:color w:val="auto"/>
        </w:rPr>
        <w:t>that</w:t>
      </w:r>
      <w:r w:rsidRPr="004260BD">
        <w:rPr>
          <w:rFonts w:eastAsia="Arial"/>
          <w:color w:val="auto"/>
        </w:rPr>
        <w:t xml:space="preserve"> have already set up systems should be shared with hospitals </w:t>
      </w:r>
      <w:r w:rsidR="003715E5" w:rsidRPr="004260BD">
        <w:rPr>
          <w:rFonts w:eastAsia="Arial"/>
          <w:color w:val="auto"/>
        </w:rPr>
        <w:t>that</w:t>
      </w:r>
      <w:r w:rsidRPr="004260BD">
        <w:rPr>
          <w:rFonts w:eastAsia="Arial"/>
          <w:color w:val="auto"/>
        </w:rPr>
        <w:t xml:space="preserve"> are soon to go through this process. More research is needed to investigate the outcomes for hospitals of using ePrescribing systems.</w:t>
      </w:r>
    </w:p>
    <w:p w14:paraId="6F79D969" w14:textId="35CB42F8" w:rsidR="002957B7" w:rsidRPr="004260BD" w:rsidRDefault="002957B7" w:rsidP="001E7DEC">
      <w:pPr>
        <w:pStyle w:val="52AheadHeadingsHeadingstyles"/>
        <w:rPr>
          <w:rFonts w:eastAsia="Arial"/>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603</w:t>
      </w:r>
    </w:p>
    <w:p w14:paraId="3FB58A00" w14:textId="2A0E78D6" w:rsidR="00F905F8" w:rsidRPr="004260BD" w:rsidRDefault="00F905F8" w:rsidP="00F905F8">
      <w:pPr>
        <w:pStyle w:val="602TextfoTextstylesTextstyles"/>
        <w:rPr>
          <w:rFonts w:eastAsia="Arial"/>
          <w:color w:val="auto"/>
        </w:rPr>
      </w:pPr>
      <w:r w:rsidRPr="004260BD">
        <w:rPr>
          <w:rFonts w:eastAsia="Arial"/>
          <w:color w:val="auto"/>
        </w:rPr>
        <w:t>Health</w:t>
      </w:r>
      <w:r w:rsidR="00BA0B84" w:rsidRPr="004260BD">
        <w:rPr>
          <w:rFonts w:eastAsia="Arial"/>
          <w:color w:val="auto"/>
        </w:rPr>
        <w:t>-</w:t>
      </w:r>
      <w:r w:rsidRPr="004260BD">
        <w:rPr>
          <w:rFonts w:eastAsia="Arial"/>
          <w:color w:val="auto"/>
        </w:rPr>
        <w:t>care environments are complex. Trying to integrate a new technology, such as an electronic prescribing (ePrescribing) system, is difficult and often comes with many frustrations. Health</w:t>
      </w:r>
      <w:r w:rsidR="00A51C4A" w:rsidRPr="004260BD">
        <w:rPr>
          <w:rFonts w:eastAsia="Arial"/>
          <w:color w:val="auto"/>
        </w:rPr>
        <w:t>-</w:t>
      </w:r>
      <w:r w:rsidRPr="004260BD">
        <w:rPr>
          <w:rFonts w:eastAsia="Arial"/>
          <w:color w:val="auto"/>
        </w:rPr>
        <w:t>care workers and health</w:t>
      </w:r>
      <w:r w:rsidR="00A51C4A" w:rsidRPr="004260BD">
        <w:rPr>
          <w:rFonts w:eastAsia="Arial"/>
          <w:color w:val="auto"/>
        </w:rPr>
        <w:t>-</w:t>
      </w:r>
      <w:r w:rsidRPr="004260BD">
        <w:rPr>
          <w:rFonts w:eastAsia="Arial"/>
          <w:color w:val="auto"/>
        </w:rPr>
        <w:t>care organisations need time to adapt to using a new technology. The benefits of having the new system may not be seen until after quite some time.</w:t>
      </w:r>
    </w:p>
    <w:p w14:paraId="327C0B20" w14:textId="6F4E65C3" w:rsidR="00F905F8" w:rsidRPr="004260BD" w:rsidRDefault="00F905F8" w:rsidP="00F905F8">
      <w:pPr>
        <w:pStyle w:val="602TextfoTextstylesTextstyles"/>
        <w:rPr>
          <w:rFonts w:eastAsia="Arial"/>
          <w:color w:val="auto"/>
        </w:rPr>
      </w:pPr>
      <w:r w:rsidRPr="004260BD">
        <w:rPr>
          <w:rFonts w:eastAsia="Arial"/>
          <w:color w:val="auto"/>
        </w:rPr>
        <w:t>In this paper we offer important points for hospitals to consider before and during the process of setting up a new health</w:t>
      </w:r>
      <w:r w:rsidR="00A51C4A" w:rsidRPr="004260BD">
        <w:rPr>
          <w:rFonts w:eastAsia="Arial"/>
          <w:color w:val="auto"/>
        </w:rPr>
        <w:t>-</w:t>
      </w:r>
      <w:r w:rsidRPr="004260BD">
        <w:rPr>
          <w:rFonts w:eastAsia="Arial"/>
          <w:color w:val="auto"/>
        </w:rPr>
        <w:t>care technology. We use our experiences of studying various health-</w:t>
      </w:r>
      <w:r w:rsidR="003715E5" w:rsidRPr="004260BD">
        <w:rPr>
          <w:rFonts w:eastAsia="Arial"/>
          <w:color w:val="auto"/>
        </w:rPr>
        <w:t>related</w:t>
      </w:r>
      <w:r w:rsidRPr="004260BD">
        <w:rPr>
          <w:rFonts w:eastAsia="Arial"/>
          <w:color w:val="auto"/>
        </w:rPr>
        <w:t xml:space="preserve"> technologies to give </w:t>
      </w:r>
      <w:r w:rsidR="00A51C4A" w:rsidRPr="004260BD">
        <w:rPr>
          <w:rFonts w:eastAsia="Arial"/>
          <w:color w:val="auto"/>
        </w:rPr>
        <w:t>10</w:t>
      </w:r>
      <w:r w:rsidRPr="004260BD">
        <w:rPr>
          <w:rFonts w:eastAsia="Arial"/>
          <w:color w:val="auto"/>
        </w:rPr>
        <w:t xml:space="preserve"> pointers </w:t>
      </w:r>
      <w:r w:rsidR="003715E5" w:rsidRPr="004260BD">
        <w:rPr>
          <w:rFonts w:eastAsia="Arial"/>
          <w:color w:val="auto"/>
        </w:rPr>
        <w:t>that</w:t>
      </w:r>
      <w:r w:rsidRPr="004260BD">
        <w:rPr>
          <w:rFonts w:eastAsia="Arial"/>
          <w:color w:val="auto"/>
        </w:rPr>
        <w:t xml:space="preserve"> should help health</w:t>
      </w:r>
      <w:r w:rsidR="00A51C4A" w:rsidRPr="004260BD">
        <w:rPr>
          <w:rFonts w:eastAsia="Arial"/>
          <w:color w:val="auto"/>
        </w:rPr>
        <w:t>-</w:t>
      </w:r>
      <w:r w:rsidRPr="004260BD">
        <w:rPr>
          <w:rFonts w:eastAsia="Arial"/>
          <w:color w:val="auto"/>
        </w:rPr>
        <w:t>care professionals and organisations to set up these new technologies.</w:t>
      </w:r>
    </w:p>
    <w:p w14:paraId="5BC39E65" w14:textId="77B8DD03" w:rsidR="00F905F8" w:rsidRPr="004260BD" w:rsidRDefault="002957B7" w:rsidP="00A51C4A">
      <w:pPr>
        <w:pStyle w:val="621TextnumberedlistTextstylesTextstyles"/>
        <w:rPr>
          <w:rFonts w:eastAsia="Arial"/>
          <w:color w:val="auto"/>
        </w:rPr>
      </w:pPr>
      <w:r w:rsidRPr="002957B7">
        <w:rPr>
          <w:rFonts w:eastAsia="Arial"/>
          <w:color w:val="FF00FF"/>
          <w:sz w:val="24"/>
        </w:rPr>
        <w:t>[117]</w:t>
      </w:r>
      <w:commentRangeStart w:id="134"/>
      <w:r w:rsidR="00F905F8" w:rsidRPr="004260BD">
        <w:rPr>
          <w:rFonts w:eastAsia="Arial"/>
          <w:color w:val="auto"/>
        </w:rPr>
        <w:t>Before selecting a technology:</w:t>
      </w:r>
      <w:commentRangeEnd w:id="134"/>
      <w:r w:rsidR="00A51C4A" w:rsidRPr="004260BD">
        <w:rPr>
          <w:rStyle w:val="CommentReference"/>
          <w:rFonts w:ascii="Times New Roman" w:hAnsi="Times New Roman" w:cs="Times New Roman"/>
          <w:color w:val="auto"/>
          <w:lang w:val="en-US"/>
        </w:rPr>
        <w:commentReference w:id="134"/>
      </w:r>
    </w:p>
    <w:p w14:paraId="7AA06560" w14:textId="5DF699F2" w:rsidR="00F905F8" w:rsidRPr="004260BD" w:rsidRDefault="00F905F8" w:rsidP="00A51C4A">
      <w:pPr>
        <w:pStyle w:val="623TextsubnumberedlistTextstylesTextstyles"/>
        <w:rPr>
          <w:rFonts w:eastAsia="Arial"/>
          <w:color w:val="auto"/>
        </w:rPr>
      </w:pPr>
      <w:r w:rsidRPr="004260BD">
        <w:rPr>
          <w:rFonts w:eastAsia="Arial"/>
          <w:color w:val="auto"/>
        </w:rPr>
        <w:t>Agree on the goals for setting up the technology. In other words, what problems should the new technology fix and what improvements should the technology support</w:t>
      </w:r>
      <w:r w:rsidR="00A51C4A" w:rsidRPr="004260BD">
        <w:rPr>
          <w:rFonts w:eastAsia="Arial"/>
          <w:color w:val="auto"/>
        </w:rPr>
        <w:t>?</w:t>
      </w:r>
    </w:p>
    <w:p w14:paraId="765E0829" w14:textId="705398FA" w:rsidR="00F905F8" w:rsidRPr="004260BD" w:rsidRDefault="00F905F8" w:rsidP="00A51C4A">
      <w:pPr>
        <w:pStyle w:val="623TextsubnumberedlistTextstylesTextstyles"/>
        <w:rPr>
          <w:rFonts w:eastAsia="Arial"/>
          <w:color w:val="auto"/>
        </w:rPr>
      </w:pPr>
      <w:r w:rsidRPr="004260BD">
        <w:rPr>
          <w:rFonts w:eastAsia="Arial"/>
          <w:color w:val="auto"/>
        </w:rPr>
        <w:t>Will the technology affect the whole organisation or will it target a specific task? Agreement on this point needs input from management teams</w:t>
      </w:r>
      <w:r w:rsidR="00A51C4A" w:rsidRPr="004260BD">
        <w:rPr>
          <w:rFonts w:eastAsia="Arial"/>
          <w:color w:val="auto"/>
        </w:rPr>
        <w:t>,</w:t>
      </w:r>
      <w:r w:rsidRPr="004260BD">
        <w:rPr>
          <w:rFonts w:eastAsia="Arial"/>
          <w:color w:val="auto"/>
        </w:rPr>
        <w:t xml:space="preserve"> as well as from the people who will be using the technology on a </w:t>
      </w:r>
      <w:r w:rsidR="003715E5" w:rsidRPr="004260BD">
        <w:rPr>
          <w:rFonts w:eastAsia="Arial"/>
          <w:color w:val="auto"/>
        </w:rPr>
        <w:t>day</w:t>
      </w:r>
      <w:r w:rsidRPr="004260BD">
        <w:rPr>
          <w:rFonts w:eastAsia="Arial"/>
          <w:color w:val="auto"/>
        </w:rPr>
        <w:t>-to-</w:t>
      </w:r>
      <w:r w:rsidR="003715E5" w:rsidRPr="004260BD">
        <w:rPr>
          <w:rFonts w:eastAsia="Arial"/>
          <w:color w:val="auto"/>
        </w:rPr>
        <w:t>day</w:t>
      </w:r>
      <w:r w:rsidRPr="004260BD">
        <w:rPr>
          <w:rFonts w:eastAsia="Arial"/>
          <w:color w:val="auto"/>
        </w:rPr>
        <w:t xml:space="preserve"> basis (such as doctors and nurses)</w:t>
      </w:r>
      <w:r w:rsidR="00A51C4A" w:rsidRPr="004260BD">
        <w:rPr>
          <w:rFonts w:eastAsia="Arial"/>
          <w:color w:val="auto"/>
        </w:rPr>
        <w:t>.</w:t>
      </w:r>
    </w:p>
    <w:p w14:paraId="106C0981" w14:textId="522098B1" w:rsidR="00F905F8" w:rsidRPr="004260BD" w:rsidRDefault="00F905F8" w:rsidP="00A51C4A">
      <w:pPr>
        <w:pStyle w:val="633TextsubnumberedlistlastTextstylesTextstyles"/>
        <w:rPr>
          <w:rFonts w:eastAsia="Arial"/>
          <w:color w:val="auto"/>
        </w:rPr>
      </w:pPr>
      <w:r w:rsidRPr="004260BD">
        <w:rPr>
          <w:rFonts w:eastAsia="Arial"/>
          <w:color w:val="auto"/>
        </w:rPr>
        <w:t>Consider all of the different options available. It is helpful to observe other health</w:t>
      </w:r>
      <w:r w:rsidR="00A51C4A" w:rsidRPr="004260BD">
        <w:rPr>
          <w:rFonts w:eastAsia="Arial"/>
          <w:color w:val="auto"/>
        </w:rPr>
        <w:t>-</w:t>
      </w:r>
      <w:r w:rsidRPr="004260BD">
        <w:rPr>
          <w:rFonts w:eastAsia="Arial"/>
          <w:color w:val="auto"/>
        </w:rPr>
        <w:t xml:space="preserve">care organisations </w:t>
      </w:r>
      <w:r w:rsidR="003715E5" w:rsidRPr="004260BD">
        <w:rPr>
          <w:rFonts w:eastAsia="Arial"/>
          <w:color w:val="auto"/>
        </w:rPr>
        <w:t>that</w:t>
      </w:r>
      <w:r w:rsidRPr="004260BD">
        <w:rPr>
          <w:rFonts w:eastAsia="Arial"/>
          <w:color w:val="auto"/>
        </w:rPr>
        <w:t xml:space="preserve"> have already set up new technologies. It is important to consider how well a system will work in your own setting and how much the new technology will cost.</w:t>
      </w:r>
    </w:p>
    <w:p w14:paraId="1BB5500A" w14:textId="77777777" w:rsidR="00F905F8" w:rsidRPr="004260BD" w:rsidRDefault="00F905F8" w:rsidP="00A51C4A">
      <w:pPr>
        <w:pStyle w:val="621TextnumberedlistTextstylesTextstyles"/>
        <w:rPr>
          <w:rFonts w:eastAsia="Arial"/>
          <w:color w:val="auto"/>
        </w:rPr>
      </w:pPr>
      <w:r w:rsidRPr="004260BD">
        <w:rPr>
          <w:rFonts w:eastAsia="Arial"/>
          <w:color w:val="auto"/>
        </w:rPr>
        <w:t>Choosing a system:</w:t>
      </w:r>
    </w:p>
    <w:p w14:paraId="15CC4FA0" w14:textId="01F00068" w:rsidR="00F905F8" w:rsidRPr="004260BD" w:rsidRDefault="00F905F8" w:rsidP="00A51C4A">
      <w:pPr>
        <w:pStyle w:val="633TextsubnumberedlistlastTextstylesTextstyles"/>
        <w:rPr>
          <w:rFonts w:eastAsia="Arial"/>
          <w:color w:val="auto"/>
        </w:rPr>
      </w:pPr>
      <w:r w:rsidRPr="004260BD">
        <w:rPr>
          <w:rFonts w:eastAsia="Arial"/>
          <w:color w:val="auto"/>
        </w:rPr>
        <w:t xml:space="preserve">Choose a system </w:t>
      </w:r>
      <w:r w:rsidR="003715E5" w:rsidRPr="004260BD">
        <w:rPr>
          <w:rFonts w:eastAsia="Arial"/>
          <w:color w:val="auto"/>
        </w:rPr>
        <w:t>that</w:t>
      </w:r>
      <w:r w:rsidRPr="004260BD">
        <w:rPr>
          <w:rFonts w:eastAsia="Arial"/>
          <w:color w:val="auto"/>
        </w:rPr>
        <w:t xml:space="preserve"> works well for the organisation as a whole</w:t>
      </w:r>
      <w:r w:rsidR="00A51C4A" w:rsidRPr="004260BD">
        <w:rPr>
          <w:rFonts w:eastAsia="Arial"/>
          <w:color w:val="auto"/>
        </w:rPr>
        <w:t>,</w:t>
      </w:r>
      <w:r w:rsidRPr="004260BD">
        <w:rPr>
          <w:rFonts w:eastAsia="Arial"/>
          <w:color w:val="auto"/>
        </w:rPr>
        <w:t xml:space="preserve"> as well as for individual patients and health</w:t>
      </w:r>
      <w:r w:rsidR="00A51C4A" w:rsidRPr="004260BD">
        <w:rPr>
          <w:rFonts w:eastAsia="Arial"/>
          <w:color w:val="auto"/>
        </w:rPr>
        <w:t>-</w:t>
      </w:r>
      <w:r w:rsidRPr="004260BD">
        <w:rPr>
          <w:rFonts w:eastAsia="Arial"/>
          <w:color w:val="auto"/>
        </w:rPr>
        <w:t xml:space="preserve">care workers. It is difficult to find a system </w:t>
      </w:r>
      <w:r w:rsidR="003715E5" w:rsidRPr="004260BD">
        <w:rPr>
          <w:rFonts w:eastAsia="Arial"/>
          <w:color w:val="auto"/>
        </w:rPr>
        <w:t>that</w:t>
      </w:r>
      <w:r w:rsidRPr="004260BD">
        <w:rPr>
          <w:rFonts w:eastAsia="Arial"/>
          <w:color w:val="auto"/>
        </w:rPr>
        <w:t xml:space="preserve"> pleases everyone so, usually, compromises are needed.</w:t>
      </w:r>
    </w:p>
    <w:p w14:paraId="5A17653F" w14:textId="77777777" w:rsidR="00F905F8" w:rsidRPr="004260BD" w:rsidRDefault="00F905F8" w:rsidP="00F905F8">
      <w:pPr>
        <w:pStyle w:val="621TextnumberedlistTextstylesTextstyles"/>
        <w:rPr>
          <w:rFonts w:eastAsia="Arial"/>
          <w:color w:val="auto"/>
        </w:rPr>
      </w:pPr>
      <w:r w:rsidRPr="004260BD">
        <w:rPr>
          <w:rFonts w:eastAsia="Arial"/>
          <w:color w:val="auto"/>
        </w:rPr>
        <w:t>Setting up the system:</w:t>
      </w:r>
    </w:p>
    <w:p w14:paraId="4E93FD99" w14:textId="65040EEF" w:rsidR="00F905F8" w:rsidRPr="004260BD" w:rsidRDefault="00F905F8" w:rsidP="00A51C4A">
      <w:pPr>
        <w:pStyle w:val="623TextsubnumberedlistTextstylesTextstyles"/>
        <w:rPr>
          <w:rFonts w:eastAsia="Arial"/>
          <w:color w:val="auto"/>
        </w:rPr>
      </w:pPr>
      <w:r w:rsidRPr="004260BD">
        <w:rPr>
          <w:rFonts w:eastAsia="Arial"/>
          <w:color w:val="auto"/>
        </w:rPr>
        <w:t>Aim to prioritise getting benefits for patients and health</w:t>
      </w:r>
      <w:r w:rsidR="00A51C4A" w:rsidRPr="004260BD">
        <w:rPr>
          <w:rFonts w:eastAsia="Arial"/>
          <w:color w:val="auto"/>
        </w:rPr>
        <w:t>-</w:t>
      </w:r>
      <w:r w:rsidRPr="004260BD">
        <w:rPr>
          <w:rFonts w:eastAsia="Arial"/>
          <w:color w:val="auto"/>
        </w:rPr>
        <w:t xml:space="preserve">care workers from the new technology as early as possible. The setting up process should support communication </w:t>
      </w:r>
      <w:r w:rsidR="003715E5" w:rsidRPr="004260BD">
        <w:rPr>
          <w:rFonts w:eastAsia="Arial"/>
          <w:color w:val="auto"/>
        </w:rPr>
        <w:t>between</w:t>
      </w:r>
      <w:r w:rsidRPr="004260BD">
        <w:rPr>
          <w:rFonts w:eastAsia="Arial"/>
          <w:color w:val="auto"/>
        </w:rPr>
        <w:t xml:space="preserve"> those managing the setting up process and those using the technology</w:t>
      </w:r>
      <w:r w:rsidR="00A51C4A" w:rsidRPr="004260BD">
        <w:rPr>
          <w:rFonts w:eastAsia="Arial"/>
          <w:color w:val="auto"/>
        </w:rPr>
        <w:t>.</w:t>
      </w:r>
    </w:p>
    <w:p w14:paraId="1E74BD03" w14:textId="7A047858" w:rsidR="00F905F8" w:rsidRPr="004260BD" w:rsidRDefault="00F905F8" w:rsidP="00A51C4A">
      <w:pPr>
        <w:pStyle w:val="623TextsubnumberedlistTextstylesTextstyles"/>
        <w:rPr>
          <w:rFonts w:eastAsia="Arial"/>
          <w:color w:val="auto"/>
        </w:rPr>
      </w:pPr>
      <w:r w:rsidRPr="004260BD">
        <w:rPr>
          <w:rFonts w:eastAsia="Arial"/>
          <w:color w:val="auto"/>
        </w:rPr>
        <w:t xml:space="preserve">Consider the hardware </w:t>
      </w:r>
      <w:r w:rsidR="003715E5" w:rsidRPr="004260BD">
        <w:rPr>
          <w:rFonts w:eastAsia="Arial"/>
          <w:color w:val="auto"/>
        </w:rPr>
        <w:t>that</w:t>
      </w:r>
      <w:r w:rsidRPr="004260BD">
        <w:rPr>
          <w:rFonts w:eastAsia="Arial"/>
          <w:color w:val="auto"/>
        </w:rPr>
        <w:t xml:space="preserve"> supports the new technology. For example, the system will need a strong wireless connection to work properly</w:t>
      </w:r>
      <w:r w:rsidR="00A51C4A" w:rsidRPr="004260BD">
        <w:rPr>
          <w:rFonts w:eastAsia="Arial"/>
          <w:color w:val="auto"/>
        </w:rPr>
        <w:t>.</w:t>
      </w:r>
    </w:p>
    <w:p w14:paraId="7F83DB2D" w14:textId="73413599" w:rsidR="00F905F8" w:rsidRPr="004260BD" w:rsidRDefault="00F905F8" w:rsidP="00A51C4A">
      <w:pPr>
        <w:pStyle w:val="633TextsubnumberedlistlastTextstylesTextstyles"/>
        <w:rPr>
          <w:rFonts w:eastAsia="Arial"/>
          <w:color w:val="auto"/>
        </w:rPr>
      </w:pPr>
      <w:r w:rsidRPr="004260BD">
        <w:rPr>
          <w:rFonts w:eastAsia="Arial"/>
          <w:color w:val="auto"/>
        </w:rPr>
        <w:t xml:space="preserve">Train staff just before the new technology is introduced. Training should be hands-on and simulate how the technology would actually work </w:t>
      </w:r>
      <w:r w:rsidR="003715E5" w:rsidRPr="004260BD">
        <w:rPr>
          <w:rFonts w:eastAsia="Arial"/>
          <w:color w:val="auto"/>
        </w:rPr>
        <w:t>day</w:t>
      </w:r>
      <w:r w:rsidR="00A51C4A" w:rsidRPr="004260BD">
        <w:rPr>
          <w:rFonts w:eastAsia="Arial"/>
          <w:color w:val="auto"/>
        </w:rPr>
        <w:t xml:space="preserve"> </w:t>
      </w:r>
      <w:r w:rsidRPr="004260BD">
        <w:rPr>
          <w:rFonts w:eastAsia="Arial"/>
          <w:color w:val="auto"/>
        </w:rPr>
        <w:t>to</w:t>
      </w:r>
      <w:r w:rsidR="00A51C4A" w:rsidRPr="004260BD">
        <w:rPr>
          <w:rFonts w:eastAsia="Arial"/>
          <w:color w:val="auto"/>
        </w:rPr>
        <w:t xml:space="preserve"> </w:t>
      </w:r>
      <w:r w:rsidR="003715E5" w:rsidRPr="004260BD">
        <w:rPr>
          <w:rFonts w:eastAsia="Arial"/>
          <w:color w:val="auto"/>
        </w:rPr>
        <w:t>day</w:t>
      </w:r>
      <w:r w:rsidRPr="004260BD">
        <w:rPr>
          <w:rFonts w:eastAsia="Arial"/>
          <w:color w:val="auto"/>
        </w:rPr>
        <w:t>. Some individuals will need more training than others and different types of training modules should be available for different people.</w:t>
      </w:r>
    </w:p>
    <w:p w14:paraId="007C4B4E" w14:textId="77777777" w:rsidR="00F905F8" w:rsidRPr="004260BD" w:rsidRDefault="00F905F8" w:rsidP="00A51C4A">
      <w:pPr>
        <w:pStyle w:val="621TextnumberedlistTextstylesTextstyles"/>
        <w:rPr>
          <w:rFonts w:eastAsia="Arial"/>
          <w:color w:val="auto"/>
        </w:rPr>
      </w:pPr>
      <w:r w:rsidRPr="004260BD">
        <w:rPr>
          <w:rFonts w:eastAsia="Arial"/>
          <w:color w:val="auto"/>
        </w:rPr>
        <w:t>Once the technology is in use:</w:t>
      </w:r>
    </w:p>
    <w:p w14:paraId="3B61AFDA" w14:textId="75F991F5" w:rsidR="00F905F8" w:rsidRPr="004260BD" w:rsidRDefault="00F905F8" w:rsidP="00A51C4A">
      <w:pPr>
        <w:pStyle w:val="623TextsubnumberedlistTextstylesTextstyles"/>
        <w:rPr>
          <w:rFonts w:eastAsia="Arial"/>
          <w:color w:val="auto"/>
        </w:rPr>
      </w:pPr>
      <w:r w:rsidRPr="004260BD">
        <w:rPr>
          <w:rFonts w:eastAsia="Arial"/>
          <w:color w:val="auto"/>
        </w:rPr>
        <w:t>Keep evaluating the technology and get feedback from the users. This feedback can help organisations use the technology in better ways in the future</w:t>
      </w:r>
      <w:r w:rsidR="00A51C4A" w:rsidRPr="004260BD">
        <w:rPr>
          <w:rFonts w:eastAsia="Arial"/>
          <w:color w:val="auto"/>
        </w:rPr>
        <w:t>.</w:t>
      </w:r>
    </w:p>
    <w:p w14:paraId="2DA400BC" w14:textId="6D95F3B1" w:rsidR="00F905F8" w:rsidRPr="004260BD" w:rsidRDefault="00F905F8" w:rsidP="00A51C4A">
      <w:pPr>
        <w:pStyle w:val="623TextsubnumberedlistTextstylesTextstyles"/>
        <w:rPr>
          <w:rFonts w:eastAsia="Arial"/>
          <w:color w:val="auto"/>
        </w:rPr>
      </w:pPr>
      <w:r w:rsidRPr="004260BD">
        <w:rPr>
          <w:rFonts w:eastAsia="Arial"/>
          <w:color w:val="auto"/>
        </w:rPr>
        <w:t>Allow for the technology to change as the organisation changes its goals</w:t>
      </w:r>
      <w:r w:rsidR="00A51C4A" w:rsidRPr="004260BD">
        <w:rPr>
          <w:rFonts w:eastAsia="Arial"/>
          <w:color w:val="auto"/>
        </w:rPr>
        <w:t>.</w:t>
      </w:r>
    </w:p>
    <w:p w14:paraId="07BCF6A1" w14:textId="77777777" w:rsidR="00F905F8" w:rsidRPr="004260BD" w:rsidRDefault="00F905F8" w:rsidP="00A51C4A">
      <w:pPr>
        <w:pStyle w:val="633TextsubnumberedlistlastTextstylesTextstyles"/>
        <w:rPr>
          <w:rFonts w:eastAsia="Arial"/>
          <w:color w:val="auto"/>
        </w:rPr>
      </w:pPr>
      <w:r w:rsidRPr="004260BD">
        <w:rPr>
          <w:rFonts w:eastAsia="Arial"/>
          <w:color w:val="auto"/>
        </w:rPr>
        <w:t>Leave enough time for the organisation to see benefits from a new technology. Once these benefits are noticed, they should be assessed to make sure the technology is being used in the best way.</w:t>
      </w:r>
    </w:p>
    <w:p w14:paraId="774E3927" w14:textId="66D6950E" w:rsidR="00F905F8" w:rsidRPr="004260BD" w:rsidRDefault="00F905F8" w:rsidP="00F905F8">
      <w:pPr>
        <w:pStyle w:val="602TextfoTextstylesTextstyles"/>
        <w:rPr>
          <w:rFonts w:eastAsia="Arial"/>
          <w:color w:val="auto"/>
        </w:rPr>
      </w:pPr>
      <w:r w:rsidRPr="004260BD">
        <w:rPr>
          <w:rFonts w:eastAsia="Arial"/>
          <w:color w:val="auto"/>
        </w:rPr>
        <w:t xml:space="preserve">These </w:t>
      </w:r>
      <w:r w:rsidR="00A51C4A" w:rsidRPr="004260BD">
        <w:rPr>
          <w:rFonts w:eastAsia="Arial"/>
          <w:color w:val="auto"/>
        </w:rPr>
        <w:t>10</w:t>
      </w:r>
      <w:r w:rsidRPr="004260BD">
        <w:rPr>
          <w:rFonts w:eastAsia="Arial"/>
          <w:color w:val="auto"/>
        </w:rPr>
        <w:t xml:space="preserve"> pointers will, it is hoped help health</w:t>
      </w:r>
      <w:r w:rsidR="00A51C4A" w:rsidRPr="004260BD">
        <w:rPr>
          <w:rFonts w:eastAsia="Arial"/>
          <w:color w:val="auto"/>
        </w:rPr>
        <w:t>-</w:t>
      </w:r>
      <w:r w:rsidRPr="004260BD">
        <w:rPr>
          <w:rFonts w:eastAsia="Arial"/>
          <w:color w:val="auto"/>
        </w:rPr>
        <w:t>care organisations to avoid common mistakes in the setting up of new technologies.</w:t>
      </w:r>
    </w:p>
    <w:p w14:paraId="1343484A" w14:textId="51D4E2F5" w:rsidR="002957B7" w:rsidRPr="004260BD" w:rsidRDefault="002957B7" w:rsidP="001E7DEC">
      <w:pPr>
        <w:pStyle w:val="52AheadHeadingsHeadingstyles"/>
        <w:rPr>
          <w:rFonts w:eastAsia="Arial"/>
        </w:rPr>
      </w:pPr>
      <w:r w:rsidRPr="004260BD">
        <w:rPr>
          <w:rFonts w:eastAsia="Arial"/>
        </w:rPr>
        <w:t xml:space="preserve">Thomas </w:t>
      </w:r>
      <w:r w:rsidRPr="004260BD">
        <w:rPr>
          <w:rFonts w:eastAsia="Arial"/>
          <w:i/>
          <w:iCs/>
        </w:rPr>
        <w:t>et al</w:t>
      </w:r>
      <w:r w:rsidRPr="004260BD">
        <w:rPr>
          <w:rFonts w:eastAsia="Arial"/>
        </w:rPr>
        <w:t>.</w:t>
      </w:r>
      <w:r w:rsidRPr="00A4116A">
        <w:rPr>
          <w:rFonts w:eastAsia="Arial"/>
          <w:vertAlign w:val="superscript"/>
        </w:rPr>
        <w:t>605</w:t>
      </w:r>
    </w:p>
    <w:p w14:paraId="31CDD876" w14:textId="083E70DA" w:rsidR="00F905F8" w:rsidRPr="004260BD" w:rsidRDefault="00F905F8" w:rsidP="00F905F8">
      <w:pPr>
        <w:pStyle w:val="602TextfoTextstylesTextstyles"/>
        <w:rPr>
          <w:rFonts w:eastAsia="Arial"/>
          <w:color w:val="auto"/>
        </w:rPr>
      </w:pPr>
      <w:r w:rsidRPr="004260BD">
        <w:rPr>
          <w:rFonts w:eastAsia="Arial"/>
          <w:color w:val="auto"/>
        </w:rPr>
        <w:t>Prescription errors made in hospitals can cause unnecessary inconvenience, illnesses and deaths. Monitoring the types, frequency and severity of these errors is crucial to preventing such errors. ‘Prescribing indicators’ – viewable effects of prescription errors – are generally seen by medical professionals as a sound way to record, measure and help stop errors being made. However, prescribing indicators are rarely very exact and they point more to matters of quality rather than safety. A standard opinion on the importance of different prescription errors does not exist. Therefore, as yet, there is no validated list of important prescribing errors to help prescribers in hospitals to work more safely. This study aimed to provide such a list.</w:t>
      </w:r>
    </w:p>
    <w:p w14:paraId="40F600A2" w14:textId="0BF5E1A4" w:rsidR="00F905F8" w:rsidRPr="004260BD" w:rsidRDefault="00F905F8" w:rsidP="00F905F8">
      <w:pPr>
        <w:pStyle w:val="602TextfoTextstylesTextstyles"/>
        <w:rPr>
          <w:rFonts w:eastAsia="Arial"/>
          <w:color w:val="auto"/>
        </w:rPr>
      </w:pPr>
      <w:r w:rsidRPr="004260BD">
        <w:rPr>
          <w:rFonts w:eastAsia="Arial"/>
          <w:color w:val="auto"/>
        </w:rPr>
        <w:t xml:space="preserve">We carried out two rounds of surveys of hospital pharmacists and doctors, who reported severe and/or highly frequent prescribing errors from </w:t>
      </w:r>
      <w:r w:rsidR="003715E5" w:rsidRPr="004260BD">
        <w:rPr>
          <w:rFonts w:eastAsia="Arial"/>
          <w:color w:val="auto"/>
        </w:rPr>
        <w:t>both</w:t>
      </w:r>
      <w:r w:rsidRPr="004260BD">
        <w:rPr>
          <w:rFonts w:eastAsia="Arial"/>
          <w:color w:val="auto"/>
        </w:rPr>
        <w:t xml:space="preserve"> paper-</w:t>
      </w:r>
      <w:r w:rsidR="003715E5" w:rsidRPr="004260BD">
        <w:rPr>
          <w:rFonts w:eastAsia="Arial"/>
          <w:color w:val="auto"/>
        </w:rPr>
        <w:t>based</w:t>
      </w:r>
      <w:r w:rsidRPr="004260BD">
        <w:rPr>
          <w:rFonts w:eastAsia="Arial"/>
          <w:color w:val="auto"/>
        </w:rPr>
        <w:t xml:space="preserve"> and electronic prescription systems. In the first round of the survey, participants identified </w:t>
      </w:r>
      <w:r w:rsidR="0081345A" w:rsidRPr="004260BD">
        <w:rPr>
          <w:rFonts w:eastAsia="Arial"/>
          <w:color w:val="auto"/>
        </w:rPr>
        <w:t>210</w:t>
      </w:r>
      <w:r w:rsidRPr="004260BD">
        <w:rPr>
          <w:rFonts w:eastAsia="Arial"/>
          <w:color w:val="auto"/>
        </w:rPr>
        <w:t xml:space="preserve"> prescribing indicators. For the second round of the survey, the full list of reported indicators was returned to study participants in the hope of creating a more focused list. This second round produced a new and smaller list of </w:t>
      </w:r>
      <w:r w:rsidR="0081345A" w:rsidRPr="004260BD">
        <w:rPr>
          <w:rFonts w:eastAsia="Arial"/>
          <w:color w:val="auto"/>
        </w:rPr>
        <w:t>89</w:t>
      </w:r>
      <w:r w:rsidRPr="004260BD">
        <w:rPr>
          <w:rFonts w:eastAsia="Arial"/>
          <w:color w:val="auto"/>
        </w:rPr>
        <w:t xml:space="preserve"> prescribing indicators, but with an additional </w:t>
      </w:r>
      <w:r w:rsidR="0081345A" w:rsidRPr="004260BD">
        <w:rPr>
          <w:rFonts w:eastAsia="Arial"/>
          <w:color w:val="auto"/>
        </w:rPr>
        <w:t>71</w:t>
      </w:r>
      <w:r w:rsidRPr="004260BD">
        <w:rPr>
          <w:rFonts w:eastAsia="Arial"/>
          <w:color w:val="auto"/>
        </w:rPr>
        <w:t xml:space="preserve"> new indicators being </w:t>
      </w:r>
      <w:r w:rsidR="003715E5" w:rsidRPr="004260BD">
        <w:rPr>
          <w:rFonts w:eastAsia="Arial"/>
          <w:color w:val="auto"/>
        </w:rPr>
        <w:t>suggest</w:t>
      </w:r>
      <w:r w:rsidRPr="004260BD">
        <w:rPr>
          <w:rFonts w:eastAsia="Arial"/>
          <w:color w:val="auto"/>
        </w:rPr>
        <w:t xml:space="preserve">ed by our participants. The authors of the study then selected </w:t>
      </w:r>
      <w:r w:rsidR="0081345A" w:rsidRPr="004260BD">
        <w:rPr>
          <w:rFonts w:eastAsia="Arial"/>
          <w:color w:val="auto"/>
        </w:rPr>
        <w:t>20</w:t>
      </w:r>
      <w:r w:rsidRPr="004260BD">
        <w:rPr>
          <w:rFonts w:eastAsia="Arial"/>
          <w:color w:val="auto"/>
        </w:rPr>
        <w:t xml:space="preserve"> of those new indicators for inclusion in the revised list, </w:t>
      </w:r>
      <w:r w:rsidR="003715E5" w:rsidRPr="004260BD">
        <w:rPr>
          <w:rFonts w:eastAsia="Arial"/>
          <w:color w:val="auto"/>
        </w:rPr>
        <w:t>which</w:t>
      </w:r>
      <w:r w:rsidRPr="004260BD">
        <w:rPr>
          <w:rFonts w:eastAsia="Arial"/>
          <w:color w:val="auto"/>
        </w:rPr>
        <w:t xml:space="preserve"> brought the list total to </w:t>
      </w:r>
      <w:r w:rsidR="0081345A" w:rsidRPr="004260BD">
        <w:rPr>
          <w:rFonts w:eastAsia="Arial"/>
          <w:color w:val="auto"/>
        </w:rPr>
        <w:t>109</w:t>
      </w:r>
      <w:r w:rsidRPr="004260BD">
        <w:rPr>
          <w:rFonts w:eastAsia="Arial"/>
          <w:color w:val="auto"/>
        </w:rPr>
        <w:t xml:space="preserve">. Of the prescribing errors </w:t>
      </w:r>
      <w:r w:rsidR="003715E5" w:rsidRPr="004260BD">
        <w:rPr>
          <w:rFonts w:eastAsia="Arial"/>
          <w:color w:val="auto"/>
        </w:rPr>
        <w:t>that</w:t>
      </w:r>
      <w:r w:rsidRPr="004260BD">
        <w:rPr>
          <w:rFonts w:eastAsia="Arial"/>
          <w:color w:val="auto"/>
        </w:rPr>
        <w:t xml:space="preserve"> our survey had now identified, </w:t>
      </w:r>
      <w:r w:rsidR="0081345A" w:rsidRPr="004260BD">
        <w:rPr>
          <w:rFonts w:eastAsia="Arial"/>
          <w:color w:val="auto"/>
        </w:rPr>
        <w:t>80</w:t>
      </w:r>
      <w:r w:rsidRPr="004260BD">
        <w:rPr>
          <w:rFonts w:eastAsia="Arial"/>
          <w:color w:val="auto"/>
        </w:rPr>
        <w:t xml:space="preserve"> of the </w:t>
      </w:r>
      <w:r w:rsidR="0081345A" w:rsidRPr="004260BD">
        <w:rPr>
          <w:rFonts w:eastAsia="Arial"/>
          <w:color w:val="auto"/>
        </w:rPr>
        <w:t>109</w:t>
      </w:r>
      <w:r w:rsidRPr="004260BD">
        <w:rPr>
          <w:rFonts w:eastAsia="Arial"/>
          <w:color w:val="auto"/>
        </w:rPr>
        <w:t xml:space="preserve"> were assessed to be of high or extreme </w:t>
      </w:r>
      <w:r w:rsidR="003715E5" w:rsidRPr="004260BD">
        <w:rPr>
          <w:rFonts w:eastAsia="Arial"/>
          <w:color w:val="auto"/>
        </w:rPr>
        <w:t>risk</w:t>
      </w:r>
      <w:r w:rsidRPr="004260BD">
        <w:rPr>
          <w:rFonts w:eastAsia="Arial"/>
          <w:color w:val="auto"/>
        </w:rPr>
        <w:t xml:space="preserve"> when the scores for likelihood and severity were considered.</w:t>
      </w:r>
    </w:p>
    <w:p w14:paraId="3883118E" w14:textId="395A3392" w:rsidR="00F905F8" w:rsidRPr="004260BD" w:rsidRDefault="00F905F8" w:rsidP="00F905F8">
      <w:pPr>
        <w:pStyle w:val="602TextfoTextstylesTextstyles"/>
        <w:rPr>
          <w:rFonts w:eastAsia="Arial"/>
          <w:color w:val="auto"/>
        </w:rPr>
      </w:pPr>
      <w:r w:rsidRPr="004260BD">
        <w:rPr>
          <w:rFonts w:eastAsia="Arial"/>
          <w:color w:val="auto"/>
        </w:rPr>
        <w:t xml:space="preserve">Compiling and standardising prescribing indicators can be a very useful tool for </w:t>
      </w:r>
      <w:r w:rsidR="003715E5" w:rsidRPr="004260BD">
        <w:rPr>
          <w:rFonts w:eastAsia="Arial"/>
          <w:color w:val="auto"/>
        </w:rPr>
        <w:t>understand</w:t>
      </w:r>
      <w:r w:rsidRPr="004260BD">
        <w:rPr>
          <w:rFonts w:eastAsia="Arial"/>
          <w:color w:val="auto"/>
        </w:rPr>
        <w:t xml:space="preserve">ing and preventing prescription errors in hospitals. It is hoped </w:t>
      </w:r>
      <w:r w:rsidR="003715E5" w:rsidRPr="004260BD">
        <w:rPr>
          <w:rFonts w:eastAsia="Arial"/>
          <w:color w:val="auto"/>
        </w:rPr>
        <w:t>that</w:t>
      </w:r>
      <w:r w:rsidRPr="004260BD">
        <w:rPr>
          <w:rFonts w:eastAsia="Arial"/>
          <w:color w:val="auto"/>
        </w:rPr>
        <w:t xml:space="preserve"> our new validated list of important prescription indicators will help to refine and tailor the alerts issued in ePrescribing systems with </w:t>
      </w:r>
      <w:r w:rsidR="005D755D" w:rsidRPr="004260BD">
        <w:rPr>
          <w:rFonts w:eastAsia="Arial"/>
          <w:color w:val="auto"/>
        </w:rPr>
        <w:t>clinical decision support</w:t>
      </w:r>
      <w:r w:rsidRPr="004260BD">
        <w:rPr>
          <w:rFonts w:eastAsia="Arial"/>
          <w:color w:val="auto"/>
        </w:rPr>
        <w:t>, and so help hospital doctors and pharmacists to prescribe more safely for patients.</w:t>
      </w:r>
    </w:p>
    <w:p w14:paraId="163F239B" w14:textId="6F13BA0D" w:rsidR="002957B7" w:rsidRPr="004260BD" w:rsidRDefault="002957B7" w:rsidP="001E7DEC">
      <w:pPr>
        <w:pStyle w:val="52AheadHeadingsHeadingstyles"/>
        <w:rPr>
          <w:rFonts w:eastAsia="Arial"/>
        </w:rPr>
      </w:pPr>
      <w:r w:rsidRPr="004260BD">
        <w:rPr>
          <w:rFonts w:eastAsia="Arial"/>
        </w:rPr>
        <w:t xml:space="preserve">Yao </w:t>
      </w:r>
      <w:r w:rsidRPr="004260BD">
        <w:rPr>
          <w:rFonts w:eastAsia="Arial"/>
          <w:i/>
          <w:iCs/>
        </w:rPr>
        <w:t>et al</w:t>
      </w:r>
      <w:r w:rsidRPr="004260BD">
        <w:rPr>
          <w:rFonts w:eastAsia="Arial"/>
        </w:rPr>
        <w:t>.</w:t>
      </w:r>
      <w:r w:rsidRPr="00A4116A">
        <w:rPr>
          <w:rFonts w:eastAsia="Arial"/>
          <w:vertAlign w:val="superscript"/>
        </w:rPr>
        <w:t>99</w:t>
      </w:r>
    </w:p>
    <w:p w14:paraId="596B56EE" w14:textId="5E7C1D21" w:rsidR="00F905F8" w:rsidRPr="004260BD" w:rsidRDefault="00F905F8" w:rsidP="00F905F8">
      <w:pPr>
        <w:pStyle w:val="602TextfoTextstylesTextstyles"/>
        <w:rPr>
          <w:rFonts w:eastAsia="Arial"/>
          <w:color w:val="auto"/>
        </w:rPr>
      </w:pPr>
      <w:r w:rsidRPr="004260BD">
        <w:rPr>
          <w:rFonts w:eastAsia="Arial"/>
          <w:color w:val="auto"/>
        </w:rPr>
        <w:t xml:space="preserve">This study aimed to </w:t>
      </w:r>
      <w:r w:rsidR="003715E5" w:rsidRPr="004260BD">
        <w:rPr>
          <w:rFonts w:eastAsia="Arial"/>
          <w:color w:val="auto"/>
        </w:rPr>
        <w:t>understand</w:t>
      </w:r>
      <w:r w:rsidRPr="004260BD">
        <w:rPr>
          <w:rFonts w:eastAsia="Arial"/>
          <w:color w:val="auto"/>
        </w:rPr>
        <w:t xml:space="preserve"> the cost-effectiveness of a service intervention to improve the transfer of patient care from hospitals to community organisations (clinical handovers).</w:t>
      </w:r>
    </w:p>
    <w:p w14:paraId="05F2DE1A" w14:textId="789A10CF" w:rsidR="00F905F8" w:rsidRPr="004260BD" w:rsidRDefault="00F905F8" w:rsidP="00F905F8">
      <w:pPr>
        <w:pStyle w:val="602TextfoTextstylesTextstyles"/>
        <w:rPr>
          <w:rFonts w:eastAsia="Arial"/>
          <w:color w:val="auto"/>
        </w:rPr>
      </w:pPr>
      <w:r w:rsidRPr="004260BD">
        <w:rPr>
          <w:rFonts w:eastAsia="Arial"/>
          <w:color w:val="auto"/>
        </w:rPr>
        <w:t xml:space="preserve">Health professionals are undecided whether </w:t>
      </w:r>
      <w:r w:rsidR="00A51C4A" w:rsidRPr="004260BD">
        <w:rPr>
          <w:rFonts w:eastAsia="Arial"/>
          <w:color w:val="auto"/>
        </w:rPr>
        <w:t xml:space="preserve">or not </w:t>
      </w:r>
      <w:r w:rsidRPr="004260BD">
        <w:rPr>
          <w:rFonts w:eastAsia="Arial"/>
          <w:color w:val="auto"/>
        </w:rPr>
        <w:t xml:space="preserve">new services for </w:t>
      </w:r>
      <w:r w:rsidR="003715E5" w:rsidRPr="004260BD">
        <w:rPr>
          <w:rFonts w:eastAsia="Arial"/>
          <w:color w:val="auto"/>
        </w:rPr>
        <w:t>understand</w:t>
      </w:r>
      <w:r w:rsidRPr="004260BD">
        <w:rPr>
          <w:rFonts w:eastAsia="Arial"/>
          <w:color w:val="auto"/>
        </w:rPr>
        <w:t>ing emergency preparedness (</w:t>
      </w:r>
      <w:r w:rsidR="00A51C4A" w:rsidRPr="004260BD">
        <w:rPr>
          <w:rFonts w:eastAsia="Arial"/>
          <w:color w:val="auto"/>
        </w:rPr>
        <w:t>i.e.</w:t>
      </w:r>
      <w:r w:rsidRPr="004260BD">
        <w:rPr>
          <w:rFonts w:eastAsia="Arial"/>
          <w:color w:val="auto"/>
        </w:rPr>
        <w:t xml:space="preserve"> the ability to respond to health</w:t>
      </w:r>
      <w:r w:rsidR="00A51C4A" w:rsidRPr="004260BD">
        <w:rPr>
          <w:rFonts w:eastAsia="Arial"/>
          <w:color w:val="auto"/>
        </w:rPr>
        <w:t>-</w:t>
      </w:r>
      <w:r w:rsidRPr="004260BD">
        <w:rPr>
          <w:rFonts w:eastAsia="Arial"/>
          <w:color w:val="auto"/>
        </w:rPr>
        <w:t xml:space="preserve">care emergencies) represent a sound investment. In this paper, the authors describe creating a way to estimate the expected cost-effectiveness of proposed new services, </w:t>
      </w:r>
      <w:r w:rsidR="003715E5" w:rsidRPr="004260BD">
        <w:rPr>
          <w:rFonts w:eastAsia="Arial"/>
          <w:color w:val="auto"/>
        </w:rPr>
        <w:t>which</w:t>
      </w:r>
      <w:r w:rsidRPr="004260BD">
        <w:rPr>
          <w:rFonts w:eastAsia="Arial"/>
          <w:color w:val="auto"/>
        </w:rPr>
        <w:t xml:space="preserve"> they tested by evaluating a potential service intervention to improve clinical handovers.</w:t>
      </w:r>
    </w:p>
    <w:p w14:paraId="513F45AA" w14:textId="7D693C0D" w:rsidR="00F905F8" w:rsidRPr="004260BD" w:rsidRDefault="00F905F8" w:rsidP="00F905F8">
      <w:pPr>
        <w:pStyle w:val="602TextfoTextstylesTextstyles"/>
        <w:rPr>
          <w:rFonts w:eastAsia="Arial"/>
          <w:color w:val="auto"/>
        </w:rPr>
      </w:pPr>
      <w:r w:rsidRPr="004260BD">
        <w:rPr>
          <w:rFonts w:eastAsia="Arial"/>
          <w:color w:val="auto"/>
        </w:rPr>
        <w:t xml:space="preserve">The new method focuses on economic evaluation at the pre-implementation </w:t>
      </w:r>
      <w:r w:rsidR="00F63048" w:rsidRPr="004260BD">
        <w:rPr>
          <w:rFonts w:eastAsia="Arial"/>
          <w:color w:val="auto"/>
        </w:rPr>
        <w:t>stage before</w:t>
      </w:r>
      <w:r w:rsidRPr="004260BD">
        <w:rPr>
          <w:rFonts w:eastAsia="Arial"/>
          <w:color w:val="auto"/>
        </w:rPr>
        <w:t xml:space="preserve"> a new service or intervention has actually been introduced. Applying the method to a service intervention to improve clinical handovers required the authors to guess the number of potential adverse events and </w:t>
      </w:r>
      <w:r w:rsidR="003715E5" w:rsidRPr="004260BD">
        <w:rPr>
          <w:rFonts w:eastAsia="Arial"/>
          <w:color w:val="auto"/>
        </w:rPr>
        <w:t>which</w:t>
      </w:r>
      <w:r w:rsidRPr="004260BD">
        <w:rPr>
          <w:rFonts w:eastAsia="Arial"/>
          <w:color w:val="auto"/>
        </w:rPr>
        <w:t xml:space="preserve"> adverse events were potentially preventable. Adverse events were classified by severity and duration, but not frequency. Afterwards, the authors estimated the level of success of the proposed intervention, by asking experts their opinion on the effectiveness of the intervention. After incorporating the experts’ opinions into the evaluation, the authors then estimated the costs associated with categories of adverse events and the savings resulting from the intervention.</w:t>
      </w:r>
    </w:p>
    <w:p w14:paraId="036069C5" w14:textId="34B69612" w:rsidR="00F905F8" w:rsidRPr="004260BD" w:rsidRDefault="00F905F8" w:rsidP="00F905F8">
      <w:pPr>
        <w:pStyle w:val="602TextfoTextstylesTextstyles"/>
        <w:rPr>
          <w:rFonts w:eastAsia="Arial"/>
          <w:color w:val="auto"/>
        </w:rPr>
      </w:pPr>
      <w:r w:rsidRPr="004260BD">
        <w:rPr>
          <w:rFonts w:eastAsia="Arial"/>
          <w:color w:val="auto"/>
        </w:rPr>
        <w:t xml:space="preserve">Health policy reforms for emergency preparedness and response are being hampered by poor </w:t>
      </w:r>
      <w:r w:rsidR="003715E5" w:rsidRPr="004260BD">
        <w:rPr>
          <w:rFonts w:eastAsia="Arial"/>
          <w:color w:val="auto"/>
        </w:rPr>
        <w:t>understand</w:t>
      </w:r>
      <w:r w:rsidRPr="004260BD">
        <w:rPr>
          <w:rFonts w:eastAsia="Arial"/>
          <w:color w:val="auto"/>
        </w:rPr>
        <w:t xml:space="preserve">ing of the health economics of proposed service interventions. This study offers a method </w:t>
      </w:r>
      <w:r w:rsidR="003715E5" w:rsidRPr="004260BD">
        <w:rPr>
          <w:rFonts w:eastAsia="Arial"/>
          <w:color w:val="auto"/>
        </w:rPr>
        <w:t>that</w:t>
      </w:r>
      <w:r w:rsidRPr="004260BD">
        <w:rPr>
          <w:rFonts w:eastAsia="Arial"/>
          <w:color w:val="auto"/>
        </w:rPr>
        <w:t xml:space="preserve"> could be applied to evaluations of service interventions in general, while the interventions are still at the design stage. </w:t>
      </w:r>
      <w:r w:rsidR="007764EB" w:rsidRPr="004260BD">
        <w:rPr>
          <w:rFonts w:eastAsia="Arial"/>
          <w:color w:val="auto"/>
        </w:rPr>
        <w:t>For this reason</w:t>
      </w:r>
      <w:r w:rsidRPr="004260BD">
        <w:rPr>
          <w:rFonts w:eastAsia="Arial"/>
          <w:color w:val="auto"/>
        </w:rPr>
        <w:t>, the study might help with projected health economic evaluations of health service emergency preparedness interventions.</w:t>
      </w:r>
    </w:p>
    <w:p w14:paraId="090717DC" w14:textId="62D577E3" w:rsidR="002957B7" w:rsidRPr="004260BD" w:rsidRDefault="002957B7" w:rsidP="001E7DEC">
      <w:pPr>
        <w:pStyle w:val="52AheadHeadingsHeadingstyles"/>
        <w:rPr>
          <w:rFonts w:eastAsia="Arial"/>
        </w:rPr>
      </w:pPr>
      <w:r w:rsidRPr="004260BD">
        <w:rPr>
          <w:rFonts w:eastAsia="Arial"/>
        </w:rPr>
        <w:t>Cresswell</w:t>
      </w:r>
      <w:r w:rsidRPr="004260BD">
        <w:rPr>
          <w:rFonts w:eastAsia="Arial"/>
          <w:i/>
          <w:iCs/>
        </w:rPr>
        <w:t xml:space="preserve"> et al</w:t>
      </w:r>
      <w:r w:rsidRPr="004260BD">
        <w:rPr>
          <w:rFonts w:eastAsia="Arial"/>
        </w:rPr>
        <w:t>.</w:t>
      </w:r>
      <w:r w:rsidRPr="00A4116A">
        <w:rPr>
          <w:rFonts w:eastAsia="Arial"/>
          <w:vertAlign w:val="superscript"/>
        </w:rPr>
        <w:t>7</w:t>
      </w:r>
    </w:p>
    <w:p w14:paraId="6AEA0875" w14:textId="5A767532" w:rsidR="00F905F8" w:rsidRPr="004260BD" w:rsidRDefault="00F905F8" w:rsidP="00F905F8">
      <w:pPr>
        <w:pStyle w:val="602TextfoTextstylesTextstyles"/>
        <w:rPr>
          <w:rFonts w:eastAsia="Arial"/>
          <w:color w:val="auto"/>
        </w:rPr>
      </w:pPr>
      <w:r w:rsidRPr="004260BD">
        <w:rPr>
          <w:rFonts w:eastAsia="Arial"/>
          <w:color w:val="auto"/>
        </w:rPr>
        <w:t>Electronic prescribing (ePrescribing) may help to improve the quality, cost and efficiency of health</w:t>
      </w:r>
      <w:r w:rsidR="00F63048" w:rsidRPr="004260BD">
        <w:rPr>
          <w:rFonts w:eastAsia="Arial"/>
          <w:color w:val="auto"/>
        </w:rPr>
        <w:t xml:space="preserve"> </w:t>
      </w:r>
      <w:r w:rsidRPr="004260BD">
        <w:rPr>
          <w:rFonts w:eastAsia="Arial"/>
          <w:color w:val="auto"/>
        </w:rPr>
        <w:t xml:space="preserve">care. There is much interest in setting up computer systems across the UK for hospital prescribing, but progress with getting ePrescribing systems into hospitals has been very slow. We are working to develop a </w:t>
      </w:r>
      <w:r w:rsidR="00F63048" w:rsidRPr="004260BD">
        <w:rPr>
          <w:rFonts w:eastAsia="Arial"/>
          <w:color w:val="auto"/>
        </w:rPr>
        <w:t>t</w:t>
      </w:r>
      <w:r w:rsidRPr="004260BD">
        <w:rPr>
          <w:rFonts w:eastAsia="Arial"/>
          <w:color w:val="auto"/>
        </w:rPr>
        <w:t>oolkit as an online resource for hospitals to provide them with help and advice for setting up such systems.</w:t>
      </w:r>
    </w:p>
    <w:p w14:paraId="2F535895" w14:textId="4FC6A78C" w:rsidR="00F905F8" w:rsidRPr="004260BD" w:rsidRDefault="00F905F8" w:rsidP="00F905F8">
      <w:pPr>
        <w:pStyle w:val="602TextfoTextstylesTextstyles"/>
        <w:rPr>
          <w:rFonts w:eastAsia="Arial"/>
          <w:color w:val="auto"/>
        </w:rPr>
      </w:pPr>
      <w:r w:rsidRPr="004260BD">
        <w:rPr>
          <w:rFonts w:eastAsia="Arial"/>
          <w:color w:val="auto"/>
        </w:rPr>
        <w:t xml:space="preserve">This paper shares our work so far in putting together this </w:t>
      </w:r>
      <w:r w:rsidR="00F63048" w:rsidRPr="004260BD">
        <w:rPr>
          <w:rFonts w:eastAsia="Arial"/>
          <w:color w:val="auto"/>
        </w:rPr>
        <w:t>t</w:t>
      </w:r>
      <w:r w:rsidRPr="004260BD">
        <w:rPr>
          <w:rFonts w:eastAsia="Arial"/>
          <w:color w:val="auto"/>
        </w:rPr>
        <w:t xml:space="preserve">oolkit, </w:t>
      </w:r>
      <w:r w:rsidR="003715E5" w:rsidRPr="004260BD">
        <w:rPr>
          <w:rFonts w:eastAsia="Arial"/>
          <w:color w:val="auto"/>
        </w:rPr>
        <w:t>which</w:t>
      </w:r>
      <w:r w:rsidRPr="004260BD">
        <w:rPr>
          <w:rFonts w:eastAsia="Arial"/>
          <w:color w:val="auto"/>
        </w:rPr>
        <w:t xml:space="preserve"> we are developing using information from the literature on ePrescribing, our own experiences and findings from early studies in this area. Importantly, we encourage users of ePrescribing systems to view setting up their system as a journey because much work is required before and after the initial phase of getting a new system.</w:t>
      </w:r>
    </w:p>
    <w:p w14:paraId="2B7A0B25" w14:textId="2E9E4B3A" w:rsidR="00F905F8" w:rsidRPr="004260BD" w:rsidRDefault="00F905F8" w:rsidP="00F905F8">
      <w:pPr>
        <w:pStyle w:val="602TextfoTextstylesTextstyles"/>
        <w:rPr>
          <w:rFonts w:eastAsia="Arial"/>
          <w:color w:val="auto"/>
        </w:rPr>
      </w:pPr>
      <w:r w:rsidRPr="004260BD">
        <w:rPr>
          <w:rFonts w:eastAsia="Arial"/>
          <w:color w:val="auto"/>
        </w:rPr>
        <w:t xml:space="preserve">In the </w:t>
      </w:r>
      <w:r w:rsidR="00F63048" w:rsidRPr="004260BD">
        <w:rPr>
          <w:rFonts w:eastAsia="Arial"/>
          <w:color w:val="auto"/>
        </w:rPr>
        <w:t>t</w:t>
      </w:r>
      <w:r w:rsidRPr="004260BD">
        <w:rPr>
          <w:rFonts w:eastAsia="Arial"/>
          <w:color w:val="auto"/>
        </w:rPr>
        <w:t>oolkit</w:t>
      </w:r>
      <w:r w:rsidR="00F63048" w:rsidRPr="004260BD">
        <w:rPr>
          <w:rFonts w:eastAsia="Arial"/>
          <w:color w:val="auto"/>
        </w:rPr>
        <w:t>,</w:t>
      </w:r>
      <w:r w:rsidRPr="004260BD">
        <w:rPr>
          <w:rFonts w:eastAsia="Arial"/>
          <w:color w:val="auto"/>
        </w:rPr>
        <w:t xml:space="preserve"> we give recommendations for each stage of implementing an ePrescribing system. Recommendations for hospitals include, but are not limited to:</w:t>
      </w:r>
    </w:p>
    <w:p w14:paraId="040A5B11" w14:textId="0F18B8FC" w:rsidR="00F905F8" w:rsidRPr="004260BD" w:rsidRDefault="00F63048" w:rsidP="00F905F8">
      <w:pPr>
        <w:pStyle w:val="611BulletlistTextstyles"/>
        <w:rPr>
          <w:rFonts w:eastAsia="Arial"/>
          <w:color w:val="auto"/>
        </w:rPr>
      </w:pPr>
      <w:r w:rsidRPr="004260BD">
        <w:rPr>
          <w:rFonts w:eastAsia="Arial"/>
          <w:color w:val="auto"/>
        </w:rPr>
        <w:t>i</w:t>
      </w:r>
      <w:r w:rsidR="00F905F8" w:rsidRPr="004260BD">
        <w:rPr>
          <w:rFonts w:eastAsia="Arial"/>
          <w:color w:val="auto"/>
        </w:rPr>
        <w:t>dentify a hospital’s needs for a system</w:t>
      </w:r>
    </w:p>
    <w:p w14:paraId="1C545FBD" w14:textId="6004E00B" w:rsidR="00F905F8" w:rsidRPr="004260BD" w:rsidRDefault="00F63048" w:rsidP="00F905F8">
      <w:pPr>
        <w:pStyle w:val="611BulletlistTextstyles"/>
        <w:rPr>
          <w:rFonts w:eastAsia="Arial"/>
          <w:color w:val="auto"/>
        </w:rPr>
      </w:pPr>
      <w:r w:rsidRPr="004260BD">
        <w:rPr>
          <w:rFonts w:eastAsia="Arial"/>
          <w:color w:val="auto"/>
        </w:rPr>
        <w:t>p</w:t>
      </w:r>
      <w:r w:rsidR="00F905F8" w:rsidRPr="004260BD">
        <w:rPr>
          <w:rFonts w:eastAsia="Arial"/>
          <w:color w:val="auto"/>
        </w:rPr>
        <w:t>ut together a team to help with the setting up process</w:t>
      </w:r>
    </w:p>
    <w:p w14:paraId="6BE990DA" w14:textId="35FA29D5" w:rsidR="00F905F8" w:rsidRPr="004260BD" w:rsidRDefault="00F63048" w:rsidP="00F905F8">
      <w:pPr>
        <w:pStyle w:val="611BulletlistTextstyles"/>
        <w:rPr>
          <w:rFonts w:eastAsia="Arial"/>
          <w:color w:val="auto"/>
        </w:rPr>
      </w:pPr>
      <w:r w:rsidRPr="004260BD">
        <w:rPr>
          <w:rFonts w:eastAsia="Arial"/>
          <w:color w:val="auto"/>
        </w:rPr>
        <w:t>l</w:t>
      </w:r>
      <w:r w:rsidR="00F905F8" w:rsidRPr="004260BD">
        <w:rPr>
          <w:rFonts w:eastAsia="Arial"/>
          <w:color w:val="auto"/>
        </w:rPr>
        <w:t xml:space="preserve">ook to other hospitals for help in </w:t>
      </w:r>
      <w:r w:rsidR="003715E5" w:rsidRPr="004260BD">
        <w:rPr>
          <w:rFonts w:eastAsia="Arial"/>
          <w:color w:val="auto"/>
        </w:rPr>
        <w:t>understand</w:t>
      </w:r>
      <w:r w:rsidR="00F905F8" w:rsidRPr="004260BD">
        <w:rPr>
          <w:rFonts w:eastAsia="Arial"/>
          <w:color w:val="auto"/>
        </w:rPr>
        <w:t>ing what different types of systems can offer</w:t>
      </w:r>
    </w:p>
    <w:p w14:paraId="7A66E810" w14:textId="49B30797" w:rsidR="00F905F8" w:rsidRPr="004260BD" w:rsidRDefault="00F63048" w:rsidP="00F905F8">
      <w:pPr>
        <w:pStyle w:val="611BulletlistTextstyles"/>
        <w:rPr>
          <w:rFonts w:eastAsia="Arial"/>
          <w:color w:val="auto"/>
        </w:rPr>
      </w:pPr>
      <w:r w:rsidRPr="004260BD">
        <w:rPr>
          <w:rFonts w:eastAsia="Arial"/>
          <w:color w:val="auto"/>
        </w:rPr>
        <w:t>i</w:t>
      </w:r>
      <w:r w:rsidR="00F905F8" w:rsidRPr="004260BD">
        <w:rPr>
          <w:rFonts w:eastAsia="Arial"/>
          <w:color w:val="auto"/>
        </w:rPr>
        <w:t>nvolve as many of the people who will be using the system, from as many different professions as possible, when choosing a system</w:t>
      </w:r>
    </w:p>
    <w:p w14:paraId="58E1AB2B" w14:textId="7FDF1871" w:rsidR="00F905F8" w:rsidRPr="004260BD" w:rsidRDefault="00F63048" w:rsidP="00F905F8">
      <w:pPr>
        <w:pStyle w:val="611BulletlistTextstyles"/>
        <w:rPr>
          <w:rFonts w:eastAsia="Arial"/>
          <w:color w:val="auto"/>
        </w:rPr>
      </w:pPr>
      <w:r w:rsidRPr="004260BD">
        <w:rPr>
          <w:rFonts w:eastAsia="Arial"/>
          <w:color w:val="auto"/>
        </w:rPr>
        <w:t>b</w:t>
      </w:r>
      <w:r w:rsidR="00F905F8" w:rsidRPr="004260BD">
        <w:rPr>
          <w:rFonts w:eastAsia="Arial"/>
          <w:color w:val="auto"/>
        </w:rPr>
        <w:t>uild strong relationships with the people who supply the system</w:t>
      </w:r>
    </w:p>
    <w:p w14:paraId="6470661D" w14:textId="692FBBE9" w:rsidR="00F905F8" w:rsidRPr="004260BD" w:rsidRDefault="00F63048" w:rsidP="00F905F8">
      <w:pPr>
        <w:pStyle w:val="611BulletlistTextstyles"/>
        <w:rPr>
          <w:rFonts w:eastAsia="Arial"/>
          <w:color w:val="auto"/>
        </w:rPr>
      </w:pPr>
      <w:r w:rsidRPr="004260BD">
        <w:rPr>
          <w:rFonts w:eastAsia="Arial"/>
          <w:color w:val="auto"/>
        </w:rPr>
        <w:t>h</w:t>
      </w:r>
      <w:r w:rsidR="00F905F8" w:rsidRPr="004260BD">
        <w:rPr>
          <w:rFonts w:eastAsia="Arial"/>
          <w:color w:val="auto"/>
        </w:rPr>
        <w:t>ave different types of training for the different types of people who will be using the system</w:t>
      </w:r>
    </w:p>
    <w:p w14:paraId="470A4A0A" w14:textId="6DBDEF53" w:rsidR="00F905F8" w:rsidRPr="004260BD" w:rsidRDefault="00F63048" w:rsidP="00F905F8">
      <w:pPr>
        <w:pStyle w:val="611BulletlistTextstyles"/>
        <w:rPr>
          <w:rFonts w:eastAsia="Arial"/>
          <w:color w:val="auto"/>
        </w:rPr>
      </w:pPr>
      <w:r w:rsidRPr="004260BD">
        <w:rPr>
          <w:rFonts w:eastAsia="Arial"/>
          <w:color w:val="auto"/>
        </w:rPr>
        <w:t>p</w:t>
      </w:r>
      <w:r w:rsidR="00F905F8" w:rsidRPr="004260BD">
        <w:rPr>
          <w:rFonts w:eastAsia="Arial"/>
          <w:color w:val="auto"/>
        </w:rPr>
        <w:t>ut all necessary hardware and software in place before setting up the system so it can run efficiently and effectively</w:t>
      </w:r>
    </w:p>
    <w:p w14:paraId="70C743DC" w14:textId="160B6EA6" w:rsidR="00F905F8" w:rsidRPr="004260BD" w:rsidRDefault="00F63048" w:rsidP="00F905F8">
      <w:pPr>
        <w:pStyle w:val="614TextbulletlistlastTextstylesTextstyles"/>
        <w:rPr>
          <w:rFonts w:eastAsia="Arial"/>
          <w:color w:val="auto"/>
        </w:rPr>
      </w:pPr>
      <w:r w:rsidRPr="004260BD">
        <w:rPr>
          <w:rFonts w:eastAsia="Arial"/>
          <w:color w:val="auto"/>
        </w:rPr>
        <w:t>r</w:t>
      </w:r>
      <w:r w:rsidR="00F905F8" w:rsidRPr="004260BD">
        <w:rPr>
          <w:rFonts w:eastAsia="Arial"/>
          <w:color w:val="auto"/>
        </w:rPr>
        <w:t xml:space="preserve">ecognise </w:t>
      </w:r>
      <w:r w:rsidR="003715E5" w:rsidRPr="004260BD">
        <w:rPr>
          <w:rFonts w:eastAsia="Arial"/>
          <w:color w:val="auto"/>
        </w:rPr>
        <w:t>that</w:t>
      </w:r>
      <w:r w:rsidR="00F905F8" w:rsidRPr="004260BD">
        <w:rPr>
          <w:rFonts w:eastAsia="Arial"/>
          <w:color w:val="auto"/>
        </w:rPr>
        <w:t xml:space="preserve"> the process is ongoing and will continually change</w:t>
      </w:r>
      <w:r w:rsidRPr="004260BD">
        <w:rPr>
          <w:rFonts w:eastAsia="Arial"/>
          <w:color w:val="auto"/>
        </w:rPr>
        <w:t>.</w:t>
      </w:r>
    </w:p>
    <w:p w14:paraId="27835425" w14:textId="203ABB4A" w:rsidR="00F905F8" w:rsidRPr="004260BD" w:rsidRDefault="00F905F8" w:rsidP="00F905F8">
      <w:pPr>
        <w:pStyle w:val="602TextfoTextstylesTextstyles"/>
        <w:rPr>
          <w:rFonts w:eastAsia="Arial"/>
          <w:color w:val="auto"/>
        </w:rPr>
      </w:pPr>
      <w:r w:rsidRPr="004260BD">
        <w:rPr>
          <w:rFonts w:eastAsia="Arial"/>
          <w:color w:val="auto"/>
        </w:rPr>
        <w:t xml:space="preserve">The </w:t>
      </w:r>
      <w:r w:rsidR="00F63048" w:rsidRPr="004260BD">
        <w:rPr>
          <w:rFonts w:eastAsia="Arial"/>
          <w:color w:val="auto"/>
        </w:rPr>
        <w:t>t</w:t>
      </w:r>
      <w:r w:rsidRPr="004260BD">
        <w:rPr>
          <w:rFonts w:eastAsia="Arial"/>
          <w:color w:val="auto"/>
        </w:rPr>
        <w:t>oolkit recommendations will, we hope, be useful to hospitals as they judge their needs for an ePrescribing system, choose a system, plan the process of setting it up, set up the system and maintain the system over time.</w:t>
      </w:r>
    </w:p>
    <w:p w14:paraId="393D7ABB" w14:textId="01F6F547" w:rsidR="002957B7" w:rsidRPr="004260BD" w:rsidRDefault="002957B7" w:rsidP="003F5F7C">
      <w:pPr>
        <w:pStyle w:val="52AheadHeadingsHeadingstyles"/>
        <w:rPr>
          <w:rFonts w:eastAsia="Arial"/>
          <w:vertAlign w:val="superscript"/>
        </w:rPr>
      </w:pPr>
      <w:r w:rsidRPr="004260BD">
        <w:rPr>
          <w:rFonts w:eastAsia="Arial"/>
        </w:rPr>
        <w:t xml:space="preserve">Coleman </w:t>
      </w:r>
      <w:r w:rsidRPr="004260BD">
        <w:rPr>
          <w:rFonts w:eastAsia="Arial"/>
          <w:i/>
          <w:iCs/>
        </w:rPr>
        <w:t>et al</w:t>
      </w:r>
      <w:r w:rsidRPr="004260BD">
        <w:rPr>
          <w:rFonts w:eastAsia="Arial"/>
        </w:rPr>
        <w:t>.</w:t>
      </w:r>
      <w:r w:rsidRPr="00A4116A">
        <w:rPr>
          <w:rFonts w:eastAsia="Arial"/>
          <w:vertAlign w:val="superscript"/>
        </w:rPr>
        <w:t>606</w:t>
      </w:r>
    </w:p>
    <w:p w14:paraId="52ABC36A" w14:textId="32652059" w:rsidR="00F905F8" w:rsidRPr="004260BD" w:rsidRDefault="00F905F8" w:rsidP="00F905F8">
      <w:pPr>
        <w:pStyle w:val="602TextfoTextstylesTextstyles"/>
        <w:rPr>
          <w:rFonts w:eastAsia="Arial"/>
          <w:color w:val="auto"/>
        </w:rPr>
      </w:pPr>
      <w:r w:rsidRPr="004260BD">
        <w:rPr>
          <w:rFonts w:eastAsia="Arial"/>
          <w:color w:val="auto"/>
        </w:rPr>
        <w:t xml:space="preserve">Clinical decision support for </w:t>
      </w:r>
      <w:r w:rsidR="005D755D" w:rsidRPr="004260BD">
        <w:rPr>
          <w:rFonts w:eastAsia="Arial"/>
          <w:color w:val="auto"/>
        </w:rPr>
        <w:t xml:space="preserve">computerised provider order entry </w:t>
      </w:r>
      <w:r w:rsidRPr="004260BD">
        <w:rPr>
          <w:rFonts w:eastAsia="Arial"/>
          <w:color w:val="auto"/>
        </w:rPr>
        <w:t xml:space="preserve">is an online system </w:t>
      </w:r>
      <w:r w:rsidR="003715E5" w:rsidRPr="004260BD">
        <w:rPr>
          <w:rFonts w:eastAsia="Arial"/>
          <w:color w:val="auto"/>
        </w:rPr>
        <w:t>that</w:t>
      </w:r>
      <w:r w:rsidRPr="004260BD">
        <w:rPr>
          <w:rFonts w:eastAsia="Arial"/>
          <w:color w:val="auto"/>
        </w:rPr>
        <w:t xml:space="preserve"> helps health professionals to prescribe medicines in the right amounts at the right times for the right patient. Medicines can have damaging effects if they are administered wrongly. For this reason, systems can issue ‘alerts’ to health professionals who are prescribing for patients. Prescribing is often complex. Therefore</w:t>
      </w:r>
      <w:r w:rsidR="00F63048" w:rsidRPr="004260BD">
        <w:rPr>
          <w:rFonts w:eastAsia="Arial"/>
          <w:color w:val="auto"/>
        </w:rPr>
        <w:t>,</w:t>
      </w:r>
      <w:r w:rsidRPr="004260BD">
        <w:rPr>
          <w:rFonts w:eastAsia="Arial"/>
          <w:color w:val="auto"/>
        </w:rPr>
        <w:t xml:space="preserve"> a </w:t>
      </w:r>
      <w:r w:rsidR="005D755D" w:rsidRPr="004260BD">
        <w:rPr>
          <w:rFonts w:eastAsia="Arial"/>
          <w:color w:val="auto"/>
        </w:rPr>
        <w:t xml:space="preserve">computerised decision support </w:t>
      </w:r>
      <w:r w:rsidRPr="004260BD">
        <w:rPr>
          <w:rFonts w:eastAsia="Arial"/>
          <w:color w:val="auto"/>
        </w:rPr>
        <w:t xml:space="preserve">system might issue many alerts, </w:t>
      </w:r>
      <w:r w:rsidR="003715E5" w:rsidRPr="004260BD">
        <w:rPr>
          <w:rFonts w:eastAsia="Arial"/>
          <w:color w:val="auto"/>
        </w:rPr>
        <w:t>which</w:t>
      </w:r>
      <w:r w:rsidRPr="004260BD">
        <w:rPr>
          <w:rFonts w:eastAsia="Arial"/>
          <w:color w:val="auto"/>
        </w:rPr>
        <w:t xml:space="preserve"> can distract the prescriber and can lead to ‘alert fatigue’</w:t>
      </w:r>
      <w:r w:rsidR="00F63048" w:rsidRPr="004260BD">
        <w:rPr>
          <w:rFonts w:eastAsia="Arial"/>
          <w:color w:val="auto"/>
        </w:rPr>
        <w:t>,</w:t>
      </w:r>
      <w:r w:rsidRPr="004260BD">
        <w:rPr>
          <w:rFonts w:eastAsia="Arial"/>
          <w:color w:val="auto"/>
        </w:rPr>
        <w:t xml:space="preserve"> </w:t>
      </w:r>
      <w:r w:rsidR="003715E5" w:rsidRPr="004260BD">
        <w:rPr>
          <w:rFonts w:eastAsia="Arial"/>
          <w:color w:val="auto"/>
        </w:rPr>
        <w:t>where</w:t>
      </w:r>
      <w:r w:rsidRPr="004260BD">
        <w:rPr>
          <w:rFonts w:eastAsia="Arial"/>
          <w:color w:val="auto"/>
        </w:rPr>
        <w:t xml:space="preserve"> they the alerts start to be ignored.</w:t>
      </w:r>
    </w:p>
    <w:p w14:paraId="227498BE" w14:textId="2FC9A592" w:rsidR="00F905F8" w:rsidRPr="004260BD" w:rsidRDefault="00F905F8" w:rsidP="00F905F8">
      <w:pPr>
        <w:pStyle w:val="602TextfoTextstylesTextstyles"/>
        <w:rPr>
          <w:rFonts w:eastAsia="Arial"/>
          <w:color w:val="auto"/>
        </w:rPr>
      </w:pPr>
      <w:r w:rsidRPr="004260BD">
        <w:rPr>
          <w:rFonts w:eastAsia="Arial"/>
          <w:color w:val="auto"/>
        </w:rPr>
        <w:t xml:space="preserve">Some </w:t>
      </w:r>
      <w:r w:rsidR="005D755D" w:rsidRPr="004260BD">
        <w:rPr>
          <w:rFonts w:eastAsia="Arial"/>
          <w:color w:val="auto"/>
        </w:rPr>
        <w:t xml:space="preserve">computerised decision support </w:t>
      </w:r>
      <w:r w:rsidRPr="004260BD">
        <w:rPr>
          <w:rFonts w:eastAsia="Arial"/>
          <w:color w:val="auto"/>
        </w:rPr>
        <w:t xml:space="preserve">systems might also issue too few alerts, </w:t>
      </w:r>
      <w:r w:rsidR="003715E5" w:rsidRPr="004260BD">
        <w:rPr>
          <w:rFonts w:eastAsia="Arial"/>
          <w:color w:val="auto"/>
        </w:rPr>
        <w:t>which</w:t>
      </w:r>
      <w:r w:rsidRPr="004260BD">
        <w:rPr>
          <w:rFonts w:eastAsia="Arial"/>
          <w:color w:val="auto"/>
        </w:rPr>
        <w:t xml:space="preserve"> could result in a doctor or pharmacist making a prescribing error and causing an ‘adverse drug event’).</w:t>
      </w:r>
    </w:p>
    <w:p w14:paraId="6E1485B1" w14:textId="109964FF" w:rsidR="00F905F8" w:rsidRPr="004260BD" w:rsidRDefault="00F905F8" w:rsidP="00F905F8">
      <w:pPr>
        <w:pStyle w:val="602TextfoTextstylesTextstyles"/>
        <w:rPr>
          <w:rFonts w:eastAsia="Arial"/>
          <w:color w:val="auto"/>
        </w:rPr>
      </w:pPr>
      <w:r w:rsidRPr="004260BD">
        <w:rPr>
          <w:rFonts w:eastAsia="Arial"/>
          <w:color w:val="auto"/>
        </w:rPr>
        <w:t>To</w:t>
      </w:r>
      <w:r w:rsidR="003715E5" w:rsidRPr="004260BD">
        <w:rPr>
          <w:rFonts w:eastAsia="Arial"/>
          <w:color w:val="auto"/>
        </w:rPr>
        <w:t>day</w:t>
      </w:r>
      <w:r w:rsidRPr="004260BD">
        <w:rPr>
          <w:rFonts w:eastAsia="Arial"/>
          <w:color w:val="auto"/>
        </w:rPr>
        <w:t xml:space="preserve">, there is no agreement or standard for the alerts in </w:t>
      </w:r>
      <w:r w:rsidR="005D755D" w:rsidRPr="004260BD">
        <w:rPr>
          <w:rFonts w:eastAsia="Arial"/>
          <w:color w:val="auto"/>
        </w:rPr>
        <w:t xml:space="preserve">computerised decision support </w:t>
      </w:r>
      <w:r w:rsidRPr="004260BD">
        <w:rPr>
          <w:rFonts w:eastAsia="Arial"/>
          <w:color w:val="auto"/>
        </w:rPr>
        <w:t xml:space="preserve">systems. The purpose of this study is to explore how </w:t>
      </w:r>
      <w:r w:rsidR="005D755D" w:rsidRPr="004260BD">
        <w:rPr>
          <w:rFonts w:eastAsia="Arial"/>
          <w:color w:val="auto"/>
        </w:rPr>
        <w:t xml:space="preserve">computerised decision support </w:t>
      </w:r>
      <w:r w:rsidRPr="004260BD">
        <w:rPr>
          <w:rFonts w:eastAsia="Arial"/>
          <w:color w:val="auto"/>
        </w:rPr>
        <w:t xml:space="preserve">alerts should look. The study authors wanted to </w:t>
      </w:r>
      <w:r w:rsidR="003715E5" w:rsidRPr="004260BD">
        <w:rPr>
          <w:rFonts w:eastAsia="Arial"/>
          <w:color w:val="auto"/>
        </w:rPr>
        <w:t>understand</w:t>
      </w:r>
      <w:r w:rsidRPr="004260BD">
        <w:rPr>
          <w:rFonts w:eastAsia="Arial"/>
          <w:color w:val="auto"/>
        </w:rPr>
        <w:t xml:space="preserve"> what experts </w:t>
      </w:r>
      <w:r w:rsidR="003715E5" w:rsidRPr="004260BD">
        <w:rPr>
          <w:rFonts w:eastAsia="Arial"/>
          <w:color w:val="auto"/>
        </w:rPr>
        <w:t>though</w:t>
      </w:r>
      <w:r w:rsidRPr="004260BD">
        <w:rPr>
          <w:rFonts w:eastAsia="Arial"/>
          <w:color w:val="auto"/>
        </w:rPr>
        <w:t xml:space="preserve">t about the alerts in </w:t>
      </w:r>
      <w:r w:rsidR="005D755D" w:rsidRPr="004260BD">
        <w:rPr>
          <w:rFonts w:eastAsia="Arial"/>
          <w:color w:val="auto"/>
        </w:rPr>
        <w:t xml:space="preserve">computerised decision support </w:t>
      </w:r>
      <w:r w:rsidRPr="004260BD">
        <w:rPr>
          <w:rFonts w:eastAsia="Arial"/>
          <w:color w:val="auto"/>
        </w:rPr>
        <w:t xml:space="preserve">and, further, wanted to come to some agreement on the gaps in current </w:t>
      </w:r>
      <w:r w:rsidR="005D755D" w:rsidRPr="004260BD">
        <w:rPr>
          <w:rFonts w:eastAsia="Arial"/>
          <w:color w:val="auto"/>
        </w:rPr>
        <w:t xml:space="preserve">computerised decision support </w:t>
      </w:r>
      <w:r w:rsidRPr="004260BD">
        <w:rPr>
          <w:rFonts w:eastAsia="Arial"/>
          <w:color w:val="auto"/>
        </w:rPr>
        <w:t xml:space="preserve">capabilities. European experts in </w:t>
      </w:r>
      <w:r w:rsidR="005D755D" w:rsidRPr="004260BD">
        <w:rPr>
          <w:rFonts w:eastAsia="Arial"/>
          <w:color w:val="auto"/>
        </w:rPr>
        <w:t xml:space="preserve">computerised decision support </w:t>
      </w:r>
      <w:r w:rsidRPr="004260BD">
        <w:rPr>
          <w:rFonts w:eastAsia="Arial"/>
          <w:color w:val="auto"/>
        </w:rPr>
        <w:t xml:space="preserve">and </w:t>
      </w:r>
      <w:r w:rsidR="005D755D" w:rsidRPr="004260BD">
        <w:rPr>
          <w:rFonts w:eastAsia="Arial"/>
          <w:color w:val="auto"/>
        </w:rPr>
        <w:t xml:space="preserve">computerised provider order entry </w:t>
      </w:r>
      <w:r w:rsidRPr="004260BD">
        <w:rPr>
          <w:rFonts w:eastAsia="Arial"/>
          <w:color w:val="auto"/>
        </w:rPr>
        <w:t>were invited to participate in the study, and their contributions were vital to the study’s findings.</w:t>
      </w:r>
    </w:p>
    <w:p w14:paraId="2459BAE2" w14:textId="49513038" w:rsidR="00F905F8" w:rsidRPr="004260BD" w:rsidRDefault="00F905F8" w:rsidP="00F905F8">
      <w:pPr>
        <w:pStyle w:val="602TextfoTextstylesTextstyles"/>
        <w:rPr>
          <w:rFonts w:eastAsia="Arial"/>
          <w:color w:val="auto"/>
        </w:rPr>
      </w:pPr>
      <w:r w:rsidRPr="004260BD">
        <w:rPr>
          <w:rFonts w:eastAsia="Arial"/>
          <w:color w:val="auto"/>
        </w:rPr>
        <w:t xml:space="preserve">The authors list what they believe to be the most important knowledge gaps in </w:t>
      </w:r>
      <w:r w:rsidR="005D755D" w:rsidRPr="004260BD">
        <w:rPr>
          <w:rFonts w:eastAsia="Arial"/>
          <w:color w:val="auto"/>
        </w:rPr>
        <w:t xml:space="preserve">computerised decision support </w:t>
      </w:r>
      <w:r w:rsidRPr="004260BD">
        <w:rPr>
          <w:rFonts w:eastAsia="Arial"/>
          <w:color w:val="auto"/>
        </w:rPr>
        <w:t xml:space="preserve">alerts. A perfect system would be </w:t>
      </w:r>
      <w:r w:rsidR="00F63048" w:rsidRPr="004260BD">
        <w:rPr>
          <w:rFonts w:eastAsia="Arial"/>
          <w:color w:val="auto"/>
        </w:rPr>
        <w:t>‘</w:t>
      </w:r>
      <w:r w:rsidR="0081345A" w:rsidRPr="004260BD">
        <w:rPr>
          <w:rFonts w:eastAsia="Arial"/>
          <w:color w:val="auto"/>
        </w:rPr>
        <w:t>100</w:t>
      </w:r>
      <w:r w:rsidRPr="004260BD">
        <w:rPr>
          <w:rFonts w:eastAsia="Arial"/>
          <w:color w:val="auto"/>
        </w:rPr>
        <w:t xml:space="preserve">% sensitive and </w:t>
      </w:r>
      <w:r w:rsidR="0081345A" w:rsidRPr="004260BD">
        <w:rPr>
          <w:rFonts w:eastAsia="Arial"/>
          <w:color w:val="auto"/>
        </w:rPr>
        <w:t>100</w:t>
      </w:r>
      <w:r w:rsidRPr="004260BD">
        <w:rPr>
          <w:rFonts w:eastAsia="Arial"/>
          <w:color w:val="auto"/>
        </w:rPr>
        <w:t>% specific</w:t>
      </w:r>
      <w:r w:rsidR="00F63048" w:rsidRPr="004260BD">
        <w:rPr>
          <w:rFonts w:eastAsia="Arial"/>
          <w:color w:val="auto"/>
        </w:rPr>
        <w:t>’</w:t>
      </w:r>
      <w:r w:rsidRPr="004260BD">
        <w:rPr>
          <w:rFonts w:eastAsia="Arial"/>
          <w:color w:val="auto"/>
        </w:rPr>
        <w:t xml:space="preserve">. Current systems can be very sensitive, but they are often lacking in specificity. To correct this, </w:t>
      </w:r>
      <w:r w:rsidR="005D755D" w:rsidRPr="004260BD">
        <w:rPr>
          <w:rFonts w:eastAsia="Arial"/>
          <w:color w:val="auto"/>
        </w:rPr>
        <w:t xml:space="preserve">computerised decision support </w:t>
      </w:r>
      <w:r w:rsidRPr="004260BD">
        <w:rPr>
          <w:rFonts w:eastAsia="Arial"/>
          <w:color w:val="auto"/>
        </w:rPr>
        <w:t>systems need to be made more sensitive and more specific than they are to</w:t>
      </w:r>
      <w:r w:rsidR="003715E5" w:rsidRPr="004260BD">
        <w:rPr>
          <w:rFonts w:eastAsia="Arial"/>
          <w:color w:val="auto"/>
        </w:rPr>
        <w:t>day</w:t>
      </w:r>
      <w:r w:rsidRPr="004260BD">
        <w:rPr>
          <w:rFonts w:eastAsia="Arial"/>
          <w:color w:val="auto"/>
        </w:rPr>
        <w:t xml:space="preserve">. The authors also found </w:t>
      </w:r>
      <w:r w:rsidR="003715E5" w:rsidRPr="004260BD">
        <w:rPr>
          <w:rFonts w:eastAsia="Arial"/>
          <w:color w:val="auto"/>
        </w:rPr>
        <w:t>that</w:t>
      </w:r>
      <w:r w:rsidRPr="004260BD">
        <w:rPr>
          <w:rFonts w:eastAsia="Arial"/>
          <w:color w:val="auto"/>
        </w:rPr>
        <w:t xml:space="preserve"> allowing prescribers to personalise the screens on their </w:t>
      </w:r>
      <w:r w:rsidR="005D755D" w:rsidRPr="004260BD">
        <w:rPr>
          <w:rFonts w:eastAsia="Arial"/>
          <w:color w:val="auto"/>
        </w:rPr>
        <w:t xml:space="preserve">computerised decision support </w:t>
      </w:r>
      <w:r w:rsidRPr="004260BD">
        <w:rPr>
          <w:rFonts w:eastAsia="Arial"/>
          <w:color w:val="auto"/>
        </w:rPr>
        <w:t xml:space="preserve">systems, as a person would personalise their smart phone, could be a good improvement. They </w:t>
      </w:r>
      <w:r w:rsidR="003715E5" w:rsidRPr="004260BD">
        <w:rPr>
          <w:rFonts w:eastAsia="Arial"/>
          <w:color w:val="auto"/>
        </w:rPr>
        <w:t>though</w:t>
      </w:r>
      <w:r w:rsidRPr="004260BD">
        <w:rPr>
          <w:rFonts w:eastAsia="Arial"/>
          <w:color w:val="auto"/>
        </w:rPr>
        <w:t xml:space="preserve">t </w:t>
      </w:r>
      <w:r w:rsidR="003715E5" w:rsidRPr="004260BD">
        <w:rPr>
          <w:rFonts w:eastAsia="Arial"/>
          <w:color w:val="auto"/>
        </w:rPr>
        <w:t>that</w:t>
      </w:r>
      <w:r w:rsidRPr="004260BD">
        <w:rPr>
          <w:rFonts w:eastAsia="Arial"/>
          <w:color w:val="auto"/>
        </w:rPr>
        <w:t xml:space="preserve"> if doctors and pharmacists could customise their alert systems, they would be more likely to pay attention to them. The authors said </w:t>
      </w:r>
      <w:r w:rsidR="003715E5" w:rsidRPr="004260BD">
        <w:rPr>
          <w:rFonts w:eastAsia="Arial"/>
          <w:color w:val="auto"/>
        </w:rPr>
        <w:t>that</w:t>
      </w:r>
      <w:r w:rsidRPr="004260BD">
        <w:rPr>
          <w:rFonts w:eastAsia="Arial"/>
          <w:color w:val="auto"/>
        </w:rPr>
        <w:t xml:space="preserve"> there were differences of opinion on the best timing and frequency of prescribing alerts. The authors, in conjunction with the experts, </w:t>
      </w:r>
      <w:r w:rsidR="003715E5" w:rsidRPr="004260BD">
        <w:rPr>
          <w:rFonts w:eastAsia="Arial"/>
          <w:color w:val="auto"/>
        </w:rPr>
        <w:t>suggest</w:t>
      </w:r>
      <w:r w:rsidRPr="004260BD">
        <w:rPr>
          <w:rFonts w:eastAsia="Arial"/>
          <w:color w:val="auto"/>
        </w:rPr>
        <w:t xml:space="preserve">ed </w:t>
      </w:r>
      <w:r w:rsidR="003715E5" w:rsidRPr="004260BD">
        <w:rPr>
          <w:rFonts w:eastAsia="Arial"/>
          <w:color w:val="auto"/>
        </w:rPr>
        <w:t>that</w:t>
      </w:r>
      <w:r w:rsidRPr="004260BD">
        <w:rPr>
          <w:rFonts w:eastAsia="Arial"/>
          <w:color w:val="auto"/>
        </w:rPr>
        <w:t xml:space="preserve"> an alert should be displayed as early as possible in the prescription process and, ideally, the alert should be shown </w:t>
      </w:r>
      <w:r w:rsidR="00F63048" w:rsidRPr="004260BD">
        <w:rPr>
          <w:rFonts w:eastAsia="Arial"/>
          <w:color w:val="auto"/>
        </w:rPr>
        <w:t xml:space="preserve">only </w:t>
      </w:r>
      <w:r w:rsidRPr="004260BD">
        <w:rPr>
          <w:rFonts w:eastAsia="Arial"/>
          <w:color w:val="auto"/>
        </w:rPr>
        <w:t>once.</w:t>
      </w:r>
    </w:p>
    <w:p w14:paraId="21633304" w14:textId="44516CD7" w:rsidR="00F905F8" w:rsidRPr="004260BD" w:rsidRDefault="00F905F8" w:rsidP="00F905F8">
      <w:pPr>
        <w:pStyle w:val="602TextfoTextstylesTextstyles"/>
        <w:rPr>
          <w:rFonts w:eastAsia="Arial"/>
          <w:color w:val="auto"/>
        </w:rPr>
      </w:pPr>
      <w:r w:rsidRPr="004260BD">
        <w:rPr>
          <w:rFonts w:eastAsia="Arial"/>
          <w:color w:val="auto"/>
        </w:rPr>
        <w:t xml:space="preserve">While the authors identified a number of problems with current </w:t>
      </w:r>
      <w:r w:rsidR="005D755D" w:rsidRPr="004260BD">
        <w:rPr>
          <w:rFonts w:eastAsia="Arial"/>
          <w:color w:val="auto"/>
        </w:rPr>
        <w:t>computerised decision support</w:t>
      </w:r>
      <w:r w:rsidRPr="004260BD">
        <w:rPr>
          <w:rFonts w:eastAsia="Arial"/>
          <w:color w:val="auto"/>
        </w:rPr>
        <w:t xml:space="preserve">, they agreed </w:t>
      </w:r>
      <w:r w:rsidR="003715E5" w:rsidRPr="004260BD">
        <w:rPr>
          <w:rFonts w:eastAsia="Arial"/>
          <w:color w:val="auto"/>
        </w:rPr>
        <w:t>that</w:t>
      </w:r>
      <w:r w:rsidRPr="004260BD">
        <w:rPr>
          <w:rFonts w:eastAsia="Arial"/>
          <w:color w:val="auto"/>
        </w:rPr>
        <w:t xml:space="preserve"> much more research is needed to better </w:t>
      </w:r>
      <w:r w:rsidR="003715E5" w:rsidRPr="004260BD">
        <w:rPr>
          <w:rFonts w:eastAsia="Arial"/>
          <w:color w:val="auto"/>
        </w:rPr>
        <w:t>understand</w:t>
      </w:r>
      <w:r w:rsidRPr="004260BD">
        <w:rPr>
          <w:rFonts w:eastAsia="Arial"/>
          <w:color w:val="auto"/>
        </w:rPr>
        <w:t xml:space="preserve"> the best ways to set up </w:t>
      </w:r>
      <w:r w:rsidR="005D755D" w:rsidRPr="004260BD">
        <w:rPr>
          <w:rFonts w:eastAsia="Arial"/>
          <w:color w:val="auto"/>
        </w:rPr>
        <w:t xml:space="preserve">computerised decision support </w:t>
      </w:r>
      <w:r w:rsidRPr="004260BD">
        <w:rPr>
          <w:rFonts w:eastAsia="Arial"/>
          <w:color w:val="auto"/>
        </w:rPr>
        <w:t>alerts.</w:t>
      </w:r>
    </w:p>
    <w:p w14:paraId="75A8DBCB" w14:textId="53268391" w:rsidR="00F905F8" w:rsidRPr="004260BD" w:rsidRDefault="00F905F8" w:rsidP="00F905F8">
      <w:pPr>
        <w:pStyle w:val="602TextfoTextstylesTextstyles"/>
        <w:rPr>
          <w:rFonts w:eastAsia="Arial"/>
          <w:color w:val="auto"/>
        </w:rPr>
      </w:pPr>
      <w:r w:rsidRPr="004260BD">
        <w:rPr>
          <w:rFonts w:eastAsia="Arial"/>
          <w:color w:val="auto"/>
        </w:rPr>
        <w:t xml:space="preserve">They conclude </w:t>
      </w:r>
      <w:r w:rsidR="003715E5" w:rsidRPr="004260BD">
        <w:rPr>
          <w:rFonts w:eastAsia="Arial"/>
          <w:color w:val="auto"/>
        </w:rPr>
        <w:t>that</w:t>
      </w:r>
      <w:r w:rsidRPr="004260BD">
        <w:rPr>
          <w:rFonts w:eastAsia="Arial"/>
          <w:color w:val="auto"/>
        </w:rPr>
        <w:t xml:space="preserve"> the use of </w:t>
      </w:r>
      <w:r w:rsidR="005D755D" w:rsidRPr="004260BD">
        <w:rPr>
          <w:rFonts w:eastAsia="Arial"/>
          <w:color w:val="auto"/>
        </w:rPr>
        <w:t xml:space="preserve">computerised decision support </w:t>
      </w:r>
      <w:r w:rsidRPr="004260BD">
        <w:rPr>
          <w:rFonts w:eastAsia="Arial"/>
          <w:color w:val="auto"/>
        </w:rPr>
        <w:t xml:space="preserve">systems within </w:t>
      </w:r>
      <w:r w:rsidR="005D755D" w:rsidRPr="004260BD">
        <w:rPr>
          <w:rFonts w:eastAsia="Arial"/>
          <w:color w:val="auto"/>
        </w:rPr>
        <w:t xml:space="preserve">computerised provider order entry </w:t>
      </w:r>
      <w:r w:rsidRPr="004260BD">
        <w:rPr>
          <w:rFonts w:eastAsia="Arial"/>
          <w:color w:val="auto"/>
        </w:rPr>
        <w:t xml:space="preserve">is increasing, especially in the </w:t>
      </w:r>
      <w:r w:rsidR="00F63048" w:rsidRPr="004260BD">
        <w:rPr>
          <w:rFonts w:eastAsia="Arial"/>
          <w:color w:val="auto"/>
        </w:rPr>
        <w:t>USA</w:t>
      </w:r>
      <w:r w:rsidRPr="004260BD">
        <w:rPr>
          <w:rFonts w:eastAsia="Arial"/>
          <w:color w:val="auto"/>
        </w:rPr>
        <w:t xml:space="preserve"> and</w:t>
      </w:r>
      <w:r w:rsidR="00F63048" w:rsidRPr="004260BD">
        <w:rPr>
          <w:rFonts w:eastAsia="Arial"/>
          <w:color w:val="auto"/>
        </w:rPr>
        <w:t>,</w:t>
      </w:r>
      <w:r w:rsidRPr="004260BD">
        <w:rPr>
          <w:rFonts w:eastAsia="Arial"/>
          <w:color w:val="auto"/>
        </w:rPr>
        <w:t xml:space="preserve"> therefore</w:t>
      </w:r>
      <w:r w:rsidR="00F63048" w:rsidRPr="004260BD">
        <w:rPr>
          <w:rFonts w:eastAsia="Arial"/>
          <w:color w:val="auto"/>
        </w:rPr>
        <w:t>,</w:t>
      </w:r>
      <w:r w:rsidRPr="004260BD">
        <w:rPr>
          <w:rFonts w:eastAsia="Arial"/>
          <w:color w:val="auto"/>
        </w:rPr>
        <w:t xml:space="preserve"> this study is an important reminder to medical professionals in the UK and Europe of the need to assess prescribing alerts within </w:t>
      </w:r>
      <w:r w:rsidR="005D755D" w:rsidRPr="004260BD">
        <w:rPr>
          <w:rFonts w:eastAsia="Arial"/>
          <w:color w:val="auto"/>
        </w:rPr>
        <w:t xml:space="preserve">computerised provider order entry </w:t>
      </w:r>
      <w:r w:rsidRPr="004260BD">
        <w:rPr>
          <w:rFonts w:eastAsia="Arial"/>
          <w:color w:val="auto"/>
        </w:rPr>
        <w:t>systems.</w:t>
      </w:r>
    </w:p>
    <w:p w14:paraId="47AE3288" w14:textId="6C96CAD9" w:rsidR="002957B7" w:rsidRPr="004260BD" w:rsidRDefault="002957B7" w:rsidP="003F5F7C">
      <w:pPr>
        <w:pStyle w:val="52AheadHeadingsHeadingstyles"/>
        <w:rPr>
          <w:rFonts w:eastAsia="Arial"/>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607</w:t>
      </w:r>
    </w:p>
    <w:p w14:paraId="5B4D1756" w14:textId="3E5C5C18" w:rsidR="00F905F8" w:rsidRPr="004260BD" w:rsidRDefault="00F905F8" w:rsidP="00F905F8">
      <w:pPr>
        <w:pStyle w:val="602TextfoTextstylesTextstyles"/>
        <w:rPr>
          <w:rFonts w:eastAsia="Arial"/>
          <w:color w:val="auto"/>
        </w:rPr>
      </w:pPr>
      <w:r w:rsidRPr="004260BD">
        <w:rPr>
          <w:rFonts w:eastAsia="Arial"/>
          <w:color w:val="auto"/>
        </w:rPr>
        <w:t>Electronic prescribing (ePrescribing) systems could help to improve the quality of health</w:t>
      </w:r>
      <w:r w:rsidR="00F63048" w:rsidRPr="004260BD">
        <w:rPr>
          <w:rFonts w:eastAsia="Arial"/>
          <w:color w:val="auto"/>
        </w:rPr>
        <w:t xml:space="preserve"> </w:t>
      </w:r>
      <w:r w:rsidRPr="004260BD">
        <w:rPr>
          <w:rFonts w:eastAsia="Arial"/>
          <w:color w:val="auto"/>
        </w:rPr>
        <w:t>care by making it more safe, efficient and cost-effective. However, setting up an ePrescribing system in a health</w:t>
      </w:r>
      <w:r w:rsidR="00F63048" w:rsidRPr="004260BD">
        <w:rPr>
          <w:rFonts w:eastAsia="Arial"/>
          <w:color w:val="auto"/>
        </w:rPr>
        <w:t>-</w:t>
      </w:r>
      <w:r w:rsidRPr="004260BD">
        <w:rPr>
          <w:rFonts w:eastAsia="Arial"/>
          <w:color w:val="auto"/>
        </w:rPr>
        <w:t xml:space="preserve">care organisation comes with challenges. ePrescribing systems can make big changes to the </w:t>
      </w:r>
      <w:r w:rsidR="003715E5" w:rsidRPr="004260BD">
        <w:rPr>
          <w:rFonts w:eastAsia="Arial"/>
          <w:color w:val="auto"/>
        </w:rPr>
        <w:t>day</w:t>
      </w:r>
      <w:r w:rsidRPr="004260BD">
        <w:rPr>
          <w:rFonts w:eastAsia="Arial"/>
          <w:color w:val="auto"/>
        </w:rPr>
        <w:t>-to-</w:t>
      </w:r>
      <w:r w:rsidR="003715E5" w:rsidRPr="004260BD">
        <w:rPr>
          <w:rFonts w:eastAsia="Arial"/>
          <w:color w:val="auto"/>
        </w:rPr>
        <w:t>day</w:t>
      </w:r>
      <w:r w:rsidRPr="004260BD">
        <w:rPr>
          <w:rFonts w:eastAsia="Arial"/>
          <w:color w:val="auto"/>
        </w:rPr>
        <w:t xml:space="preserve"> work of the people who use the system. </w:t>
      </w:r>
      <w:r w:rsidR="00F63048" w:rsidRPr="004260BD">
        <w:rPr>
          <w:rFonts w:eastAsia="Arial"/>
          <w:color w:val="auto"/>
        </w:rPr>
        <w:t>In addition</w:t>
      </w:r>
      <w:r w:rsidRPr="004260BD">
        <w:rPr>
          <w:rFonts w:eastAsia="Arial"/>
          <w:color w:val="auto"/>
        </w:rPr>
        <w:t xml:space="preserve">, the benefits of using an ePrescribing system might take a while to be seen. Organisations </w:t>
      </w:r>
      <w:r w:rsidR="003715E5" w:rsidRPr="004260BD">
        <w:rPr>
          <w:rFonts w:eastAsia="Arial"/>
          <w:color w:val="auto"/>
        </w:rPr>
        <w:t>that</w:t>
      </w:r>
      <w:r w:rsidRPr="004260BD">
        <w:rPr>
          <w:rFonts w:eastAsia="Arial"/>
          <w:color w:val="auto"/>
        </w:rPr>
        <w:t xml:space="preserve"> want to set up an ePrescribing system need to make a strong business case to show why it is worthwhile investing in the new system.</w:t>
      </w:r>
    </w:p>
    <w:p w14:paraId="37851469" w14:textId="6DFD9598" w:rsidR="00F905F8" w:rsidRPr="004260BD" w:rsidRDefault="00F905F8" w:rsidP="00F905F8">
      <w:pPr>
        <w:pStyle w:val="602TextfoTextstylesTextstyles"/>
        <w:rPr>
          <w:rFonts w:eastAsia="Arial"/>
          <w:color w:val="auto"/>
        </w:rPr>
      </w:pPr>
      <w:r w:rsidRPr="004260BD">
        <w:rPr>
          <w:rFonts w:eastAsia="Arial"/>
          <w:color w:val="auto"/>
        </w:rPr>
        <w:t xml:space="preserve">Business cases describe the investment </w:t>
      </w:r>
      <w:r w:rsidR="003715E5" w:rsidRPr="004260BD">
        <w:rPr>
          <w:rFonts w:eastAsia="Arial"/>
          <w:color w:val="auto"/>
        </w:rPr>
        <w:t>that</w:t>
      </w:r>
      <w:r w:rsidRPr="004260BD">
        <w:rPr>
          <w:rFonts w:eastAsia="Arial"/>
          <w:color w:val="auto"/>
        </w:rPr>
        <w:t xml:space="preserve"> is needed, the expected benefits and time</w:t>
      </w:r>
      <w:r w:rsidR="007764EB" w:rsidRPr="004260BD">
        <w:rPr>
          <w:rFonts w:eastAsia="Arial"/>
          <w:color w:val="auto"/>
        </w:rPr>
        <w:t xml:space="preserve"> </w:t>
      </w:r>
      <w:r w:rsidRPr="004260BD">
        <w:rPr>
          <w:rFonts w:eastAsia="Arial"/>
          <w:color w:val="auto"/>
        </w:rPr>
        <w:t xml:space="preserve">frames for setting up an ePrescribing system, and </w:t>
      </w:r>
      <w:r w:rsidR="00F63048" w:rsidRPr="004260BD">
        <w:rPr>
          <w:rFonts w:eastAsia="Arial"/>
          <w:color w:val="auto"/>
        </w:rPr>
        <w:t xml:space="preserve">that </w:t>
      </w:r>
      <w:r w:rsidRPr="004260BD">
        <w:rPr>
          <w:rFonts w:eastAsia="Arial"/>
          <w:color w:val="auto"/>
        </w:rPr>
        <w:t xml:space="preserve">developing a business case is usually one of the first steps in the process of getting an ePrescribing system. </w:t>
      </w:r>
      <w:r w:rsidR="00F63048" w:rsidRPr="004260BD">
        <w:rPr>
          <w:rFonts w:eastAsia="Arial"/>
          <w:color w:val="auto"/>
        </w:rPr>
        <w:t>Given that</w:t>
      </w:r>
      <w:r w:rsidRPr="004260BD">
        <w:rPr>
          <w:rFonts w:eastAsia="Arial"/>
          <w:color w:val="auto"/>
        </w:rPr>
        <w:t xml:space="preserve"> there are a lot of unknowns before the new system is set up, it can often be difficult to write a strong business case.</w:t>
      </w:r>
    </w:p>
    <w:p w14:paraId="076CD5A4" w14:textId="77777777" w:rsidR="00F905F8" w:rsidRPr="004260BD" w:rsidRDefault="00F905F8" w:rsidP="00F905F8">
      <w:pPr>
        <w:pStyle w:val="602TextfoTextstylesTextstyles"/>
        <w:rPr>
          <w:rFonts w:eastAsia="Arial"/>
          <w:color w:val="auto"/>
        </w:rPr>
      </w:pPr>
      <w:r w:rsidRPr="004260BD">
        <w:rPr>
          <w:rFonts w:eastAsia="Arial"/>
          <w:color w:val="auto"/>
        </w:rPr>
        <w:t>This paper looks at ways to deal with the difficulties of writing a business case. We did this by discussing the matter of business cases with groups of people from all over England who are interested in or who have experience of setting up ePrescribing systems.</w:t>
      </w:r>
    </w:p>
    <w:p w14:paraId="754CB1B7" w14:textId="3524F14E"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Pr="004260BD">
        <w:rPr>
          <w:rFonts w:eastAsia="Arial"/>
          <w:color w:val="auto"/>
        </w:rPr>
        <w:t xml:space="preserve"> business cases should recognise </w:t>
      </w:r>
      <w:r w:rsidR="003715E5" w:rsidRPr="004260BD">
        <w:rPr>
          <w:rFonts w:eastAsia="Arial"/>
          <w:color w:val="auto"/>
        </w:rPr>
        <w:t>that</w:t>
      </w:r>
      <w:r w:rsidRPr="004260BD">
        <w:rPr>
          <w:rFonts w:eastAsia="Arial"/>
          <w:color w:val="auto"/>
        </w:rPr>
        <w:t xml:space="preserve"> an ePrescribing system would introduce changes to the whole organisation, not to </w:t>
      </w:r>
      <w:r w:rsidR="00F63048" w:rsidRPr="004260BD">
        <w:rPr>
          <w:rFonts w:eastAsia="Arial"/>
          <w:color w:val="auto"/>
        </w:rPr>
        <w:t xml:space="preserve">only </w:t>
      </w:r>
      <w:r w:rsidRPr="004260BD">
        <w:rPr>
          <w:rFonts w:eastAsia="Arial"/>
          <w:color w:val="auto"/>
        </w:rPr>
        <w:t xml:space="preserve">some parts of the organisation. To make a good business case, it was important for hospitals to create strong relationships with the supplier of the ePrescribing system. Hospitals should also look to other hospitals with more experience of ePrescribing systems for help. As the setting up process went on, there would </w:t>
      </w:r>
      <w:r w:rsidR="00F63048" w:rsidRPr="004260BD">
        <w:rPr>
          <w:rFonts w:eastAsia="Arial"/>
          <w:color w:val="auto"/>
        </w:rPr>
        <w:t>probably</w:t>
      </w:r>
      <w:r w:rsidRPr="004260BD">
        <w:rPr>
          <w:rFonts w:eastAsia="Arial"/>
          <w:color w:val="auto"/>
        </w:rPr>
        <w:t xml:space="preserve"> be changes in the finances of the health</w:t>
      </w:r>
      <w:r w:rsidR="00F63048" w:rsidRPr="004260BD">
        <w:rPr>
          <w:rFonts w:eastAsia="Arial"/>
          <w:color w:val="auto"/>
        </w:rPr>
        <w:t>-</w:t>
      </w:r>
      <w:r w:rsidRPr="004260BD">
        <w:rPr>
          <w:rFonts w:eastAsia="Arial"/>
          <w:color w:val="auto"/>
        </w:rPr>
        <w:t>care organisation</w:t>
      </w:r>
      <w:r w:rsidR="00F63048" w:rsidRPr="004260BD">
        <w:rPr>
          <w:rFonts w:eastAsia="Arial"/>
          <w:color w:val="auto"/>
        </w:rPr>
        <w:t>,</w:t>
      </w:r>
      <w:r w:rsidRPr="004260BD">
        <w:rPr>
          <w:rFonts w:eastAsia="Arial"/>
          <w:color w:val="auto"/>
        </w:rPr>
        <w:t xml:space="preserve"> so a business case should not be ‘set in stone’. </w:t>
      </w:r>
      <w:r w:rsidR="00F63048" w:rsidRPr="004260BD">
        <w:rPr>
          <w:rFonts w:eastAsia="Arial"/>
          <w:color w:val="auto"/>
        </w:rPr>
        <w:t>In addition</w:t>
      </w:r>
      <w:r w:rsidRPr="004260BD">
        <w:rPr>
          <w:rFonts w:eastAsia="Arial"/>
          <w:color w:val="auto"/>
        </w:rPr>
        <w:t>, health</w:t>
      </w:r>
      <w:r w:rsidR="00F63048" w:rsidRPr="004260BD">
        <w:rPr>
          <w:rFonts w:eastAsia="Arial"/>
          <w:color w:val="auto"/>
        </w:rPr>
        <w:t>-</w:t>
      </w:r>
      <w:r w:rsidRPr="004260BD">
        <w:rPr>
          <w:rFonts w:eastAsia="Arial"/>
          <w:color w:val="auto"/>
        </w:rPr>
        <w:t xml:space="preserve">care organisations should distinguish </w:t>
      </w:r>
      <w:r w:rsidR="003715E5" w:rsidRPr="004260BD">
        <w:rPr>
          <w:rFonts w:eastAsia="Arial"/>
          <w:color w:val="auto"/>
        </w:rPr>
        <w:t>between</w:t>
      </w:r>
      <w:r w:rsidRPr="004260BD">
        <w:rPr>
          <w:rFonts w:eastAsia="Arial"/>
          <w:color w:val="auto"/>
        </w:rPr>
        <w:t xml:space="preserve"> what they really needed from their ePrescribing system and what they would like from it.</w:t>
      </w:r>
    </w:p>
    <w:p w14:paraId="1A4AC214" w14:textId="2BA7ED45" w:rsidR="00F905F8" w:rsidRPr="004260BD" w:rsidRDefault="00F905F8" w:rsidP="00F905F8">
      <w:pPr>
        <w:pStyle w:val="602TextfoTextstylesTextstyles"/>
        <w:rPr>
          <w:rFonts w:eastAsia="Arial"/>
          <w:color w:val="auto"/>
        </w:rPr>
      </w:pPr>
      <w:r w:rsidRPr="004260BD">
        <w:rPr>
          <w:rFonts w:eastAsia="Arial"/>
          <w:color w:val="auto"/>
        </w:rPr>
        <w:t xml:space="preserve">We conclude </w:t>
      </w:r>
      <w:r w:rsidR="003715E5" w:rsidRPr="004260BD">
        <w:rPr>
          <w:rFonts w:eastAsia="Arial"/>
          <w:color w:val="auto"/>
        </w:rPr>
        <w:t>that</w:t>
      </w:r>
      <w:r w:rsidRPr="004260BD">
        <w:rPr>
          <w:rFonts w:eastAsia="Arial"/>
          <w:color w:val="auto"/>
        </w:rPr>
        <w:t xml:space="preserve"> it is important to have a business case before introducing an ePrescribing system. </w:t>
      </w:r>
      <w:r w:rsidR="00F63048" w:rsidRPr="004260BD">
        <w:rPr>
          <w:rFonts w:eastAsia="Arial"/>
          <w:color w:val="auto"/>
        </w:rPr>
        <w:t>Given that</w:t>
      </w:r>
      <w:r w:rsidRPr="004260BD">
        <w:rPr>
          <w:rFonts w:eastAsia="Arial"/>
          <w:color w:val="auto"/>
        </w:rPr>
        <w:t xml:space="preserve"> many English hospitals are thinking about setting up these systems, how to write good business cases is an important topic to discuss more. Hospitals in England should share lessons with each other, as well as looking to learn from experiences in other countries, when developing business cases for implementing ePrescribing systems.</w:t>
      </w:r>
    </w:p>
    <w:p w14:paraId="3390E452" w14:textId="6FF0E2D6" w:rsidR="002957B7" w:rsidRPr="004260BD" w:rsidRDefault="002957B7" w:rsidP="003F5F7C">
      <w:pPr>
        <w:pStyle w:val="52AheadHeadingsHeadingstyles"/>
        <w:rPr>
          <w:rFonts w:eastAsia="Arial"/>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55</w:t>
      </w:r>
    </w:p>
    <w:p w14:paraId="58F8BDE6" w14:textId="7845DB55" w:rsidR="00F905F8" w:rsidRPr="004260BD" w:rsidRDefault="00F905F8" w:rsidP="00F905F8">
      <w:pPr>
        <w:pStyle w:val="602TextfoTextstylesTextstyles"/>
        <w:rPr>
          <w:rFonts w:eastAsia="Arial"/>
          <w:color w:val="auto"/>
        </w:rPr>
      </w:pPr>
      <w:r w:rsidRPr="004260BD">
        <w:rPr>
          <w:rFonts w:eastAsia="Arial"/>
          <w:color w:val="auto"/>
        </w:rPr>
        <w:t>Electronic prescribing (ePrescribing) systems may help to improve the quality and cost of health</w:t>
      </w:r>
      <w:r w:rsidR="00F63048" w:rsidRPr="004260BD">
        <w:rPr>
          <w:rFonts w:eastAsia="Arial"/>
          <w:color w:val="auto"/>
        </w:rPr>
        <w:t xml:space="preserve"> </w:t>
      </w:r>
      <w:r w:rsidRPr="004260BD">
        <w:rPr>
          <w:rFonts w:eastAsia="Arial"/>
          <w:color w:val="auto"/>
        </w:rPr>
        <w:t>care. Many studies have investigated the short</w:t>
      </w:r>
      <w:r w:rsidR="00F63048" w:rsidRPr="004260BD">
        <w:rPr>
          <w:rFonts w:eastAsia="Arial"/>
          <w:color w:val="auto"/>
        </w:rPr>
        <w:t>-</w:t>
      </w:r>
      <w:r w:rsidR="003715E5" w:rsidRPr="004260BD">
        <w:rPr>
          <w:rFonts w:eastAsia="Arial"/>
          <w:color w:val="auto"/>
        </w:rPr>
        <w:t>term</w:t>
      </w:r>
      <w:r w:rsidRPr="004260BD">
        <w:rPr>
          <w:rFonts w:eastAsia="Arial"/>
          <w:color w:val="auto"/>
        </w:rPr>
        <w:t xml:space="preserve"> outcomes of setting up ePrescribing systems in hospitals</w:t>
      </w:r>
      <w:r w:rsidR="00F63048" w:rsidRPr="004260BD">
        <w:rPr>
          <w:rFonts w:eastAsia="Arial"/>
          <w:color w:val="auto"/>
        </w:rPr>
        <w:t>,</w:t>
      </w:r>
      <w:r w:rsidRPr="004260BD">
        <w:rPr>
          <w:rFonts w:eastAsia="Arial"/>
          <w:color w:val="auto"/>
        </w:rPr>
        <w:t xml:space="preserve"> but there is a lack of research looking into the longer</w:t>
      </w:r>
      <w:r w:rsidR="00F63048" w:rsidRPr="004260BD">
        <w:rPr>
          <w:rFonts w:eastAsia="Arial"/>
          <w:color w:val="auto"/>
        </w:rPr>
        <w:t>-</w:t>
      </w:r>
      <w:r w:rsidR="003715E5" w:rsidRPr="004260BD">
        <w:rPr>
          <w:rFonts w:eastAsia="Arial"/>
          <w:color w:val="auto"/>
        </w:rPr>
        <w:t>term</w:t>
      </w:r>
      <w:r w:rsidRPr="004260BD">
        <w:rPr>
          <w:rFonts w:eastAsia="Arial"/>
          <w:color w:val="auto"/>
        </w:rPr>
        <w:t xml:space="preserve"> effects of ePrescribing systems.</w:t>
      </w:r>
    </w:p>
    <w:p w14:paraId="599A149E" w14:textId="00645EDD" w:rsidR="00F905F8" w:rsidRPr="004260BD" w:rsidRDefault="00F905F8" w:rsidP="00F905F8">
      <w:pPr>
        <w:pStyle w:val="602TextfoTextstylesTextstyles"/>
        <w:rPr>
          <w:rFonts w:eastAsia="Arial"/>
          <w:color w:val="auto"/>
        </w:rPr>
      </w:pPr>
      <w:r w:rsidRPr="004260BD">
        <w:rPr>
          <w:rFonts w:eastAsia="Arial"/>
          <w:color w:val="auto"/>
        </w:rPr>
        <w:t xml:space="preserve">This paper looks at differences and similarities </w:t>
      </w:r>
      <w:r w:rsidR="003715E5" w:rsidRPr="004260BD">
        <w:rPr>
          <w:rFonts w:eastAsia="Arial"/>
          <w:color w:val="auto"/>
        </w:rPr>
        <w:t>between</w:t>
      </w:r>
      <w:r w:rsidRPr="004260BD">
        <w:rPr>
          <w:rFonts w:eastAsia="Arial"/>
          <w:color w:val="auto"/>
        </w:rPr>
        <w:t xml:space="preserve"> two English hospitals </w:t>
      </w:r>
      <w:r w:rsidR="00F63048" w:rsidRPr="004260BD">
        <w:rPr>
          <w:rFonts w:eastAsia="Arial"/>
          <w:color w:val="auto"/>
        </w:rPr>
        <w:t>in which</w:t>
      </w:r>
      <w:r w:rsidRPr="004260BD">
        <w:rPr>
          <w:rFonts w:eastAsia="Arial"/>
          <w:color w:val="auto"/>
        </w:rPr>
        <w:t xml:space="preserve"> ePrescribing systems have been used for at least </w:t>
      </w:r>
      <w:r w:rsidR="00F63048" w:rsidRPr="004260BD">
        <w:rPr>
          <w:rFonts w:eastAsia="Arial"/>
          <w:color w:val="auto"/>
        </w:rPr>
        <w:t>2</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s. The two hospitals are using different systems. One set up an ePrescribing system to help with ordering patients’ medications, called a </w:t>
      </w:r>
      <w:r w:rsidR="005D755D" w:rsidRPr="004260BD">
        <w:rPr>
          <w:rFonts w:eastAsia="Arial"/>
          <w:color w:val="auto"/>
        </w:rPr>
        <w:t xml:space="preserve">computerised provider order entry </w:t>
      </w:r>
      <w:r w:rsidRPr="004260BD">
        <w:rPr>
          <w:rFonts w:eastAsia="Arial"/>
          <w:color w:val="auto"/>
        </w:rPr>
        <w:t xml:space="preserve">system. The other set up an ePrescribing system </w:t>
      </w:r>
      <w:r w:rsidR="00F63048" w:rsidRPr="004260BD">
        <w:rPr>
          <w:rFonts w:eastAsia="Arial"/>
          <w:color w:val="auto"/>
        </w:rPr>
        <w:t>that</w:t>
      </w:r>
      <w:r w:rsidRPr="004260BD">
        <w:rPr>
          <w:rFonts w:eastAsia="Arial"/>
          <w:color w:val="auto"/>
        </w:rPr>
        <w:t xml:space="preserve"> also includes </w:t>
      </w:r>
      <w:r w:rsidR="005D755D" w:rsidRPr="004260BD">
        <w:rPr>
          <w:rFonts w:eastAsia="Arial"/>
          <w:color w:val="auto"/>
        </w:rPr>
        <w:t>computerised decision support</w:t>
      </w:r>
      <w:r w:rsidRPr="004260BD">
        <w:rPr>
          <w:rFonts w:eastAsia="Arial"/>
          <w:color w:val="auto"/>
        </w:rPr>
        <w:t xml:space="preserve">. This second system is more integrated with </w:t>
      </w:r>
      <w:r w:rsidR="003715E5" w:rsidRPr="004260BD">
        <w:rPr>
          <w:rFonts w:eastAsia="Arial"/>
          <w:color w:val="auto"/>
        </w:rPr>
        <w:t>that</w:t>
      </w:r>
      <w:r w:rsidRPr="004260BD">
        <w:rPr>
          <w:rFonts w:eastAsia="Arial"/>
          <w:color w:val="auto"/>
        </w:rPr>
        <w:t xml:space="preserve"> hospital’s other computer systems and it provides more advice for health professionals while they are prescribing. We used a combination of interviews, observations and analysis of ePrescribing system documents to carry out our study.</w:t>
      </w:r>
    </w:p>
    <w:p w14:paraId="0715D91A" w14:textId="612759F4"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F63048" w:rsidRPr="004260BD">
        <w:rPr>
          <w:rFonts w:eastAsia="Arial"/>
          <w:color w:val="auto"/>
        </w:rPr>
        <w:t xml:space="preserve">that </w:t>
      </w:r>
      <w:r w:rsidRPr="004260BD">
        <w:rPr>
          <w:rFonts w:eastAsia="Arial"/>
          <w:color w:val="auto"/>
        </w:rPr>
        <w:t xml:space="preserve">there were not many differences </w:t>
      </w:r>
      <w:r w:rsidR="003715E5" w:rsidRPr="004260BD">
        <w:rPr>
          <w:rFonts w:eastAsia="Arial"/>
          <w:color w:val="auto"/>
        </w:rPr>
        <w:t>between</w:t>
      </w:r>
      <w:r w:rsidRPr="004260BD">
        <w:rPr>
          <w:rFonts w:eastAsia="Arial"/>
          <w:color w:val="auto"/>
        </w:rPr>
        <w:t xml:space="preserve"> the two different types of ePrescribing systems </w:t>
      </w:r>
      <w:r w:rsidR="00F63048" w:rsidRPr="004260BD">
        <w:rPr>
          <w:rFonts w:eastAsia="Arial"/>
          <w:color w:val="auto"/>
        </w:rPr>
        <w:t xml:space="preserve">that </w:t>
      </w:r>
      <w:r w:rsidRPr="004260BD">
        <w:rPr>
          <w:rFonts w:eastAsia="Arial"/>
          <w:color w:val="auto"/>
        </w:rPr>
        <w:t xml:space="preserve">we looked at. We found </w:t>
      </w:r>
      <w:r w:rsidR="003715E5" w:rsidRPr="004260BD">
        <w:rPr>
          <w:rFonts w:eastAsia="Arial"/>
          <w:color w:val="auto"/>
        </w:rPr>
        <w:t>that</w:t>
      </w:r>
      <w:r w:rsidRPr="004260BD">
        <w:rPr>
          <w:rFonts w:eastAsia="Arial"/>
          <w:color w:val="auto"/>
        </w:rPr>
        <w:t xml:space="preserve"> </w:t>
      </w:r>
      <w:r w:rsidR="003715E5" w:rsidRPr="004260BD">
        <w:rPr>
          <w:rFonts w:eastAsia="Arial"/>
          <w:color w:val="auto"/>
        </w:rPr>
        <w:t>both</w:t>
      </w:r>
      <w:r w:rsidRPr="004260BD">
        <w:rPr>
          <w:rFonts w:eastAsia="Arial"/>
          <w:color w:val="auto"/>
        </w:rPr>
        <w:t xml:space="preserve"> of the hospitals reported benefits as well as negative effects from setting up an ePrescribing system. The reported benefits mostly came from using the data collected from the systems to improve quality of care. Staff members in </w:t>
      </w:r>
      <w:r w:rsidR="003715E5" w:rsidRPr="004260BD">
        <w:rPr>
          <w:rFonts w:eastAsia="Arial"/>
          <w:color w:val="auto"/>
        </w:rPr>
        <w:t>both</w:t>
      </w:r>
      <w:r w:rsidRPr="004260BD">
        <w:rPr>
          <w:rFonts w:eastAsia="Arial"/>
          <w:color w:val="auto"/>
        </w:rPr>
        <w:t xml:space="preserve"> hospitals were frustrated </w:t>
      </w:r>
      <w:r w:rsidR="003715E5" w:rsidRPr="004260BD">
        <w:rPr>
          <w:rFonts w:eastAsia="Arial"/>
          <w:color w:val="auto"/>
        </w:rPr>
        <w:t>that</w:t>
      </w:r>
      <w:r w:rsidRPr="004260BD">
        <w:rPr>
          <w:rFonts w:eastAsia="Arial"/>
          <w:color w:val="auto"/>
        </w:rPr>
        <w:t xml:space="preserve"> not enough computers were available for accessing the ePrescribing systems. In </w:t>
      </w:r>
      <w:r w:rsidR="003715E5" w:rsidRPr="004260BD">
        <w:rPr>
          <w:rFonts w:eastAsia="Arial"/>
          <w:color w:val="auto"/>
        </w:rPr>
        <w:t>both</w:t>
      </w:r>
      <w:r w:rsidRPr="004260BD">
        <w:rPr>
          <w:rFonts w:eastAsia="Arial"/>
          <w:color w:val="auto"/>
        </w:rPr>
        <w:t xml:space="preserve"> hospitals, staff members were also frustrated by the amount of time it took to log in whenever they wanted to look at a patient’s medications or to write a prescription.</w:t>
      </w:r>
    </w:p>
    <w:p w14:paraId="6C367CE8" w14:textId="366F8068" w:rsidR="00F905F8" w:rsidRPr="004260BD" w:rsidRDefault="00F905F8" w:rsidP="00F905F8">
      <w:pPr>
        <w:pStyle w:val="602TextfoTextstylesTextstyles"/>
        <w:rPr>
          <w:rFonts w:eastAsia="Arial"/>
          <w:color w:val="auto"/>
        </w:rPr>
      </w:pPr>
      <w:r w:rsidRPr="004260BD">
        <w:rPr>
          <w:rFonts w:eastAsia="Arial"/>
          <w:color w:val="auto"/>
        </w:rPr>
        <w:t xml:space="preserve">We conclude </w:t>
      </w:r>
      <w:r w:rsidR="003715E5" w:rsidRPr="004260BD">
        <w:rPr>
          <w:rFonts w:eastAsia="Arial"/>
          <w:color w:val="auto"/>
        </w:rPr>
        <w:t>that</w:t>
      </w:r>
      <w:r w:rsidRPr="004260BD">
        <w:rPr>
          <w:rFonts w:eastAsia="Arial"/>
          <w:color w:val="auto"/>
        </w:rPr>
        <w:t xml:space="preserve"> these two different types of systems are similar in the sorts of challenges and benefits </w:t>
      </w:r>
      <w:r w:rsidR="00CD62E4" w:rsidRPr="004260BD">
        <w:rPr>
          <w:rFonts w:eastAsia="Arial"/>
          <w:color w:val="auto"/>
        </w:rPr>
        <w:t xml:space="preserve">that </w:t>
      </w:r>
      <w:r w:rsidRPr="004260BD">
        <w:rPr>
          <w:rFonts w:eastAsia="Arial"/>
          <w:color w:val="auto"/>
        </w:rPr>
        <w:t xml:space="preserve">they had produced in a </w:t>
      </w:r>
      <w:r w:rsidR="00CD62E4" w:rsidRPr="004260BD">
        <w:rPr>
          <w:rFonts w:eastAsia="Arial"/>
          <w:color w:val="auto"/>
        </w:rPr>
        <w:t>2-</w:t>
      </w:r>
      <w:r w:rsidR="003715E5" w:rsidRPr="004260BD">
        <w:rPr>
          <w:rFonts w:eastAsia="Arial"/>
          <w:color w:val="auto"/>
        </w:rPr>
        <w:t>year</w:t>
      </w:r>
      <w:r w:rsidRPr="004260BD">
        <w:rPr>
          <w:rFonts w:eastAsia="Arial"/>
          <w:color w:val="auto"/>
        </w:rPr>
        <w:t xml:space="preserve"> period after being set up. We believe </w:t>
      </w:r>
      <w:r w:rsidR="003715E5" w:rsidRPr="004260BD">
        <w:rPr>
          <w:rFonts w:eastAsia="Arial"/>
          <w:color w:val="auto"/>
        </w:rPr>
        <w:t>that</w:t>
      </w:r>
      <w:r w:rsidRPr="004260BD">
        <w:rPr>
          <w:rFonts w:eastAsia="Arial"/>
          <w:color w:val="auto"/>
        </w:rPr>
        <w:t xml:space="preserve"> </w:t>
      </w:r>
      <w:r w:rsidR="00CD62E4" w:rsidRPr="004260BD">
        <w:rPr>
          <w:rFonts w:eastAsia="Arial"/>
          <w:color w:val="auto"/>
        </w:rPr>
        <w:t>2</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s is too short a time fully to </w:t>
      </w:r>
      <w:r w:rsidR="003715E5" w:rsidRPr="004260BD">
        <w:rPr>
          <w:rFonts w:eastAsia="Arial"/>
          <w:color w:val="auto"/>
        </w:rPr>
        <w:t>understand</w:t>
      </w:r>
      <w:r w:rsidRPr="004260BD">
        <w:rPr>
          <w:rFonts w:eastAsia="Arial"/>
          <w:color w:val="auto"/>
        </w:rPr>
        <w:t xml:space="preserve"> all the benefits </w:t>
      </w:r>
      <w:r w:rsidR="003715E5" w:rsidRPr="004260BD">
        <w:rPr>
          <w:rFonts w:eastAsia="Arial"/>
          <w:color w:val="auto"/>
        </w:rPr>
        <w:t>that</w:t>
      </w:r>
      <w:r w:rsidRPr="004260BD">
        <w:rPr>
          <w:rFonts w:eastAsia="Arial"/>
          <w:color w:val="auto"/>
        </w:rPr>
        <w:t xml:space="preserve"> an ePrescribing system could bring and </w:t>
      </w:r>
      <w:r w:rsidR="003715E5" w:rsidRPr="004260BD">
        <w:rPr>
          <w:rFonts w:eastAsia="Arial"/>
          <w:color w:val="auto"/>
        </w:rPr>
        <w:t>that</w:t>
      </w:r>
      <w:r w:rsidRPr="004260BD">
        <w:rPr>
          <w:rFonts w:eastAsia="Arial"/>
          <w:color w:val="auto"/>
        </w:rPr>
        <w:t xml:space="preserve"> the information held in these systems is not yet being used as much or as well as it could be to benefit the hospitals. We recommend </w:t>
      </w:r>
      <w:r w:rsidR="003715E5" w:rsidRPr="004260BD">
        <w:rPr>
          <w:rFonts w:eastAsia="Arial"/>
          <w:color w:val="auto"/>
        </w:rPr>
        <w:t>that</w:t>
      </w:r>
      <w:r w:rsidRPr="004260BD">
        <w:rPr>
          <w:rFonts w:eastAsia="Arial"/>
          <w:color w:val="auto"/>
        </w:rPr>
        <w:t xml:space="preserve"> hospital staff and policy</w:t>
      </w:r>
      <w:r w:rsidR="008E6E60" w:rsidRPr="004260BD">
        <w:rPr>
          <w:rFonts w:eastAsia="Arial"/>
          <w:color w:val="auto"/>
        </w:rPr>
        <w:t>-</w:t>
      </w:r>
      <w:r w:rsidRPr="004260BD">
        <w:rPr>
          <w:rFonts w:eastAsia="Arial"/>
          <w:color w:val="auto"/>
        </w:rPr>
        <w:t xml:space="preserve">makers have more realistic expectations about the costs, benefits and timelines for benefits from ePrescribing systems. We also recommend </w:t>
      </w:r>
      <w:r w:rsidR="003715E5" w:rsidRPr="004260BD">
        <w:rPr>
          <w:rFonts w:eastAsia="Arial"/>
          <w:color w:val="auto"/>
        </w:rPr>
        <w:t>that</w:t>
      </w:r>
      <w:r w:rsidRPr="004260BD">
        <w:rPr>
          <w:rFonts w:eastAsia="Arial"/>
          <w:color w:val="auto"/>
        </w:rPr>
        <w:t xml:space="preserve"> future research tracks the benefits from ePrescribing systems after a longer period of the systems being in place. It is important </w:t>
      </w:r>
      <w:r w:rsidR="003715E5" w:rsidRPr="004260BD">
        <w:rPr>
          <w:rFonts w:eastAsia="Arial"/>
          <w:color w:val="auto"/>
        </w:rPr>
        <w:t>that</w:t>
      </w:r>
      <w:r w:rsidRPr="004260BD">
        <w:rPr>
          <w:rFonts w:eastAsia="Arial"/>
          <w:color w:val="auto"/>
        </w:rPr>
        <w:t xml:space="preserve"> future research into the longer-</w:t>
      </w:r>
      <w:r w:rsidR="003715E5" w:rsidRPr="004260BD">
        <w:rPr>
          <w:rFonts w:eastAsia="Arial"/>
          <w:color w:val="auto"/>
        </w:rPr>
        <w:t>term</w:t>
      </w:r>
      <w:r w:rsidRPr="004260BD">
        <w:rPr>
          <w:rFonts w:eastAsia="Arial"/>
          <w:color w:val="auto"/>
        </w:rPr>
        <w:t xml:space="preserve"> effects of having ePrescribing systems should study a wider range of hospitals than we looked at in this study.</w:t>
      </w:r>
    </w:p>
    <w:p w14:paraId="6A0443CD" w14:textId="128160C3" w:rsidR="002957B7" w:rsidRPr="004260BD" w:rsidRDefault="002957B7" w:rsidP="003F5F7C">
      <w:pPr>
        <w:pStyle w:val="52AheadHeadingsHeadingstyles"/>
        <w:rPr>
          <w:rFonts w:eastAsia="Arial"/>
          <w:vertAlign w:val="superscript"/>
        </w:rPr>
      </w:pPr>
      <w:r w:rsidRPr="004260BD">
        <w:rPr>
          <w:rFonts w:eastAsia="Arial"/>
        </w:rPr>
        <w:t xml:space="preserve">Mozaffar </w:t>
      </w:r>
      <w:r w:rsidRPr="004260BD">
        <w:rPr>
          <w:rFonts w:eastAsia="Arial"/>
          <w:i/>
          <w:iCs/>
        </w:rPr>
        <w:t>et al</w:t>
      </w:r>
      <w:r w:rsidRPr="004260BD">
        <w:rPr>
          <w:rFonts w:eastAsia="Arial"/>
        </w:rPr>
        <w:t>.</w:t>
      </w:r>
      <w:r w:rsidRPr="00A4116A">
        <w:rPr>
          <w:rFonts w:eastAsia="Arial"/>
          <w:vertAlign w:val="superscript"/>
        </w:rPr>
        <w:t>47</w:t>
      </w:r>
    </w:p>
    <w:p w14:paraId="41CED174" w14:textId="073B1D43" w:rsidR="00F905F8" w:rsidRPr="004260BD" w:rsidRDefault="00F905F8" w:rsidP="00F905F8">
      <w:pPr>
        <w:pStyle w:val="602TextfoTextstylesTextstyles"/>
        <w:rPr>
          <w:rFonts w:eastAsia="Arial"/>
          <w:color w:val="auto"/>
        </w:rPr>
      </w:pPr>
      <w:r w:rsidRPr="004260BD">
        <w:rPr>
          <w:rFonts w:eastAsia="Arial"/>
          <w:color w:val="auto"/>
        </w:rPr>
        <w:t>More and more hospitals in England are moving from paper</w:t>
      </w:r>
      <w:r w:rsidR="00CD62E4" w:rsidRPr="004260BD">
        <w:rPr>
          <w:rFonts w:eastAsia="Arial"/>
          <w:color w:val="auto"/>
        </w:rPr>
        <w:t>-based</w:t>
      </w:r>
      <w:r w:rsidRPr="004260BD">
        <w:rPr>
          <w:rFonts w:eastAsia="Arial"/>
          <w:color w:val="auto"/>
        </w:rPr>
        <w:t xml:space="preserve"> to computer-</w:t>
      </w:r>
      <w:r w:rsidR="003715E5" w:rsidRPr="004260BD">
        <w:rPr>
          <w:rFonts w:eastAsia="Arial"/>
          <w:color w:val="auto"/>
        </w:rPr>
        <w:t>based</w:t>
      </w:r>
      <w:r w:rsidRPr="004260BD">
        <w:rPr>
          <w:rFonts w:eastAsia="Arial"/>
          <w:color w:val="auto"/>
        </w:rPr>
        <w:t xml:space="preserve"> systems for prescribing and managing the administration of medicines to improve patient safety. At a basic level, these computer systems</w:t>
      </w:r>
      <w:r w:rsidR="00CD62E4" w:rsidRPr="004260BD">
        <w:rPr>
          <w:rFonts w:eastAsia="Arial"/>
          <w:color w:val="auto"/>
        </w:rPr>
        <w:t xml:space="preserve">, </w:t>
      </w:r>
      <w:r w:rsidRPr="004260BD">
        <w:rPr>
          <w:rFonts w:eastAsia="Arial"/>
          <w:color w:val="auto"/>
        </w:rPr>
        <w:t>often referred to as ePrescribing systems</w:t>
      </w:r>
      <w:r w:rsidR="00CD62E4" w:rsidRPr="004260BD">
        <w:rPr>
          <w:rFonts w:eastAsia="Arial"/>
          <w:color w:val="auto"/>
        </w:rPr>
        <w:t>,</w:t>
      </w:r>
      <w:r w:rsidRPr="004260BD">
        <w:rPr>
          <w:rFonts w:eastAsia="Arial"/>
          <w:color w:val="auto"/>
        </w:rPr>
        <w:t xml:space="preserve"> are replacing the old paper-</w:t>
      </w:r>
      <w:r w:rsidR="003715E5" w:rsidRPr="004260BD">
        <w:rPr>
          <w:rFonts w:eastAsia="Arial"/>
          <w:color w:val="auto"/>
        </w:rPr>
        <w:t>based</w:t>
      </w:r>
      <w:r w:rsidRPr="004260BD">
        <w:rPr>
          <w:rFonts w:eastAsia="Arial"/>
          <w:color w:val="auto"/>
        </w:rPr>
        <w:t xml:space="preserve"> drug charts.</w:t>
      </w:r>
    </w:p>
    <w:p w14:paraId="36462982" w14:textId="605B6889" w:rsidR="00F905F8" w:rsidRPr="004260BD" w:rsidRDefault="00F905F8" w:rsidP="00F905F8">
      <w:pPr>
        <w:pStyle w:val="602TextfoTextstylesTextstyles"/>
        <w:rPr>
          <w:rFonts w:eastAsia="Arial"/>
          <w:color w:val="auto"/>
        </w:rPr>
      </w:pPr>
      <w:r w:rsidRPr="004260BD">
        <w:rPr>
          <w:rFonts w:eastAsia="Arial"/>
          <w:color w:val="auto"/>
        </w:rPr>
        <w:t xml:space="preserve">This paper investigated the different ePrescribing systems </w:t>
      </w:r>
      <w:r w:rsidR="003715E5" w:rsidRPr="004260BD">
        <w:rPr>
          <w:rFonts w:eastAsia="Arial"/>
          <w:color w:val="auto"/>
        </w:rPr>
        <w:t>that</w:t>
      </w:r>
      <w:r w:rsidRPr="004260BD">
        <w:rPr>
          <w:rFonts w:eastAsia="Arial"/>
          <w:color w:val="auto"/>
        </w:rPr>
        <w:t xml:space="preserve"> are available. We searched published articles and data available online (such as news articles, hospitals’ own websites, suppliers’ websites and NHS England data sources) to identify the various ePrescribing systems in use or in the process of being set up. We also spoke to experts to ask about additional systems and their status in UK hospitals.</w:t>
      </w:r>
    </w:p>
    <w:p w14:paraId="3CB3216A" w14:textId="0BB56624" w:rsidR="00F905F8" w:rsidRPr="004260BD" w:rsidRDefault="00F905F8" w:rsidP="00F905F8">
      <w:pPr>
        <w:pStyle w:val="602TextfoTextstylesTextstyles"/>
        <w:rPr>
          <w:rFonts w:eastAsia="Arial"/>
          <w:color w:val="auto"/>
        </w:rPr>
      </w:pPr>
      <w:r w:rsidRPr="004260BD">
        <w:rPr>
          <w:rFonts w:eastAsia="Arial"/>
          <w:color w:val="auto"/>
        </w:rPr>
        <w:t>We found</w:t>
      </w:r>
      <w:r w:rsidR="00CD62E4" w:rsidRPr="004260BD">
        <w:rPr>
          <w:rFonts w:eastAsia="Arial"/>
          <w:color w:val="auto"/>
        </w:rPr>
        <w:t xml:space="preserve"> that</w:t>
      </w:r>
      <w:r w:rsidRPr="004260BD">
        <w:rPr>
          <w:rFonts w:eastAsia="Arial"/>
          <w:color w:val="auto"/>
        </w:rPr>
        <w:t xml:space="preserve"> there is a wide range of ePrescribing systems available to English hospitals, including </w:t>
      </w:r>
      <w:r w:rsidR="0081345A" w:rsidRPr="004260BD">
        <w:rPr>
          <w:rFonts w:eastAsia="Arial"/>
          <w:color w:val="auto"/>
        </w:rPr>
        <w:t>13</w:t>
      </w:r>
      <w:r w:rsidRPr="004260BD">
        <w:rPr>
          <w:rFonts w:eastAsia="Arial"/>
          <w:color w:val="auto"/>
        </w:rPr>
        <w:t xml:space="preserve"> hospital-wide applications and a range of specialty systems (e.g. for chemotherapy). These were </w:t>
      </w:r>
      <w:r w:rsidR="003715E5" w:rsidRPr="004260BD">
        <w:rPr>
          <w:rFonts w:eastAsia="Arial"/>
          <w:color w:val="auto"/>
        </w:rPr>
        <w:t>either</w:t>
      </w:r>
      <w:r w:rsidRPr="004260BD">
        <w:rPr>
          <w:rFonts w:eastAsia="Arial"/>
          <w:color w:val="auto"/>
        </w:rPr>
        <w:t xml:space="preserve"> stand</w:t>
      </w:r>
      <w:r w:rsidR="003715E5" w:rsidRPr="004260BD">
        <w:rPr>
          <w:rFonts w:eastAsia="Arial"/>
          <w:color w:val="auto"/>
        </w:rPr>
        <w:t>-</w:t>
      </w:r>
      <w:r w:rsidRPr="004260BD">
        <w:rPr>
          <w:rFonts w:eastAsia="Arial"/>
          <w:color w:val="auto"/>
        </w:rPr>
        <w:t>alone systems or integrated into the hospital’s other computer systems. More than half of the ePrescribing systems were from international suppliers. We found very few hospitals were using the same systems.</w:t>
      </w:r>
    </w:p>
    <w:p w14:paraId="3F15BA65" w14:textId="183B6AC7" w:rsidR="00F905F8" w:rsidRPr="004260BD" w:rsidRDefault="00F905F8" w:rsidP="00F905F8">
      <w:pPr>
        <w:pStyle w:val="602TextfoTextstylesTextstyles"/>
        <w:rPr>
          <w:rFonts w:eastAsia="Arial"/>
          <w:color w:val="auto"/>
        </w:rPr>
      </w:pPr>
      <w:r w:rsidRPr="004260BD">
        <w:rPr>
          <w:rFonts w:eastAsia="Arial"/>
          <w:color w:val="auto"/>
        </w:rPr>
        <w:t xml:space="preserve">We conclude </w:t>
      </w:r>
      <w:r w:rsidR="003715E5" w:rsidRPr="004260BD">
        <w:rPr>
          <w:rFonts w:eastAsia="Arial"/>
          <w:color w:val="auto"/>
        </w:rPr>
        <w:t>that</w:t>
      </w:r>
      <w:r w:rsidRPr="004260BD">
        <w:rPr>
          <w:rFonts w:eastAsia="Arial"/>
          <w:color w:val="auto"/>
        </w:rPr>
        <w:t xml:space="preserve"> the market for ePrescribing systems in England is still in its early </w:t>
      </w:r>
      <w:r w:rsidR="003715E5" w:rsidRPr="004260BD">
        <w:rPr>
          <w:rFonts w:eastAsia="Arial"/>
          <w:color w:val="auto"/>
        </w:rPr>
        <w:t>day</w:t>
      </w:r>
      <w:r w:rsidRPr="004260BD">
        <w:rPr>
          <w:rFonts w:eastAsia="Arial"/>
          <w:color w:val="auto"/>
        </w:rPr>
        <w:t>s, and ongoing review of system suppliers and their products is required to assist hospitals going digital.</w:t>
      </w:r>
    </w:p>
    <w:p w14:paraId="054AD120" w14:textId="0869D72F" w:rsidR="002957B7" w:rsidRPr="004260BD" w:rsidRDefault="002957B7" w:rsidP="003F5F7C">
      <w:pPr>
        <w:pStyle w:val="52AheadHeadingsHeadingstyles"/>
        <w:rPr>
          <w:rFonts w:eastAsia="Arial"/>
          <w:vertAlign w:val="superscript"/>
        </w:rPr>
      </w:pPr>
      <w:r w:rsidRPr="004260BD">
        <w:rPr>
          <w:rFonts w:eastAsia="Arial"/>
        </w:rPr>
        <w:t>Lee</w:t>
      </w:r>
      <w:r w:rsidRPr="004260BD">
        <w:rPr>
          <w:rFonts w:eastAsia="Arial"/>
          <w:i/>
          <w:iCs/>
        </w:rPr>
        <w:t xml:space="preserve"> et al</w:t>
      </w:r>
      <w:r w:rsidRPr="004260BD">
        <w:rPr>
          <w:rFonts w:eastAsia="Arial"/>
        </w:rPr>
        <w:t>.</w:t>
      </w:r>
      <w:r w:rsidRPr="00A4116A">
        <w:rPr>
          <w:rFonts w:eastAsia="Arial"/>
          <w:vertAlign w:val="superscript"/>
        </w:rPr>
        <w:t>602</w:t>
      </w:r>
    </w:p>
    <w:p w14:paraId="75FA9338" w14:textId="01DE4E03" w:rsidR="00F905F8" w:rsidRPr="004260BD" w:rsidRDefault="00F905F8" w:rsidP="00F905F8">
      <w:pPr>
        <w:pStyle w:val="602TextfoTextstylesTextstyles"/>
        <w:rPr>
          <w:rFonts w:eastAsia="Arial"/>
          <w:color w:val="auto"/>
        </w:rPr>
      </w:pPr>
      <w:r w:rsidRPr="004260BD">
        <w:rPr>
          <w:rFonts w:eastAsia="Arial"/>
          <w:color w:val="auto"/>
        </w:rPr>
        <w:t>Electronic prescribing (ePrescribing) systems have the potential to increase the safety and efficiency of health</w:t>
      </w:r>
      <w:r w:rsidR="00CD62E4" w:rsidRPr="004260BD">
        <w:rPr>
          <w:rFonts w:eastAsia="Arial"/>
          <w:color w:val="auto"/>
        </w:rPr>
        <w:t xml:space="preserve"> </w:t>
      </w:r>
      <w:r w:rsidRPr="004260BD">
        <w:rPr>
          <w:rFonts w:eastAsia="Arial"/>
          <w:color w:val="auto"/>
        </w:rPr>
        <w:t>care. Currently</w:t>
      </w:r>
      <w:r w:rsidR="00CD62E4" w:rsidRPr="004260BD">
        <w:rPr>
          <w:rFonts w:eastAsia="Arial"/>
          <w:color w:val="auto"/>
        </w:rPr>
        <w:t>,</w:t>
      </w:r>
      <w:r w:rsidRPr="004260BD">
        <w:rPr>
          <w:rFonts w:eastAsia="Arial"/>
          <w:color w:val="auto"/>
        </w:rPr>
        <w:t xml:space="preserve"> there is limited experience or knowledge of how best to set up these systems in the UK. Our team is developing an online </w:t>
      </w:r>
      <w:r w:rsidR="00CD62E4" w:rsidRPr="004260BD">
        <w:rPr>
          <w:rFonts w:eastAsia="Arial"/>
          <w:color w:val="auto"/>
        </w:rPr>
        <w:t>t</w:t>
      </w:r>
      <w:r w:rsidRPr="004260BD">
        <w:rPr>
          <w:rFonts w:eastAsia="Arial"/>
          <w:color w:val="auto"/>
        </w:rPr>
        <w:t xml:space="preserve">oolkit </w:t>
      </w:r>
      <w:r w:rsidR="003715E5" w:rsidRPr="004260BD">
        <w:rPr>
          <w:rFonts w:eastAsia="Arial"/>
          <w:color w:val="auto"/>
        </w:rPr>
        <w:t>that</w:t>
      </w:r>
      <w:r w:rsidRPr="004260BD">
        <w:rPr>
          <w:rFonts w:eastAsia="Arial"/>
          <w:color w:val="auto"/>
        </w:rPr>
        <w:t xml:space="preserve"> will support hospitals to go through the process of setting up an ePrescribing system.</w:t>
      </w:r>
    </w:p>
    <w:p w14:paraId="28EEC52E" w14:textId="00B20B25" w:rsidR="00F905F8" w:rsidRPr="004260BD" w:rsidRDefault="00F905F8" w:rsidP="00F905F8">
      <w:pPr>
        <w:pStyle w:val="602TextfoTextstylesTextstyles"/>
        <w:rPr>
          <w:rFonts w:eastAsia="Arial"/>
          <w:color w:val="auto"/>
        </w:rPr>
      </w:pPr>
      <w:r w:rsidRPr="004260BD">
        <w:rPr>
          <w:rFonts w:eastAsia="Arial"/>
          <w:color w:val="auto"/>
        </w:rPr>
        <w:t xml:space="preserve">This paper looks at how the </w:t>
      </w:r>
      <w:r w:rsidR="00CD62E4" w:rsidRPr="004260BD">
        <w:rPr>
          <w:rFonts w:eastAsia="Arial"/>
          <w:color w:val="auto"/>
        </w:rPr>
        <w:t>t</w:t>
      </w:r>
      <w:r w:rsidRPr="004260BD">
        <w:rPr>
          <w:rFonts w:eastAsia="Arial"/>
          <w:color w:val="auto"/>
        </w:rPr>
        <w:t>oolkit might provide support for those setting up ePrescribing systems in UK hospitals. Creating a user</w:t>
      </w:r>
      <w:r w:rsidR="00CD62E4" w:rsidRPr="004260BD">
        <w:rPr>
          <w:rFonts w:eastAsia="Arial"/>
          <w:color w:val="auto"/>
        </w:rPr>
        <w:t>-</w:t>
      </w:r>
      <w:r w:rsidRPr="004260BD">
        <w:rPr>
          <w:rFonts w:eastAsia="Arial"/>
          <w:color w:val="auto"/>
        </w:rPr>
        <w:t>friendly technology and a user</w:t>
      </w:r>
      <w:r w:rsidR="00CD62E4" w:rsidRPr="004260BD">
        <w:rPr>
          <w:rFonts w:eastAsia="Arial"/>
          <w:color w:val="auto"/>
        </w:rPr>
        <w:t>-</w:t>
      </w:r>
      <w:r w:rsidRPr="004260BD">
        <w:rPr>
          <w:rFonts w:eastAsia="Arial"/>
          <w:color w:val="auto"/>
        </w:rPr>
        <w:t xml:space="preserve">friendly </w:t>
      </w:r>
      <w:r w:rsidR="00CD62E4" w:rsidRPr="004260BD">
        <w:rPr>
          <w:rFonts w:eastAsia="Arial"/>
          <w:color w:val="auto"/>
        </w:rPr>
        <w:t>t</w:t>
      </w:r>
      <w:r w:rsidRPr="004260BD">
        <w:rPr>
          <w:rFonts w:eastAsia="Arial"/>
          <w:color w:val="auto"/>
        </w:rPr>
        <w:t>oolkit require input from the users themselves. Therefore</w:t>
      </w:r>
      <w:r w:rsidR="00CD62E4" w:rsidRPr="004260BD">
        <w:rPr>
          <w:rFonts w:eastAsia="Arial"/>
          <w:color w:val="auto"/>
        </w:rPr>
        <w:t>,</w:t>
      </w:r>
      <w:r w:rsidRPr="004260BD">
        <w:rPr>
          <w:rFonts w:eastAsia="Arial"/>
          <w:color w:val="auto"/>
        </w:rPr>
        <w:t xml:space="preserve"> we designed a questionnaire and gave it out to pharmacists, NHS managers, </w:t>
      </w:r>
      <w:r w:rsidR="005D755D" w:rsidRPr="004260BD">
        <w:rPr>
          <w:rFonts w:eastAsia="Arial"/>
          <w:color w:val="33CCCC"/>
        </w:rPr>
        <w:t xml:space="preserve">information technology </w:t>
      </w:r>
      <w:r w:rsidRPr="004260BD">
        <w:rPr>
          <w:rFonts w:eastAsia="Arial"/>
          <w:color w:val="auto"/>
        </w:rPr>
        <w:t>staff, doctors and suppliers of ePrescribing systems who were at a national conference on ePrescribing. The questionnaire asked what people needed at different stages in the process of setting up an ePrescribing system. We used the answers to help de</w:t>
      </w:r>
      <w:r w:rsidR="003715E5" w:rsidRPr="004260BD">
        <w:rPr>
          <w:rFonts w:eastAsia="Arial"/>
          <w:color w:val="auto"/>
        </w:rPr>
        <w:t>term</w:t>
      </w:r>
      <w:r w:rsidRPr="004260BD">
        <w:rPr>
          <w:rFonts w:eastAsia="Arial"/>
          <w:color w:val="auto"/>
        </w:rPr>
        <w:t xml:space="preserve">ine how useful it might be to have an ePrescribing </w:t>
      </w:r>
      <w:r w:rsidR="00CD62E4" w:rsidRPr="004260BD">
        <w:rPr>
          <w:rFonts w:eastAsia="Arial"/>
          <w:color w:val="auto"/>
        </w:rPr>
        <w:t>t</w:t>
      </w:r>
      <w:r w:rsidRPr="004260BD">
        <w:rPr>
          <w:rFonts w:eastAsia="Arial"/>
          <w:color w:val="auto"/>
        </w:rPr>
        <w:t>oolkit for hospitals and what content it should have to make it most helpful.</w:t>
      </w:r>
    </w:p>
    <w:p w14:paraId="6B0F36AC" w14:textId="111A17FB"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Pr="004260BD">
        <w:rPr>
          <w:rFonts w:eastAsia="Arial"/>
          <w:color w:val="auto"/>
        </w:rPr>
        <w:t xml:space="preserve"> there was great interest in having a </w:t>
      </w:r>
      <w:r w:rsidR="00CD62E4" w:rsidRPr="004260BD">
        <w:rPr>
          <w:rFonts w:eastAsia="Arial"/>
          <w:color w:val="auto"/>
        </w:rPr>
        <w:t>t</w:t>
      </w:r>
      <w:r w:rsidRPr="004260BD">
        <w:rPr>
          <w:rFonts w:eastAsia="Arial"/>
          <w:color w:val="auto"/>
        </w:rPr>
        <w:t xml:space="preserve">oolkit </w:t>
      </w:r>
      <w:r w:rsidR="003715E5" w:rsidRPr="004260BD">
        <w:rPr>
          <w:rFonts w:eastAsia="Arial"/>
          <w:color w:val="auto"/>
        </w:rPr>
        <w:t>that</w:t>
      </w:r>
      <w:r w:rsidRPr="004260BD">
        <w:rPr>
          <w:rFonts w:eastAsia="Arial"/>
          <w:color w:val="auto"/>
        </w:rPr>
        <w:t xml:space="preserve"> could give more help with setting up ePrescribing systems. We found </w:t>
      </w:r>
      <w:r w:rsidR="003715E5" w:rsidRPr="004260BD">
        <w:rPr>
          <w:rFonts w:eastAsia="Arial"/>
          <w:color w:val="auto"/>
        </w:rPr>
        <w:t>that</w:t>
      </w:r>
      <w:r w:rsidRPr="004260BD">
        <w:rPr>
          <w:rFonts w:eastAsia="Arial"/>
          <w:color w:val="auto"/>
        </w:rPr>
        <w:t xml:space="preserve"> the </w:t>
      </w:r>
      <w:r w:rsidR="00CD62E4" w:rsidRPr="004260BD">
        <w:rPr>
          <w:rFonts w:eastAsia="Arial"/>
          <w:color w:val="auto"/>
        </w:rPr>
        <w:t>t</w:t>
      </w:r>
      <w:r w:rsidRPr="004260BD">
        <w:rPr>
          <w:rFonts w:eastAsia="Arial"/>
          <w:color w:val="auto"/>
        </w:rPr>
        <w:t>oolkit would be most useful if it provided guidance for each stage of setting up a system. It should have online tools for planning and overseeing the system</w:t>
      </w:r>
      <w:r w:rsidR="00CD62E4" w:rsidRPr="004260BD">
        <w:rPr>
          <w:rFonts w:eastAsia="Arial"/>
          <w:color w:val="auto"/>
        </w:rPr>
        <w:t>,</w:t>
      </w:r>
      <w:r w:rsidRPr="004260BD">
        <w:rPr>
          <w:rFonts w:eastAsia="Arial"/>
          <w:color w:val="auto"/>
        </w:rPr>
        <w:t xml:space="preserve"> as well as useful information from hospitals </w:t>
      </w:r>
      <w:r w:rsidR="003715E5" w:rsidRPr="004260BD">
        <w:rPr>
          <w:rFonts w:eastAsia="Arial"/>
          <w:color w:val="auto"/>
        </w:rPr>
        <w:t>that</w:t>
      </w:r>
      <w:r w:rsidRPr="004260BD">
        <w:rPr>
          <w:rFonts w:eastAsia="Arial"/>
          <w:color w:val="auto"/>
        </w:rPr>
        <w:t xml:space="preserve"> had already been through the process. People were aware of the challenges of developing a </w:t>
      </w:r>
      <w:r w:rsidR="00CD62E4" w:rsidRPr="004260BD">
        <w:rPr>
          <w:rFonts w:eastAsia="Arial"/>
          <w:color w:val="auto"/>
        </w:rPr>
        <w:t>t</w:t>
      </w:r>
      <w:r w:rsidRPr="004260BD">
        <w:rPr>
          <w:rFonts w:eastAsia="Arial"/>
          <w:color w:val="auto"/>
        </w:rPr>
        <w:t xml:space="preserve">oolkit </w:t>
      </w:r>
      <w:r w:rsidR="003715E5" w:rsidRPr="004260BD">
        <w:rPr>
          <w:rFonts w:eastAsia="Arial"/>
          <w:color w:val="auto"/>
        </w:rPr>
        <w:t>that</w:t>
      </w:r>
      <w:r w:rsidRPr="004260BD">
        <w:rPr>
          <w:rFonts w:eastAsia="Arial"/>
          <w:color w:val="auto"/>
        </w:rPr>
        <w:t xml:space="preserve"> was general enough to help different hospitals across the country but at the same time could be specific enough to help particular groups of people in particular settings.</w:t>
      </w:r>
    </w:p>
    <w:p w14:paraId="41B150D5" w14:textId="51261294" w:rsidR="00F905F8" w:rsidRPr="004260BD" w:rsidRDefault="00F905F8" w:rsidP="00F905F8">
      <w:pPr>
        <w:pStyle w:val="602TextfoTextstylesTextstyles"/>
        <w:rPr>
          <w:rFonts w:eastAsia="Arial"/>
          <w:color w:val="auto"/>
        </w:rPr>
      </w:pPr>
      <w:r w:rsidRPr="004260BD">
        <w:rPr>
          <w:rFonts w:eastAsia="Arial"/>
          <w:color w:val="auto"/>
        </w:rPr>
        <w:t xml:space="preserve">We conclude </w:t>
      </w:r>
      <w:r w:rsidR="003715E5" w:rsidRPr="004260BD">
        <w:rPr>
          <w:rFonts w:eastAsia="Arial"/>
          <w:color w:val="auto"/>
        </w:rPr>
        <w:t>that</w:t>
      </w:r>
      <w:r w:rsidRPr="004260BD">
        <w:rPr>
          <w:rFonts w:eastAsia="Arial"/>
          <w:color w:val="auto"/>
        </w:rPr>
        <w:t xml:space="preserve"> there is clearly a need for more support for hospitals setting up and using ePrescribing systems. An online </w:t>
      </w:r>
      <w:r w:rsidR="00CD62E4" w:rsidRPr="004260BD">
        <w:rPr>
          <w:rFonts w:eastAsia="Arial"/>
          <w:color w:val="auto"/>
        </w:rPr>
        <w:t>t</w:t>
      </w:r>
      <w:r w:rsidRPr="004260BD">
        <w:rPr>
          <w:rFonts w:eastAsia="Arial"/>
          <w:color w:val="auto"/>
        </w:rPr>
        <w:t xml:space="preserve">oolkit can offer reliable and up-to-date help. A </w:t>
      </w:r>
      <w:r w:rsidR="00CD62E4" w:rsidRPr="004260BD">
        <w:rPr>
          <w:rFonts w:eastAsia="Arial"/>
          <w:color w:val="auto"/>
        </w:rPr>
        <w:t>t</w:t>
      </w:r>
      <w:r w:rsidRPr="004260BD">
        <w:rPr>
          <w:rFonts w:eastAsia="Arial"/>
          <w:color w:val="auto"/>
        </w:rPr>
        <w:t xml:space="preserve">oolkit also allows its users to share their experiences and ideas. We realise </w:t>
      </w:r>
      <w:r w:rsidR="003715E5" w:rsidRPr="004260BD">
        <w:rPr>
          <w:rFonts w:eastAsia="Arial"/>
          <w:color w:val="auto"/>
        </w:rPr>
        <w:t>that</w:t>
      </w:r>
      <w:r w:rsidRPr="004260BD">
        <w:rPr>
          <w:rFonts w:eastAsia="Arial"/>
          <w:color w:val="auto"/>
        </w:rPr>
        <w:t xml:space="preserve"> the value of a </w:t>
      </w:r>
      <w:r w:rsidR="00CD62E4" w:rsidRPr="004260BD">
        <w:rPr>
          <w:rFonts w:eastAsia="Arial"/>
          <w:color w:val="auto"/>
        </w:rPr>
        <w:t>t</w:t>
      </w:r>
      <w:r w:rsidRPr="004260BD">
        <w:rPr>
          <w:rFonts w:eastAsia="Arial"/>
          <w:color w:val="auto"/>
        </w:rPr>
        <w:t xml:space="preserve">oolkit will become more evident </w:t>
      </w:r>
      <w:r w:rsidR="00CD62E4" w:rsidRPr="004260BD">
        <w:rPr>
          <w:rFonts w:eastAsia="Arial"/>
          <w:color w:val="auto"/>
        </w:rPr>
        <w:t xml:space="preserve">only </w:t>
      </w:r>
      <w:r w:rsidRPr="004260BD">
        <w:rPr>
          <w:rFonts w:eastAsia="Arial"/>
          <w:color w:val="auto"/>
        </w:rPr>
        <w:t xml:space="preserve">once it is being widely used and people can share their knowledge and experience. This questionnaire study was </w:t>
      </w:r>
      <w:r w:rsidR="003715E5" w:rsidRPr="004260BD">
        <w:rPr>
          <w:rFonts w:eastAsia="Arial"/>
          <w:color w:val="auto"/>
        </w:rPr>
        <w:t>only</w:t>
      </w:r>
      <w:r w:rsidRPr="004260BD">
        <w:rPr>
          <w:rFonts w:eastAsia="Arial"/>
          <w:color w:val="auto"/>
        </w:rPr>
        <w:t xml:space="preserve"> the first step in creating an ePrescribing </w:t>
      </w:r>
      <w:r w:rsidR="00CD62E4" w:rsidRPr="004260BD">
        <w:rPr>
          <w:rFonts w:eastAsia="Arial"/>
          <w:color w:val="auto"/>
        </w:rPr>
        <w:t>t</w:t>
      </w:r>
      <w:r w:rsidRPr="004260BD">
        <w:rPr>
          <w:rFonts w:eastAsia="Arial"/>
          <w:color w:val="auto"/>
        </w:rPr>
        <w:t>oolkit. Future research should seek views from a wider range of users and especially from hospital patients whose care will be affected by ePrescribing systems.</w:t>
      </w:r>
    </w:p>
    <w:p w14:paraId="132E8312" w14:textId="5F70DE58" w:rsidR="002957B7" w:rsidRPr="004260BD" w:rsidRDefault="002957B7" w:rsidP="003F5F7C">
      <w:pPr>
        <w:pStyle w:val="52AheadHeadingsHeadingstyles"/>
        <w:rPr>
          <w:rFonts w:eastAsia="Arial"/>
          <w:vertAlign w:val="superscript"/>
        </w:rPr>
      </w:pPr>
      <w:r w:rsidRPr="004260BD">
        <w:rPr>
          <w:rFonts w:eastAsia="Arial"/>
        </w:rPr>
        <w:t xml:space="preserve">Lilford </w:t>
      </w:r>
      <w:r w:rsidRPr="004260BD">
        <w:rPr>
          <w:rFonts w:eastAsia="Arial"/>
          <w:i/>
          <w:iCs/>
        </w:rPr>
        <w:t>et al</w:t>
      </w:r>
      <w:r w:rsidRPr="004260BD">
        <w:rPr>
          <w:rFonts w:eastAsia="Arial"/>
        </w:rPr>
        <w:t>.</w:t>
      </w:r>
      <w:r w:rsidRPr="00A4116A">
        <w:rPr>
          <w:rFonts w:eastAsia="Arial"/>
          <w:vertAlign w:val="superscript"/>
        </w:rPr>
        <w:t>78</w:t>
      </w:r>
    </w:p>
    <w:p w14:paraId="49E4ADC7" w14:textId="4863852F" w:rsidR="00F905F8" w:rsidRPr="004260BD" w:rsidRDefault="00F905F8" w:rsidP="00F905F8">
      <w:pPr>
        <w:pStyle w:val="602TextfoTextstylesTextstyles"/>
        <w:rPr>
          <w:rFonts w:eastAsia="Arial"/>
          <w:color w:val="auto"/>
        </w:rPr>
      </w:pPr>
      <w:r w:rsidRPr="004260BD">
        <w:rPr>
          <w:rFonts w:eastAsia="Arial"/>
          <w:color w:val="auto"/>
        </w:rPr>
        <w:t>Health information technology is an area of computer technology concerned with the design and development of systems to generate and store health</w:t>
      </w:r>
      <w:r w:rsidR="00CD62E4" w:rsidRPr="004260BD">
        <w:rPr>
          <w:rFonts w:eastAsia="Arial"/>
          <w:color w:val="auto"/>
        </w:rPr>
        <w:t>-</w:t>
      </w:r>
      <w:r w:rsidRPr="004260BD">
        <w:rPr>
          <w:rFonts w:eastAsia="Arial"/>
          <w:color w:val="auto"/>
        </w:rPr>
        <w:t>care-</w:t>
      </w:r>
      <w:r w:rsidR="003715E5" w:rsidRPr="004260BD">
        <w:rPr>
          <w:rFonts w:eastAsia="Arial"/>
          <w:color w:val="auto"/>
        </w:rPr>
        <w:t>related</w:t>
      </w:r>
      <w:r w:rsidRPr="004260BD">
        <w:rPr>
          <w:rFonts w:eastAsia="Arial"/>
          <w:color w:val="auto"/>
        </w:rPr>
        <w:t xml:space="preserve"> information and make use of </w:t>
      </w:r>
      <w:r w:rsidR="003715E5" w:rsidRPr="004260BD">
        <w:rPr>
          <w:rFonts w:eastAsia="Arial"/>
          <w:color w:val="auto"/>
        </w:rPr>
        <w:t>that</w:t>
      </w:r>
      <w:r w:rsidRPr="004260BD">
        <w:rPr>
          <w:rFonts w:eastAsia="Arial"/>
          <w:color w:val="auto"/>
        </w:rPr>
        <w:t xml:space="preserve"> information. Health</w:t>
      </w:r>
      <w:r w:rsidR="00CD62E4" w:rsidRPr="004260BD">
        <w:rPr>
          <w:rFonts w:eastAsia="Arial"/>
          <w:color w:val="auto"/>
        </w:rPr>
        <w:t>-</w:t>
      </w:r>
      <w:r w:rsidRPr="004260BD">
        <w:rPr>
          <w:rFonts w:eastAsia="Arial"/>
          <w:color w:val="auto"/>
        </w:rPr>
        <w:t xml:space="preserve">care organisations </w:t>
      </w:r>
      <w:r w:rsidR="003715E5" w:rsidRPr="004260BD">
        <w:rPr>
          <w:rFonts w:eastAsia="Arial"/>
          <w:color w:val="auto"/>
        </w:rPr>
        <w:t>that</w:t>
      </w:r>
      <w:r w:rsidRPr="004260BD">
        <w:rPr>
          <w:rFonts w:eastAsia="Arial"/>
          <w:color w:val="auto"/>
        </w:rPr>
        <w:t xml:space="preserve"> use </w:t>
      </w:r>
      <w:r w:rsidR="005D755D" w:rsidRPr="004260BD">
        <w:rPr>
          <w:rFonts w:eastAsia="Arial"/>
          <w:color w:val="auto"/>
        </w:rPr>
        <w:t>health information technology</w:t>
      </w:r>
      <w:r w:rsidRPr="004260BD">
        <w:rPr>
          <w:rFonts w:eastAsia="Arial"/>
          <w:color w:val="auto"/>
        </w:rPr>
        <w:t xml:space="preserve">, for instance, such as an ePrescribing system, are expected to have lower costs, improved efficiency and reduced errors while also </w:t>
      </w:r>
      <w:r w:rsidR="00CD62E4" w:rsidRPr="004260BD">
        <w:rPr>
          <w:rFonts w:eastAsia="Arial"/>
          <w:color w:val="auto"/>
        </w:rPr>
        <w:t>providing</w:t>
      </w:r>
      <w:r w:rsidRPr="004260BD">
        <w:rPr>
          <w:rFonts w:eastAsia="Arial"/>
          <w:color w:val="auto"/>
        </w:rPr>
        <w:t xml:space="preserve"> better services and patient care.</w:t>
      </w:r>
    </w:p>
    <w:p w14:paraId="64EB8115" w14:textId="600DB6A7" w:rsidR="00F905F8" w:rsidRPr="004260BD" w:rsidRDefault="007764EB" w:rsidP="00F905F8">
      <w:pPr>
        <w:pStyle w:val="602TextfoTextstylesTextstyles"/>
        <w:rPr>
          <w:rFonts w:eastAsia="Arial"/>
          <w:color w:val="auto"/>
        </w:rPr>
      </w:pPr>
      <w:r w:rsidRPr="004260BD">
        <w:rPr>
          <w:rFonts w:eastAsia="Arial"/>
          <w:color w:val="auto"/>
        </w:rPr>
        <w:t>To</w:t>
      </w:r>
      <w:r w:rsidR="00F905F8" w:rsidRPr="004260BD">
        <w:rPr>
          <w:rFonts w:eastAsia="Arial"/>
          <w:color w:val="auto"/>
        </w:rPr>
        <w:t xml:space="preserve"> know if </w:t>
      </w:r>
      <w:r w:rsidR="005D755D" w:rsidRPr="004260BD">
        <w:rPr>
          <w:rFonts w:eastAsia="Arial"/>
          <w:color w:val="auto"/>
        </w:rPr>
        <w:t xml:space="preserve">health information technology </w:t>
      </w:r>
      <w:r w:rsidR="00F905F8" w:rsidRPr="004260BD">
        <w:rPr>
          <w:rFonts w:eastAsia="Arial"/>
          <w:color w:val="auto"/>
        </w:rPr>
        <w:t>systems are really as good as might be expected, we need methods to study the effects</w:t>
      </w:r>
      <w:r w:rsidR="00CD62E4" w:rsidRPr="004260BD">
        <w:rPr>
          <w:rFonts w:eastAsia="Arial"/>
          <w:color w:val="auto"/>
        </w:rPr>
        <w:t>,</w:t>
      </w:r>
      <w:r w:rsidR="00F905F8" w:rsidRPr="004260BD">
        <w:rPr>
          <w:rFonts w:eastAsia="Arial"/>
          <w:color w:val="auto"/>
        </w:rPr>
        <w:t xml:space="preserve"> or end</w:t>
      </w:r>
      <w:r w:rsidR="00CD62E4" w:rsidRPr="004260BD">
        <w:rPr>
          <w:rFonts w:eastAsia="Arial"/>
          <w:color w:val="auto"/>
        </w:rPr>
        <w:t xml:space="preserve"> </w:t>
      </w:r>
      <w:r w:rsidR="00F905F8" w:rsidRPr="004260BD">
        <w:rPr>
          <w:rFonts w:eastAsia="Arial"/>
          <w:color w:val="auto"/>
        </w:rPr>
        <w:t>points</w:t>
      </w:r>
      <w:r w:rsidR="00CD62E4" w:rsidRPr="004260BD">
        <w:rPr>
          <w:rFonts w:eastAsia="Arial"/>
          <w:color w:val="auto"/>
        </w:rPr>
        <w:t>,</w:t>
      </w:r>
      <w:r w:rsidR="00F905F8" w:rsidRPr="004260BD">
        <w:rPr>
          <w:rFonts w:eastAsia="Arial"/>
          <w:color w:val="auto"/>
        </w:rPr>
        <w:t xml:space="preserve"> of using </w:t>
      </w:r>
      <w:r w:rsidR="005D755D" w:rsidRPr="004260BD">
        <w:rPr>
          <w:rFonts w:eastAsia="Arial"/>
          <w:color w:val="auto"/>
        </w:rPr>
        <w:t xml:space="preserve">health information technology </w:t>
      </w:r>
      <w:r w:rsidR="00F905F8" w:rsidRPr="004260BD">
        <w:rPr>
          <w:rFonts w:eastAsia="Arial"/>
          <w:color w:val="auto"/>
        </w:rPr>
        <w:t>systems in health</w:t>
      </w:r>
      <w:r w:rsidR="00CD62E4" w:rsidRPr="004260BD">
        <w:rPr>
          <w:rFonts w:eastAsia="Arial"/>
          <w:color w:val="auto"/>
        </w:rPr>
        <w:t>-</w:t>
      </w:r>
      <w:r w:rsidR="00F905F8" w:rsidRPr="004260BD">
        <w:rPr>
          <w:rFonts w:eastAsia="Arial"/>
          <w:color w:val="auto"/>
        </w:rPr>
        <w:t xml:space="preserve">care organisations. Here, the authors seek to develop a protocol for evaluating the cost-effectiveness of ePrescribing systems in four hospitals in the UK. In two of the hospitals, ePrescribing systems are to include extensive </w:t>
      </w:r>
      <w:r w:rsidR="005D755D" w:rsidRPr="004260BD">
        <w:rPr>
          <w:rFonts w:eastAsia="Arial"/>
          <w:color w:val="auto"/>
        </w:rPr>
        <w:t>computerised decision support</w:t>
      </w:r>
      <w:r w:rsidR="00F905F8" w:rsidRPr="004260BD">
        <w:rPr>
          <w:rFonts w:eastAsia="Arial"/>
          <w:color w:val="auto"/>
        </w:rPr>
        <w:t xml:space="preserve">. In addition to ordering medications, systems with </w:t>
      </w:r>
      <w:r w:rsidR="005D755D" w:rsidRPr="004260BD">
        <w:rPr>
          <w:rFonts w:eastAsia="Arial"/>
          <w:color w:val="auto"/>
        </w:rPr>
        <w:t xml:space="preserve">computerised decision support </w:t>
      </w:r>
      <w:r w:rsidR="00F905F8" w:rsidRPr="004260BD">
        <w:rPr>
          <w:rFonts w:eastAsia="Arial"/>
          <w:color w:val="auto"/>
        </w:rPr>
        <w:t>offer health professionals advice and onscreen alerts to aid decision-making while they are prescribing. In the other two hospitals, the ePrescribing systems are more basic systems.</w:t>
      </w:r>
    </w:p>
    <w:p w14:paraId="39C40202" w14:textId="3A93C00A" w:rsidR="00F905F8" w:rsidRPr="004260BD" w:rsidRDefault="00F905F8" w:rsidP="00F905F8">
      <w:pPr>
        <w:pStyle w:val="602TextfoTextstylesTextstyles"/>
        <w:rPr>
          <w:rFonts w:eastAsia="Arial"/>
          <w:color w:val="auto"/>
        </w:rPr>
      </w:pPr>
      <w:r w:rsidRPr="004260BD">
        <w:rPr>
          <w:rFonts w:eastAsia="Arial"/>
          <w:color w:val="auto"/>
        </w:rPr>
        <w:t xml:space="preserve">The method </w:t>
      </w:r>
      <w:r w:rsidR="0076423E" w:rsidRPr="004260BD">
        <w:rPr>
          <w:rFonts w:eastAsia="Arial"/>
          <w:color w:val="auto"/>
        </w:rPr>
        <w:t xml:space="preserve">that </w:t>
      </w:r>
      <w:r w:rsidRPr="004260BD">
        <w:rPr>
          <w:rFonts w:eastAsia="Arial"/>
          <w:color w:val="auto"/>
        </w:rPr>
        <w:t xml:space="preserve">the authors describe for evaluating the ePrescribing systems is a statistical method called Bayesian probability logic. This is a type of statistic </w:t>
      </w:r>
      <w:r w:rsidR="003715E5" w:rsidRPr="004260BD">
        <w:rPr>
          <w:rFonts w:eastAsia="Arial"/>
          <w:color w:val="auto"/>
        </w:rPr>
        <w:t>that</w:t>
      </w:r>
      <w:r w:rsidRPr="004260BD">
        <w:rPr>
          <w:rFonts w:eastAsia="Arial"/>
          <w:color w:val="auto"/>
        </w:rPr>
        <w:t xml:space="preserve"> uses knowledge of prior events to help to predict future events. For a cost-effectiveness evaluation of ePrescribing systems, we need to consider the costs and the benefits of limiting the number of </w:t>
      </w:r>
      <w:r w:rsidR="005D755D" w:rsidRPr="004260BD">
        <w:rPr>
          <w:rFonts w:eastAsia="Arial"/>
          <w:color w:val="33CCCC"/>
        </w:rPr>
        <w:t>adverse drug events</w:t>
      </w:r>
      <w:r w:rsidRPr="004260BD">
        <w:rPr>
          <w:rFonts w:eastAsia="Arial"/>
          <w:color w:val="auto"/>
        </w:rPr>
        <w:t xml:space="preserve">. To do </w:t>
      </w:r>
      <w:r w:rsidR="003715E5" w:rsidRPr="004260BD">
        <w:rPr>
          <w:rFonts w:eastAsia="Arial"/>
          <w:color w:val="auto"/>
        </w:rPr>
        <w:t>that</w:t>
      </w:r>
      <w:r w:rsidRPr="004260BD">
        <w:rPr>
          <w:rFonts w:eastAsia="Arial"/>
          <w:color w:val="auto"/>
        </w:rPr>
        <w:t xml:space="preserve"> requires identifying adverse events, the expected health benefits, the cost of the </w:t>
      </w:r>
      <w:r w:rsidR="005D755D" w:rsidRPr="004260BD">
        <w:rPr>
          <w:rFonts w:eastAsia="Arial"/>
          <w:color w:val="auto"/>
        </w:rPr>
        <w:t xml:space="preserve">health information technology </w:t>
      </w:r>
      <w:r w:rsidRPr="004260BD">
        <w:rPr>
          <w:rFonts w:eastAsia="Arial"/>
          <w:color w:val="auto"/>
        </w:rPr>
        <w:t>system and the cost consequences of avoided adverse events. No single event can totally capture the effectiveness of an ePrescribing system, and these authors describe observing changes in error rates and adverse events in four error categories (</w:t>
      </w:r>
      <w:r w:rsidR="00C92828" w:rsidRPr="004260BD">
        <w:rPr>
          <w:rFonts w:eastAsia="Arial"/>
          <w:color w:val="auto"/>
        </w:rPr>
        <w:t>i.e.</w:t>
      </w:r>
      <w:r w:rsidRPr="004260BD">
        <w:rPr>
          <w:rFonts w:eastAsia="Arial"/>
          <w:color w:val="auto"/>
        </w:rPr>
        <w:t xml:space="preserve"> of errors resulting in death</w:t>
      </w:r>
      <w:r w:rsidR="00C92828" w:rsidRPr="004260BD">
        <w:rPr>
          <w:rFonts w:eastAsia="Arial"/>
          <w:color w:val="auto"/>
        </w:rPr>
        <w:t>,</w:t>
      </w:r>
      <w:r w:rsidRPr="004260BD">
        <w:rPr>
          <w:rFonts w:eastAsia="Arial"/>
          <w:color w:val="auto"/>
        </w:rPr>
        <w:t xml:space="preserve"> permanent disability</w:t>
      </w:r>
      <w:r w:rsidR="00C92828" w:rsidRPr="004260BD">
        <w:rPr>
          <w:rFonts w:eastAsia="Arial"/>
          <w:color w:val="auto"/>
        </w:rPr>
        <w:t>,</w:t>
      </w:r>
      <w:r w:rsidRPr="004260BD">
        <w:rPr>
          <w:rFonts w:eastAsia="Arial"/>
          <w:color w:val="auto"/>
        </w:rPr>
        <w:t xml:space="preserve"> moderate disability and minimal effect). The authors </w:t>
      </w:r>
      <w:r w:rsidR="003715E5" w:rsidRPr="004260BD">
        <w:rPr>
          <w:rFonts w:eastAsia="Arial"/>
          <w:color w:val="auto"/>
        </w:rPr>
        <w:t>suggest</w:t>
      </w:r>
      <w:r w:rsidRPr="004260BD">
        <w:rPr>
          <w:rFonts w:eastAsia="Arial"/>
          <w:color w:val="auto"/>
        </w:rPr>
        <w:t xml:space="preserve"> using </w:t>
      </w:r>
      <w:r w:rsidR="003715E5" w:rsidRPr="004260BD">
        <w:rPr>
          <w:rFonts w:eastAsia="Arial"/>
          <w:color w:val="auto"/>
        </w:rPr>
        <w:t>both</w:t>
      </w:r>
      <w:r w:rsidRPr="004260BD">
        <w:rPr>
          <w:rFonts w:eastAsia="Arial"/>
          <w:color w:val="auto"/>
        </w:rPr>
        <w:t xml:space="preserve"> quantitative and qualitative data from different sources to find evidence for or against the cost-effectiveness of ePrescribing systems.</w:t>
      </w:r>
    </w:p>
    <w:p w14:paraId="2F8DD87A" w14:textId="2B8FE7E5" w:rsidR="00F905F8" w:rsidRPr="004260BD" w:rsidRDefault="00F905F8" w:rsidP="00F905F8">
      <w:pPr>
        <w:pStyle w:val="602TextfoTextstylesTextstyles"/>
        <w:rPr>
          <w:rFonts w:eastAsia="Arial"/>
          <w:color w:val="auto"/>
        </w:rPr>
      </w:pPr>
      <w:r w:rsidRPr="004260BD">
        <w:rPr>
          <w:rFonts w:eastAsia="Arial"/>
          <w:color w:val="auto"/>
        </w:rPr>
        <w:t xml:space="preserve">This protocol is designed to help address the criticism </w:t>
      </w:r>
      <w:r w:rsidR="003715E5" w:rsidRPr="004260BD">
        <w:rPr>
          <w:rFonts w:eastAsia="Arial"/>
          <w:color w:val="auto"/>
        </w:rPr>
        <w:t>that</w:t>
      </w:r>
      <w:r w:rsidRPr="004260BD">
        <w:rPr>
          <w:rFonts w:eastAsia="Arial"/>
          <w:color w:val="auto"/>
        </w:rPr>
        <w:t xml:space="preserve"> evaluations of </w:t>
      </w:r>
      <w:r w:rsidR="005D755D" w:rsidRPr="004260BD">
        <w:rPr>
          <w:rFonts w:eastAsia="Arial"/>
          <w:color w:val="auto"/>
        </w:rPr>
        <w:t xml:space="preserve">health information technology </w:t>
      </w:r>
      <w:r w:rsidRPr="004260BD">
        <w:rPr>
          <w:rFonts w:eastAsia="Arial"/>
          <w:color w:val="auto"/>
        </w:rPr>
        <w:t xml:space="preserve">systems do not capture all </w:t>
      </w:r>
      <w:r w:rsidR="00C92828" w:rsidRPr="004260BD">
        <w:rPr>
          <w:rFonts w:eastAsia="Arial"/>
          <w:color w:val="auto"/>
        </w:rPr>
        <w:t xml:space="preserve">of </w:t>
      </w:r>
      <w:r w:rsidRPr="004260BD">
        <w:rPr>
          <w:rFonts w:eastAsia="Arial"/>
          <w:color w:val="auto"/>
        </w:rPr>
        <w:t>the relevant end</w:t>
      </w:r>
      <w:r w:rsidR="00C92828" w:rsidRPr="004260BD">
        <w:rPr>
          <w:rFonts w:eastAsia="Arial"/>
          <w:color w:val="auto"/>
        </w:rPr>
        <w:t xml:space="preserve"> </w:t>
      </w:r>
      <w:r w:rsidRPr="004260BD">
        <w:rPr>
          <w:rFonts w:eastAsia="Arial"/>
          <w:color w:val="auto"/>
        </w:rPr>
        <w:t xml:space="preserve">points. The authors argue </w:t>
      </w:r>
      <w:r w:rsidR="003715E5" w:rsidRPr="004260BD">
        <w:rPr>
          <w:rFonts w:eastAsia="Arial"/>
          <w:color w:val="auto"/>
        </w:rPr>
        <w:t>that</w:t>
      </w:r>
      <w:r w:rsidRPr="004260BD">
        <w:rPr>
          <w:rFonts w:eastAsia="Arial"/>
          <w:color w:val="auto"/>
        </w:rPr>
        <w:t xml:space="preserve"> evaluations of ePrescribing systems cannot ignore </w:t>
      </w:r>
      <w:r w:rsidR="003715E5" w:rsidRPr="004260BD">
        <w:rPr>
          <w:rFonts w:eastAsia="Arial"/>
          <w:color w:val="auto"/>
        </w:rPr>
        <w:t>multi</w:t>
      </w:r>
      <w:r w:rsidRPr="004260BD">
        <w:rPr>
          <w:rFonts w:eastAsia="Arial"/>
          <w:color w:val="auto"/>
        </w:rPr>
        <w:t>ple end</w:t>
      </w:r>
      <w:r w:rsidR="00C92828" w:rsidRPr="004260BD">
        <w:rPr>
          <w:rFonts w:eastAsia="Arial"/>
          <w:color w:val="auto"/>
        </w:rPr>
        <w:t xml:space="preserve"> </w:t>
      </w:r>
      <w:r w:rsidRPr="004260BD">
        <w:rPr>
          <w:rFonts w:eastAsia="Arial"/>
          <w:color w:val="auto"/>
        </w:rPr>
        <w:t xml:space="preserve">points merely because they are difficult to observe and to analyse. This protocol seeks to include as many variables as possible in the cost-effectiveness analysis. The authors conclude </w:t>
      </w:r>
      <w:r w:rsidR="003715E5" w:rsidRPr="004260BD">
        <w:rPr>
          <w:rFonts w:eastAsia="Arial"/>
          <w:color w:val="auto"/>
        </w:rPr>
        <w:t>that</w:t>
      </w:r>
      <w:r w:rsidRPr="004260BD">
        <w:rPr>
          <w:rFonts w:eastAsia="Arial"/>
          <w:color w:val="auto"/>
        </w:rPr>
        <w:t xml:space="preserve"> there is still room to better </w:t>
      </w:r>
      <w:r w:rsidR="003715E5" w:rsidRPr="004260BD">
        <w:rPr>
          <w:rFonts w:eastAsia="Arial"/>
          <w:color w:val="auto"/>
        </w:rPr>
        <w:t>understand</w:t>
      </w:r>
      <w:r w:rsidRPr="004260BD">
        <w:rPr>
          <w:rFonts w:eastAsia="Arial"/>
          <w:color w:val="auto"/>
        </w:rPr>
        <w:t xml:space="preserve"> the full </w:t>
      </w:r>
      <w:r w:rsidR="003715E5" w:rsidRPr="004260BD">
        <w:rPr>
          <w:rFonts w:eastAsia="Arial"/>
          <w:color w:val="auto"/>
        </w:rPr>
        <w:t>impact</w:t>
      </w:r>
      <w:r w:rsidRPr="004260BD">
        <w:rPr>
          <w:rFonts w:eastAsia="Arial"/>
          <w:color w:val="auto"/>
        </w:rPr>
        <w:t xml:space="preserve"> of ePrescribing systems on preventing adverse events in hospitals. The protocol they describe offers a method for evaluating the cost-effectiveness of ePrescribing systems, </w:t>
      </w:r>
      <w:r w:rsidR="003715E5" w:rsidRPr="004260BD">
        <w:rPr>
          <w:rFonts w:eastAsia="Arial"/>
          <w:color w:val="auto"/>
        </w:rPr>
        <w:t>which</w:t>
      </w:r>
      <w:r w:rsidRPr="004260BD">
        <w:rPr>
          <w:rFonts w:eastAsia="Arial"/>
          <w:color w:val="auto"/>
        </w:rPr>
        <w:t xml:space="preserve"> could also be useful for evaluating other </w:t>
      </w:r>
      <w:r w:rsidR="005D755D" w:rsidRPr="004260BD">
        <w:rPr>
          <w:rFonts w:eastAsia="Arial"/>
          <w:color w:val="auto"/>
        </w:rPr>
        <w:t xml:space="preserve">health information technology </w:t>
      </w:r>
      <w:r w:rsidRPr="004260BD">
        <w:rPr>
          <w:rFonts w:eastAsia="Arial"/>
          <w:color w:val="auto"/>
        </w:rPr>
        <w:t>systems.</w:t>
      </w:r>
    </w:p>
    <w:p w14:paraId="7334D8FD" w14:textId="080EBF9F" w:rsidR="002957B7" w:rsidRPr="004260BD" w:rsidRDefault="002957B7" w:rsidP="003F5F7C">
      <w:pPr>
        <w:pStyle w:val="52AheadHeadingsHeadingstyles"/>
        <w:rPr>
          <w:rFonts w:eastAsia="Arial"/>
          <w:vertAlign w:val="superscript"/>
        </w:rPr>
      </w:pPr>
      <w:r w:rsidRPr="004260BD">
        <w:rPr>
          <w:rFonts w:eastAsia="Arial"/>
        </w:rPr>
        <w:t xml:space="preserve">Mozaffar </w:t>
      </w:r>
      <w:r w:rsidRPr="004260BD">
        <w:rPr>
          <w:rFonts w:eastAsia="Arial"/>
          <w:i/>
          <w:iCs/>
        </w:rPr>
        <w:t>et al</w:t>
      </w:r>
      <w:r w:rsidRPr="004260BD">
        <w:rPr>
          <w:rFonts w:eastAsia="Arial"/>
        </w:rPr>
        <w:t>.</w:t>
      </w:r>
      <w:r w:rsidRPr="00A4116A">
        <w:rPr>
          <w:rFonts w:eastAsia="Arial"/>
          <w:vertAlign w:val="superscript"/>
        </w:rPr>
        <w:t>1</w:t>
      </w:r>
    </w:p>
    <w:p w14:paraId="467F3F88" w14:textId="2CF9297B" w:rsidR="00F905F8" w:rsidRPr="004260BD" w:rsidRDefault="00F905F8" w:rsidP="00F905F8">
      <w:pPr>
        <w:pStyle w:val="602TextfoTextstylesTextstyles"/>
        <w:rPr>
          <w:rFonts w:eastAsia="Arial"/>
          <w:color w:val="auto"/>
        </w:rPr>
      </w:pPr>
      <w:r w:rsidRPr="004260BD">
        <w:rPr>
          <w:rFonts w:eastAsia="Arial"/>
          <w:color w:val="auto"/>
        </w:rPr>
        <w:t>Electronic prescribing (ePrescribing) systems could improve the quality, efficiency and costs of health</w:t>
      </w:r>
      <w:r w:rsidR="00C92828" w:rsidRPr="004260BD">
        <w:rPr>
          <w:rFonts w:eastAsia="Arial"/>
          <w:color w:val="auto"/>
        </w:rPr>
        <w:t xml:space="preserve"> </w:t>
      </w:r>
      <w:r w:rsidRPr="004260BD">
        <w:rPr>
          <w:rFonts w:eastAsia="Arial"/>
          <w:color w:val="auto"/>
        </w:rPr>
        <w:t xml:space="preserve">care. Standardised ePrescribing systems are popular because they can communicate more easily with other computer systems in hospitals. They are also more affordable than a system </w:t>
      </w:r>
      <w:r w:rsidR="00C92828" w:rsidRPr="004260BD">
        <w:rPr>
          <w:rFonts w:eastAsia="Arial"/>
          <w:color w:val="auto"/>
        </w:rPr>
        <w:t>that</w:t>
      </w:r>
      <w:r w:rsidRPr="004260BD">
        <w:rPr>
          <w:rFonts w:eastAsia="Arial"/>
          <w:color w:val="auto"/>
        </w:rPr>
        <w:t xml:space="preserve"> is especially designed for one health</w:t>
      </w:r>
      <w:r w:rsidR="00C92828" w:rsidRPr="004260BD">
        <w:rPr>
          <w:rFonts w:eastAsia="Arial"/>
          <w:color w:val="auto"/>
        </w:rPr>
        <w:t>-</w:t>
      </w:r>
      <w:r w:rsidRPr="004260BD">
        <w:rPr>
          <w:rFonts w:eastAsia="Arial"/>
          <w:color w:val="auto"/>
        </w:rPr>
        <w:t>care setting. Al</w:t>
      </w:r>
      <w:r w:rsidR="003715E5" w:rsidRPr="004260BD">
        <w:rPr>
          <w:rFonts w:eastAsia="Arial"/>
          <w:color w:val="auto"/>
        </w:rPr>
        <w:t>though</w:t>
      </w:r>
      <w:r w:rsidRPr="004260BD">
        <w:rPr>
          <w:rFonts w:eastAsia="Arial"/>
          <w:color w:val="auto"/>
        </w:rPr>
        <w:t xml:space="preserve"> many ePrescribing systems are available to buy now, and setting up these systems is a top priority for the NHS, so </w:t>
      </w:r>
      <w:r w:rsidR="00C92828" w:rsidRPr="004260BD">
        <w:rPr>
          <w:rFonts w:eastAsia="Arial"/>
          <w:color w:val="auto"/>
        </w:rPr>
        <w:t>far,</w:t>
      </w:r>
      <w:r w:rsidRPr="004260BD">
        <w:rPr>
          <w:rFonts w:eastAsia="Arial"/>
          <w:color w:val="auto"/>
        </w:rPr>
        <w:t xml:space="preserve"> their uptake in English hospitals has been very </w:t>
      </w:r>
      <w:r w:rsidR="00C92828" w:rsidRPr="004260BD">
        <w:rPr>
          <w:rFonts w:eastAsia="Arial"/>
          <w:color w:val="auto"/>
        </w:rPr>
        <w:t>s</w:t>
      </w:r>
      <w:r w:rsidRPr="004260BD">
        <w:rPr>
          <w:rFonts w:eastAsia="Arial"/>
          <w:color w:val="auto"/>
        </w:rPr>
        <w:t>low.</w:t>
      </w:r>
    </w:p>
    <w:p w14:paraId="1AB5109C" w14:textId="5809CD42" w:rsidR="00F905F8" w:rsidRPr="004260BD" w:rsidRDefault="00F905F8" w:rsidP="00F905F8">
      <w:pPr>
        <w:pStyle w:val="602TextfoTextstylesTextstyles"/>
        <w:rPr>
          <w:rFonts w:eastAsia="Arial"/>
          <w:color w:val="auto"/>
        </w:rPr>
      </w:pPr>
      <w:r w:rsidRPr="004260BD">
        <w:rPr>
          <w:rFonts w:eastAsia="Arial"/>
          <w:color w:val="auto"/>
        </w:rPr>
        <w:t xml:space="preserve">This paper looks at why the uptake of ePrescribing systems has been so slow. </w:t>
      </w:r>
      <w:r w:rsidR="007764EB" w:rsidRPr="004260BD">
        <w:rPr>
          <w:rFonts w:eastAsia="Arial"/>
          <w:color w:val="auto"/>
        </w:rPr>
        <w:t>To</w:t>
      </w:r>
      <w:r w:rsidRPr="004260BD">
        <w:rPr>
          <w:rFonts w:eastAsia="Arial"/>
          <w:color w:val="auto"/>
        </w:rPr>
        <w:t xml:space="preserve"> do this, we carried out interviews with companies </w:t>
      </w:r>
      <w:r w:rsidR="003715E5" w:rsidRPr="004260BD">
        <w:rPr>
          <w:rFonts w:eastAsia="Arial"/>
          <w:color w:val="auto"/>
        </w:rPr>
        <w:t>that</w:t>
      </w:r>
      <w:r w:rsidRPr="004260BD">
        <w:rPr>
          <w:rFonts w:eastAsia="Arial"/>
          <w:color w:val="auto"/>
        </w:rPr>
        <w:t xml:space="preserve"> sell these systems</w:t>
      </w:r>
      <w:r w:rsidR="00C92828" w:rsidRPr="004260BD">
        <w:rPr>
          <w:rFonts w:eastAsia="Arial"/>
          <w:color w:val="auto"/>
        </w:rPr>
        <w:t>,</w:t>
      </w:r>
      <w:r w:rsidRPr="004260BD">
        <w:rPr>
          <w:rFonts w:eastAsia="Arial"/>
          <w:color w:val="auto"/>
        </w:rPr>
        <w:t xml:space="preserve"> the vendors</w:t>
      </w:r>
      <w:r w:rsidR="00C92828" w:rsidRPr="004260BD">
        <w:rPr>
          <w:rFonts w:eastAsia="Arial"/>
          <w:color w:val="auto"/>
        </w:rPr>
        <w:t>,</w:t>
      </w:r>
      <w:r w:rsidRPr="004260BD">
        <w:rPr>
          <w:rFonts w:eastAsia="Arial"/>
          <w:color w:val="auto"/>
        </w:rPr>
        <w:t xml:space="preserve"> and with people who are using ePrescribing systems. We wanted to </w:t>
      </w:r>
      <w:r w:rsidR="003715E5" w:rsidRPr="004260BD">
        <w:rPr>
          <w:rFonts w:eastAsia="Arial"/>
          <w:color w:val="auto"/>
        </w:rPr>
        <w:t>understand</w:t>
      </w:r>
      <w:r w:rsidRPr="004260BD">
        <w:rPr>
          <w:rFonts w:eastAsia="Arial"/>
          <w:color w:val="auto"/>
        </w:rPr>
        <w:t xml:space="preserve"> the viewpoints of these two different groups. We also observed meetings </w:t>
      </w:r>
      <w:r w:rsidR="003715E5" w:rsidRPr="004260BD">
        <w:rPr>
          <w:rFonts w:eastAsia="Arial"/>
          <w:color w:val="auto"/>
        </w:rPr>
        <w:t>between</w:t>
      </w:r>
      <w:r w:rsidRPr="004260BD">
        <w:rPr>
          <w:rFonts w:eastAsia="Arial"/>
          <w:color w:val="auto"/>
        </w:rPr>
        <w:t xml:space="preserve"> vendors and users of ePrescribing systems to help us </w:t>
      </w:r>
      <w:r w:rsidR="003715E5" w:rsidRPr="004260BD">
        <w:rPr>
          <w:rFonts w:eastAsia="Arial"/>
          <w:color w:val="auto"/>
        </w:rPr>
        <w:t>understand</w:t>
      </w:r>
      <w:r w:rsidRPr="004260BD">
        <w:rPr>
          <w:rFonts w:eastAsia="Arial"/>
          <w:color w:val="auto"/>
        </w:rPr>
        <w:t xml:space="preserve"> the relationship </w:t>
      </w:r>
      <w:r w:rsidR="003715E5" w:rsidRPr="004260BD">
        <w:rPr>
          <w:rFonts w:eastAsia="Arial"/>
          <w:color w:val="auto"/>
        </w:rPr>
        <w:t>between</w:t>
      </w:r>
      <w:r w:rsidRPr="004260BD">
        <w:rPr>
          <w:rFonts w:eastAsia="Arial"/>
          <w:color w:val="auto"/>
        </w:rPr>
        <w:t xml:space="preserve"> these two groups. In addition, we hoped to </w:t>
      </w:r>
      <w:r w:rsidR="003715E5" w:rsidRPr="004260BD">
        <w:rPr>
          <w:rFonts w:eastAsia="Arial"/>
          <w:color w:val="auto"/>
        </w:rPr>
        <w:t>understand</w:t>
      </w:r>
      <w:r w:rsidRPr="004260BD">
        <w:rPr>
          <w:rFonts w:eastAsia="Arial"/>
          <w:color w:val="auto"/>
        </w:rPr>
        <w:t xml:space="preserve"> how the market for ePrescribing systems had developed over time.</w:t>
      </w:r>
    </w:p>
    <w:p w14:paraId="2F4B0019" w14:textId="59E4BD0F"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Pr="004260BD">
        <w:rPr>
          <w:rFonts w:eastAsia="Arial"/>
          <w:color w:val="auto"/>
        </w:rPr>
        <w:t xml:space="preserve"> there were big differences in the range of capabilities offered by standardised ePrescribing systems and in the particular requests made to vendors by hospitals </w:t>
      </w:r>
      <w:r w:rsidR="00C92828" w:rsidRPr="004260BD">
        <w:rPr>
          <w:rFonts w:eastAsia="Arial"/>
          <w:color w:val="auto"/>
        </w:rPr>
        <w:t>that</w:t>
      </w:r>
      <w:r w:rsidRPr="004260BD">
        <w:rPr>
          <w:rFonts w:eastAsia="Arial"/>
          <w:color w:val="auto"/>
        </w:rPr>
        <w:t xml:space="preserve"> had taken standardised systems. Most ePrescribing systems had been designed in other countries, usually the USA. This caused some difficulties because English hospitals differ greatly from American hospitals. Vendors and buyers went through many phases of redeveloping a system after it had been installed to try to make it fit the hospital better. </w:t>
      </w:r>
      <w:r w:rsidR="003715E5" w:rsidRPr="004260BD">
        <w:rPr>
          <w:rFonts w:eastAsia="Arial"/>
          <w:color w:val="auto"/>
        </w:rPr>
        <w:t>That</w:t>
      </w:r>
      <w:r w:rsidRPr="004260BD">
        <w:rPr>
          <w:rFonts w:eastAsia="Arial"/>
          <w:color w:val="auto"/>
        </w:rPr>
        <w:t xml:space="preserve"> process was time-consuming. </w:t>
      </w:r>
      <w:r w:rsidR="00C92828" w:rsidRPr="004260BD">
        <w:rPr>
          <w:rFonts w:eastAsia="Arial"/>
          <w:color w:val="auto"/>
        </w:rPr>
        <w:t>In addition</w:t>
      </w:r>
      <w:r w:rsidRPr="004260BD">
        <w:rPr>
          <w:rFonts w:eastAsia="Arial"/>
          <w:color w:val="auto"/>
        </w:rPr>
        <w:t xml:space="preserve">, if the hospital requested changes </w:t>
      </w:r>
      <w:r w:rsidR="003715E5" w:rsidRPr="004260BD">
        <w:rPr>
          <w:rFonts w:eastAsia="Arial"/>
          <w:color w:val="auto"/>
        </w:rPr>
        <w:t>that</w:t>
      </w:r>
      <w:r w:rsidRPr="004260BD">
        <w:rPr>
          <w:rFonts w:eastAsia="Arial"/>
          <w:color w:val="auto"/>
        </w:rPr>
        <w:t xml:space="preserve"> were too specific to </w:t>
      </w:r>
      <w:r w:rsidR="003715E5" w:rsidRPr="004260BD">
        <w:rPr>
          <w:rFonts w:eastAsia="Arial"/>
          <w:color w:val="auto"/>
        </w:rPr>
        <w:t>that</w:t>
      </w:r>
      <w:r w:rsidRPr="004260BD">
        <w:rPr>
          <w:rFonts w:eastAsia="Arial"/>
          <w:color w:val="auto"/>
        </w:rPr>
        <w:t xml:space="preserve"> hospital, the vendor could not make the changes </w:t>
      </w:r>
      <w:r w:rsidR="003715E5" w:rsidRPr="004260BD">
        <w:rPr>
          <w:rFonts w:eastAsia="Arial"/>
          <w:color w:val="auto"/>
        </w:rPr>
        <w:t>that</w:t>
      </w:r>
      <w:r w:rsidRPr="004260BD">
        <w:rPr>
          <w:rFonts w:eastAsia="Arial"/>
          <w:color w:val="auto"/>
        </w:rPr>
        <w:t xml:space="preserve"> the hospital wanted.</w:t>
      </w:r>
    </w:p>
    <w:p w14:paraId="6B4F873C" w14:textId="3735C463" w:rsidR="00F905F8" w:rsidRPr="004260BD" w:rsidRDefault="00F905F8" w:rsidP="00F905F8">
      <w:pPr>
        <w:pStyle w:val="602TextfoTextstylesTextstyles"/>
        <w:rPr>
          <w:rFonts w:eastAsia="Arial"/>
          <w:color w:val="auto"/>
        </w:rPr>
      </w:pPr>
      <w:r w:rsidRPr="004260BD">
        <w:rPr>
          <w:rFonts w:eastAsia="Arial"/>
          <w:color w:val="auto"/>
        </w:rPr>
        <w:t xml:space="preserve">We conclude </w:t>
      </w:r>
      <w:r w:rsidR="003715E5" w:rsidRPr="004260BD">
        <w:rPr>
          <w:rFonts w:eastAsia="Arial"/>
          <w:color w:val="auto"/>
        </w:rPr>
        <w:t>that</w:t>
      </w:r>
      <w:r w:rsidRPr="004260BD">
        <w:rPr>
          <w:rFonts w:eastAsia="Arial"/>
          <w:color w:val="auto"/>
        </w:rPr>
        <w:t xml:space="preserve"> the development of standardised ePrescribing systems for English hospitals is still at an early stage. We recommend </w:t>
      </w:r>
      <w:r w:rsidR="003715E5" w:rsidRPr="004260BD">
        <w:rPr>
          <w:rFonts w:eastAsia="Arial"/>
          <w:color w:val="auto"/>
        </w:rPr>
        <w:t>that</w:t>
      </w:r>
      <w:r w:rsidRPr="004260BD">
        <w:rPr>
          <w:rFonts w:eastAsia="Arial"/>
          <w:color w:val="auto"/>
        </w:rPr>
        <w:t xml:space="preserve"> vendors take more time to decide on how to respond to change requests from hospitals before trying to set up ePrescribing systems throughout the UK. We also recommend </w:t>
      </w:r>
      <w:r w:rsidR="003715E5" w:rsidRPr="004260BD">
        <w:rPr>
          <w:rFonts w:eastAsia="Arial"/>
          <w:color w:val="auto"/>
        </w:rPr>
        <w:t>that</w:t>
      </w:r>
      <w:r w:rsidRPr="004260BD">
        <w:rPr>
          <w:rFonts w:eastAsia="Arial"/>
          <w:color w:val="auto"/>
        </w:rPr>
        <w:t xml:space="preserve"> these systems are evaluated continually. The issues brought up in this paper will be important for other countries too, as they begin to adopt ePrescribing systems.</w:t>
      </w:r>
    </w:p>
    <w:p w14:paraId="768A01D9" w14:textId="6DB91026" w:rsidR="002957B7" w:rsidRPr="004260BD" w:rsidRDefault="002957B7" w:rsidP="003F5F7C">
      <w:pPr>
        <w:pStyle w:val="52AheadHeadingsHeadingstyles"/>
        <w:rPr>
          <w:rFonts w:eastAsia="Arial"/>
        </w:rPr>
      </w:pPr>
      <w:r w:rsidRPr="004260BD">
        <w:rPr>
          <w:rFonts w:eastAsia="Arial"/>
        </w:rPr>
        <w:t xml:space="preserve">Lee </w:t>
      </w:r>
      <w:r w:rsidRPr="004260BD">
        <w:rPr>
          <w:rFonts w:eastAsia="Arial"/>
          <w:i/>
          <w:iCs/>
        </w:rPr>
        <w:t>et al</w:t>
      </w:r>
      <w:r w:rsidRPr="004260BD">
        <w:rPr>
          <w:rFonts w:eastAsia="Arial"/>
        </w:rPr>
        <w:t>.</w:t>
      </w:r>
      <w:r w:rsidRPr="00A4116A">
        <w:rPr>
          <w:rFonts w:eastAsia="Arial"/>
          <w:vertAlign w:val="superscript"/>
        </w:rPr>
        <w:t>2</w:t>
      </w:r>
    </w:p>
    <w:p w14:paraId="66643C1F" w14:textId="73CD169D" w:rsidR="00F905F8" w:rsidRPr="004260BD" w:rsidRDefault="00F905F8" w:rsidP="00F905F8">
      <w:pPr>
        <w:pStyle w:val="602TextfoTextstylesTextstyles"/>
        <w:rPr>
          <w:rFonts w:eastAsia="Arial"/>
          <w:color w:val="auto"/>
        </w:rPr>
      </w:pPr>
      <w:r w:rsidRPr="004260BD">
        <w:rPr>
          <w:rFonts w:eastAsia="Arial"/>
          <w:color w:val="auto"/>
        </w:rPr>
        <w:t xml:space="preserve">In England, the former National Programme for Information Technology was introduced with the aim of providing an </w:t>
      </w:r>
      <w:r w:rsidR="005D755D" w:rsidRPr="004260BD">
        <w:rPr>
          <w:rFonts w:eastAsia="Arial"/>
          <w:color w:val="auto"/>
        </w:rPr>
        <w:t xml:space="preserve">electronic health record </w:t>
      </w:r>
      <w:r w:rsidRPr="004260BD">
        <w:rPr>
          <w:rFonts w:eastAsia="Arial"/>
          <w:color w:val="auto"/>
        </w:rPr>
        <w:t xml:space="preserve">for every NHS patient in the country. At the time, the </w:t>
      </w:r>
      <w:r w:rsidR="005D755D" w:rsidRPr="004260BD">
        <w:rPr>
          <w:rFonts w:eastAsia="Arial"/>
          <w:color w:val="auto"/>
        </w:rPr>
        <w:t xml:space="preserve">National Programme for Information Technology </w:t>
      </w:r>
      <w:r w:rsidRPr="004260BD">
        <w:rPr>
          <w:rFonts w:eastAsia="Arial"/>
          <w:color w:val="auto"/>
        </w:rPr>
        <w:t xml:space="preserve">was the largest, public, health sector </w:t>
      </w:r>
      <w:r w:rsidR="005D755D" w:rsidRPr="004260BD">
        <w:rPr>
          <w:rFonts w:eastAsia="Arial"/>
          <w:color w:val="auto"/>
        </w:rPr>
        <w:t xml:space="preserve">health information technology </w:t>
      </w:r>
      <w:r w:rsidRPr="004260BD">
        <w:rPr>
          <w:rFonts w:eastAsia="Arial"/>
          <w:color w:val="auto"/>
        </w:rPr>
        <w:t>programme ever undertaken. Post</w:t>
      </w:r>
      <w:r w:rsidR="00C92828" w:rsidRPr="004260BD">
        <w:rPr>
          <w:rFonts w:eastAsia="Arial"/>
          <w:color w:val="auto"/>
        </w:rPr>
        <w:t xml:space="preserve"> </w:t>
      </w:r>
      <w:r w:rsidR="005D755D" w:rsidRPr="004260BD">
        <w:rPr>
          <w:rFonts w:eastAsia="Arial"/>
          <w:color w:val="auto"/>
        </w:rPr>
        <w:t>National Programme for Information Technology</w:t>
      </w:r>
      <w:r w:rsidRPr="004260BD">
        <w:rPr>
          <w:rFonts w:eastAsia="Arial"/>
          <w:color w:val="auto"/>
        </w:rPr>
        <w:t xml:space="preserve">, the UK government now wants the NHS to go paperless by </w:t>
      </w:r>
      <w:r w:rsidR="0081345A" w:rsidRPr="004260BD">
        <w:rPr>
          <w:rFonts w:eastAsia="Arial"/>
          <w:color w:val="auto"/>
        </w:rPr>
        <w:t>2018</w:t>
      </w:r>
      <w:r w:rsidRPr="004260BD">
        <w:rPr>
          <w:rFonts w:eastAsia="Arial"/>
          <w:color w:val="auto"/>
        </w:rPr>
        <w:t xml:space="preserve">. However, some worry </w:t>
      </w:r>
      <w:r w:rsidR="003715E5" w:rsidRPr="004260BD">
        <w:rPr>
          <w:rFonts w:eastAsia="Arial"/>
          <w:color w:val="auto"/>
        </w:rPr>
        <w:t>that</w:t>
      </w:r>
      <w:r w:rsidRPr="004260BD">
        <w:rPr>
          <w:rFonts w:eastAsia="Arial"/>
          <w:color w:val="auto"/>
        </w:rPr>
        <w:t xml:space="preserve"> the goal of going paperless is setting too difficult a task too soon.</w:t>
      </w:r>
    </w:p>
    <w:p w14:paraId="2E636819" w14:textId="26A2D932" w:rsidR="00F905F8" w:rsidRPr="004260BD" w:rsidRDefault="00F905F8" w:rsidP="00F905F8">
      <w:pPr>
        <w:pStyle w:val="602TextfoTextstylesTextstyles"/>
        <w:rPr>
          <w:rFonts w:eastAsia="Arial"/>
          <w:color w:val="auto"/>
        </w:rPr>
      </w:pPr>
      <w:r w:rsidRPr="004260BD">
        <w:rPr>
          <w:rFonts w:eastAsia="Arial"/>
          <w:color w:val="auto"/>
        </w:rPr>
        <w:t xml:space="preserve">This qualitative study aims to explore how the joint procurement model </w:t>
      </w:r>
      <w:r w:rsidR="003715E5" w:rsidRPr="004260BD">
        <w:rPr>
          <w:rFonts w:eastAsia="Arial"/>
          <w:color w:val="auto"/>
        </w:rPr>
        <w:t>that</w:t>
      </w:r>
      <w:r w:rsidRPr="004260BD">
        <w:rPr>
          <w:rFonts w:eastAsia="Arial"/>
          <w:color w:val="auto"/>
        </w:rPr>
        <w:t xml:space="preserve"> was in place during the </w:t>
      </w:r>
      <w:r w:rsidR="005D755D" w:rsidRPr="004260BD">
        <w:rPr>
          <w:rFonts w:eastAsia="Arial"/>
          <w:color w:val="auto"/>
        </w:rPr>
        <w:t xml:space="preserve">National Programme for Information Technology </w:t>
      </w:r>
      <w:r w:rsidRPr="004260BD">
        <w:rPr>
          <w:rFonts w:eastAsia="Arial"/>
          <w:color w:val="auto"/>
        </w:rPr>
        <w:t>has affected the design, customisation and usability of electronic prescribing (ePrescribing) systems in use to</w:t>
      </w:r>
      <w:r w:rsidR="003715E5" w:rsidRPr="004260BD">
        <w:rPr>
          <w:rFonts w:eastAsia="Arial"/>
          <w:color w:val="auto"/>
        </w:rPr>
        <w:t>day</w:t>
      </w:r>
      <w:r w:rsidRPr="004260BD">
        <w:rPr>
          <w:rFonts w:eastAsia="Arial"/>
          <w:color w:val="auto"/>
        </w:rPr>
        <w:t xml:space="preserve">. To explore the </w:t>
      </w:r>
      <w:r w:rsidR="003715E5" w:rsidRPr="004260BD">
        <w:rPr>
          <w:rFonts w:eastAsia="Arial"/>
          <w:color w:val="auto"/>
        </w:rPr>
        <w:t>impact</w:t>
      </w:r>
      <w:r w:rsidRPr="004260BD">
        <w:rPr>
          <w:rFonts w:eastAsia="Arial"/>
          <w:color w:val="auto"/>
        </w:rPr>
        <w:t xml:space="preserve"> of the </w:t>
      </w:r>
      <w:r w:rsidR="005D755D" w:rsidRPr="004260BD">
        <w:rPr>
          <w:rFonts w:eastAsia="Arial"/>
          <w:color w:val="auto"/>
        </w:rPr>
        <w:t xml:space="preserve">National Programme for Information Technology </w:t>
      </w:r>
      <w:r w:rsidRPr="004260BD">
        <w:rPr>
          <w:rFonts w:eastAsia="Arial"/>
          <w:color w:val="auto"/>
        </w:rPr>
        <w:t xml:space="preserve">procurement process, we studied two sites </w:t>
      </w:r>
      <w:r w:rsidR="00C92828" w:rsidRPr="004260BD">
        <w:rPr>
          <w:rFonts w:eastAsia="Arial"/>
          <w:color w:val="auto"/>
        </w:rPr>
        <w:t>in which</w:t>
      </w:r>
      <w:r w:rsidRPr="004260BD">
        <w:rPr>
          <w:rFonts w:eastAsia="Arial"/>
          <w:color w:val="auto"/>
        </w:rPr>
        <w:t xml:space="preserve"> an ePrescribing system had been jointly procured within one of the </w:t>
      </w:r>
      <w:r w:rsidR="005D755D" w:rsidRPr="004260BD">
        <w:rPr>
          <w:rFonts w:eastAsia="Arial"/>
          <w:color w:val="auto"/>
        </w:rPr>
        <w:t xml:space="preserve">National Programme for Information Technology’s </w:t>
      </w:r>
      <w:r w:rsidRPr="004260BD">
        <w:rPr>
          <w:rFonts w:eastAsia="Arial"/>
          <w:color w:val="auto"/>
        </w:rPr>
        <w:t>geographical areas.</w:t>
      </w:r>
    </w:p>
    <w:p w14:paraId="369D6412" w14:textId="459DD94D"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Pr="004260BD">
        <w:rPr>
          <w:rFonts w:eastAsia="Arial"/>
          <w:color w:val="auto"/>
        </w:rPr>
        <w:t xml:space="preserve"> the procurement process, relationships with the system supplier and the strict contractual arrangements under the </w:t>
      </w:r>
      <w:r w:rsidR="005D755D" w:rsidRPr="004260BD">
        <w:rPr>
          <w:rFonts w:eastAsia="Arial"/>
          <w:color w:val="auto"/>
        </w:rPr>
        <w:t xml:space="preserve">National Programme for Information Technology </w:t>
      </w:r>
      <w:r w:rsidRPr="004260BD">
        <w:rPr>
          <w:rFonts w:eastAsia="Arial"/>
          <w:color w:val="auto"/>
        </w:rPr>
        <w:t xml:space="preserve">had contributed to reported usability problems with the ePrescribing system and to difficulties with implementing and customising the ePrescribing system. The </w:t>
      </w:r>
      <w:r w:rsidR="005D755D" w:rsidRPr="004260BD">
        <w:rPr>
          <w:rFonts w:eastAsia="Arial"/>
          <w:color w:val="auto"/>
        </w:rPr>
        <w:t xml:space="preserve">National Programme for Information Technology </w:t>
      </w:r>
      <w:r w:rsidRPr="004260BD">
        <w:rPr>
          <w:rFonts w:eastAsia="Arial"/>
          <w:color w:val="auto"/>
        </w:rPr>
        <w:t xml:space="preserve">arrangements had limited the sites’ ability to make changes to the ePrescribing system, </w:t>
      </w:r>
      <w:r w:rsidR="00C92828" w:rsidRPr="004260BD">
        <w:rPr>
          <w:rFonts w:eastAsia="Arial"/>
          <w:color w:val="auto"/>
        </w:rPr>
        <w:t>which affected</w:t>
      </w:r>
      <w:r w:rsidRPr="004260BD">
        <w:rPr>
          <w:rFonts w:eastAsia="Arial"/>
          <w:color w:val="auto"/>
        </w:rPr>
        <w:t xml:space="preserve"> the system’s usability and the users’ perception of its usability.</w:t>
      </w:r>
    </w:p>
    <w:p w14:paraId="4F14C9F9" w14:textId="2D84B6B7" w:rsidR="00F905F8" w:rsidRPr="004260BD" w:rsidRDefault="00F905F8" w:rsidP="00F905F8">
      <w:pPr>
        <w:pStyle w:val="602TextfoTextstylesTextstyles"/>
        <w:rPr>
          <w:rFonts w:eastAsia="Arial"/>
          <w:color w:val="auto"/>
        </w:rPr>
      </w:pPr>
      <w:r w:rsidRPr="004260BD">
        <w:rPr>
          <w:rFonts w:eastAsia="Arial"/>
          <w:color w:val="auto"/>
        </w:rPr>
        <w:t xml:space="preserve">This study illustrates how important the early stage of procurement is in the process of implementing an ePrescribing system. The joint procurement model, as used during the </w:t>
      </w:r>
      <w:r w:rsidR="005D755D" w:rsidRPr="004260BD">
        <w:rPr>
          <w:rFonts w:eastAsia="Arial"/>
          <w:color w:val="auto"/>
        </w:rPr>
        <w:t>National Programme for Information Technology</w:t>
      </w:r>
      <w:r w:rsidRPr="004260BD">
        <w:rPr>
          <w:rFonts w:eastAsia="Arial"/>
          <w:color w:val="auto"/>
        </w:rPr>
        <w:t>, appeared to make setting up an ePrescribing system more difficult and less efficient in the two sites we studied.</w:t>
      </w:r>
    </w:p>
    <w:p w14:paraId="0D44E6C7" w14:textId="1BA2B055" w:rsidR="002957B7" w:rsidRPr="004260BD" w:rsidRDefault="002957B7" w:rsidP="003F5F7C">
      <w:pPr>
        <w:pStyle w:val="52AheadHeadingsHeadingstyles"/>
        <w:rPr>
          <w:rFonts w:eastAsia="Arial"/>
          <w:vertAlign w:val="superscript"/>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35</w:t>
      </w:r>
    </w:p>
    <w:p w14:paraId="5801A8B9" w14:textId="6FAD720B" w:rsidR="00F905F8" w:rsidRPr="004260BD" w:rsidRDefault="00F905F8" w:rsidP="00F905F8">
      <w:pPr>
        <w:pStyle w:val="602TextfoTextstylesTextstyles"/>
        <w:rPr>
          <w:rFonts w:eastAsia="Arial"/>
          <w:color w:val="auto"/>
        </w:rPr>
      </w:pPr>
      <w:r w:rsidRPr="004260BD">
        <w:rPr>
          <w:rFonts w:eastAsia="Arial"/>
          <w:color w:val="auto"/>
        </w:rPr>
        <w:t>Health</w:t>
      </w:r>
      <w:r w:rsidR="00C92828" w:rsidRPr="004260BD">
        <w:rPr>
          <w:rFonts w:eastAsia="Arial"/>
          <w:color w:val="auto"/>
        </w:rPr>
        <w:t>-</w:t>
      </w:r>
      <w:r w:rsidRPr="004260BD">
        <w:rPr>
          <w:rFonts w:eastAsia="Arial"/>
          <w:color w:val="auto"/>
        </w:rPr>
        <w:t xml:space="preserve">care workers </w:t>
      </w:r>
      <w:r w:rsidR="00C92828" w:rsidRPr="004260BD">
        <w:rPr>
          <w:rFonts w:eastAsia="Arial"/>
          <w:color w:val="auto"/>
        </w:rPr>
        <w:t xml:space="preserve">now </w:t>
      </w:r>
      <w:r w:rsidRPr="004260BD">
        <w:rPr>
          <w:rFonts w:eastAsia="Arial"/>
          <w:color w:val="auto"/>
        </w:rPr>
        <w:t xml:space="preserve">argue </w:t>
      </w:r>
      <w:r w:rsidR="003715E5" w:rsidRPr="004260BD">
        <w:rPr>
          <w:rFonts w:eastAsia="Arial"/>
          <w:color w:val="auto"/>
        </w:rPr>
        <w:t>that</w:t>
      </w:r>
      <w:r w:rsidRPr="004260BD">
        <w:rPr>
          <w:rFonts w:eastAsia="Arial"/>
          <w:color w:val="auto"/>
        </w:rPr>
        <w:t xml:space="preserve"> any assessment of </w:t>
      </w:r>
      <w:r w:rsidRPr="004260BD">
        <w:rPr>
          <w:rFonts w:eastAsia="Arial"/>
          <w:color w:val="33CCCC"/>
        </w:rPr>
        <w:t>HIT</w:t>
      </w:r>
      <w:r w:rsidRPr="004260BD">
        <w:rPr>
          <w:rFonts w:eastAsia="Arial"/>
          <w:color w:val="auto"/>
        </w:rPr>
        <w:t xml:space="preserve"> needs to account for its technical uses and its social uses. International observers of health</w:t>
      </w:r>
      <w:r w:rsidR="00C92828" w:rsidRPr="004260BD">
        <w:rPr>
          <w:rFonts w:eastAsia="Arial"/>
          <w:color w:val="auto"/>
        </w:rPr>
        <w:t xml:space="preserve"> </w:t>
      </w:r>
      <w:r w:rsidRPr="004260BD">
        <w:rPr>
          <w:rFonts w:eastAsia="Arial"/>
          <w:color w:val="auto"/>
        </w:rPr>
        <w:t xml:space="preserve">care are also interested in this ‘sociotechnical’ perspective, a view </w:t>
      </w:r>
      <w:r w:rsidR="003715E5" w:rsidRPr="004260BD">
        <w:rPr>
          <w:rFonts w:eastAsia="Arial"/>
          <w:color w:val="auto"/>
        </w:rPr>
        <w:t>that</w:t>
      </w:r>
      <w:r w:rsidRPr="004260BD">
        <w:rPr>
          <w:rFonts w:eastAsia="Arial"/>
          <w:color w:val="auto"/>
        </w:rPr>
        <w:t xml:space="preserve"> assumes </w:t>
      </w:r>
      <w:r w:rsidR="00C92828" w:rsidRPr="004260BD">
        <w:rPr>
          <w:rFonts w:eastAsia="Arial"/>
          <w:color w:val="auto"/>
        </w:rPr>
        <w:t xml:space="preserve">that </w:t>
      </w:r>
      <w:r w:rsidR="003715E5" w:rsidRPr="004260BD">
        <w:rPr>
          <w:rFonts w:eastAsia="Arial"/>
          <w:color w:val="auto"/>
        </w:rPr>
        <w:t>both</w:t>
      </w:r>
      <w:r w:rsidRPr="004260BD">
        <w:rPr>
          <w:rFonts w:eastAsia="Arial"/>
          <w:color w:val="auto"/>
        </w:rPr>
        <w:t xml:space="preserve"> organisational and human (socio)</w:t>
      </w:r>
      <w:r w:rsidR="00C92828" w:rsidRPr="004260BD">
        <w:rPr>
          <w:rFonts w:eastAsia="Arial"/>
          <w:color w:val="auto"/>
        </w:rPr>
        <w:t xml:space="preserve"> </w:t>
      </w:r>
      <w:r w:rsidRPr="004260BD">
        <w:rPr>
          <w:rFonts w:eastAsia="Arial"/>
          <w:color w:val="auto"/>
        </w:rPr>
        <w:t xml:space="preserve">factors and information technology systems (technical) factors will influence the success of </w:t>
      </w:r>
      <w:r w:rsidRPr="004260BD">
        <w:rPr>
          <w:rFonts w:eastAsia="Arial"/>
          <w:color w:val="33CCCC"/>
        </w:rPr>
        <w:t>HIT</w:t>
      </w:r>
      <w:r w:rsidRPr="004260BD">
        <w:rPr>
          <w:rFonts w:eastAsia="Arial"/>
          <w:color w:val="auto"/>
        </w:rPr>
        <w:t xml:space="preserve"> systems. Sociotechnical evaluations of </w:t>
      </w:r>
      <w:r w:rsidRPr="004260BD">
        <w:rPr>
          <w:rFonts w:eastAsia="Arial"/>
          <w:color w:val="33CCCC"/>
        </w:rPr>
        <w:t>HIT</w:t>
      </w:r>
      <w:r w:rsidRPr="004260BD">
        <w:rPr>
          <w:rFonts w:eastAsia="Arial"/>
          <w:color w:val="auto"/>
        </w:rPr>
        <w:t xml:space="preserve">, therefore, attempt to study the processes associated with using a new technology in its social and organisational setting. This approach to </w:t>
      </w:r>
      <w:r w:rsidRPr="004260BD">
        <w:rPr>
          <w:rFonts w:eastAsia="Arial"/>
          <w:color w:val="33CCCC"/>
        </w:rPr>
        <w:t>HIT</w:t>
      </w:r>
      <w:r w:rsidRPr="004260BD">
        <w:rPr>
          <w:rFonts w:eastAsia="Arial"/>
          <w:color w:val="auto"/>
        </w:rPr>
        <w:t xml:space="preserve"> evaluations could lead to learning lessons relevant for assessing information technology systems in other industries too.</w:t>
      </w:r>
    </w:p>
    <w:p w14:paraId="52B2B904" w14:textId="0EBE960A" w:rsidR="00F905F8" w:rsidRPr="004260BD" w:rsidRDefault="00F905F8" w:rsidP="00F905F8">
      <w:pPr>
        <w:pStyle w:val="602TextfoTextstylesTextstyles"/>
        <w:rPr>
          <w:rFonts w:eastAsia="Arial"/>
          <w:color w:val="auto"/>
        </w:rPr>
      </w:pPr>
      <w:r w:rsidRPr="004260BD">
        <w:rPr>
          <w:rFonts w:eastAsia="Arial"/>
          <w:color w:val="auto"/>
        </w:rPr>
        <w:t xml:space="preserve">Sociotechnical evaluations </w:t>
      </w:r>
      <w:r w:rsidR="003715E5" w:rsidRPr="004260BD">
        <w:rPr>
          <w:rFonts w:eastAsia="Arial"/>
          <w:color w:val="auto"/>
        </w:rPr>
        <w:t>that</w:t>
      </w:r>
      <w:r w:rsidRPr="004260BD">
        <w:rPr>
          <w:rFonts w:eastAsia="Arial"/>
          <w:color w:val="auto"/>
        </w:rPr>
        <w:t xml:space="preserve"> use </w:t>
      </w:r>
      <w:r w:rsidR="003715E5" w:rsidRPr="004260BD">
        <w:rPr>
          <w:rFonts w:eastAsia="Arial"/>
          <w:color w:val="auto"/>
        </w:rPr>
        <w:t>multi</w:t>
      </w:r>
      <w:r w:rsidRPr="004260BD">
        <w:rPr>
          <w:rFonts w:eastAsia="Arial"/>
          <w:color w:val="auto"/>
        </w:rPr>
        <w:t xml:space="preserve">ple methods are becoming more popular and are likely to offer a new research approach for some scholars. There have been clear benefits of sociotechnical analyses of the efficiency of </w:t>
      </w:r>
      <w:r w:rsidRPr="004260BD">
        <w:rPr>
          <w:rFonts w:eastAsia="Arial"/>
          <w:color w:val="33CCCC"/>
        </w:rPr>
        <w:t>HIT</w:t>
      </w:r>
      <w:r w:rsidRPr="004260BD">
        <w:rPr>
          <w:rFonts w:eastAsia="Arial"/>
          <w:color w:val="auto"/>
        </w:rPr>
        <w:t>. However, there are issues with this approach</w:t>
      </w:r>
      <w:r w:rsidR="00C92828" w:rsidRPr="004260BD">
        <w:rPr>
          <w:rFonts w:eastAsia="Arial"/>
          <w:color w:val="auto"/>
        </w:rPr>
        <w:t>,</w:t>
      </w:r>
      <w:r w:rsidRPr="004260BD">
        <w:rPr>
          <w:rFonts w:eastAsia="Arial"/>
          <w:color w:val="auto"/>
        </w:rPr>
        <w:t xml:space="preserve"> mainly </w:t>
      </w:r>
      <w:r w:rsidR="003715E5" w:rsidRPr="004260BD">
        <w:rPr>
          <w:rFonts w:eastAsia="Arial"/>
          <w:color w:val="auto"/>
        </w:rPr>
        <w:t>that</w:t>
      </w:r>
      <w:r w:rsidRPr="004260BD">
        <w:rPr>
          <w:rFonts w:eastAsia="Arial"/>
          <w:color w:val="auto"/>
        </w:rPr>
        <w:t xml:space="preserve"> a sociotechnical analysis offers subjective qualifications rather than objective answers. There are, therefore, opportunities for scholars to decide on the role and scope of the sociotechnical investigation and analysis of </w:t>
      </w:r>
      <w:r w:rsidRPr="004260BD">
        <w:rPr>
          <w:rFonts w:eastAsia="Arial"/>
          <w:color w:val="33CCCC"/>
        </w:rPr>
        <w:t>HIT</w:t>
      </w:r>
      <w:r w:rsidRPr="004260BD">
        <w:rPr>
          <w:rFonts w:eastAsia="Arial"/>
          <w:color w:val="auto"/>
        </w:rPr>
        <w:t xml:space="preserve">, and to </w:t>
      </w:r>
      <w:r w:rsidR="003715E5" w:rsidRPr="004260BD">
        <w:rPr>
          <w:rFonts w:eastAsia="Arial"/>
          <w:color w:val="auto"/>
        </w:rPr>
        <w:t>understand</w:t>
      </w:r>
      <w:r w:rsidRPr="004260BD">
        <w:rPr>
          <w:rFonts w:eastAsia="Arial"/>
          <w:color w:val="auto"/>
        </w:rPr>
        <w:t xml:space="preserve"> if it demands further research in its own right.</w:t>
      </w:r>
    </w:p>
    <w:p w14:paraId="2D70B94D" w14:textId="287E1DE8" w:rsidR="00F905F8" w:rsidRPr="004260BD" w:rsidRDefault="00F905F8" w:rsidP="00F905F8">
      <w:pPr>
        <w:pStyle w:val="602TextfoTextstylesTextstyles"/>
        <w:rPr>
          <w:rFonts w:eastAsia="Arial"/>
          <w:color w:val="auto"/>
        </w:rPr>
      </w:pPr>
      <w:r w:rsidRPr="004260BD">
        <w:rPr>
          <w:rFonts w:eastAsia="Arial"/>
          <w:color w:val="auto"/>
        </w:rPr>
        <w:t xml:space="preserve">The authors hope </w:t>
      </w:r>
      <w:r w:rsidR="003715E5" w:rsidRPr="004260BD">
        <w:rPr>
          <w:rFonts w:eastAsia="Arial"/>
          <w:color w:val="auto"/>
        </w:rPr>
        <w:t>that</w:t>
      </w:r>
      <w:r w:rsidRPr="004260BD">
        <w:rPr>
          <w:rFonts w:eastAsia="Arial"/>
          <w:color w:val="auto"/>
        </w:rPr>
        <w:t xml:space="preserve"> there will be more sociotechnical evaluations of </w:t>
      </w:r>
      <w:r w:rsidRPr="004260BD">
        <w:rPr>
          <w:rFonts w:eastAsia="Arial"/>
          <w:color w:val="33CCCC"/>
        </w:rPr>
        <w:t>HIT</w:t>
      </w:r>
      <w:r w:rsidRPr="004260BD">
        <w:rPr>
          <w:rFonts w:eastAsia="Arial"/>
          <w:color w:val="auto"/>
        </w:rPr>
        <w:t xml:space="preserve"> systems in the future. Given the interests of financial and policy groups in developing </w:t>
      </w:r>
      <w:r w:rsidRPr="004260BD">
        <w:rPr>
          <w:rFonts w:eastAsia="Arial"/>
          <w:color w:val="33CCCC"/>
        </w:rPr>
        <w:t>HIT</w:t>
      </w:r>
      <w:r w:rsidRPr="004260BD">
        <w:rPr>
          <w:rFonts w:eastAsia="Arial"/>
          <w:color w:val="auto"/>
        </w:rPr>
        <w:t xml:space="preserve"> to improve health outcomes (and</w:t>
      </w:r>
      <w:r w:rsidR="00C92828" w:rsidRPr="004260BD">
        <w:rPr>
          <w:rFonts w:eastAsia="Arial"/>
          <w:color w:val="auto"/>
        </w:rPr>
        <w:t xml:space="preserve"> to</w:t>
      </w:r>
      <w:r w:rsidRPr="004260BD">
        <w:rPr>
          <w:rFonts w:eastAsia="Arial"/>
          <w:color w:val="auto"/>
        </w:rPr>
        <w:t xml:space="preserve"> reduce health</w:t>
      </w:r>
      <w:r w:rsidR="00C92828" w:rsidRPr="004260BD">
        <w:rPr>
          <w:rFonts w:eastAsia="Arial"/>
          <w:color w:val="auto"/>
        </w:rPr>
        <w:t>-</w:t>
      </w:r>
      <w:r w:rsidRPr="004260BD">
        <w:rPr>
          <w:rFonts w:eastAsia="Arial"/>
          <w:color w:val="auto"/>
        </w:rPr>
        <w:t xml:space="preserve">care costs), the authors argue </w:t>
      </w:r>
      <w:r w:rsidR="003715E5" w:rsidRPr="004260BD">
        <w:rPr>
          <w:rFonts w:eastAsia="Arial"/>
          <w:color w:val="auto"/>
        </w:rPr>
        <w:t>that</w:t>
      </w:r>
      <w:r w:rsidRPr="004260BD">
        <w:rPr>
          <w:rFonts w:eastAsia="Arial"/>
          <w:color w:val="auto"/>
        </w:rPr>
        <w:t xml:space="preserve"> greater use of sociotechnical evaluations will help to illustrate the big idea of the relationships </w:t>
      </w:r>
      <w:r w:rsidR="003715E5" w:rsidRPr="004260BD">
        <w:rPr>
          <w:rFonts w:eastAsia="Arial"/>
          <w:color w:val="auto"/>
        </w:rPr>
        <w:t>between</w:t>
      </w:r>
      <w:r w:rsidRPr="004260BD">
        <w:rPr>
          <w:rFonts w:eastAsia="Arial"/>
          <w:color w:val="auto"/>
        </w:rPr>
        <w:t xml:space="preserve"> technology, health</w:t>
      </w:r>
      <w:r w:rsidR="00C92828" w:rsidRPr="004260BD">
        <w:rPr>
          <w:rFonts w:eastAsia="Arial"/>
          <w:color w:val="auto"/>
        </w:rPr>
        <w:t>-</w:t>
      </w:r>
      <w:r w:rsidRPr="004260BD">
        <w:rPr>
          <w:rFonts w:eastAsia="Arial"/>
          <w:color w:val="auto"/>
        </w:rPr>
        <w:t xml:space="preserve">care organisations and patients. They believe </w:t>
      </w:r>
      <w:r w:rsidR="00C92828" w:rsidRPr="004260BD">
        <w:rPr>
          <w:rFonts w:eastAsia="Arial"/>
          <w:color w:val="auto"/>
        </w:rPr>
        <w:t xml:space="preserve">that </w:t>
      </w:r>
      <w:r w:rsidRPr="004260BD">
        <w:rPr>
          <w:rFonts w:eastAsia="Arial"/>
          <w:color w:val="auto"/>
        </w:rPr>
        <w:t xml:space="preserve">such </w:t>
      </w:r>
      <w:r w:rsidR="003715E5" w:rsidRPr="004260BD">
        <w:rPr>
          <w:rFonts w:eastAsia="Arial"/>
          <w:color w:val="auto"/>
        </w:rPr>
        <w:t>understand</w:t>
      </w:r>
      <w:r w:rsidRPr="004260BD">
        <w:rPr>
          <w:rFonts w:eastAsia="Arial"/>
          <w:color w:val="auto"/>
        </w:rPr>
        <w:t>ing will improve patient well</w:t>
      </w:r>
      <w:r w:rsidR="00C92828" w:rsidRPr="004260BD">
        <w:rPr>
          <w:rFonts w:eastAsia="Arial"/>
          <w:color w:val="auto"/>
        </w:rPr>
        <w:t>-</w:t>
      </w:r>
      <w:r w:rsidRPr="004260BD">
        <w:rPr>
          <w:rFonts w:eastAsia="Arial"/>
          <w:color w:val="auto"/>
        </w:rPr>
        <w:t>being, reduce health</w:t>
      </w:r>
      <w:r w:rsidR="00C92828" w:rsidRPr="004260BD">
        <w:rPr>
          <w:rFonts w:eastAsia="Arial"/>
          <w:color w:val="auto"/>
        </w:rPr>
        <w:t>-</w:t>
      </w:r>
      <w:r w:rsidRPr="004260BD">
        <w:rPr>
          <w:rFonts w:eastAsia="Arial"/>
          <w:color w:val="auto"/>
        </w:rPr>
        <w:t>care costs and offer lessons for other industries.</w:t>
      </w:r>
    </w:p>
    <w:p w14:paraId="27CF7CCE" w14:textId="6BFD1418" w:rsidR="002957B7" w:rsidRPr="004260BD" w:rsidRDefault="002957B7" w:rsidP="003F5F7C">
      <w:pPr>
        <w:pStyle w:val="52AheadHeadingsHeadingstyles"/>
        <w:rPr>
          <w:rFonts w:eastAsia="Arial"/>
        </w:rPr>
      </w:pPr>
      <w:r w:rsidRPr="004260BD">
        <w:rPr>
          <w:rFonts w:eastAsia="Arial"/>
        </w:rPr>
        <w:t xml:space="preserve">Schofield </w:t>
      </w:r>
      <w:r w:rsidRPr="004260BD">
        <w:rPr>
          <w:rFonts w:eastAsia="Arial"/>
          <w:i/>
          <w:iCs/>
        </w:rPr>
        <w:t>et al</w:t>
      </w:r>
      <w:r w:rsidRPr="004260BD">
        <w:rPr>
          <w:rFonts w:eastAsia="Arial"/>
        </w:rPr>
        <w:t>.</w:t>
      </w:r>
      <w:r w:rsidRPr="00A4116A">
        <w:rPr>
          <w:rFonts w:eastAsia="Arial"/>
          <w:vertAlign w:val="superscript"/>
        </w:rPr>
        <w:t>608</w:t>
      </w:r>
    </w:p>
    <w:p w14:paraId="7EECF3F0" w14:textId="229DC76D" w:rsidR="00F905F8" w:rsidRPr="004260BD" w:rsidRDefault="00F905F8" w:rsidP="00F905F8">
      <w:pPr>
        <w:pStyle w:val="602TextfoTextstylesTextstyles"/>
        <w:rPr>
          <w:rFonts w:eastAsia="Arial"/>
          <w:color w:val="auto"/>
        </w:rPr>
      </w:pPr>
      <w:r w:rsidRPr="004260BD">
        <w:rPr>
          <w:rFonts w:eastAsia="Arial"/>
          <w:color w:val="auto"/>
        </w:rPr>
        <w:t>NHS hospitals in England are putting ePrescribing systems into place. ePrescribing systems have been successfully used in primary care settings.</w:t>
      </w:r>
    </w:p>
    <w:p w14:paraId="63573B17" w14:textId="3A91953C" w:rsidR="00F905F8" w:rsidRPr="004260BD" w:rsidRDefault="00F905F8" w:rsidP="00F905F8">
      <w:pPr>
        <w:pStyle w:val="602TextfoTextstylesTextstyles"/>
        <w:rPr>
          <w:rFonts w:eastAsia="Arial"/>
          <w:color w:val="auto"/>
        </w:rPr>
      </w:pPr>
      <w:r w:rsidRPr="004260BD">
        <w:rPr>
          <w:rFonts w:eastAsia="Arial"/>
          <w:color w:val="auto"/>
        </w:rPr>
        <w:t xml:space="preserve">Introducing such systems in hospitals can be problematic because they force pharmacists to change the way </w:t>
      </w:r>
      <w:r w:rsidR="00C92828" w:rsidRPr="004260BD">
        <w:rPr>
          <w:rFonts w:eastAsia="Arial"/>
          <w:color w:val="auto"/>
        </w:rPr>
        <w:t xml:space="preserve">that </w:t>
      </w:r>
      <w:r w:rsidRPr="004260BD">
        <w:rPr>
          <w:rFonts w:eastAsia="Arial"/>
          <w:color w:val="auto"/>
        </w:rPr>
        <w:t xml:space="preserve">they work. We do not know yet if such changes make hospital pharmacists work more or less efficiently or more or less safely. </w:t>
      </w:r>
      <w:r w:rsidR="007764EB" w:rsidRPr="004260BD">
        <w:rPr>
          <w:rFonts w:eastAsia="Arial"/>
          <w:color w:val="auto"/>
        </w:rPr>
        <w:t>To</w:t>
      </w:r>
      <w:r w:rsidRPr="004260BD">
        <w:rPr>
          <w:rFonts w:eastAsia="Arial"/>
          <w:color w:val="auto"/>
        </w:rPr>
        <w:t xml:space="preserve"> </w:t>
      </w:r>
      <w:r w:rsidR="003715E5" w:rsidRPr="004260BD">
        <w:rPr>
          <w:rFonts w:eastAsia="Arial"/>
          <w:color w:val="auto"/>
        </w:rPr>
        <w:t>understand</w:t>
      </w:r>
      <w:r w:rsidRPr="004260BD">
        <w:rPr>
          <w:rFonts w:eastAsia="Arial"/>
          <w:color w:val="auto"/>
        </w:rPr>
        <w:t xml:space="preserve"> such changes and the effects they bring, we need to develop a protocol to measure and analyse the </w:t>
      </w:r>
      <w:r w:rsidR="003715E5" w:rsidRPr="004260BD">
        <w:rPr>
          <w:rFonts w:eastAsia="Arial"/>
          <w:color w:val="auto"/>
        </w:rPr>
        <w:t>impact</w:t>
      </w:r>
      <w:r w:rsidRPr="004260BD">
        <w:rPr>
          <w:rFonts w:eastAsia="Arial"/>
          <w:color w:val="auto"/>
        </w:rPr>
        <w:t xml:space="preserve"> of ePrescribing in hospitals. It is very important to identify and assess the </w:t>
      </w:r>
      <w:r w:rsidR="003715E5" w:rsidRPr="004260BD">
        <w:rPr>
          <w:rFonts w:eastAsia="Arial"/>
          <w:color w:val="auto"/>
        </w:rPr>
        <w:t>impact</w:t>
      </w:r>
      <w:r w:rsidRPr="004260BD">
        <w:rPr>
          <w:rFonts w:eastAsia="Arial"/>
          <w:color w:val="auto"/>
        </w:rPr>
        <w:t xml:space="preserve"> if we wish to design </w:t>
      </w:r>
      <w:r w:rsidRPr="004260BD">
        <w:rPr>
          <w:rFonts w:eastAsia="Arial"/>
          <w:color w:val="33CCCC"/>
        </w:rPr>
        <w:t>HIT</w:t>
      </w:r>
      <w:r w:rsidRPr="004260BD">
        <w:rPr>
          <w:rFonts w:eastAsia="Arial"/>
          <w:color w:val="auto"/>
        </w:rPr>
        <w:t xml:space="preserve"> systems </w:t>
      </w:r>
      <w:r w:rsidR="003715E5" w:rsidRPr="004260BD">
        <w:rPr>
          <w:rFonts w:eastAsia="Arial"/>
          <w:color w:val="auto"/>
        </w:rPr>
        <w:t>that</w:t>
      </w:r>
      <w:r w:rsidRPr="004260BD">
        <w:rPr>
          <w:rFonts w:eastAsia="Arial"/>
          <w:color w:val="auto"/>
        </w:rPr>
        <w:t xml:space="preserve"> aid (rather than hinder) the work of pharmacists.</w:t>
      </w:r>
    </w:p>
    <w:p w14:paraId="2482D9C4" w14:textId="27602FC9" w:rsidR="00F905F8" w:rsidRPr="004260BD" w:rsidRDefault="00F905F8" w:rsidP="00F905F8">
      <w:pPr>
        <w:pStyle w:val="602TextfoTextstylesTextstyles"/>
        <w:rPr>
          <w:rFonts w:eastAsia="Arial"/>
          <w:color w:val="auto"/>
        </w:rPr>
      </w:pPr>
      <w:r w:rsidRPr="004260BD">
        <w:rPr>
          <w:rFonts w:eastAsia="Arial"/>
          <w:color w:val="auto"/>
        </w:rPr>
        <w:t xml:space="preserve">We conducted a time-and-motion study in six wards at one NHS </w:t>
      </w:r>
      <w:r w:rsidR="00C92828" w:rsidRPr="004260BD">
        <w:rPr>
          <w:rFonts w:eastAsia="Arial"/>
          <w:color w:val="auto"/>
        </w:rPr>
        <w:t>t</w:t>
      </w:r>
      <w:r w:rsidRPr="004260BD">
        <w:rPr>
          <w:rFonts w:eastAsia="Arial"/>
          <w:color w:val="auto"/>
        </w:rPr>
        <w:t>rust in England, with two periods of observations (one before and one after introducing the ePrescribing system). Researchers followed the hospital pharmacists</w:t>
      </w:r>
      <w:r w:rsidR="00C92828" w:rsidRPr="004260BD">
        <w:rPr>
          <w:rFonts w:eastAsia="Arial"/>
          <w:color w:val="auto"/>
        </w:rPr>
        <w:t>,</w:t>
      </w:r>
      <w:r w:rsidRPr="004260BD">
        <w:rPr>
          <w:rFonts w:eastAsia="Arial"/>
          <w:color w:val="auto"/>
        </w:rPr>
        <w:t xml:space="preserve"> and recorded and time-stamped the details of all the work tasks </w:t>
      </w:r>
      <w:r w:rsidR="00C92828" w:rsidRPr="004260BD">
        <w:rPr>
          <w:rFonts w:eastAsia="Arial"/>
          <w:color w:val="auto"/>
        </w:rPr>
        <w:t xml:space="preserve">that </w:t>
      </w:r>
      <w:r w:rsidRPr="004260BD">
        <w:rPr>
          <w:rFonts w:eastAsia="Arial"/>
          <w:color w:val="auto"/>
        </w:rPr>
        <w:t xml:space="preserve">they carried out. They made a record of all the tasks </w:t>
      </w:r>
      <w:r w:rsidR="003715E5" w:rsidRPr="004260BD">
        <w:rPr>
          <w:rFonts w:eastAsia="Arial"/>
          <w:color w:val="auto"/>
        </w:rPr>
        <w:t>that</w:t>
      </w:r>
      <w:r w:rsidRPr="004260BD">
        <w:rPr>
          <w:rFonts w:eastAsia="Arial"/>
          <w:color w:val="auto"/>
        </w:rPr>
        <w:t xml:space="preserve"> the pharmacists completed, how often they completed each task and the time </w:t>
      </w:r>
      <w:r w:rsidR="00C92828" w:rsidRPr="004260BD">
        <w:rPr>
          <w:rFonts w:eastAsia="Arial"/>
          <w:color w:val="auto"/>
        </w:rPr>
        <w:t xml:space="preserve">that </w:t>
      </w:r>
      <w:r w:rsidRPr="004260BD">
        <w:rPr>
          <w:rFonts w:eastAsia="Arial"/>
          <w:color w:val="auto"/>
        </w:rPr>
        <w:t>they took for each task. Then the researchers analysed changes in these measures before and after getting an ePrescribing system.</w:t>
      </w:r>
    </w:p>
    <w:p w14:paraId="4AE90A12" w14:textId="007A3BA8" w:rsidR="00F905F8" w:rsidRPr="004260BD" w:rsidRDefault="00F905F8" w:rsidP="00F905F8">
      <w:pPr>
        <w:pStyle w:val="602TextfoTextstylesTextstyles"/>
        <w:rPr>
          <w:rFonts w:eastAsia="Arial"/>
          <w:color w:val="auto"/>
        </w:rPr>
      </w:pPr>
      <w:r w:rsidRPr="004260BD">
        <w:rPr>
          <w:rFonts w:eastAsia="Arial"/>
          <w:color w:val="auto"/>
        </w:rPr>
        <w:t xml:space="preserve">We also interviewed pharmacists to ask their opinions of the </w:t>
      </w:r>
      <w:r w:rsidR="003715E5" w:rsidRPr="004260BD">
        <w:rPr>
          <w:rFonts w:eastAsia="Arial"/>
          <w:color w:val="auto"/>
        </w:rPr>
        <w:t>impact</w:t>
      </w:r>
      <w:r w:rsidRPr="004260BD">
        <w:rPr>
          <w:rFonts w:eastAsia="Arial"/>
          <w:color w:val="auto"/>
        </w:rPr>
        <w:t xml:space="preserve"> of ePrescribing on their work. Pharmacists’ expectations of the likely </w:t>
      </w:r>
      <w:r w:rsidR="003715E5" w:rsidRPr="004260BD">
        <w:rPr>
          <w:rFonts w:eastAsia="Arial"/>
          <w:color w:val="auto"/>
        </w:rPr>
        <w:t>impact</w:t>
      </w:r>
      <w:r w:rsidRPr="004260BD">
        <w:rPr>
          <w:rFonts w:eastAsia="Arial"/>
          <w:color w:val="auto"/>
        </w:rPr>
        <w:t xml:space="preserve"> of ePrescribing were also explored.</w:t>
      </w:r>
    </w:p>
    <w:p w14:paraId="69343485" w14:textId="1DB25AA3" w:rsidR="00F905F8" w:rsidRPr="004260BD" w:rsidRDefault="00F905F8" w:rsidP="00F905F8">
      <w:pPr>
        <w:pStyle w:val="602TextfoTextstylesTextstyles"/>
        <w:rPr>
          <w:rFonts w:eastAsia="Arial"/>
          <w:color w:val="auto"/>
        </w:rPr>
      </w:pPr>
      <w:r w:rsidRPr="004260BD">
        <w:rPr>
          <w:rFonts w:eastAsia="Arial"/>
          <w:color w:val="auto"/>
        </w:rPr>
        <w:t xml:space="preserve">This study has limitations. The results of the study relate to two English NHS hospitals. The pharmacists who took part may have altered their behaviour during the study, perhaps </w:t>
      </w:r>
      <w:r w:rsidR="004A22EB" w:rsidRPr="004260BD">
        <w:rPr>
          <w:rFonts w:eastAsia="Arial"/>
          <w:color w:val="auto"/>
        </w:rPr>
        <w:t>because of</w:t>
      </w:r>
      <w:r w:rsidRPr="004260BD">
        <w:rPr>
          <w:rFonts w:eastAsia="Arial"/>
          <w:color w:val="auto"/>
        </w:rPr>
        <w:t xml:space="preserve"> fears of being seen as ineffective. However, this is the first and </w:t>
      </w:r>
      <w:r w:rsidR="003715E5" w:rsidRPr="004260BD">
        <w:rPr>
          <w:rFonts w:eastAsia="Arial"/>
          <w:color w:val="auto"/>
        </w:rPr>
        <w:t>only</w:t>
      </w:r>
      <w:r w:rsidRPr="004260BD">
        <w:rPr>
          <w:rFonts w:eastAsia="Arial"/>
          <w:color w:val="auto"/>
        </w:rPr>
        <w:t xml:space="preserve"> time-and</w:t>
      </w:r>
      <w:r w:rsidR="004A22EB" w:rsidRPr="004260BD">
        <w:rPr>
          <w:rFonts w:eastAsia="Arial"/>
          <w:color w:val="auto"/>
        </w:rPr>
        <w:t>-</w:t>
      </w:r>
      <w:r w:rsidRPr="004260BD">
        <w:rPr>
          <w:rFonts w:eastAsia="Arial"/>
          <w:color w:val="auto"/>
        </w:rPr>
        <w:t>motion study of hospital pharmacists before and after using an ePrescribing system and</w:t>
      </w:r>
      <w:r w:rsidR="007764EB" w:rsidRPr="004260BD">
        <w:rPr>
          <w:rFonts w:eastAsia="Arial"/>
          <w:color w:val="auto"/>
        </w:rPr>
        <w:t>, for this reason,</w:t>
      </w:r>
      <w:r w:rsidRPr="004260BD">
        <w:rPr>
          <w:rFonts w:eastAsia="Arial"/>
          <w:color w:val="auto"/>
        </w:rPr>
        <w:t xml:space="preserve"> it provides a useful baseline and guide for future studies.</w:t>
      </w:r>
    </w:p>
    <w:p w14:paraId="7A40F810" w14:textId="5CFFA28D" w:rsidR="002957B7" w:rsidRPr="004260BD" w:rsidRDefault="002957B7" w:rsidP="003F5F7C">
      <w:pPr>
        <w:pStyle w:val="52AheadHeadingsHeadingstyles"/>
        <w:rPr>
          <w:rFonts w:eastAsia="Arial"/>
          <w:vertAlign w:val="superscript"/>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609</w:t>
      </w:r>
    </w:p>
    <w:p w14:paraId="47F77F11" w14:textId="66F8BF8C" w:rsidR="00F905F8" w:rsidRPr="004260BD" w:rsidRDefault="00F905F8" w:rsidP="00F905F8">
      <w:pPr>
        <w:pStyle w:val="602TextfoTextstylesTextstyles"/>
        <w:rPr>
          <w:rFonts w:eastAsia="Arial"/>
          <w:color w:val="auto"/>
        </w:rPr>
      </w:pPr>
      <w:r w:rsidRPr="004260BD">
        <w:rPr>
          <w:rFonts w:eastAsia="Arial"/>
          <w:color w:val="auto"/>
        </w:rPr>
        <w:t>Doctors, pharmacists and others are interested in improving current health</w:t>
      </w:r>
      <w:r w:rsidR="004A22EB" w:rsidRPr="004260BD">
        <w:rPr>
          <w:rFonts w:eastAsia="Arial"/>
          <w:color w:val="auto"/>
        </w:rPr>
        <w:t xml:space="preserve"> </w:t>
      </w:r>
      <w:r w:rsidRPr="004260BD">
        <w:rPr>
          <w:rFonts w:eastAsia="Arial"/>
          <w:color w:val="auto"/>
        </w:rPr>
        <w:t xml:space="preserve">care. For example, many hope to move from a doctor-centred model of care to a more patient-centred approach. Using </w:t>
      </w:r>
      <w:r w:rsidRPr="004260BD">
        <w:rPr>
          <w:rFonts w:eastAsia="Arial"/>
          <w:color w:val="33CCCC"/>
        </w:rPr>
        <w:t>HIT</w:t>
      </w:r>
      <w:r w:rsidRPr="004260BD">
        <w:rPr>
          <w:rFonts w:eastAsia="Arial"/>
          <w:color w:val="auto"/>
        </w:rPr>
        <w:t xml:space="preserve"> is seen as a very important part of making these changes happen in our health</w:t>
      </w:r>
      <w:r w:rsidR="004A22EB" w:rsidRPr="004260BD">
        <w:rPr>
          <w:rFonts w:eastAsia="Arial"/>
          <w:color w:val="auto"/>
        </w:rPr>
        <w:t>-</w:t>
      </w:r>
      <w:r w:rsidRPr="004260BD">
        <w:rPr>
          <w:rFonts w:eastAsia="Arial"/>
          <w:color w:val="auto"/>
        </w:rPr>
        <w:t xml:space="preserve">care services. However, English hospitals are being slower to take up </w:t>
      </w:r>
      <w:r w:rsidRPr="004260BD">
        <w:rPr>
          <w:rFonts w:eastAsia="Arial"/>
          <w:color w:val="33CCCC"/>
        </w:rPr>
        <w:t>HIT</w:t>
      </w:r>
      <w:r w:rsidRPr="004260BD">
        <w:rPr>
          <w:rFonts w:eastAsia="Arial"/>
          <w:color w:val="auto"/>
        </w:rPr>
        <w:t xml:space="preserve"> than might be expected, and the authors of this paper seek to explore why this is so.</w:t>
      </w:r>
    </w:p>
    <w:p w14:paraId="7CD29C1E" w14:textId="3C7BCCF0" w:rsidR="00F905F8" w:rsidRPr="004260BD" w:rsidRDefault="00F905F8" w:rsidP="00F905F8">
      <w:pPr>
        <w:pStyle w:val="602TextfoTextstylesTextstyles"/>
        <w:rPr>
          <w:rFonts w:eastAsia="Arial"/>
          <w:color w:val="auto"/>
        </w:rPr>
      </w:pPr>
      <w:r w:rsidRPr="004260BD">
        <w:rPr>
          <w:rFonts w:eastAsia="Arial"/>
          <w:color w:val="auto"/>
        </w:rPr>
        <w:t xml:space="preserve">The authors review a number of factors </w:t>
      </w:r>
      <w:r w:rsidR="003715E5" w:rsidRPr="004260BD">
        <w:rPr>
          <w:rFonts w:eastAsia="Arial"/>
          <w:color w:val="auto"/>
        </w:rPr>
        <w:t>that</w:t>
      </w:r>
      <w:r w:rsidRPr="004260BD">
        <w:rPr>
          <w:rFonts w:eastAsia="Arial"/>
          <w:color w:val="auto"/>
        </w:rPr>
        <w:t xml:space="preserve"> have contributed to the successes of </w:t>
      </w:r>
      <w:r w:rsidRPr="004260BD">
        <w:rPr>
          <w:rFonts w:eastAsia="Arial"/>
          <w:color w:val="33CCCC"/>
        </w:rPr>
        <w:t>HIT</w:t>
      </w:r>
      <w:r w:rsidRPr="004260BD">
        <w:rPr>
          <w:rFonts w:eastAsia="Arial"/>
          <w:color w:val="auto"/>
        </w:rPr>
        <w:t xml:space="preserve"> in English hospitals in recent </w:t>
      </w:r>
      <w:r w:rsidR="003715E5" w:rsidRPr="004260BD">
        <w:rPr>
          <w:rFonts w:eastAsia="Arial"/>
          <w:color w:val="auto"/>
        </w:rPr>
        <w:t>year</w:t>
      </w:r>
      <w:r w:rsidRPr="004260BD">
        <w:rPr>
          <w:rFonts w:eastAsia="Arial"/>
          <w:color w:val="auto"/>
        </w:rPr>
        <w:t xml:space="preserve">s, and point out the complex challenges to hospitals of setting up </w:t>
      </w:r>
      <w:r w:rsidRPr="004260BD">
        <w:rPr>
          <w:rFonts w:eastAsia="Arial"/>
          <w:color w:val="33CCCC"/>
        </w:rPr>
        <w:t>HIT</w:t>
      </w:r>
      <w:r w:rsidRPr="004260BD">
        <w:rPr>
          <w:rFonts w:eastAsia="Arial"/>
          <w:color w:val="auto"/>
        </w:rPr>
        <w:t xml:space="preserve"> systems. They review possible future developments from </w:t>
      </w:r>
      <w:r w:rsidRPr="004260BD">
        <w:rPr>
          <w:rFonts w:eastAsia="Arial"/>
          <w:color w:val="33CCCC"/>
        </w:rPr>
        <w:t>HIT</w:t>
      </w:r>
      <w:r w:rsidRPr="004260BD">
        <w:rPr>
          <w:rFonts w:eastAsia="Arial"/>
          <w:color w:val="auto"/>
        </w:rPr>
        <w:t>, such as increased patient involvement; the sharing of medical records; more patient-centred and integrated care for patients; using smart devices; sharing of health-</w:t>
      </w:r>
      <w:r w:rsidR="003715E5" w:rsidRPr="004260BD">
        <w:rPr>
          <w:rFonts w:eastAsia="Arial"/>
          <w:color w:val="auto"/>
        </w:rPr>
        <w:t>related</w:t>
      </w:r>
      <w:r w:rsidRPr="004260BD">
        <w:rPr>
          <w:rFonts w:eastAsia="Arial"/>
          <w:color w:val="auto"/>
        </w:rPr>
        <w:t xml:space="preserve"> data sets; and new uses for those data. They argue </w:t>
      </w:r>
      <w:r w:rsidR="003715E5" w:rsidRPr="004260BD">
        <w:rPr>
          <w:rFonts w:eastAsia="Arial"/>
          <w:color w:val="auto"/>
        </w:rPr>
        <w:t>that</w:t>
      </w:r>
      <w:r w:rsidRPr="004260BD">
        <w:rPr>
          <w:rFonts w:eastAsia="Arial"/>
          <w:color w:val="auto"/>
        </w:rPr>
        <w:t xml:space="preserve"> </w:t>
      </w:r>
      <w:r w:rsidRPr="004260BD">
        <w:rPr>
          <w:rFonts w:eastAsia="Arial"/>
          <w:color w:val="33CCCC"/>
        </w:rPr>
        <w:t>HIT</w:t>
      </w:r>
      <w:r w:rsidRPr="004260BD">
        <w:rPr>
          <w:rFonts w:eastAsia="Arial"/>
          <w:color w:val="auto"/>
        </w:rPr>
        <w:t xml:space="preserve"> systems should be viewed as aids to doctors and also as an important source of data to support re-designing health</w:t>
      </w:r>
      <w:r w:rsidR="004A22EB" w:rsidRPr="004260BD">
        <w:rPr>
          <w:rFonts w:eastAsia="Arial"/>
          <w:color w:val="auto"/>
        </w:rPr>
        <w:t>-</w:t>
      </w:r>
      <w:r w:rsidRPr="004260BD">
        <w:rPr>
          <w:rFonts w:eastAsia="Arial"/>
          <w:color w:val="auto"/>
        </w:rPr>
        <w:t xml:space="preserve">care services. This is known as a Learning Health Systems approach. In the </w:t>
      </w:r>
      <w:r w:rsidR="004A22EB" w:rsidRPr="004260BD">
        <w:rPr>
          <w:rFonts w:eastAsia="Arial"/>
          <w:color w:val="auto"/>
        </w:rPr>
        <w:t xml:space="preserve">Learning Health Systems </w:t>
      </w:r>
      <w:r w:rsidRPr="004260BD">
        <w:rPr>
          <w:rFonts w:eastAsia="Arial"/>
          <w:color w:val="auto"/>
        </w:rPr>
        <w:t xml:space="preserve">approach, different computer systems are linked with each other and share databases of information to make improvements to medical practice and to patient care. According to the authors, implementing </w:t>
      </w:r>
      <w:r w:rsidRPr="004260BD">
        <w:rPr>
          <w:rFonts w:eastAsia="Arial"/>
          <w:color w:val="33CCCC"/>
        </w:rPr>
        <w:t>HIT</w:t>
      </w:r>
      <w:r w:rsidRPr="004260BD">
        <w:rPr>
          <w:rFonts w:eastAsia="Arial"/>
          <w:color w:val="auto"/>
        </w:rPr>
        <w:t xml:space="preserve"> is a ‘work in progress’</w:t>
      </w:r>
      <w:r w:rsidR="004A22EB" w:rsidRPr="004260BD">
        <w:rPr>
          <w:rFonts w:eastAsia="Arial"/>
          <w:color w:val="auto"/>
        </w:rPr>
        <w:t>,</w:t>
      </w:r>
      <w:r w:rsidRPr="004260BD">
        <w:rPr>
          <w:rFonts w:eastAsia="Arial"/>
          <w:color w:val="auto"/>
        </w:rPr>
        <w:t xml:space="preserve"> </w:t>
      </w:r>
      <w:r w:rsidR="003715E5" w:rsidRPr="004260BD">
        <w:rPr>
          <w:rFonts w:eastAsia="Arial"/>
          <w:color w:val="auto"/>
        </w:rPr>
        <w:t>which</w:t>
      </w:r>
      <w:r w:rsidRPr="004260BD">
        <w:rPr>
          <w:rFonts w:eastAsia="Arial"/>
          <w:color w:val="auto"/>
        </w:rPr>
        <w:t xml:space="preserve"> will aim to tackle new challenges as well as possible through taking a </w:t>
      </w:r>
      <w:r w:rsidR="004A22EB" w:rsidRPr="004260BD">
        <w:rPr>
          <w:rFonts w:eastAsia="Arial"/>
          <w:color w:val="auto"/>
        </w:rPr>
        <w:t xml:space="preserve">Learning Health Systems </w:t>
      </w:r>
      <w:r w:rsidRPr="004260BD">
        <w:rPr>
          <w:rFonts w:eastAsia="Arial"/>
          <w:color w:val="auto"/>
        </w:rPr>
        <w:t>approach.</w:t>
      </w:r>
    </w:p>
    <w:p w14:paraId="36BC2F26" w14:textId="7471E11C" w:rsidR="00F905F8" w:rsidRPr="004260BD" w:rsidRDefault="00F905F8" w:rsidP="00F905F8">
      <w:pPr>
        <w:pStyle w:val="602TextfoTextstylesTextstyles"/>
        <w:rPr>
          <w:rFonts w:eastAsia="Arial"/>
          <w:color w:val="auto"/>
        </w:rPr>
      </w:pPr>
      <w:r w:rsidRPr="004260BD">
        <w:rPr>
          <w:rFonts w:eastAsia="Arial"/>
          <w:color w:val="auto"/>
        </w:rPr>
        <w:t xml:space="preserve">The authors conclude </w:t>
      </w:r>
      <w:r w:rsidR="003715E5" w:rsidRPr="004260BD">
        <w:rPr>
          <w:rFonts w:eastAsia="Arial"/>
          <w:color w:val="auto"/>
        </w:rPr>
        <w:t>that</w:t>
      </w:r>
      <w:r w:rsidRPr="004260BD">
        <w:rPr>
          <w:rFonts w:eastAsia="Arial"/>
          <w:color w:val="auto"/>
        </w:rPr>
        <w:t xml:space="preserve"> health</w:t>
      </w:r>
      <w:r w:rsidR="004A22EB" w:rsidRPr="004260BD">
        <w:rPr>
          <w:rFonts w:eastAsia="Arial"/>
          <w:color w:val="auto"/>
        </w:rPr>
        <w:t>-</w:t>
      </w:r>
      <w:r w:rsidRPr="004260BD">
        <w:rPr>
          <w:rFonts w:eastAsia="Arial"/>
          <w:color w:val="auto"/>
        </w:rPr>
        <w:t xml:space="preserve">care professionals need to </w:t>
      </w:r>
      <w:r w:rsidR="003715E5" w:rsidRPr="004260BD">
        <w:rPr>
          <w:rFonts w:eastAsia="Arial"/>
          <w:color w:val="auto"/>
        </w:rPr>
        <w:t>understand</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w:t>
      </w:r>
      <w:r w:rsidRPr="004260BD">
        <w:rPr>
          <w:rFonts w:eastAsia="Arial"/>
          <w:color w:val="33CCCC"/>
        </w:rPr>
        <w:t>HIT</w:t>
      </w:r>
      <w:r w:rsidRPr="004260BD">
        <w:rPr>
          <w:rFonts w:eastAsia="Arial"/>
          <w:color w:val="auto"/>
        </w:rPr>
        <w:t xml:space="preserve"> systems are not final products but rather they are tools to help with a never-ending task of improving health outcomes.</w:t>
      </w:r>
    </w:p>
    <w:p w14:paraId="1F44F1FB" w14:textId="6FD94E2D" w:rsidR="002957B7" w:rsidRPr="004260BD" w:rsidRDefault="002957B7" w:rsidP="001B23D8">
      <w:pPr>
        <w:pStyle w:val="52AheadHeadingsHeadingstyles"/>
        <w:rPr>
          <w:rFonts w:eastAsia="Arial"/>
        </w:rPr>
      </w:pPr>
      <w:r w:rsidRPr="004260BD">
        <w:rPr>
          <w:rFonts w:eastAsia="Arial"/>
        </w:rPr>
        <w:t xml:space="preserve">Cresswell </w:t>
      </w:r>
      <w:r w:rsidRPr="004260BD">
        <w:rPr>
          <w:rFonts w:eastAsia="Arial"/>
          <w:i/>
          <w:iCs/>
        </w:rPr>
        <w:t>et al.</w:t>
      </w:r>
      <w:r w:rsidRPr="00A4116A">
        <w:rPr>
          <w:rFonts w:eastAsia="Arial"/>
          <w:vertAlign w:val="superscript"/>
        </w:rPr>
        <w:t>610</w:t>
      </w:r>
    </w:p>
    <w:p w14:paraId="28A7CC42" w14:textId="6A30A6DE" w:rsidR="00F905F8" w:rsidRPr="004260BD" w:rsidRDefault="00F905F8" w:rsidP="00F905F8">
      <w:pPr>
        <w:pStyle w:val="602TextfoTextstylesTextstyles"/>
        <w:rPr>
          <w:rFonts w:eastAsia="Arial"/>
          <w:color w:val="auto"/>
        </w:rPr>
      </w:pPr>
      <w:r w:rsidRPr="004260BD">
        <w:rPr>
          <w:rFonts w:eastAsia="Arial"/>
          <w:color w:val="auto"/>
        </w:rPr>
        <w:t>Electronic prescribing (ePrescribing) systems may increase the safety, efficiency and quality of health</w:t>
      </w:r>
      <w:r w:rsidR="004A22EB" w:rsidRPr="004260BD">
        <w:rPr>
          <w:rFonts w:eastAsia="Arial"/>
          <w:color w:val="auto"/>
        </w:rPr>
        <w:t xml:space="preserve"> </w:t>
      </w:r>
      <w:r w:rsidRPr="004260BD">
        <w:rPr>
          <w:rFonts w:eastAsia="Arial"/>
          <w:color w:val="auto"/>
        </w:rPr>
        <w:t xml:space="preserve">care. There are many different types of these systems available and hospitals are responsible for choosing the system </w:t>
      </w:r>
      <w:r w:rsidR="003715E5" w:rsidRPr="004260BD">
        <w:rPr>
          <w:rFonts w:eastAsia="Arial"/>
          <w:color w:val="auto"/>
        </w:rPr>
        <w:t>that</w:t>
      </w:r>
      <w:r w:rsidRPr="004260BD">
        <w:rPr>
          <w:rFonts w:eastAsia="Arial"/>
          <w:color w:val="auto"/>
        </w:rPr>
        <w:t xml:space="preserve"> will work best for them. There is a great need to collect knowledge and experience to help hospitals to choose a new system and to set it up. The companies </w:t>
      </w:r>
      <w:r w:rsidR="003715E5" w:rsidRPr="004260BD">
        <w:rPr>
          <w:rFonts w:eastAsia="Arial"/>
          <w:color w:val="auto"/>
        </w:rPr>
        <w:t>that</w:t>
      </w:r>
      <w:r w:rsidRPr="004260BD">
        <w:rPr>
          <w:rFonts w:eastAsia="Arial"/>
          <w:color w:val="auto"/>
        </w:rPr>
        <w:t xml:space="preserve"> sell these systems, the vendors, have the most experience of setting up ePrescribing systems and could be an important resource for other hospitals, but the vendors’ knowledge is rarely used more widely.</w:t>
      </w:r>
    </w:p>
    <w:p w14:paraId="4853B7F3" w14:textId="68E95CBD" w:rsidR="00F905F8" w:rsidRPr="004260BD" w:rsidRDefault="00F905F8" w:rsidP="00F905F8">
      <w:pPr>
        <w:pStyle w:val="602TextfoTextstylesTextstyles"/>
        <w:rPr>
          <w:rFonts w:eastAsia="Arial"/>
          <w:color w:val="auto"/>
        </w:rPr>
      </w:pPr>
      <w:r w:rsidRPr="004260BD">
        <w:rPr>
          <w:rFonts w:eastAsia="Arial"/>
          <w:color w:val="auto"/>
        </w:rPr>
        <w:t xml:space="preserve">This paper looks at some </w:t>
      </w:r>
      <w:r w:rsidR="004A22EB" w:rsidRPr="004260BD">
        <w:rPr>
          <w:rFonts w:eastAsia="Arial"/>
          <w:color w:val="auto"/>
        </w:rPr>
        <w:t xml:space="preserve">of </w:t>
      </w:r>
      <w:r w:rsidRPr="004260BD">
        <w:rPr>
          <w:rFonts w:eastAsia="Arial"/>
          <w:color w:val="auto"/>
        </w:rPr>
        <w:t>the challenges of setting up ePrescribing systems from the point of view of the vendors. It also considers how those challenges might be addressed, using insights gained from vendors. We held group discussions with nine participants, who represented six different vendors.</w:t>
      </w:r>
    </w:p>
    <w:p w14:paraId="4EC4B30D" w14:textId="38D5B565"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Pr="004260BD">
        <w:rPr>
          <w:rFonts w:eastAsia="Arial"/>
          <w:color w:val="auto"/>
        </w:rPr>
        <w:t xml:space="preserve"> there were currently no guidelines for hospitals </w:t>
      </w:r>
      <w:r w:rsidR="004A22EB" w:rsidRPr="004260BD">
        <w:rPr>
          <w:rFonts w:eastAsia="Arial"/>
          <w:color w:val="auto"/>
        </w:rPr>
        <w:t>that</w:t>
      </w:r>
      <w:r w:rsidRPr="004260BD">
        <w:rPr>
          <w:rFonts w:eastAsia="Arial"/>
          <w:color w:val="auto"/>
        </w:rPr>
        <w:t xml:space="preserve"> were choosing and setting up an ePrescribing system. Vendors recommended </w:t>
      </w:r>
      <w:r w:rsidR="003715E5" w:rsidRPr="004260BD">
        <w:rPr>
          <w:rFonts w:eastAsia="Arial"/>
          <w:color w:val="auto"/>
        </w:rPr>
        <w:t>that</w:t>
      </w:r>
      <w:r w:rsidRPr="004260BD">
        <w:rPr>
          <w:rFonts w:eastAsia="Arial"/>
          <w:color w:val="auto"/>
        </w:rPr>
        <w:t xml:space="preserve"> hospitals should employ people with a lot of experience in </w:t>
      </w:r>
      <w:r w:rsidR="003715E5" w:rsidRPr="004260BD">
        <w:rPr>
          <w:rFonts w:eastAsia="Arial"/>
          <w:color w:val="auto"/>
        </w:rPr>
        <w:t>that</w:t>
      </w:r>
      <w:r w:rsidRPr="004260BD">
        <w:rPr>
          <w:rFonts w:eastAsia="Arial"/>
          <w:color w:val="auto"/>
        </w:rPr>
        <w:t xml:space="preserve"> particular hospital to help out with decision-making and setting up the new system. Vendors </w:t>
      </w:r>
      <w:r w:rsidR="003715E5" w:rsidRPr="004260BD">
        <w:rPr>
          <w:rFonts w:eastAsia="Arial"/>
          <w:color w:val="auto"/>
        </w:rPr>
        <w:t>suggest</w:t>
      </w:r>
      <w:r w:rsidRPr="004260BD">
        <w:rPr>
          <w:rFonts w:eastAsia="Arial"/>
          <w:color w:val="auto"/>
        </w:rPr>
        <w:t xml:space="preserve">ed </w:t>
      </w:r>
      <w:r w:rsidR="003715E5" w:rsidRPr="004260BD">
        <w:rPr>
          <w:rFonts w:eastAsia="Arial"/>
          <w:color w:val="auto"/>
        </w:rPr>
        <w:t>that</w:t>
      </w:r>
      <w:r w:rsidRPr="004260BD">
        <w:rPr>
          <w:rFonts w:eastAsia="Arial"/>
          <w:color w:val="auto"/>
        </w:rPr>
        <w:t xml:space="preserve"> hospitals often moved too quickly through the process of setting up an ePrescribing system. They recommended </w:t>
      </w:r>
      <w:r w:rsidR="003715E5" w:rsidRPr="004260BD">
        <w:rPr>
          <w:rFonts w:eastAsia="Arial"/>
          <w:color w:val="auto"/>
        </w:rPr>
        <w:t>that</w:t>
      </w:r>
      <w:r w:rsidRPr="004260BD">
        <w:rPr>
          <w:rFonts w:eastAsia="Arial"/>
          <w:color w:val="auto"/>
        </w:rPr>
        <w:t xml:space="preserve"> hospitals should begin by setting up a simple system and give the staff time to get used to those changes first. Vendors also mentioned the importance of strong relationships </w:t>
      </w:r>
      <w:r w:rsidR="003715E5" w:rsidRPr="004260BD">
        <w:rPr>
          <w:rFonts w:eastAsia="Arial"/>
          <w:color w:val="auto"/>
        </w:rPr>
        <w:t>between</w:t>
      </w:r>
      <w:r w:rsidRPr="004260BD">
        <w:rPr>
          <w:rFonts w:eastAsia="Arial"/>
          <w:color w:val="auto"/>
        </w:rPr>
        <w:t xml:space="preserve"> vendors and hospitals. Good relationships would help hospitals to choose the system </w:t>
      </w:r>
      <w:r w:rsidR="003715E5" w:rsidRPr="004260BD">
        <w:rPr>
          <w:rFonts w:eastAsia="Arial"/>
          <w:color w:val="auto"/>
        </w:rPr>
        <w:t>that</w:t>
      </w:r>
      <w:r w:rsidRPr="004260BD">
        <w:rPr>
          <w:rFonts w:eastAsia="Arial"/>
          <w:color w:val="auto"/>
        </w:rPr>
        <w:t xml:space="preserve"> would best meet their needs.</w:t>
      </w:r>
    </w:p>
    <w:p w14:paraId="6B15E864" w14:textId="099944B1" w:rsidR="00F905F8" w:rsidRPr="004260BD" w:rsidRDefault="00F905F8" w:rsidP="00F905F8">
      <w:pPr>
        <w:pStyle w:val="602TextfoTextstylesTextstyles"/>
        <w:rPr>
          <w:rFonts w:eastAsia="Arial"/>
          <w:color w:val="auto"/>
        </w:rPr>
      </w:pPr>
      <w:r w:rsidRPr="004260BD">
        <w:rPr>
          <w:rFonts w:eastAsia="Arial"/>
          <w:color w:val="auto"/>
        </w:rPr>
        <w:t xml:space="preserve">We conclude </w:t>
      </w:r>
      <w:r w:rsidR="003715E5" w:rsidRPr="004260BD">
        <w:rPr>
          <w:rFonts w:eastAsia="Arial"/>
          <w:color w:val="auto"/>
        </w:rPr>
        <w:t>that</w:t>
      </w:r>
      <w:r w:rsidRPr="004260BD">
        <w:rPr>
          <w:rFonts w:eastAsia="Arial"/>
          <w:color w:val="auto"/>
        </w:rPr>
        <w:t xml:space="preserve"> vendors of ePrescribing systems can provide important insights to hospitals on how best to choose and set up a system. Guidelines for hospitals are needed to support them through the decision-making and setting up phases. These findings may be useful to English hospitals introducing ePrescribing systems</w:t>
      </w:r>
      <w:r w:rsidR="004A22EB" w:rsidRPr="004260BD">
        <w:rPr>
          <w:rFonts w:eastAsia="Arial"/>
          <w:color w:val="auto"/>
        </w:rPr>
        <w:t>,</w:t>
      </w:r>
      <w:r w:rsidRPr="004260BD">
        <w:rPr>
          <w:rFonts w:eastAsia="Arial"/>
          <w:color w:val="auto"/>
        </w:rPr>
        <w:t xml:space="preserve"> as well to health</w:t>
      </w:r>
      <w:r w:rsidR="004A22EB" w:rsidRPr="004260BD">
        <w:rPr>
          <w:rFonts w:eastAsia="Arial"/>
          <w:color w:val="auto"/>
        </w:rPr>
        <w:t>-</w:t>
      </w:r>
      <w:r w:rsidRPr="004260BD">
        <w:rPr>
          <w:rFonts w:eastAsia="Arial"/>
          <w:color w:val="auto"/>
        </w:rPr>
        <w:t>care organisations in other countries.</w:t>
      </w:r>
    </w:p>
    <w:p w14:paraId="35F5E346" w14:textId="7E98F8E6" w:rsidR="002957B7" w:rsidRPr="004260BD" w:rsidRDefault="002957B7" w:rsidP="001B23D8">
      <w:pPr>
        <w:pStyle w:val="52AheadHeadingsHeadingstyles"/>
        <w:rPr>
          <w:rFonts w:eastAsia="Arial"/>
        </w:rPr>
      </w:pPr>
      <w:r w:rsidRPr="004260BD">
        <w:rPr>
          <w:rFonts w:eastAsia="Arial"/>
        </w:rPr>
        <w:t xml:space="preserve">Lee </w:t>
      </w:r>
      <w:r w:rsidRPr="004260BD">
        <w:rPr>
          <w:rFonts w:eastAsia="Arial"/>
          <w:i/>
          <w:iCs/>
        </w:rPr>
        <w:t>et al</w:t>
      </w:r>
      <w:r w:rsidRPr="004260BD">
        <w:rPr>
          <w:rFonts w:eastAsia="Arial"/>
        </w:rPr>
        <w:t>.</w:t>
      </w:r>
      <w:r w:rsidRPr="00A4116A">
        <w:rPr>
          <w:rFonts w:eastAsia="Arial"/>
          <w:vertAlign w:val="superscript"/>
        </w:rPr>
        <w:t>65</w:t>
      </w:r>
    </w:p>
    <w:p w14:paraId="1D734481" w14:textId="4D9186C4" w:rsidR="004A22EB" w:rsidRPr="004260BD" w:rsidRDefault="004A22EB" w:rsidP="00F905F8">
      <w:pPr>
        <w:pStyle w:val="602TextfoTextstylesTextstyles"/>
        <w:rPr>
          <w:rFonts w:eastAsia="Arial"/>
          <w:color w:val="auto"/>
        </w:rPr>
      </w:pPr>
      <w:r w:rsidRPr="004260BD">
        <w:rPr>
          <w:rFonts w:eastAsia="Arial"/>
          <w:color w:val="FF0000"/>
        </w:rPr>
        <w:t>&lt;&lt;typesetter insert credit line&gt;&gt;</w:t>
      </w:r>
      <w:r w:rsidRPr="004260BD">
        <w:rPr>
          <w:rFonts w:eastAsia="Arial"/>
          <w:color w:val="auto"/>
        </w:rPr>
        <w:t xml:space="preserve">Parts of this section have been reproduced from Lee </w:t>
      </w:r>
      <w:r w:rsidR="002957B7" w:rsidRPr="004260BD">
        <w:rPr>
          <w:rFonts w:eastAsia="Arial"/>
          <w:i/>
          <w:iCs/>
          <w:color w:val="auto"/>
        </w:rPr>
        <w:t>et al</w:t>
      </w:r>
      <w:r w:rsidRPr="004260BD">
        <w:rPr>
          <w:rFonts w:eastAsia="Arial"/>
          <w:color w:val="auto"/>
        </w:rPr>
        <w:t>.</w:t>
      </w:r>
      <w:r w:rsidR="002957B7" w:rsidRPr="00A4116A">
        <w:rPr>
          <w:rFonts w:eastAsia="Arial"/>
          <w:color w:val="auto"/>
          <w:vertAlign w:val="superscript"/>
        </w:rPr>
        <w:t>65</w:t>
      </w:r>
      <w:r w:rsidRPr="004260BD">
        <w:rPr>
          <w:rFonts w:eastAsia="Arial"/>
          <w:color w:val="auto"/>
        </w:rPr>
        <w:t xml:space="preserve"> </w:t>
      </w:r>
      <w:r w:rsidRPr="004260BD">
        <w:rPr>
          <w:rFonts w:eastAsia="Arial"/>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700FF68A" w14:textId="20CDDDE1" w:rsidR="00F905F8" w:rsidRPr="004260BD" w:rsidRDefault="00F905F8" w:rsidP="00F905F8">
      <w:pPr>
        <w:pStyle w:val="602TextfoTextstylesTextstyles"/>
        <w:rPr>
          <w:rFonts w:eastAsia="Arial"/>
          <w:color w:val="auto"/>
        </w:rPr>
      </w:pPr>
      <w:r w:rsidRPr="004260BD">
        <w:rPr>
          <w:rFonts w:eastAsia="Arial"/>
          <w:color w:val="auto"/>
        </w:rPr>
        <w:t xml:space="preserve">Electronic prescribing (ePrescribing) in hospitals is expected to improve the quality of patient care. Patients themselves, however, have not had the opportunity to voice their views on ePrescribing systems. Anecdotal evidence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many patients may </w:t>
      </w:r>
      <w:r w:rsidR="003715E5" w:rsidRPr="004260BD">
        <w:rPr>
          <w:rFonts w:eastAsia="Arial"/>
          <w:color w:val="auto"/>
        </w:rPr>
        <w:t>understand</w:t>
      </w:r>
      <w:r w:rsidRPr="004260BD">
        <w:rPr>
          <w:rFonts w:eastAsia="Arial"/>
          <w:color w:val="auto"/>
        </w:rPr>
        <w:t xml:space="preserve"> the potential benefits of electronic health</w:t>
      </w:r>
      <w:r w:rsidR="004A22EB" w:rsidRPr="004260BD">
        <w:rPr>
          <w:rFonts w:eastAsia="Arial"/>
          <w:color w:val="auto"/>
        </w:rPr>
        <w:t>-</w:t>
      </w:r>
      <w:r w:rsidRPr="004260BD">
        <w:rPr>
          <w:rFonts w:eastAsia="Arial"/>
          <w:color w:val="auto"/>
        </w:rPr>
        <w:t xml:space="preserve">care systems. For instance, it is </w:t>
      </w:r>
      <w:r w:rsidR="003715E5" w:rsidRPr="004260BD">
        <w:rPr>
          <w:rFonts w:eastAsia="Arial"/>
          <w:color w:val="auto"/>
        </w:rPr>
        <w:t>though</w:t>
      </w:r>
      <w:r w:rsidRPr="004260BD">
        <w:rPr>
          <w:rFonts w:eastAsia="Arial"/>
          <w:color w:val="auto"/>
        </w:rPr>
        <w:t xml:space="preserve">t </w:t>
      </w:r>
      <w:r w:rsidR="003715E5" w:rsidRPr="004260BD">
        <w:rPr>
          <w:rFonts w:eastAsia="Arial"/>
          <w:color w:val="auto"/>
        </w:rPr>
        <w:t>that</w:t>
      </w:r>
      <w:r w:rsidRPr="004260BD">
        <w:rPr>
          <w:rFonts w:eastAsia="Arial"/>
          <w:color w:val="auto"/>
        </w:rPr>
        <w:t xml:space="preserve"> patients recognise </w:t>
      </w:r>
      <w:r w:rsidR="003715E5" w:rsidRPr="004260BD">
        <w:rPr>
          <w:rFonts w:eastAsia="Arial"/>
          <w:color w:val="auto"/>
        </w:rPr>
        <w:t>that</w:t>
      </w:r>
      <w:r w:rsidRPr="004260BD">
        <w:rPr>
          <w:rFonts w:eastAsia="Arial"/>
          <w:color w:val="auto"/>
        </w:rPr>
        <w:t xml:space="preserve"> ePrescribing could improve information</w:t>
      </w:r>
      <w:r w:rsidR="00934DAF" w:rsidRPr="004260BD">
        <w:rPr>
          <w:rFonts w:eastAsia="Arial"/>
          <w:color w:val="auto"/>
        </w:rPr>
        <w:t>-</w:t>
      </w:r>
      <w:r w:rsidRPr="004260BD">
        <w:rPr>
          <w:rFonts w:eastAsia="Arial"/>
          <w:color w:val="auto"/>
        </w:rPr>
        <w:t xml:space="preserve">sharing </w:t>
      </w:r>
      <w:r w:rsidR="003715E5" w:rsidRPr="004260BD">
        <w:rPr>
          <w:rFonts w:eastAsia="Arial"/>
          <w:color w:val="auto"/>
        </w:rPr>
        <w:t>between</w:t>
      </w:r>
      <w:r w:rsidRPr="004260BD">
        <w:rPr>
          <w:rFonts w:eastAsia="Arial"/>
          <w:color w:val="auto"/>
        </w:rPr>
        <w:t xml:space="preserve"> health professionals and patients. This study looked at the significance of ePrescribing systems to patients.</w:t>
      </w:r>
    </w:p>
    <w:p w14:paraId="2F71F5C8" w14:textId="34CAA593" w:rsidR="00F905F8" w:rsidRPr="004260BD" w:rsidRDefault="00F905F8" w:rsidP="00F905F8">
      <w:pPr>
        <w:pStyle w:val="602TextfoTextstylesTextstyles"/>
        <w:rPr>
          <w:rFonts w:eastAsia="Arial"/>
          <w:color w:val="auto"/>
        </w:rPr>
      </w:pPr>
      <w:r w:rsidRPr="004260BD">
        <w:rPr>
          <w:rFonts w:eastAsia="Arial"/>
          <w:color w:val="auto"/>
        </w:rPr>
        <w:t xml:space="preserve">We interviewed representatives from national patient groups as well as hospital patients in a renal ward </w:t>
      </w:r>
      <w:r w:rsidR="004A22EB" w:rsidRPr="004260BD">
        <w:rPr>
          <w:rFonts w:eastAsia="Arial"/>
          <w:color w:val="auto"/>
        </w:rPr>
        <w:t>in which</w:t>
      </w:r>
      <w:r w:rsidRPr="004260BD">
        <w:rPr>
          <w:rFonts w:eastAsia="Arial"/>
          <w:color w:val="auto"/>
        </w:rPr>
        <w:t xml:space="preserve"> an ePrescribing system was in use. We also spent time on </w:t>
      </w:r>
      <w:r w:rsidR="003715E5" w:rsidRPr="004260BD">
        <w:rPr>
          <w:rFonts w:eastAsia="Arial"/>
          <w:color w:val="auto"/>
        </w:rPr>
        <w:t>that</w:t>
      </w:r>
      <w:r w:rsidRPr="004260BD">
        <w:rPr>
          <w:rFonts w:eastAsia="Arial"/>
          <w:color w:val="auto"/>
        </w:rPr>
        <w:t xml:space="preserve"> ward and took notes about what we observed. We organised the information collected in these three ways by keeping a focus on perceived benefits of ePrescribing; patients’ awareness and </w:t>
      </w:r>
      <w:r w:rsidR="003715E5" w:rsidRPr="004260BD">
        <w:rPr>
          <w:rFonts w:eastAsia="Arial"/>
          <w:color w:val="auto"/>
        </w:rPr>
        <w:t>understand</w:t>
      </w:r>
      <w:r w:rsidRPr="004260BD">
        <w:rPr>
          <w:rFonts w:eastAsia="Arial"/>
          <w:color w:val="auto"/>
        </w:rPr>
        <w:t>ing of their prescribed medications; and patients’ views on medications prescribed (or advised) on admission and on discharge from hospital.</w:t>
      </w:r>
    </w:p>
    <w:p w14:paraId="41EED7FE" w14:textId="572E72D2" w:rsidR="00F905F8" w:rsidRPr="004260BD" w:rsidRDefault="00F905F8" w:rsidP="00F905F8">
      <w:pPr>
        <w:pStyle w:val="602TextfoTextstylesTextstyles"/>
        <w:rPr>
          <w:rFonts w:eastAsia="Arial"/>
          <w:color w:val="auto"/>
        </w:rPr>
      </w:pPr>
      <w:r w:rsidRPr="004260BD">
        <w:rPr>
          <w:rFonts w:eastAsia="Arial"/>
          <w:color w:val="auto"/>
        </w:rPr>
        <w:t xml:space="preserve">We found </w:t>
      </w:r>
      <w:r w:rsidR="003715E5" w:rsidRPr="004260BD">
        <w:rPr>
          <w:rFonts w:eastAsia="Arial"/>
          <w:color w:val="auto"/>
        </w:rPr>
        <w:t>that</w:t>
      </w:r>
      <w:r w:rsidR="004A22EB" w:rsidRPr="004260BD">
        <w:rPr>
          <w:rFonts w:eastAsia="Arial"/>
          <w:color w:val="auto"/>
        </w:rPr>
        <w:t>, overall,</w:t>
      </w:r>
      <w:r w:rsidRPr="004260BD">
        <w:rPr>
          <w:rFonts w:eastAsia="Arial"/>
          <w:color w:val="auto"/>
        </w:rPr>
        <w:t xml:space="preserve"> patients seemed to view ePrescribing in a positive light. However, the ePrescribing system in the site we studied did not seem to have improved patients’ involvement in the prescribing process or to have improved medication counselling at discharge. We found</w:t>
      </w:r>
      <w:r w:rsidR="004A22EB" w:rsidRPr="004260BD">
        <w:rPr>
          <w:rFonts w:eastAsia="Arial"/>
          <w:color w:val="auto"/>
        </w:rPr>
        <w:t xml:space="preserve"> that</w:t>
      </w:r>
      <w:r w:rsidRPr="004260BD">
        <w:rPr>
          <w:rFonts w:eastAsia="Arial"/>
          <w:color w:val="auto"/>
        </w:rPr>
        <w:t xml:space="preserve"> ePrescribing systems did not make patients </w:t>
      </w:r>
      <w:r w:rsidR="003715E5" w:rsidRPr="004260BD">
        <w:rPr>
          <w:rFonts w:eastAsia="Arial"/>
          <w:color w:val="auto"/>
        </w:rPr>
        <w:t>feel</w:t>
      </w:r>
      <w:r w:rsidRPr="004260BD">
        <w:rPr>
          <w:rFonts w:eastAsia="Arial"/>
          <w:color w:val="auto"/>
        </w:rPr>
        <w:t xml:space="preserve"> </w:t>
      </w:r>
      <w:r w:rsidR="004A22EB" w:rsidRPr="004260BD">
        <w:rPr>
          <w:rFonts w:eastAsia="Arial"/>
          <w:color w:val="auto"/>
        </w:rPr>
        <w:t xml:space="preserve">that </w:t>
      </w:r>
      <w:r w:rsidRPr="004260BD">
        <w:rPr>
          <w:rFonts w:eastAsia="Arial"/>
          <w:color w:val="auto"/>
        </w:rPr>
        <w:t>they had more information about their medications. Indeed, by removing the paper charts at the end of hospital beds, patients seemed to have less access to information about their medications and care than before. We did not identify technical reasons to do with the ePrescribing system itself to explain why patients’ involvement in hospital prescribing had not apparently changed for the better.</w:t>
      </w:r>
    </w:p>
    <w:p w14:paraId="02E0F90E" w14:textId="5A356CF1" w:rsidR="00F905F8" w:rsidRPr="004260BD" w:rsidRDefault="00F905F8" w:rsidP="00F905F8">
      <w:pPr>
        <w:pStyle w:val="602TextfoTextstylesTextstyles"/>
        <w:rPr>
          <w:rFonts w:eastAsia="Arial"/>
          <w:color w:val="auto"/>
        </w:rPr>
      </w:pPr>
      <w:r w:rsidRPr="004260BD">
        <w:rPr>
          <w:rFonts w:eastAsia="Arial"/>
          <w:color w:val="auto"/>
        </w:rPr>
        <w:t xml:space="preserve">We conclude </w:t>
      </w:r>
      <w:r w:rsidR="003715E5" w:rsidRPr="004260BD">
        <w:rPr>
          <w:rFonts w:eastAsia="Arial"/>
          <w:color w:val="auto"/>
        </w:rPr>
        <w:t>that</w:t>
      </w:r>
      <w:r w:rsidRPr="004260BD">
        <w:rPr>
          <w:rFonts w:eastAsia="Arial"/>
          <w:color w:val="auto"/>
        </w:rPr>
        <w:t xml:space="preserve"> ePrescribing could bring new opportunities for patients and health</w:t>
      </w:r>
      <w:r w:rsidR="004A22EB" w:rsidRPr="004260BD">
        <w:rPr>
          <w:rFonts w:eastAsia="Arial"/>
          <w:color w:val="auto"/>
        </w:rPr>
        <w:t>-</w:t>
      </w:r>
      <w:r w:rsidRPr="004260BD">
        <w:rPr>
          <w:rFonts w:eastAsia="Arial"/>
          <w:color w:val="auto"/>
        </w:rPr>
        <w:t xml:space="preserve">care professionals to improve patient involvement. Having an ePrescribing system is not enough on its own to promote better patient involvement. To achieve </w:t>
      </w:r>
      <w:r w:rsidR="003715E5" w:rsidRPr="004260BD">
        <w:rPr>
          <w:rFonts w:eastAsia="Arial"/>
          <w:color w:val="auto"/>
        </w:rPr>
        <w:t>that</w:t>
      </w:r>
      <w:r w:rsidRPr="004260BD">
        <w:rPr>
          <w:rFonts w:eastAsia="Arial"/>
          <w:color w:val="auto"/>
        </w:rPr>
        <w:t xml:space="preserve"> also needs other changes to take place, such as policy changes and changes in health</w:t>
      </w:r>
      <w:r w:rsidR="004A22EB" w:rsidRPr="004260BD">
        <w:rPr>
          <w:rFonts w:eastAsia="Arial"/>
          <w:color w:val="auto"/>
        </w:rPr>
        <w:t>-</w:t>
      </w:r>
      <w:r w:rsidRPr="004260BD">
        <w:rPr>
          <w:rFonts w:eastAsia="Arial"/>
          <w:color w:val="auto"/>
        </w:rPr>
        <w:t>care professionals’ approach to prescribing for hospital patients.</w:t>
      </w:r>
    </w:p>
    <w:p w14:paraId="22D6EEB7" w14:textId="282664F4" w:rsidR="002957B7" w:rsidRPr="004260BD" w:rsidRDefault="002957B7" w:rsidP="00AB2B9E">
      <w:pPr>
        <w:pStyle w:val="52AheadHeadingsHeadingstyles"/>
        <w:rPr>
          <w:rFonts w:eastAsia="Arial"/>
          <w:vertAlign w:val="superscript"/>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604</w:t>
      </w:r>
    </w:p>
    <w:p w14:paraId="348F463B" w14:textId="0EFFE330" w:rsidR="007074E0" w:rsidRPr="004260BD" w:rsidRDefault="003F5DB0" w:rsidP="00F905F8">
      <w:pPr>
        <w:pStyle w:val="602TextfoTextstylesTextstyles"/>
        <w:rPr>
          <w:rFonts w:eastAsia="Arial"/>
          <w:color w:val="auto"/>
        </w:rPr>
      </w:pPr>
      <w:r w:rsidRPr="004260BD">
        <w:rPr>
          <w:rFonts w:eastAsia="Arial"/>
          <w:color w:val="FF0000"/>
        </w:rPr>
        <w:t>&lt;&lt;typesetter insert credit line&gt;&gt;</w:t>
      </w:r>
      <w:r w:rsidRPr="004260BD">
        <w:rPr>
          <w:rFonts w:eastAsia="Arial"/>
          <w:color w:val="auto"/>
        </w:rPr>
        <w:t>This section has been reproduced with permission</w:t>
      </w:r>
      <w:r w:rsidR="005F2199" w:rsidRPr="004260BD">
        <w:rPr>
          <w:rFonts w:eastAsia="Arial"/>
          <w:color w:val="auto"/>
        </w:rPr>
        <w:t xml:space="preserve"> from Cresswell </w:t>
      </w:r>
      <w:r w:rsidR="002957B7" w:rsidRPr="004260BD">
        <w:rPr>
          <w:rFonts w:eastAsia="Arial"/>
          <w:i/>
          <w:iCs/>
          <w:color w:val="auto"/>
        </w:rPr>
        <w:t>et al</w:t>
      </w:r>
      <w:r w:rsidR="005F2199" w:rsidRPr="004260BD">
        <w:rPr>
          <w:rFonts w:eastAsia="Arial"/>
          <w:color w:val="auto"/>
        </w:rPr>
        <w:t>.</w:t>
      </w:r>
      <w:r w:rsidR="002957B7" w:rsidRPr="00A4116A">
        <w:rPr>
          <w:rFonts w:eastAsia="Arial"/>
          <w:color w:val="auto"/>
          <w:vertAlign w:val="superscript"/>
        </w:rPr>
        <w:t>604</w:t>
      </w:r>
      <w:r w:rsidR="002957B7" w:rsidRPr="004260BD">
        <w:rPr>
          <w:rFonts w:eastAsia="Arial"/>
          <w:color w:val="auto"/>
          <w:vertAlign w:val="superscript"/>
        </w:rPr>
        <w:t>.</w:t>
      </w:r>
      <w:r w:rsidR="007074E0" w:rsidRPr="004260BD">
        <w:rPr>
          <w:rFonts w:eastAsia="Arial"/>
          <w:color w:val="auto"/>
        </w:rPr>
        <w:t xml:space="preserve"> </w:t>
      </w:r>
      <w:r w:rsidR="005F2199" w:rsidRPr="004260BD">
        <w:rPr>
          <w:rFonts w:eastAsia="Arial"/>
          <w:color w:val="auto"/>
        </w:rPr>
        <w:t xml:space="preserve">Published by </w:t>
      </w:r>
      <w:r w:rsidR="001546D1" w:rsidRPr="004260BD">
        <w:rPr>
          <w:rFonts w:eastAsia="Arial"/>
          <w:color w:val="auto"/>
        </w:rPr>
        <w:t xml:space="preserve">John Wiley &amp; Sons. © </w:t>
      </w:r>
      <w:r w:rsidR="002B644E" w:rsidRPr="004260BD">
        <w:rPr>
          <w:rFonts w:eastAsia="Arial"/>
          <w:color w:val="auto"/>
        </w:rPr>
        <w:t>2016 Health Research and Educational Trust.</w:t>
      </w:r>
    </w:p>
    <w:p w14:paraId="3079A384" w14:textId="341569F9" w:rsidR="00F905F8" w:rsidRPr="004260BD" w:rsidRDefault="00F905F8" w:rsidP="00F905F8">
      <w:pPr>
        <w:pStyle w:val="602TextfoTextstylesTextstyles"/>
        <w:rPr>
          <w:rFonts w:eastAsia="Arial"/>
          <w:color w:val="auto"/>
        </w:rPr>
      </w:pPr>
      <w:r w:rsidRPr="004260BD">
        <w:rPr>
          <w:rFonts w:eastAsia="Arial"/>
          <w:color w:val="auto"/>
        </w:rPr>
        <w:t xml:space="preserve">The implementation of </w:t>
      </w:r>
      <w:r w:rsidR="00313AAE" w:rsidRPr="004260BD">
        <w:rPr>
          <w:rFonts w:eastAsia="Arial"/>
          <w:color w:val="auto"/>
        </w:rPr>
        <w:t>health information technologies</w:t>
      </w:r>
      <w:r w:rsidRPr="004260BD">
        <w:rPr>
          <w:rFonts w:eastAsia="Arial"/>
          <w:color w:val="auto"/>
        </w:rPr>
        <w:t xml:space="preserve">, including </w:t>
      </w:r>
      <w:r w:rsidR="00313AAE" w:rsidRPr="004260BD">
        <w:rPr>
          <w:rFonts w:eastAsia="Arial"/>
          <w:color w:val="33CCCC"/>
        </w:rPr>
        <w:t>electronic health record</w:t>
      </w:r>
      <w:r w:rsidRPr="004260BD">
        <w:rPr>
          <w:rFonts w:eastAsia="Arial"/>
          <w:color w:val="33CCCC"/>
        </w:rPr>
        <w:t>s</w:t>
      </w:r>
      <w:r w:rsidRPr="004260BD">
        <w:rPr>
          <w:rFonts w:eastAsia="Arial"/>
          <w:color w:val="auto"/>
        </w:rPr>
        <w:t xml:space="preserve">, </w:t>
      </w:r>
      <w:r w:rsidR="00313AAE" w:rsidRPr="004260BD">
        <w:rPr>
          <w:rFonts w:eastAsia="Arial"/>
          <w:color w:val="auto"/>
        </w:rPr>
        <w:t xml:space="preserve">computerised provider order entry </w:t>
      </w:r>
      <w:r w:rsidRPr="004260BD">
        <w:rPr>
          <w:rFonts w:eastAsia="Arial"/>
          <w:color w:val="auto"/>
        </w:rPr>
        <w:t xml:space="preserve">and </w:t>
      </w:r>
      <w:r w:rsidR="00313AAE" w:rsidRPr="004260BD">
        <w:rPr>
          <w:rFonts w:eastAsia="Arial"/>
          <w:color w:val="auto"/>
        </w:rPr>
        <w:t xml:space="preserve">computerised decision support </w:t>
      </w:r>
      <w:r w:rsidRPr="004260BD">
        <w:rPr>
          <w:rFonts w:eastAsia="Arial"/>
          <w:color w:val="auto"/>
        </w:rPr>
        <w:t xml:space="preserve">systems, promises health organisations to achieve a range of benefits. </w:t>
      </w:r>
      <w:r w:rsidR="004A22EB" w:rsidRPr="004260BD">
        <w:rPr>
          <w:rFonts w:eastAsia="Arial"/>
          <w:color w:val="auto"/>
        </w:rPr>
        <w:t>However,</w:t>
      </w:r>
      <w:r w:rsidRPr="004260BD">
        <w:rPr>
          <w:rFonts w:eastAsia="Arial"/>
          <w:color w:val="auto"/>
        </w:rPr>
        <w:t xml:space="preserve"> these benefits can be achieved </w:t>
      </w:r>
      <w:r w:rsidR="004A22EB" w:rsidRPr="004260BD">
        <w:rPr>
          <w:rFonts w:eastAsia="Arial"/>
          <w:color w:val="auto"/>
        </w:rPr>
        <w:t xml:space="preserve">only </w:t>
      </w:r>
      <w:r w:rsidRPr="004260BD">
        <w:rPr>
          <w:rFonts w:eastAsia="Arial"/>
          <w:color w:val="auto"/>
        </w:rPr>
        <w:t xml:space="preserve">if the systems are used as intended. Implementing </w:t>
      </w:r>
      <w:r w:rsidR="00313AAE" w:rsidRPr="004260BD">
        <w:rPr>
          <w:rFonts w:eastAsia="Arial"/>
          <w:color w:val="auto"/>
        </w:rPr>
        <w:t xml:space="preserve">health information technologies </w:t>
      </w:r>
      <w:r w:rsidRPr="004260BD">
        <w:rPr>
          <w:rFonts w:eastAsia="Arial"/>
          <w:color w:val="auto"/>
        </w:rPr>
        <w:t xml:space="preserve">is not without challenges and </w:t>
      </w:r>
      <w:r w:rsidR="003715E5" w:rsidRPr="004260BD">
        <w:rPr>
          <w:rFonts w:eastAsia="Arial"/>
          <w:color w:val="auto"/>
        </w:rPr>
        <w:t>risk</w:t>
      </w:r>
      <w:r w:rsidRPr="004260BD">
        <w:rPr>
          <w:rFonts w:eastAsia="Arial"/>
          <w:color w:val="auto"/>
        </w:rPr>
        <w:t>s</w:t>
      </w:r>
      <w:r w:rsidR="004A22EB" w:rsidRPr="004260BD">
        <w:rPr>
          <w:rFonts w:eastAsia="Arial"/>
          <w:color w:val="auto"/>
        </w:rPr>
        <w:t>,</w:t>
      </w:r>
      <w:r w:rsidRPr="004260BD">
        <w:rPr>
          <w:rFonts w:eastAsia="Arial"/>
          <w:color w:val="auto"/>
        </w:rPr>
        <w:t xml:space="preserve"> </w:t>
      </w:r>
      <w:r w:rsidR="004A22EB" w:rsidRPr="004260BD">
        <w:rPr>
          <w:rFonts w:eastAsia="Arial"/>
          <w:color w:val="auto"/>
        </w:rPr>
        <w:t>a</w:t>
      </w:r>
      <w:r w:rsidRPr="004260BD">
        <w:rPr>
          <w:rFonts w:eastAsia="Arial"/>
          <w:color w:val="auto"/>
        </w:rPr>
        <w:t xml:space="preserve">nd not all obstacles can be resolved during implementation. To overcome challenges and to realise benefits in the long run, implementers need to pay more attention to </w:t>
      </w:r>
      <w:r w:rsidR="004A22EB" w:rsidRPr="004260BD">
        <w:rPr>
          <w:rFonts w:eastAsia="Arial"/>
          <w:color w:val="auto"/>
        </w:rPr>
        <w:t xml:space="preserve">the </w:t>
      </w:r>
      <w:r w:rsidRPr="004260BD">
        <w:rPr>
          <w:rFonts w:eastAsia="Arial"/>
          <w:color w:val="auto"/>
        </w:rPr>
        <w:t>needs</w:t>
      </w:r>
      <w:r w:rsidR="004A22EB" w:rsidRPr="004260BD">
        <w:rPr>
          <w:rFonts w:eastAsia="Arial"/>
          <w:color w:val="auto"/>
        </w:rPr>
        <w:t xml:space="preserve"> of</w:t>
      </w:r>
      <w:r w:rsidRPr="004260BD">
        <w:rPr>
          <w:rFonts w:eastAsia="Arial"/>
          <w:color w:val="auto"/>
        </w:rPr>
        <w:t xml:space="preserve"> prescribers and other users of these systems after implementation. </w:t>
      </w:r>
      <w:r w:rsidR="004A22EB" w:rsidRPr="004260BD">
        <w:rPr>
          <w:rFonts w:eastAsia="Arial"/>
          <w:color w:val="auto"/>
        </w:rPr>
        <w:t>However, given that</w:t>
      </w:r>
      <w:r w:rsidRPr="004260BD">
        <w:rPr>
          <w:rFonts w:eastAsia="Arial"/>
          <w:color w:val="auto"/>
        </w:rPr>
        <w:t xml:space="preserve"> most research focuses on the challenges prior and during implementation, we have little </w:t>
      </w:r>
      <w:r w:rsidR="003715E5" w:rsidRPr="004260BD">
        <w:rPr>
          <w:rFonts w:eastAsia="Arial"/>
          <w:color w:val="auto"/>
        </w:rPr>
        <w:t>understand</w:t>
      </w:r>
      <w:r w:rsidRPr="004260BD">
        <w:rPr>
          <w:rFonts w:eastAsia="Arial"/>
          <w:color w:val="auto"/>
        </w:rPr>
        <w:t xml:space="preserve">ing of issues </w:t>
      </w:r>
      <w:r w:rsidR="003715E5" w:rsidRPr="004260BD">
        <w:rPr>
          <w:rFonts w:eastAsia="Arial"/>
          <w:color w:val="auto"/>
        </w:rPr>
        <w:t>that</w:t>
      </w:r>
      <w:r w:rsidRPr="004260BD">
        <w:rPr>
          <w:rFonts w:eastAsia="Arial"/>
          <w:color w:val="auto"/>
        </w:rPr>
        <w:t xml:space="preserve"> users experience in later periods of system use. For this reason</w:t>
      </w:r>
      <w:r w:rsidR="004A22EB" w:rsidRPr="004260BD">
        <w:rPr>
          <w:rFonts w:eastAsia="Arial"/>
          <w:color w:val="auto"/>
        </w:rPr>
        <w:t>,</w:t>
      </w:r>
      <w:r w:rsidRPr="004260BD">
        <w:rPr>
          <w:rFonts w:eastAsia="Arial"/>
          <w:color w:val="auto"/>
        </w:rPr>
        <w:t xml:space="preserve"> this study aims to explore a long-</w:t>
      </w:r>
      <w:r w:rsidR="003715E5" w:rsidRPr="004260BD">
        <w:rPr>
          <w:rFonts w:eastAsia="Arial"/>
          <w:color w:val="auto"/>
        </w:rPr>
        <w:t>term</w:t>
      </w:r>
      <w:r w:rsidRPr="004260BD">
        <w:rPr>
          <w:rFonts w:eastAsia="Arial"/>
          <w:color w:val="auto"/>
        </w:rPr>
        <w:t xml:space="preserve"> perspective on user engagement through investigating the range of ways in </w:t>
      </w:r>
      <w:r w:rsidR="003715E5" w:rsidRPr="004260BD">
        <w:rPr>
          <w:rFonts w:eastAsia="Arial"/>
          <w:color w:val="auto"/>
        </w:rPr>
        <w:t>which</w:t>
      </w:r>
      <w:r w:rsidRPr="004260BD">
        <w:rPr>
          <w:rFonts w:eastAsia="Arial"/>
          <w:color w:val="auto"/>
        </w:rPr>
        <w:t xml:space="preserve"> health</w:t>
      </w:r>
      <w:r w:rsidR="004A22EB" w:rsidRPr="004260BD">
        <w:rPr>
          <w:rFonts w:eastAsia="Arial"/>
          <w:color w:val="auto"/>
        </w:rPr>
        <w:t>-</w:t>
      </w:r>
      <w:r w:rsidRPr="004260BD">
        <w:rPr>
          <w:rFonts w:eastAsia="Arial"/>
          <w:color w:val="auto"/>
        </w:rPr>
        <w:t>care workers and organisations familiarise themselves with new technology and how they adopt them in their workplaces over time.</w:t>
      </w:r>
    </w:p>
    <w:p w14:paraId="4582D040" w14:textId="7D4D2160" w:rsidR="00F905F8" w:rsidRPr="004260BD" w:rsidRDefault="00F905F8" w:rsidP="00F905F8">
      <w:pPr>
        <w:pStyle w:val="602TextfoTextstylesTextstyles"/>
        <w:rPr>
          <w:rFonts w:eastAsia="Arial"/>
          <w:color w:val="auto"/>
        </w:rPr>
      </w:pPr>
      <w:r w:rsidRPr="004260BD">
        <w:rPr>
          <w:rFonts w:eastAsia="Arial"/>
          <w:color w:val="auto"/>
        </w:rPr>
        <w:t xml:space="preserve">To begin, we define </w:t>
      </w:r>
      <w:r w:rsidR="003715E5" w:rsidRPr="004260BD">
        <w:rPr>
          <w:rFonts w:eastAsia="Arial"/>
          <w:color w:val="auto"/>
        </w:rPr>
        <w:t>that</w:t>
      </w:r>
      <w:r w:rsidRPr="004260BD">
        <w:rPr>
          <w:rFonts w:eastAsia="Arial"/>
          <w:color w:val="auto"/>
        </w:rPr>
        <w:t xml:space="preserve"> user engagement is a process with three elements: </w:t>
      </w:r>
      <w:r w:rsidR="00C30382" w:rsidRPr="004260BD">
        <w:rPr>
          <w:rFonts w:eastAsia="Arial"/>
          <w:color w:val="auto"/>
        </w:rPr>
        <w:t>(</w:t>
      </w:r>
      <w:r w:rsidR="0081345A" w:rsidRPr="004260BD">
        <w:rPr>
          <w:rFonts w:eastAsia="Arial"/>
          <w:color w:val="auto"/>
        </w:rPr>
        <w:t>1</w:t>
      </w:r>
      <w:r w:rsidRPr="004260BD">
        <w:rPr>
          <w:rFonts w:eastAsia="Arial"/>
          <w:color w:val="auto"/>
        </w:rPr>
        <w:t xml:space="preserve">) the need to involve different types of users in the selection and design of a technology, for example by giving them the opportunity to be heard; </w:t>
      </w:r>
      <w:r w:rsidR="00C30382" w:rsidRPr="004260BD">
        <w:rPr>
          <w:rFonts w:eastAsia="Arial"/>
          <w:color w:val="auto"/>
        </w:rPr>
        <w:t>(</w:t>
      </w:r>
      <w:r w:rsidR="0081345A" w:rsidRPr="004260BD">
        <w:rPr>
          <w:rFonts w:eastAsia="Arial"/>
          <w:color w:val="auto"/>
        </w:rPr>
        <w:t>2</w:t>
      </w:r>
      <w:r w:rsidRPr="004260BD">
        <w:rPr>
          <w:rFonts w:eastAsia="Arial"/>
          <w:color w:val="auto"/>
        </w:rPr>
        <w:t xml:space="preserve">) the need to make sure </w:t>
      </w:r>
      <w:r w:rsidR="003715E5" w:rsidRPr="004260BD">
        <w:rPr>
          <w:rFonts w:eastAsia="Arial"/>
          <w:color w:val="auto"/>
        </w:rPr>
        <w:t>that</w:t>
      </w:r>
      <w:r w:rsidRPr="004260BD">
        <w:rPr>
          <w:rFonts w:eastAsia="Arial"/>
          <w:color w:val="auto"/>
        </w:rPr>
        <w:t xml:space="preserve"> the workforce supports using a new technology; and </w:t>
      </w:r>
      <w:r w:rsidR="00C30382" w:rsidRPr="004260BD">
        <w:rPr>
          <w:rFonts w:eastAsia="Arial"/>
          <w:color w:val="auto"/>
        </w:rPr>
        <w:t>(</w:t>
      </w:r>
      <w:r w:rsidR="0081345A" w:rsidRPr="004260BD">
        <w:rPr>
          <w:rFonts w:eastAsia="Arial"/>
          <w:color w:val="auto"/>
        </w:rPr>
        <w:t>3</w:t>
      </w:r>
      <w:r w:rsidRPr="004260BD">
        <w:rPr>
          <w:rFonts w:eastAsia="Arial"/>
          <w:color w:val="auto"/>
        </w:rPr>
        <w:t>) the need to give users the opportunity to change the technology as they discover its features and capabilities over time.</w:t>
      </w:r>
    </w:p>
    <w:p w14:paraId="467C0429" w14:textId="561EFC8C" w:rsidR="00F905F8" w:rsidRPr="004260BD" w:rsidRDefault="00F905F8" w:rsidP="00F905F8">
      <w:pPr>
        <w:pStyle w:val="602TextfoTextstylesTextstyles"/>
        <w:rPr>
          <w:rFonts w:eastAsia="Arial"/>
          <w:color w:val="auto"/>
        </w:rPr>
      </w:pPr>
      <w:r w:rsidRPr="004260BD">
        <w:rPr>
          <w:rFonts w:eastAsia="Arial"/>
          <w:color w:val="auto"/>
        </w:rPr>
        <w:t xml:space="preserve">During the period of </w:t>
      </w:r>
      <w:r w:rsidR="0081345A" w:rsidRPr="004260BD">
        <w:rPr>
          <w:rFonts w:eastAsia="Arial"/>
          <w:color w:val="auto"/>
        </w:rPr>
        <w:t>2011</w:t>
      </w:r>
      <w:r w:rsidRPr="004260BD">
        <w:rPr>
          <w:rFonts w:eastAsia="Arial"/>
          <w:color w:val="auto"/>
        </w:rPr>
        <w:t xml:space="preserve"> and </w:t>
      </w:r>
      <w:r w:rsidR="0081345A" w:rsidRPr="004260BD">
        <w:rPr>
          <w:rFonts w:eastAsia="Arial"/>
          <w:color w:val="auto"/>
        </w:rPr>
        <w:t>2015</w:t>
      </w:r>
      <w:r w:rsidR="00C30382" w:rsidRPr="004260BD">
        <w:rPr>
          <w:rFonts w:eastAsia="Arial"/>
          <w:color w:val="auto"/>
        </w:rPr>
        <w:t>,</w:t>
      </w:r>
      <w:r w:rsidRPr="004260BD">
        <w:rPr>
          <w:rFonts w:eastAsia="Arial"/>
          <w:color w:val="auto"/>
        </w:rPr>
        <w:t xml:space="preserve"> we approached six hospitals in England to conduct </w:t>
      </w:r>
      <w:r w:rsidR="0081345A" w:rsidRPr="004260BD">
        <w:rPr>
          <w:rFonts w:eastAsia="Arial"/>
          <w:color w:val="auto"/>
        </w:rPr>
        <w:t>173</w:t>
      </w:r>
      <w:r w:rsidRPr="004260BD">
        <w:rPr>
          <w:rFonts w:eastAsia="Arial"/>
          <w:color w:val="auto"/>
        </w:rPr>
        <w:t xml:space="preserve"> interviews</w:t>
      </w:r>
      <w:r w:rsidR="00C30382" w:rsidRPr="004260BD">
        <w:rPr>
          <w:rFonts w:eastAsia="Arial"/>
          <w:color w:val="auto"/>
        </w:rPr>
        <w:t>,</w:t>
      </w:r>
      <w:r w:rsidRPr="004260BD">
        <w:rPr>
          <w:rFonts w:eastAsia="Arial"/>
          <w:color w:val="auto"/>
        </w:rPr>
        <w:t xml:space="preserve"> but also to collect </w:t>
      </w:r>
      <w:r w:rsidR="0081345A" w:rsidRPr="004260BD">
        <w:rPr>
          <w:rFonts w:eastAsia="Arial"/>
          <w:color w:val="auto"/>
        </w:rPr>
        <w:t>17</w:t>
      </w:r>
      <w:r w:rsidRPr="004260BD">
        <w:rPr>
          <w:rFonts w:eastAsia="Arial"/>
          <w:color w:val="auto"/>
        </w:rPr>
        <w:t xml:space="preserve"> relevant documents and to observe health</w:t>
      </w:r>
      <w:r w:rsidR="00C30382" w:rsidRPr="004260BD">
        <w:rPr>
          <w:rFonts w:eastAsia="Arial"/>
          <w:color w:val="auto"/>
        </w:rPr>
        <w:t>-</w:t>
      </w:r>
      <w:r w:rsidRPr="004260BD">
        <w:rPr>
          <w:rFonts w:eastAsia="Arial"/>
          <w:color w:val="auto"/>
        </w:rPr>
        <w:t xml:space="preserve">care professionals in practice </w:t>
      </w:r>
      <w:r w:rsidR="00C30382" w:rsidRPr="004260BD">
        <w:rPr>
          <w:rFonts w:eastAsia="Arial"/>
          <w:color w:val="auto"/>
        </w:rPr>
        <w:t>on</w:t>
      </w:r>
      <w:r w:rsidRPr="004260BD">
        <w:rPr>
          <w:rFonts w:eastAsia="Arial"/>
          <w:color w:val="auto"/>
        </w:rPr>
        <w:t xml:space="preserve"> </w:t>
      </w:r>
      <w:r w:rsidR="0081345A" w:rsidRPr="004260BD">
        <w:rPr>
          <w:rFonts w:eastAsia="Arial"/>
          <w:color w:val="auto"/>
        </w:rPr>
        <w:t>24</w:t>
      </w:r>
      <w:r w:rsidRPr="004260BD">
        <w:rPr>
          <w:rFonts w:eastAsia="Arial"/>
          <w:color w:val="auto"/>
        </w:rPr>
        <w:t xml:space="preserve"> different occasions. Observations in the field were noted down on paper and the interviews were audio-recorded and later transcribed. We analysed the data by looking for recurring themes </w:t>
      </w:r>
      <w:r w:rsidR="003715E5" w:rsidRPr="004260BD">
        <w:rPr>
          <w:rFonts w:eastAsia="Arial"/>
          <w:color w:val="auto"/>
        </w:rPr>
        <w:t>related</w:t>
      </w:r>
      <w:r w:rsidRPr="004260BD">
        <w:rPr>
          <w:rFonts w:eastAsia="Arial"/>
          <w:color w:val="auto"/>
        </w:rPr>
        <w:t xml:space="preserve"> to our interest on user engagement. As a result of analysing and discussing preliminary results among researchers in the team, we identified three dominant themes and a set of subthemes within each.</w:t>
      </w:r>
    </w:p>
    <w:p w14:paraId="1EB87BBA" w14:textId="78B9B15B" w:rsidR="00F905F8" w:rsidRPr="004260BD" w:rsidRDefault="00F905F8" w:rsidP="00F905F8">
      <w:pPr>
        <w:pStyle w:val="602TextfoTextstylesTextstyles"/>
        <w:rPr>
          <w:rFonts w:eastAsia="Arial"/>
          <w:color w:val="auto"/>
        </w:rPr>
      </w:pPr>
      <w:r w:rsidRPr="004260BD">
        <w:rPr>
          <w:rFonts w:eastAsia="Arial"/>
          <w:color w:val="auto"/>
        </w:rPr>
        <w:t xml:space="preserve">The first theme indicates </w:t>
      </w:r>
      <w:r w:rsidR="003715E5" w:rsidRPr="004260BD">
        <w:rPr>
          <w:rFonts w:eastAsia="Arial"/>
          <w:color w:val="auto"/>
        </w:rPr>
        <w:t>that</w:t>
      </w:r>
      <w:r w:rsidRPr="004260BD">
        <w:rPr>
          <w:rFonts w:eastAsia="Arial"/>
          <w:color w:val="auto"/>
        </w:rPr>
        <w:t xml:space="preserve"> users were more willing to support a new technology if they perceived it as beneficial in </w:t>
      </w:r>
      <w:r w:rsidR="003715E5" w:rsidRPr="004260BD">
        <w:rPr>
          <w:rFonts w:eastAsia="Arial"/>
          <w:color w:val="auto"/>
        </w:rPr>
        <w:t>term</w:t>
      </w:r>
      <w:r w:rsidRPr="004260BD">
        <w:rPr>
          <w:rFonts w:eastAsia="Arial"/>
          <w:color w:val="auto"/>
        </w:rPr>
        <w:t>s of improving patient safety or every</w:t>
      </w:r>
      <w:r w:rsidR="003715E5" w:rsidRPr="004260BD">
        <w:rPr>
          <w:rFonts w:eastAsia="Arial"/>
          <w:color w:val="auto"/>
        </w:rPr>
        <w:t>day</w:t>
      </w:r>
      <w:r w:rsidRPr="004260BD">
        <w:rPr>
          <w:rFonts w:eastAsia="Arial"/>
          <w:color w:val="auto"/>
        </w:rPr>
        <w:t xml:space="preserve"> work. The second theme identifies a variety of negative responses, including resistance and workarounds, to the introduction of a new technology. Finally, the third theme points to an increase of sustained use over time as users’ competence improved and changes in software eased the application of the new technology.</w:t>
      </w:r>
    </w:p>
    <w:p w14:paraId="266F5874" w14:textId="60BF4469" w:rsidR="00F905F8" w:rsidRPr="004260BD" w:rsidRDefault="00F905F8" w:rsidP="00F905F8">
      <w:pPr>
        <w:pStyle w:val="602TextfoTextstylesTextstyles"/>
        <w:rPr>
          <w:rFonts w:eastAsia="Arial"/>
          <w:color w:val="auto"/>
        </w:rPr>
      </w:pPr>
      <w:r w:rsidRPr="004260BD">
        <w:rPr>
          <w:rFonts w:eastAsia="Arial"/>
          <w:color w:val="auto"/>
        </w:rPr>
        <w:t xml:space="preserve">Our study shows </w:t>
      </w:r>
      <w:r w:rsidR="003715E5" w:rsidRPr="004260BD">
        <w:rPr>
          <w:rFonts w:eastAsia="Arial"/>
          <w:color w:val="auto"/>
        </w:rPr>
        <w:t>that</w:t>
      </w:r>
      <w:r w:rsidRPr="004260BD">
        <w:rPr>
          <w:rFonts w:eastAsia="Arial"/>
          <w:color w:val="auto"/>
        </w:rPr>
        <w:t xml:space="preserve"> new </w:t>
      </w:r>
      <w:r w:rsidR="00313AAE" w:rsidRPr="004260BD">
        <w:rPr>
          <w:rFonts w:eastAsia="Arial"/>
          <w:color w:val="auto"/>
        </w:rPr>
        <w:t xml:space="preserve">computerised provider order entry </w:t>
      </w:r>
      <w:r w:rsidRPr="004260BD">
        <w:rPr>
          <w:rFonts w:eastAsia="Arial"/>
          <w:color w:val="auto"/>
        </w:rPr>
        <w:t xml:space="preserve">and </w:t>
      </w:r>
      <w:r w:rsidR="00313AAE" w:rsidRPr="004260BD">
        <w:rPr>
          <w:rFonts w:eastAsia="Arial"/>
          <w:color w:val="auto"/>
        </w:rPr>
        <w:t xml:space="preserve">computerised decision support </w:t>
      </w:r>
      <w:r w:rsidRPr="004260BD">
        <w:rPr>
          <w:rFonts w:eastAsia="Arial"/>
          <w:color w:val="auto"/>
        </w:rPr>
        <w:t xml:space="preserve">systems were eventually successfully adopted in our case study hospitals. </w:t>
      </w:r>
      <w:r w:rsidR="00C30382" w:rsidRPr="004260BD">
        <w:rPr>
          <w:rFonts w:eastAsia="Arial"/>
          <w:color w:val="auto"/>
        </w:rPr>
        <w:t>However,</w:t>
      </w:r>
      <w:r w:rsidRPr="004260BD">
        <w:rPr>
          <w:rFonts w:eastAsia="Arial"/>
          <w:color w:val="auto"/>
        </w:rPr>
        <w:t xml:space="preserve"> our work indicates </w:t>
      </w:r>
      <w:r w:rsidR="003715E5" w:rsidRPr="004260BD">
        <w:rPr>
          <w:rFonts w:eastAsia="Arial"/>
          <w:color w:val="auto"/>
        </w:rPr>
        <w:t>that</w:t>
      </w:r>
      <w:r w:rsidRPr="004260BD">
        <w:rPr>
          <w:rFonts w:eastAsia="Arial"/>
          <w:color w:val="auto"/>
        </w:rPr>
        <w:t xml:space="preserve"> the adoption process could be smoother and quicker if more attention would have been paid to user concerns to sustain user engagement </w:t>
      </w:r>
      <w:r w:rsidR="007764EB" w:rsidRPr="004260BD">
        <w:rPr>
          <w:rFonts w:eastAsia="Arial"/>
          <w:color w:val="auto"/>
        </w:rPr>
        <w:t>in contrast</w:t>
      </w:r>
      <w:r w:rsidRPr="004260BD">
        <w:rPr>
          <w:rFonts w:eastAsia="Arial"/>
          <w:color w:val="auto"/>
        </w:rPr>
        <w:t xml:space="preserve"> to system installation. In conclusion, we </w:t>
      </w:r>
      <w:r w:rsidR="003715E5" w:rsidRPr="004260BD">
        <w:rPr>
          <w:rFonts w:eastAsia="Arial"/>
          <w:color w:val="auto"/>
        </w:rPr>
        <w:t>suggest</w:t>
      </w:r>
      <w:r w:rsidRPr="004260BD">
        <w:rPr>
          <w:rFonts w:eastAsia="Arial"/>
          <w:color w:val="auto"/>
        </w:rPr>
        <w:t xml:space="preserve"> hospitals to take a long-</w:t>
      </w:r>
      <w:r w:rsidR="003715E5" w:rsidRPr="004260BD">
        <w:rPr>
          <w:rFonts w:eastAsia="Arial"/>
          <w:color w:val="auto"/>
        </w:rPr>
        <w:t>term</w:t>
      </w:r>
      <w:r w:rsidRPr="004260BD">
        <w:rPr>
          <w:rFonts w:eastAsia="Arial"/>
          <w:color w:val="auto"/>
        </w:rPr>
        <w:t xml:space="preserve"> perspective when considering the implementation of new technologies and </w:t>
      </w:r>
      <w:r w:rsidR="00313AAE" w:rsidRPr="004260BD">
        <w:rPr>
          <w:rFonts w:eastAsia="Arial"/>
          <w:color w:val="auto"/>
        </w:rPr>
        <w:t>computerised provider order entry</w:t>
      </w:r>
      <w:r w:rsidRPr="004260BD">
        <w:rPr>
          <w:rFonts w:eastAsia="Arial"/>
          <w:color w:val="auto"/>
        </w:rPr>
        <w:t>/</w:t>
      </w:r>
      <w:r w:rsidR="00313AAE" w:rsidRPr="004260BD">
        <w:rPr>
          <w:rFonts w:eastAsia="Arial"/>
          <w:color w:val="auto"/>
        </w:rPr>
        <w:t xml:space="preserve">computerised decision support </w:t>
      </w:r>
      <w:r w:rsidRPr="004260BD">
        <w:rPr>
          <w:rFonts w:eastAsia="Arial"/>
          <w:color w:val="auto"/>
        </w:rPr>
        <w:t>systems in particular.</w:t>
      </w:r>
    </w:p>
    <w:p w14:paraId="58FC799B" w14:textId="09BB6BF4" w:rsidR="002957B7" w:rsidRPr="004260BD" w:rsidRDefault="002957B7" w:rsidP="00AB2B9E">
      <w:pPr>
        <w:pStyle w:val="52AheadHeadingsHeadingstyles"/>
        <w:rPr>
          <w:rFonts w:eastAsia="Arial"/>
        </w:rPr>
      </w:pPr>
      <w:r w:rsidRPr="004260BD">
        <w:rPr>
          <w:rFonts w:eastAsia="Arial"/>
        </w:rPr>
        <w:t>Cresswell</w:t>
      </w:r>
      <w:r w:rsidRPr="004260BD">
        <w:rPr>
          <w:rFonts w:eastAsia="Arial"/>
          <w:i/>
          <w:iCs/>
        </w:rPr>
        <w:t xml:space="preserve"> et al</w:t>
      </w:r>
      <w:r w:rsidRPr="004260BD">
        <w:rPr>
          <w:rFonts w:eastAsia="Arial"/>
        </w:rPr>
        <w:t>.</w:t>
      </w:r>
      <w:r w:rsidRPr="00A4116A">
        <w:rPr>
          <w:rFonts w:eastAsia="Arial"/>
          <w:vertAlign w:val="superscript"/>
        </w:rPr>
        <w:t>611</w:t>
      </w:r>
    </w:p>
    <w:p w14:paraId="7623F19A" w14:textId="04A6DD7F" w:rsidR="00F905F8" w:rsidRPr="004260BD" w:rsidRDefault="00F905F8" w:rsidP="00F905F8">
      <w:pPr>
        <w:pStyle w:val="602TextfoTextstylesTextstyles"/>
        <w:rPr>
          <w:rFonts w:eastAsia="Arial"/>
          <w:color w:val="auto"/>
        </w:rPr>
      </w:pPr>
      <w:r w:rsidRPr="004260BD">
        <w:rPr>
          <w:rFonts w:eastAsia="Arial"/>
          <w:color w:val="auto"/>
        </w:rPr>
        <w:t xml:space="preserve">Electronic systems </w:t>
      </w:r>
      <w:r w:rsidR="003715E5" w:rsidRPr="004260BD">
        <w:rPr>
          <w:rFonts w:eastAsia="Arial"/>
          <w:color w:val="auto"/>
        </w:rPr>
        <w:t>that</w:t>
      </w:r>
      <w:r w:rsidRPr="004260BD">
        <w:rPr>
          <w:rFonts w:eastAsia="Arial"/>
          <w:color w:val="auto"/>
        </w:rPr>
        <w:t xml:space="preserve"> facilitate prescribing, administration and dispensing of medicines (ePrescribing systems) are at the heart of international efforts to improve the safety, quality and efficiency of medicine management. Considering the initial costs of procuring and maintaining ePrescribing systems, there is a need to better </w:t>
      </w:r>
      <w:r w:rsidR="003715E5" w:rsidRPr="004260BD">
        <w:rPr>
          <w:rFonts w:eastAsia="Arial"/>
          <w:color w:val="auto"/>
        </w:rPr>
        <w:t>understand</w:t>
      </w:r>
      <w:r w:rsidRPr="004260BD">
        <w:rPr>
          <w:rFonts w:eastAsia="Arial"/>
          <w:color w:val="auto"/>
        </w:rPr>
        <w:t xml:space="preserve"> how to generate more financial benefits and how to generate them sooner.</w:t>
      </w:r>
    </w:p>
    <w:p w14:paraId="5BF89276" w14:textId="254BCFCB" w:rsidR="00F905F8" w:rsidRPr="004260BD" w:rsidRDefault="00F905F8" w:rsidP="00F905F8">
      <w:pPr>
        <w:pStyle w:val="602TextfoTextstylesTextstyles"/>
        <w:rPr>
          <w:rFonts w:eastAsia="Arial"/>
          <w:color w:val="auto"/>
        </w:rPr>
      </w:pPr>
      <w:r w:rsidRPr="004260BD">
        <w:rPr>
          <w:rFonts w:eastAsia="Arial"/>
          <w:color w:val="auto"/>
        </w:rPr>
        <w:t>In this study</w:t>
      </w:r>
      <w:r w:rsidR="00C30382" w:rsidRPr="004260BD">
        <w:rPr>
          <w:rFonts w:eastAsia="Arial"/>
          <w:color w:val="auto"/>
        </w:rPr>
        <w:t>,</w:t>
      </w:r>
      <w:r w:rsidRPr="004260BD">
        <w:rPr>
          <w:rFonts w:eastAsia="Arial"/>
          <w:color w:val="auto"/>
        </w:rPr>
        <w:t xml:space="preserve"> we sought to find out what representatives of different sectors think and what experiences they made about the return of investment from ePrescribing systems in UK hospitals and what lessons can be learned for future developments and implementation strategies within health</w:t>
      </w:r>
      <w:r w:rsidR="00C30382" w:rsidRPr="004260BD">
        <w:rPr>
          <w:rFonts w:eastAsia="Arial"/>
          <w:color w:val="auto"/>
        </w:rPr>
        <w:t>-</w:t>
      </w:r>
      <w:r w:rsidRPr="004260BD">
        <w:rPr>
          <w:rFonts w:eastAsia="Arial"/>
          <w:color w:val="auto"/>
        </w:rPr>
        <w:t>care settings.</w:t>
      </w:r>
    </w:p>
    <w:p w14:paraId="6A1799E6" w14:textId="7F35410B" w:rsidR="00F905F8" w:rsidRPr="004260BD" w:rsidRDefault="00F905F8" w:rsidP="00F905F8">
      <w:pPr>
        <w:pStyle w:val="602TextfoTextstylesTextstyles"/>
        <w:rPr>
          <w:rFonts w:eastAsia="Arial"/>
          <w:color w:val="auto"/>
        </w:rPr>
      </w:pPr>
      <w:r w:rsidRPr="004260BD">
        <w:rPr>
          <w:rFonts w:eastAsia="Arial"/>
          <w:color w:val="auto"/>
        </w:rPr>
        <w:t>We conducted international round</w:t>
      </w:r>
      <w:r w:rsidR="004A78B0" w:rsidRPr="004260BD">
        <w:rPr>
          <w:rFonts w:eastAsia="Arial"/>
          <w:color w:val="auto"/>
        </w:rPr>
        <w:t>-</w:t>
      </w:r>
      <w:r w:rsidRPr="004260BD">
        <w:rPr>
          <w:rFonts w:eastAsia="Arial"/>
          <w:color w:val="auto"/>
        </w:rPr>
        <w:t xml:space="preserve">table discussions with </w:t>
      </w:r>
      <w:r w:rsidR="0081345A" w:rsidRPr="004260BD">
        <w:rPr>
          <w:rFonts w:eastAsia="Arial"/>
          <w:color w:val="auto"/>
        </w:rPr>
        <w:t>21</w:t>
      </w:r>
      <w:r w:rsidRPr="004260BD">
        <w:rPr>
          <w:rFonts w:eastAsia="Arial"/>
          <w:color w:val="auto"/>
        </w:rPr>
        <w:t xml:space="preserve"> participants from different backgrounds</w:t>
      </w:r>
      <w:r w:rsidR="00C30382" w:rsidRPr="004260BD">
        <w:rPr>
          <w:rFonts w:eastAsia="Arial"/>
          <w:color w:val="auto"/>
        </w:rPr>
        <w:t>,</w:t>
      </w:r>
      <w:r w:rsidRPr="004260BD">
        <w:rPr>
          <w:rFonts w:eastAsia="Arial"/>
          <w:color w:val="auto"/>
        </w:rPr>
        <w:t xml:space="preserve"> including policy-makers, health</w:t>
      </w:r>
      <w:r w:rsidR="00C30382" w:rsidRPr="004260BD">
        <w:rPr>
          <w:rFonts w:eastAsia="Arial"/>
          <w:color w:val="auto"/>
        </w:rPr>
        <w:t>-</w:t>
      </w:r>
      <w:r w:rsidRPr="004260BD">
        <w:rPr>
          <w:rFonts w:eastAsia="Arial"/>
          <w:color w:val="auto"/>
        </w:rPr>
        <w:t>care organisations, academic researchers, vendors and patient representatives. We audio-recorded the discussions and transcribed them for a thematic analysis. For this</w:t>
      </w:r>
      <w:r w:rsidR="00C30382" w:rsidRPr="004260BD">
        <w:rPr>
          <w:rFonts w:eastAsia="Arial"/>
          <w:color w:val="auto"/>
        </w:rPr>
        <w:t>,</w:t>
      </w:r>
      <w:r w:rsidRPr="004260BD">
        <w:rPr>
          <w:rFonts w:eastAsia="Arial"/>
          <w:color w:val="auto"/>
        </w:rPr>
        <w:t xml:space="preserve"> we identified recurring and emerging themes addressed during these discussions using the qualitative analysis software NVivo</w:t>
      </w:r>
      <w:r w:rsidR="0081345A" w:rsidRPr="004260BD">
        <w:rPr>
          <w:rFonts w:eastAsia="Arial"/>
          <w:color w:val="auto"/>
        </w:rPr>
        <w:t>10</w:t>
      </w:r>
      <w:r w:rsidRPr="004260BD">
        <w:rPr>
          <w:rFonts w:eastAsia="Arial"/>
          <w:color w:val="auto"/>
        </w:rPr>
        <w:t>.</w:t>
      </w:r>
    </w:p>
    <w:p w14:paraId="2677EF03" w14:textId="684862F0" w:rsidR="00F905F8" w:rsidRPr="004260BD" w:rsidRDefault="00F905F8" w:rsidP="00F905F8">
      <w:pPr>
        <w:pStyle w:val="602TextfoTextstylesTextstyles"/>
        <w:rPr>
          <w:rFonts w:eastAsia="Arial"/>
          <w:color w:val="auto"/>
        </w:rPr>
      </w:pPr>
      <w:r w:rsidRPr="004260BD">
        <w:rPr>
          <w:rFonts w:eastAsia="Arial"/>
          <w:color w:val="auto"/>
        </w:rPr>
        <w:t xml:space="preserve">There was an over-riding concern </w:t>
      </w:r>
      <w:r w:rsidR="003715E5" w:rsidRPr="004260BD">
        <w:rPr>
          <w:rFonts w:eastAsia="Arial"/>
          <w:color w:val="auto"/>
        </w:rPr>
        <w:t>that</w:t>
      </w:r>
      <w:r w:rsidRPr="004260BD">
        <w:rPr>
          <w:rFonts w:eastAsia="Arial"/>
          <w:color w:val="auto"/>
        </w:rPr>
        <w:t xml:space="preserve"> it is difficult to realise direct financial benefits from ePrescribing systems. The underlying reasons included substantial fixed costs of care provision, the difficulties in radically changing the medicines management process and the lack of capacity within NHS hospitals to analyse and exploit the digital data being generated. Any future data strategy should take into account the need to collect and analyse local and national data (i.e. within and across hospitals), agreeing on qualities for comparison to measure progress (i.e. baseline measurements) and clear standards guiding data management so </w:t>
      </w:r>
      <w:r w:rsidR="003715E5" w:rsidRPr="004260BD">
        <w:rPr>
          <w:rFonts w:eastAsia="Arial"/>
          <w:color w:val="auto"/>
        </w:rPr>
        <w:t>that</w:t>
      </w:r>
      <w:r w:rsidRPr="004260BD">
        <w:rPr>
          <w:rFonts w:eastAsia="Arial"/>
          <w:color w:val="auto"/>
        </w:rPr>
        <w:t xml:space="preserve"> data are comparable across different health</w:t>
      </w:r>
      <w:r w:rsidR="00C30382" w:rsidRPr="004260BD">
        <w:rPr>
          <w:rFonts w:eastAsia="Arial"/>
          <w:color w:val="auto"/>
        </w:rPr>
        <w:t>-</w:t>
      </w:r>
      <w:r w:rsidRPr="004260BD">
        <w:rPr>
          <w:rFonts w:eastAsia="Arial"/>
          <w:color w:val="auto"/>
        </w:rPr>
        <w:t>care organisations.</w:t>
      </w:r>
    </w:p>
    <w:p w14:paraId="0C16D60B" w14:textId="76291600" w:rsidR="002957B7" w:rsidRPr="004260BD" w:rsidRDefault="002957B7" w:rsidP="00AB2B9E">
      <w:pPr>
        <w:pStyle w:val="52AheadHeadingsHeadingstyles"/>
        <w:rPr>
          <w:rFonts w:eastAsia="Arial"/>
        </w:rPr>
      </w:pPr>
      <w:commentRangeStart w:id="135"/>
      <w:r w:rsidRPr="004260BD">
        <w:rPr>
          <w:rFonts w:eastAsia="Arial"/>
        </w:rPr>
        <w:t xml:space="preserve">Cresswell </w:t>
      </w:r>
      <w:r w:rsidRPr="004260BD">
        <w:rPr>
          <w:rFonts w:eastAsia="Arial"/>
          <w:i/>
          <w:iCs/>
        </w:rPr>
        <w:t>et al</w:t>
      </w:r>
      <w:r w:rsidRPr="004260BD">
        <w:rPr>
          <w:rFonts w:eastAsia="Arial"/>
        </w:rPr>
        <w:t>.</w:t>
      </w:r>
      <w:commentRangeEnd w:id="135"/>
      <w:r w:rsidRPr="00A4116A">
        <w:rPr>
          <w:rFonts w:eastAsia="Arial"/>
          <w:vertAlign w:val="superscript"/>
        </w:rPr>
        <w:t>4</w:t>
      </w:r>
      <w:r w:rsidRPr="002957B7">
        <w:rPr>
          <w:rFonts w:eastAsia="Arial"/>
          <w:color w:val="FF00FF"/>
        </w:rPr>
        <w:t>[118]</w:t>
      </w:r>
      <w:commentRangeStart w:id="136"/>
      <w:commentRangeEnd w:id="136"/>
      <w:r w:rsidR="00AB2B9E" w:rsidRPr="004260BD">
        <w:rPr>
          <w:rStyle w:val="CommentReference"/>
          <w:rFonts w:ascii="Times New Roman" w:hAnsi="Times New Roman" w:cs="Times New Roman"/>
          <w:b w:val="0"/>
          <w:bCs w:val="0"/>
          <w:color w:val="auto"/>
          <w:lang w:val="en-US"/>
        </w:rPr>
        <w:commentReference w:id="136"/>
      </w:r>
    </w:p>
    <w:p w14:paraId="770D9499" w14:textId="6529DD42" w:rsidR="00F905F8" w:rsidRPr="004260BD" w:rsidRDefault="00F905F8" w:rsidP="00F905F8">
      <w:pPr>
        <w:pStyle w:val="602TextfoTextstylesTextstyles"/>
        <w:rPr>
          <w:rFonts w:eastAsia="Arial"/>
          <w:color w:val="auto"/>
        </w:rPr>
      </w:pPr>
      <w:r w:rsidRPr="004260BD">
        <w:rPr>
          <w:rFonts w:eastAsia="Arial"/>
          <w:color w:val="auto"/>
        </w:rPr>
        <w:t>Electronic prescribing systems in hospital</w:t>
      </w:r>
      <w:r w:rsidR="00C30382" w:rsidRPr="004260BD">
        <w:rPr>
          <w:rFonts w:eastAsia="Arial"/>
          <w:color w:val="auto"/>
        </w:rPr>
        <w:t>s</w:t>
      </w:r>
      <w:r w:rsidRPr="004260BD">
        <w:rPr>
          <w:rFonts w:eastAsia="Arial"/>
          <w:color w:val="auto"/>
        </w:rPr>
        <w:t xml:space="preserve"> might be able to make health</w:t>
      </w:r>
      <w:r w:rsidR="00C30382" w:rsidRPr="004260BD">
        <w:rPr>
          <w:rFonts w:eastAsia="Arial"/>
          <w:color w:val="auto"/>
        </w:rPr>
        <w:t xml:space="preserve"> </w:t>
      </w:r>
      <w:r w:rsidRPr="004260BD">
        <w:rPr>
          <w:rFonts w:eastAsia="Arial"/>
          <w:color w:val="auto"/>
        </w:rPr>
        <w:t>care safer and more efficient. However, the health</w:t>
      </w:r>
      <w:r w:rsidR="00C30382" w:rsidRPr="004260BD">
        <w:rPr>
          <w:rFonts w:eastAsia="Arial"/>
          <w:color w:val="auto"/>
        </w:rPr>
        <w:t>-</w:t>
      </w:r>
      <w:r w:rsidRPr="004260BD">
        <w:rPr>
          <w:rFonts w:eastAsia="Arial"/>
          <w:color w:val="auto"/>
        </w:rPr>
        <w:t xml:space="preserve">care professionals in hospital are still trying to figure out the best ways to use these systems. Sometimes, the people who use these systems (doctors, pharmacists and nurses) find it difficult to use the system the way </w:t>
      </w:r>
      <w:r w:rsidR="00C30382" w:rsidRPr="004260BD">
        <w:rPr>
          <w:rFonts w:eastAsia="Arial"/>
          <w:color w:val="auto"/>
        </w:rPr>
        <w:t xml:space="preserve">that </w:t>
      </w:r>
      <w:r w:rsidRPr="004260BD">
        <w:rPr>
          <w:rFonts w:eastAsia="Arial"/>
          <w:color w:val="auto"/>
        </w:rPr>
        <w:t>it was designed to be used. In these cases, health</w:t>
      </w:r>
      <w:r w:rsidR="00C30382" w:rsidRPr="004260BD">
        <w:rPr>
          <w:rFonts w:eastAsia="Arial"/>
          <w:color w:val="auto"/>
        </w:rPr>
        <w:t>-</w:t>
      </w:r>
      <w:r w:rsidRPr="004260BD">
        <w:rPr>
          <w:rFonts w:eastAsia="Arial"/>
          <w:color w:val="auto"/>
        </w:rPr>
        <w:t xml:space="preserve">care professionals might create a ‘workaround’. Workarounds are new behaviours or new ways of using the electronic prescribing system </w:t>
      </w:r>
      <w:r w:rsidR="003715E5" w:rsidRPr="004260BD">
        <w:rPr>
          <w:rFonts w:eastAsia="Arial"/>
          <w:color w:val="auto"/>
        </w:rPr>
        <w:t>that</w:t>
      </w:r>
      <w:r w:rsidRPr="004260BD">
        <w:rPr>
          <w:rFonts w:eastAsia="Arial"/>
          <w:color w:val="auto"/>
        </w:rPr>
        <w:t xml:space="preserve"> allow someone to accomplish their work in a way </w:t>
      </w:r>
      <w:r w:rsidR="003715E5" w:rsidRPr="004260BD">
        <w:rPr>
          <w:rFonts w:eastAsia="Arial"/>
          <w:color w:val="auto"/>
        </w:rPr>
        <w:t>that</w:t>
      </w:r>
      <w:r w:rsidRPr="004260BD">
        <w:rPr>
          <w:rFonts w:eastAsia="Arial"/>
          <w:color w:val="auto"/>
        </w:rPr>
        <w:t xml:space="preserve"> was not planned for by the designers of the system. It is important to be aware of the different types of workarounds </w:t>
      </w:r>
      <w:r w:rsidR="003715E5" w:rsidRPr="004260BD">
        <w:rPr>
          <w:rFonts w:eastAsia="Arial"/>
          <w:color w:val="auto"/>
        </w:rPr>
        <w:t>that</w:t>
      </w:r>
      <w:r w:rsidRPr="004260BD">
        <w:rPr>
          <w:rFonts w:eastAsia="Arial"/>
          <w:color w:val="auto"/>
        </w:rPr>
        <w:t xml:space="preserve"> may exist to decrease any safety </w:t>
      </w:r>
      <w:r w:rsidR="003715E5" w:rsidRPr="004260BD">
        <w:rPr>
          <w:rFonts w:eastAsia="Arial"/>
          <w:color w:val="auto"/>
        </w:rPr>
        <w:t>risk</w:t>
      </w:r>
      <w:r w:rsidRPr="004260BD">
        <w:rPr>
          <w:rFonts w:eastAsia="Arial"/>
          <w:color w:val="auto"/>
        </w:rPr>
        <w:t>s and redesign any systems or hospital procedures to better fit the system and the health</w:t>
      </w:r>
      <w:r w:rsidR="004D10C1" w:rsidRPr="004260BD">
        <w:rPr>
          <w:rFonts w:eastAsia="Arial"/>
          <w:color w:val="auto"/>
        </w:rPr>
        <w:t>-</w:t>
      </w:r>
      <w:r w:rsidRPr="004260BD">
        <w:rPr>
          <w:rFonts w:eastAsia="Arial"/>
          <w:color w:val="auto"/>
        </w:rPr>
        <w:t>care professionals who use it.</w:t>
      </w:r>
    </w:p>
    <w:p w14:paraId="5F0AAAE4" w14:textId="60672116" w:rsidR="00F905F8" w:rsidRPr="004260BD" w:rsidRDefault="00F905F8" w:rsidP="00F905F8">
      <w:pPr>
        <w:pStyle w:val="602TextfoTextstylesTextstyles"/>
        <w:rPr>
          <w:rFonts w:eastAsia="Arial"/>
          <w:color w:val="auto"/>
        </w:rPr>
      </w:pPr>
      <w:r w:rsidRPr="004260BD">
        <w:rPr>
          <w:rFonts w:eastAsia="Arial"/>
          <w:color w:val="auto"/>
        </w:rPr>
        <w:t xml:space="preserve">This research had three goals: </w:t>
      </w:r>
      <w:r w:rsidR="00C30382" w:rsidRPr="004260BD">
        <w:rPr>
          <w:rFonts w:eastAsia="Arial"/>
          <w:color w:val="auto"/>
        </w:rPr>
        <w:t>(</w:t>
      </w:r>
      <w:r w:rsidR="0081345A" w:rsidRPr="004260BD">
        <w:rPr>
          <w:rFonts w:eastAsia="Arial"/>
          <w:color w:val="auto"/>
        </w:rPr>
        <w:t>1</w:t>
      </w:r>
      <w:r w:rsidRPr="004260BD">
        <w:rPr>
          <w:rFonts w:eastAsia="Arial"/>
          <w:color w:val="auto"/>
        </w:rPr>
        <w:t xml:space="preserve">) to identify the workarounds </w:t>
      </w:r>
      <w:r w:rsidR="003715E5" w:rsidRPr="004260BD">
        <w:rPr>
          <w:rFonts w:eastAsia="Arial"/>
          <w:color w:val="auto"/>
        </w:rPr>
        <w:t>that</w:t>
      </w:r>
      <w:r w:rsidRPr="004260BD">
        <w:rPr>
          <w:rFonts w:eastAsia="Arial"/>
          <w:color w:val="auto"/>
        </w:rPr>
        <w:t xml:space="preserve"> were created and used by health</w:t>
      </w:r>
      <w:r w:rsidR="00C30382" w:rsidRPr="004260BD">
        <w:rPr>
          <w:rFonts w:eastAsia="Arial"/>
          <w:color w:val="auto"/>
        </w:rPr>
        <w:t>-</w:t>
      </w:r>
      <w:r w:rsidRPr="004260BD">
        <w:rPr>
          <w:rFonts w:eastAsia="Arial"/>
          <w:color w:val="auto"/>
        </w:rPr>
        <w:t>care professionals when an electronic prescribing system was set up in hospital</w:t>
      </w:r>
      <w:r w:rsidR="00C30382" w:rsidRPr="004260BD">
        <w:rPr>
          <w:rFonts w:eastAsia="Arial"/>
          <w:color w:val="auto"/>
        </w:rPr>
        <w:t>;</w:t>
      </w:r>
      <w:r w:rsidRPr="004260BD">
        <w:rPr>
          <w:rFonts w:eastAsia="Arial"/>
          <w:color w:val="auto"/>
        </w:rPr>
        <w:t xml:space="preserve"> </w:t>
      </w:r>
      <w:r w:rsidR="00C30382" w:rsidRPr="004260BD">
        <w:rPr>
          <w:rFonts w:eastAsia="Arial"/>
          <w:color w:val="auto"/>
        </w:rPr>
        <w:t>(</w:t>
      </w:r>
      <w:r w:rsidR="0081345A" w:rsidRPr="004260BD">
        <w:rPr>
          <w:rFonts w:eastAsia="Arial"/>
          <w:color w:val="auto"/>
        </w:rPr>
        <w:t>2</w:t>
      </w:r>
      <w:r w:rsidRPr="004260BD">
        <w:rPr>
          <w:rFonts w:eastAsia="Arial"/>
          <w:color w:val="auto"/>
        </w:rPr>
        <w:t>)</w:t>
      </w:r>
      <w:r w:rsidR="00C30382" w:rsidRPr="004260BD">
        <w:rPr>
          <w:rFonts w:eastAsia="Arial"/>
          <w:color w:val="auto"/>
        </w:rPr>
        <w:t xml:space="preserve"> to</w:t>
      </w:r>
      <w:r w:rsidRPr="004260BD">
        <w:rPr>
          <w:rFonts w:eastAsia="Arial"/>
          <w:color w:val="auto"/>
        </w:rPr>
        <w:t xml:space="preserve"> </w:t>
      </w:r>
      <w:r w:rsidR="003715E5" w:rsidRPr="004260BD">
        <w:rPr>
          <w:rFonts w:eastAsia="Arial"/>
          <w:color w:val="auto"/>
        </w:rPr>
        <w:t>understand</w:t>
      </w:r>
      <w:r w:rsidRPr="004260BD">
        <w:rPr>
          <w:rFonts w:eastAsia="Arial"/>
          <w:color w:val="auto"/>
        </w:rPr>
        <w:t xml:space="preserve"> why the workarounds happened</w:t>
      </w:r>
      <w:r w:rsidR="00C30382" w:rsidRPr="004260BD">
        <w:rPr>
          <w:rFonts w:eastAsia="Arial"/>
          <w:color w:val="auto"/>
        </w:rPr>
        <w:t>; and</w:t>
      </w:r>
      <w:r w:rsidRPr="004260BD">
        <w:rPr>
          <w:rFonts w:eastAsia="Arial"/>
          <w:color w:val="auto"/>
        </w:rPr>
        <w:t xml:space="preserve"> </w:t>
      </w:r>
      <w:r w:rsidR="00C30382" w:rsidRPr="004260BD">
        <w:rPr>
          <w:rFonts w:eastAsia="Arial"/>
          <w:color w:val="auto"/>
        </w:rPr>
        <w:t>(</w:t>
      </w:r>
      <w:r w:rsidR="0081345A" w:rsidRPr="004260BD">
        <w:rPr>
          <w:rFonts w:eastAsia="Arial"/>
          <w:color w:val="auto"/>
        </w:rPr>
        <w:t>3</w:t>
      </w:r>
      <w:r w:rsidRPr="004260BD">
        <w:rPr>
          <w:rFonts w:eastAsia="Arial"/>
          <w:color w:val="auto"/>
        </w:rPr>
        <w:t>)</w:t>
      </w:r>
      <w:r w:rsidR="00C30382" w:rsidRPr="004260BD">
        <w:rPr>
          <w:rFonts w:eastAsia="Arial"/>
          <w:color w:val="auto"/>
        </w:rPr>
        <w:t xml:space="preserve"> to</w:t>
      </w:r>
      <w:r w:rsidRPr="004260BD">
        <w:rPr>
          <w:rFonts w:eastAsia="Arial"/>
          <w:color w:val="auto"/>
        </w:rPr>
        <w:t xml:space="preserve"> </w:t>
      </w:r>
      <w:r w:rsidR="003715E5" w:rsidRPr="004260BD">
        <w:rPr>
          <w:rFonts w:eastAsia="Arial"/>
          <w:color w:val="auto"/>
        </w:rPr>
        <w:t>understand</w:t>
      </w:r>
      <w:r w:rsidRPr="004260BD">
        <w:rPr>
          <w:rFonts w:eastAsia="Arial"/>
          <w:color w:val="auto"/>
        </w:rPr>
        <w:t xml:space="preserve"> how workarounds might create safety </w:t>
      </w:r>
      <w:r w:rsidR="003715E5" w:rsidRPr="004260BD">
        <w:rPr>
          <w:rFonts w:eastAsia="Arial"/>
          <w:color w:val="auto"/>
        </w:rPr>
        <w:t>risk</w:t>
      </w:r>
      <w:r w:rsidRPr="004260BD">
        <w:rPr>
          <w:rFonts w:eastAsia="Arial"/>
          <w:color w:val="auto"/>
        </w:rPr>
        <w:t xml:space="preserve">s. To accomplish these goals, this research studied workarounds at six hospitals in England </w:t>
      </w:r>
      <w:r w:rsidR="003715E5" w:rsidRPr="004260BD">
        <w:rPr>
          <w:rFonts w:eastAsia="Arial"/>
          <w:color w:val="auto"/>
        </w:rPr>
        <w:t>that</w:t>
      </w:r>
      <w:r w:rsidRPr="004260BD">
        <w:rPr>
          <w:rFonts w:eastAsia="Arial"/>
          <w:color w:val="auto"/>
        </w:rPr>
        <w:t xml:space="preserve"> had recently set up electronic prescribing systems. To study these workarounds, this research involved interviews with health</w:t>
      </w:r>
      <w:r w:rsidR="00C30382" w:rsidRPr="004260BD">
        <w:rPr>
          <w:rFonts w:eastAsia="Arial"/>
          <w:color w:val="auto"/>
        </w:rPr>
        <w:t>-</w:t>
      </w:r>
      <w:r w:rsidRPr="004260BD">
        <w:rPr>
          <w:rFonts w:eastAsia="Arial"/>
          <w:color w:val="auto"/>
        </w:rPr>
        <w:t>care professionals who used the systems</w:t>
      </w:r>
      <w:r w:rsidR="00C30382" w:rsidRPr="004260BD">
        <w:rPr>
          <w:rFonts w:eastAsia="Arial"/>
          <w:color w:val="auto"/>
        </w:rPr>
        <w:t>,</w:t>
      </w:r>
      <w:r w:rsidRPr="004260BD">
        <w:rPr>
          <w:rFonts w:eastAsia="Arial"/>
          <w:color w:val="auto"/>
        </w:rPr>
        <w:t xml:space="preserve"> as well as observation of the systems being used in hospital.</w:t>
      </w:r>
    </w:p>
    <w:p w14:paraId="374AC9AA" w14:textId="6F6D2D9E" w:rsidR="00F905F8" w:rsidRPr="004260BD" w:rsidRDefault="00F905F8" w:rsidP="00F905F8">
      <w:pPr>
        <w:pStyle w:val="602TextfoTextstylesTextstyles"/>
        <w:rPr>
          <w:rFonts w:eastAsia="Arial"/>
          <w:color w:val="auto"/>
        </w:rPr>
      </w:pPr>
      <w:r w:rsidRPr="004260BD">
        <w:rPr>
          <w:rFonts w:eastAsia="Arial"/>
          <w:color w:val="auto"/>
        </w:rPr>
        <w:t xml:space="preserve">This research identified different types of workarounds: informal workarounds (practices </w:t>
      </w:r>
      <w:r w:rsidR="003715E5" w:rsidRPr="004260BD">
        <w:rPr>
          <w:rFonts w:eastAsia="Arial"/>
          <w:color w:val="auto"/>
        </w:rPr>
        <w:t>that</w:t>
      </w:r>
      <w:r w:rsidRPr="004260BD">
        <w:rPr>
          <w:rFonts w:eastAsia="Arial"/>
          <w:color w:val="auto"/>
        </w:rPr>
        <w:t xml:space="preserve"> had not been approved by hospital management) and formal workarounds (practices </w:t>
      </w:r>
      <w:r w:rsidR="003715E5" w:rsidRPr="004260BD">
        <w:rPr>
          <w:rFonts w:eastAsia="Arial"/>
          <w:color w:val="auto"/>
        </w:rPr>
        <w:t>that</w:t>
      </w:r>
      <w:r w:rsidRPr="004260BD">
        <w:rPr>
          <w:rFonts w:eastAsia="Arial"/>
          <w:color w:val="auto"/>
        </w:rPr>
        <w:t xml:space="preserve"> were understood by leaders in the hospital to be necessary to use the system). The main reason for creating and using a workaround was </w:t>
      </w:r>
      <w:r w:rsidR="003715E5" w:rsidRPr="004260BD">
        <w:rPr>
          <w:rFonts w:eastAsia="Arial"/>
          <w:color w:val="auto"/>
        </w:rPr>
        <w:t>that</w:t>
      </w:r>
      <w:r w:rsidRPr="004260BD">
        <w:rPr>
          <w:rFonts w:eastAsia="Arial"/>
          <w:color w:val="auto"/>
        </w:rPr>
        <w:t xml:space="preserve"> certain practices within a hospital are very complicated and diverse. This makes it difficult for an </w:t>
      </w:r>
      <w:r w:rsidRPr="004260BD">
        <w:rPr>
          <w:rFonts w:eastAsia="Arial"/>
          <w:color w:val="33CCCC"/>
        </w:rPr>
        <w:t>IT</w:t>
      </w:r>
      <w:r w:rsidRPr="004260BD">
        <w:rPr>
          <w:rFonts w:eastAsia="Arial"/>
          <w:color w:val="auto"/>
        </w:rPr>
        <w:t xml:space="preserve"> system to control all aspects and all possible situations in the prescription process. Sometimes, doctors, pharmacists and nurses would use another electronic system or paper and pen to record information </w:t>
      </w:r>
      <w:r w:rsidR="003715E5" w:rsidRPr="004260BD">
        <w:rPr>
          <w:rFonts w:eastAsia="Arial"/>
          <w:color w:val="auto"/>
        </w:rPr>
        <w:t>that</w:t>
      </w:r>
      <w:r w:rsidRPr="004260BD">
        <w:rPr>
          <w:rFonts w:eastAsia="Arial"/>
          <w:color w:val="auto"/>
        </w:rPr>
        <w:t xml:space="preserve"> should have been entered into the electronic prescribing system instead.</w:t>
      </w:r>
    </w:p>
    <w:p w14:paraId="4B275A9F" w14:textId="55976A82" w:rsidR="00F905F8" w:rsidRPr="004260BD" w:rsidRDefault="00F905F8" w:rsidP="00F905F8">
      <w:pPr>
        <w:pStyle w:val="602TextfoTextstylesTextstyles"/>
        <w:rPr>
          <w:rFonts w:eastAsia="Arial"/>
          <w:color w:val="auto"/>
        </w:rPr>
      </w:pPr>
      <w:r w:rsidRPr="004260BD">
        <w:rPr>
          <w:rFonts w:eastAsia="Arial"/>
          <w:color w:val="auto"/>
        </w:rPr>
        <w:t xml:space="preserve">This work found </w:t>
      </w:r>
      <w:r w:rsidR="003715E5" w:rsidRPr="004260BD">
        <w:rPr>
          <w:rFonts w:eastAsia="Arial"/>
          <w:color w:val="auto"/>
        </w:rPr>
        <w:t>that</w:t>
      </w:r>
      <w:r w:rsidRPr="004260BD">
        <w:rPr>
          <w:rFonts w:eastAsia="Arial"/>
          <w:color w:val="auto"/>
        </w:rPr>
        <w:t xml:space="preserve"> workarounds can cause new safety </w:t>
      </w:r>
      <w:r w:rsidR="003715E5" w:rsidRPr="004260BD">
        <w:rPr>
          <w:rFonts w:eastAsia="Arial"/>
          <w:color w:val="auto"/>
        </w:rPr>
        <w:t>risk</w:t>
      </w:r>
      <w:r w:rsidRPr="004260BD">
        <w:rPr>
          <w:rFonts w:eastAsia="Arial"/>
          <w:color w:val="auto"/>
        </w:rPr>
        <w:t>s and</w:t>
      </w:r>
      <w:r w:rsidR="00C30382" w:rsidRPr="004260BD">
        <w:rPr>
          <w:rFonts w:eastAsia="Arial"/>
          <w:color w:val="auto"/>
        </w:rPr>
        <w:t>,</w:t>
      </w:r>
      <w:r w:rsidRPr="004260BD">
        <w:rPr>
          <w:rFonts w:eastAsia="Arial"/>
          <w:color w:val="auto"/>
        </w:rPr>
        <w:t xml:space="preserve"> at the same time, decrease other </w:t>
      </w:r>
      <w:r w:rsidR="003715E5" w:rsidRPr="004260BD">
        <w:rPr>
          <w:rFonts w:eastAsia="Arial"/>
          <w:color w:val="auto"/>
        </w:rPr>
        <w:t>risk</w:t>
      </w:r>
      <w:r w:rsidRPr="004260BD">
        <w:rPr>
          <w:rFonts w:eastAsia="Arial"/>
          <w:color w:val="auto"/>
        </w:rPr>
        <w:t xml:space="preserve">s to safety </w:t>
      </w:r>
      <w:r w:rsidR="003715E5" w:rsidRPr="004260BD">
        <w:rPr>
          <w:rFonts w:eastAsia="Arial"/>
          <w:color w:val="auto"/>
        </w:rPr>
        <w:t>that</w:t>
      </w:r>
      <w:r w:rsidRPr="004260BD">
        <w:rPr>
          <w:rFonts w:eastAsia="Arial"/>
          <w:color w:val="auto"/>
        </w:rPr>
        <w:t xml:space="preserve"> may have been introduced by electronic prescribing systems. Instead of seeing workarounds as a bad thing, workarounds should be seen as helpful</w:t>
      </w:r>
      <w:r w:rsidR="00C30382" w:rsidRPr="004260BD">
        <w:rPr>
          <w:rFonts w:eastAsia="Arial"/>
          <w:color w:val="auto"/>
        </w:rPr>
        <w:t>,</w:t>
      </w:r>
      <w:r w:rsidRPr="004260BD">
        <w:rPr>
          <w:rFonts w:eastAsia="Arial"/>
          <w:color w:val="auto"/>
        </w:rPr>
        <w:t xml:space="preserve"> for example helpful in the design of future systems </w:t>
      </w:r>
      <w:r w:rsidR="003715E5" w:rsidRPr="004260BD">
        <w:rPr>
          <w:rFonts w:eastAsia="Arial"/>
          <w:color w:val="auto"/>
        </w:rPr>
        <w:t>that</w:t>
      </w:r>
      <w:r w:rsidRPr="004260BD">
        <w:rPr>
          <w:rFonts w:eastAsia="Arial"/>
          <w:color w:val="auto"/>
        </w:rPr>
        <w:t xml:space="preserve"> will fit better with the work of the people who use them. This paper emphasises </w:t>
      </w:r>
      <w:r w:rsidR="003715E5" w:rsidRPr="004260BD">
        <w:rPr>
          <w:rFonts w:eastAsia="Arial"/>
          <w:color w:val="auto"/>
        </w:rPr>
        <w:t>that</w:t>
      </w:r>
      <w:r w:rsidRPr="004260BD">
        <w:rPr>
          <w:rFonts w:eastAsia="Arial"/>
          <w:color w:val="auto"/>
        </w:rPr>
        <w:t xml:space="preserve"> workarounds might change over time. </w:t>
      </w:r>
      <w:r w:rsidR="003715E5" w:rsidRPr="004260BD">
        <w:rPr>
          <w:rFonts w:eastAsia="Arial"/>
          <w:color w:val="auto"/>
        </w:rPr>
        <w:t>Understand</w:t>
      </w:r>
      <w:r w:rsidRPr="004260BD">
        <w:rPr>
          <w:rFonts w:eastAsia="Arial"/>
          <w:color w:val="auto"/>
        </w:rPr>
        <w:t xml:space="preserve">ing the difference </w:t>
      </w:r>
      <w:r w:rsidR="003715E5" w:rsidRPr="004260BD">
        <w:rPr>
          <w:rFonts w:eastAsia="Arial"/>
          <w:color w:val="auto"/>
        </w:rPr>
        <w:t>between</w:t>
      </w:r>
      <w:r w:rsidRPr="004260BD">
        <w:rPr>
          <w:rFonts w:eastAsia="Arial"/>
          <w:color w:val="auto"/>
        </w:rPr>
        <w:t xml:space="preserve"> informal and formal workarounds is important in planning for potential </w:t>
      </w:r>
      <w:r w:rsidR="003715E5" w:rsidRPr="004260BD">
        <w:rPr>
          <w:rFonts w:eastAsia="Arial"/>
          <w:color w:val="auto"/>
        </w:rPr>
        <w:t>risk</w:t>
      </w:r>
      <w:r w:rsidRPr="004260BD">
        <w:rPr>
          <w:rFonts w:eastAsia="Arial"/>
          <w:color w:val="auto"/>
        </w:rPr>
        <w:t>s causes by the use of these systems.</w:t>
      </w:r>
    </w:p>
    <w:p w14:paraId="3FCC53C3" w14:textId="2CDDE321" w:rsidR="00F905F8" w:rsidRPr="004260BD" w:rsidRDefault="00F905F8" w:rsidP="00F905F8">
      <w:pPr>
        <w:pStyle w:val="602TextfoTextstylesTextstyles"/>
        <w:rPr>
          <w:rFonts w:eastAsia="Arial"/>
          <w:color w:val="auto"/>
        </w:rPr>
      </w:pPr>
      <w:r w:rsidRPr="004260BD">
        <w:rPr>
          <w:rFonts w:eastAsia="Arial"/>
          <w:color w:val="auto"/>
        </w:rPr>
        <w:t xml:space="preserve">Overall, workarounds should not be seen as a bad thing. They need to be better understood to make sure </w:t>
      </w:r>
      <w:r w:rsidR="003715E5" w:rsidRPr="004260BD">
        <w:rPr>
          <w:rFonts w:eastAsia="Arial"/>
          <w:color w:val="auto"/>
        </w:rPr>
        <w:t>that</w:t>
      </w:r>
      <w:r w:rsidRPr="004260BD">
        <w:rPr>
          <w:rFonts w:eastAsia="Arial"/>
          <w:color w:val="auto"/>
        </w:rPr>
        <w:t xml:space="preserve"> the quality of health</w:t>
      </w:r>
      <w:r w:rsidR="00C30382" w:rsidRPr="004260BD">
        <w:rPr>
          <w:rFonts w:eastAsia="Arial"/>
          <w:color w:val="auto"/>
        </w:rPr>
        <w:t xml:space="preserve"> </w:t>
      </w:r>
      <w:r w:rsidRPr="004260BD">
        <w:rPr>
          <w:rFonts w:eastAsia="Arial"/>
          <w:color w:val="auto"/>
        </w:rPr>
        <w:t>care does not decrease when an electronic prescribing system is set up in hospital.</w:t>
      </w:r>
    </w:p>
    <w:p w14:paraId="1EA8D621" w14:textId="213DFE34" w:rsidR="002957B7" w:rsidRPr="004260BD" w:rsidRDefault="002957B7" w:rsidP="00AB2B9E">
      <w:pPr>
        <w:pStyle w:val="52AheadHeadingsHeadingstyles"/>
        <w:rPr>
          <w:rFonts w:eastAsia="Arial"/>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612</w:t>
      </w:r>
    </w:p>
    <w:p w14:paraId="1650F411" w14:textId="121A2324" w:rsidR="00F905F8" w:rsidRPr="004260BD" w:rsidRDefault="00F905F8" w:rsidP="00F905F8">
      <w:pPr>
        <w:pStyle w:val="602TextfoTextstylesTextstyles"/>
        <w:rPr>
          <w:rFonts w:eastAsia="Arial"/>
          <w:color w:val="auto"/>
        </w:rPr>
      </w:pPr>
      <w:r w:rsidRPr="004260BD">
        <w:rPr>
          <w:rFonts w:eastAsia="Arial"/>
          <w:color w:val="auto"/>
        </w:rPr>
        <w:t xml:space="preserve">Resistance to antibiotics is a huge threat to health across the world. Resistance to antibiotics means </w:t>
      </w:r>
      <w:r w:rsidR="003715E5" w:rsidRPr="004260BD">
        <w:rPr>
          <w:rFonts w:eastAsia="Arial"/>
          <w:color w:val="auto"/>
        </w:rPr>
        <w:t>that</w:t>
      </w:r>
      <w:r w:rsidRPr="004260BD">
        <w:rPr>
          <w:rFonts w:eastAsia="Arial"/>
          <w:color w:val="auto"/>
        </w:rPr>
        <w:t xml:space="preserve"> the medicines used to treat infections (antibiotics) are no longer strong enough to fight against the germs </w:t>
      </w:r>
      <w:r w:rsidR="003715E5" w:rsidRPr="004260BD">
        <w:rPr>
          <w:rFonts w:eastAsia="Arial"/>
          <w:color w:val="auto"/>
        </w:rPr>
        <w:t>that</w:t>
      </w:r>
      <w:r w:rsidRPr="004260BD">
        <w:rPr>
          <w:rFonts w:eastAsia="Arial"/>
          <w:color w:val="auto"/>
        </w:rPr>
        <w:t xml:space="preserve"> cause infections. This results in infections </w:t>
      </w:r>
      <w:r w:rsidR="003715E5" w:rsidRPr="004260BD">
        <w:rPr>
          <w:rFonts w:eastAsia="Arial"/>
          <w:color w:val="auto"/>
        </w:rPr>
        <w:t>that</w:t>
      </w:r>
      <w:r w:rsidRPr="004260BD">
        <w:rPr>
          <w:rFonts w:eastAsia="Arial"/>
          <w:color w:val="auto"/>
        </w:rPr>
        <w:t xml:space="preserve"> last longer and are more dangerous to patients. As the resistance to antibiotics keeps increasing, it may be unsafe in the future to get routine surgeries. For example, caesarean sections or hip replacements might become very </w:t>
      </w:r>
      <w:r w:rsidR="003715E5" w:rsidRPr="004260BD">
        <w:rPr>
          <w:rFonts w:eastAsia="Arial"/>
          <w:color w:val="auto"/>
        </w:rPr>
        <w:t>risk</w:t>
      </w:r>
      <w:r w:rsidRPr="004260BD">
        <w:rPr>
          <w:rFonts w:eastAsia="Arial"/>
          <w:color w:val="auto"/>
        </w:rPr>
        <w:t>y procedures.</w:t>
      </w:r>
    </w:p>
    <w:p w14:paraId="3AAFE992" w14:textId="371BF2E9" w:rsidR="00F905F8" w:rsidRPr="004260BD" w:rsidRDefault="00F905F8" w:rsidP="00F905F8">
      <w:pPr>
        <w:pStyle w:val="602TextfoTextstylesTextstyles"/>
        <w:rPr>
          <w:rFonts w:eastAsia="Arial"/>
          <w:color w:val="auto"/>
        </w:rPr>
      </w:pPr>
      <w:r w:rsidRPr="004260BD">
        <w:rPr>
          <w:rFonts w:eastAsia="Arial"/>
          <w:color w:val="auto"/>
        </w:rPr>
        <w:t>One way to prevent the increase in resistance is for doctors, pharmacists and nurses to make sure</w:t>
      </w:r>
      <w:r w:rsidR="008C6A62" w:rsidRPr="004260BD">
        <w:rPr>
          <w:rFonts w:eastAsia="Arial"/>
          <w:color w:val="auto"/>
        </w:rPr>
        <w:t xml:space="preserve"> that</w:t>
      </w:r>
      <w:r w:rsidRPr="004260BD">
        <w:rPr>
          <w:rFonts w:eastAsia="Arial"/>
          <w:color w:val="auto"/>
        </w:rPr>
        <w:t xml:space="preserve"> the antibiotics</w:t>
      </w:r>
      <w:r w:rsidR="008C6A62" w:rsidRPr="004260BD">
        <w:rPr>
          <w:rFonts w:eastAsia="Arial"/>
          <w:color w:val="auto"/>
        </w:rPr>
        <w:t xml:space="preserve"> that</w:t>
      </w:r>
      <w:r w:rsidRPr="004260BD">
        <w:rPr>
          <w:rFonts w:eastAsia="Arial"/>
          <w:color w:val="auto"/>
        </w:rPr>
        <w:t xml:space="preserve"> they prescribe and give to patients are the most effective antibiotics for the particular patient. This means </w:t>
      </w:r>
      <w:r w:rsidR="003715E5" w:rsidRPr="004260BD">
        <w:rPr>
          <w:rFonts w:eastAsia="Arial"/>
          <w:color w:val="auto"/>
        </w:rPr>
        <w:t>that</w:t>
      </w:r>
      <w:r w:rsidRPr="004260BD">
        <w:rPr>
          <w:rFonts w:eastAsia="Arial"/>
          <w:color w:val="auto"/>
        </w:rPr>
        <w:t xml:space="preserve"> the antibiotic targets the specific germ </w:t>
      </w:r>
      <w:r w:rsidR="003715E5" w:rsidRPr="004260BD">
        <w:rPr>
          <w:rFonts w:eastAsia="Arial"/>
          <w:color w:val="auto"/>
        </w:rPr>
        <w:t>that</w:t>
      </w:r>
      <w:r w:rsidRPr="004260BD">
        <w:rPr>
          <w:rFonts w:eastAsia="Arial"/>
          <w:color w:val="auto"/>
        </w:rPr>
        <w:t xml:space="preserve"> is causing a patient’s infection. It also means </w:t>
      </w:r>
      <w:r w:rsidR="003715E5" w:rsidRPr="004260BD">
        <w:rPr>
          <w:rFonts w:eastAsia="Arial"/>
          <w:color w:val="auto"/>
        </w:rPr>
        <w:t>that</w:t>
      </w:r>
      <w:r w:rsidRPr="004260BD">
        <w:rPr>
          <w:rFonts w:eastAsia="Arial"/>
          <w:color w:val="auto"/>
        </w:rPr>
        <w:t xml:space="preserve"> the antibiotic is prescribed at the correct dose and for the correct </w:t>
      </w:r>
      <w:r w:rsidR="008C6A62" w:rsidRPr="004260BD">
        <w:rPr>
          <w:rFonts w:eastAsia="Arial"/>
          <w:color w:val="auto"/>
        </w:rPr>
        <w:t>length</w:t>
      </w:r>
      <w:r w:rsidRPr="004260BD">
        <w:rPr>
          <w:rFonts w:eastAsia="Arial"/>
          <w:color w:val="auto"/>
        </w:rPr>
        <w:t xml:space="preserve"> of time. However, choosing the most effective antibiotic is difficult and not straight</w:t>
      </w:r>
      <w:r w:rsidR="008C6A62" w:rsidRPr="004260BD">
        <w:rPr>
          <w:rFonts w:eastAsia="Arial"/>
          <w:color w:val="auto"/>
        </w:rPr>
        <w:t xml:space="preserve"> </w:t>
      </w:r>
      <w:r w:rsidRPr="004260BD">
        <w:rPr>
          <w:rFonts w:eastAsia="Arial"/>
          <w:color w:val="auto"/>
        </w:rPr>
        <w:t xml:space="preserve">forward. To help select the most effective antibiotic, some hospitals are turning to </w:t>
      </w:r>
      <w:r w:rsidR="00313AAE" w:rsidRPr="004260BD">
        <w:rPr>
          <w:rFonts w:eastAsia="Arial"/>
          <w:color w:val="33CCCC"/>
        </w:rPr>
        <w:t>information technology</w:t>
      </w:r>
      <w:r w:rsidRPr="004260BD">
        <w:rPr>
          <w:rFonts w:eastAsia="Arial"/>
          <w:color w:val="auto"/>
        </w:rPr>
        <w:t xml:space="preserve"> systems to provide support and guidance for doctors, pharmacists and nurses.</w:t>
      </w:r>
    </w:p>
    <w:p w14:paraId="09A06520" w14:textId="1DC2C801" w:rsidR="00F905F8" w:rsidRPr="004260BD" w:rsidRDefault="00F905F8" w:rsidP="00F905F8">
      <w:pPr>
        <w:pStyle w:val="602TextfoTextstylesTextstyles"/>
        <w:rPr>
          <w:rFonts w:eastAsia="Arial"/>
          <w:color w:val="auto"/>
        </w:rPr>
      </w:pPr>
      <w:r w:rsidRPr="004260BD">
        <w:rPr>
          <w:rFonts w:eastAsia="Arial"/>
          <w:color w:val="auto"/>
        </w:rPr>
        <w:t xml:space="preserve">This paper looked at research from </w:t>
      </w:r>
      <w:r w:rsidR="0081345A" w:rsidRPr="004260BD">
        <w:rPr>
          <w:rFonts w:eastAsia="Arial"/>
          <w:color w:val="auto"/>
        </w:rPr>
        <w:t>1997</w:t>
      </w:r>
      <w:r w:rsidRPr="004260BD">
        <w:rPr>
          <w:rFonts w:eastAsia="Arial"/>
          <w:color w:val="auto"/>
        </w:rPr>
        <w:t xml:space="preserve"> to </w:t>
      </w:r>
      <w:r w:rsidR="0081345A" w:rsidRPr="004260BD">
        <w:rPr>
          <w:rFonts w:eastAsia="Arial"/>
          <w:color w:val="auto"/>
        </w:rPr>
        <w:t>2015</w:t>
      </w:r>
      <w:r w:rsidRPr="004260BD">
        <w:rPr>
          <w:rFonts w:eastAsia="Arial"/>
          <w:color w:val="auto"/>
        </w:rPr>
        <w:t xml:space="preserve"> to </w:t>
      </w:r>
      <w:r w:rsidR="003715E5" w:rsidRPr="004260BD">
        <w:rPr>
          <w:rFonts w:eastAsia="Arial"/>
          <w:color w:val="auto"/>
        </w:rPr>
        <w:t>understand</w:t>
      </w:r>
      <w:r w:rsidRPr="004260BD">
        <w:rPr>
          <w:rFonts w:eastAsia="Arial"/>
          <w:color w:val="auto"/>
        </w:rPr>
        <w:t xml:space="preserve"> how a certain type of </w:t>
      </w:r>
      <w:r w:rsidR="00313AAE" w:rsidRPr="004260BD">
        <w:rPr>
          <w:rFonts w:eastAsia="Arial"/>
          <w:color w:val="33CCCC"/>
        </w:rPr>
        <w:t>information technology</w:t>
      </w:r>
      <w:r w:rsidR="00313AAE" w:rsidRPr="004260BD">
        <w:rPr>
          <w:rFonts w:eastAsia="Arial"/>
          <w:color w:val="auto"/>
        </w:rPr>
        <w:t xml:space="preserve"> </w:t>
      </w:r>
      <w:r w:rsidRPr="004260BD">
        <w:rPr>
          <w:rFonts w:eastAsia="Arial"/>
          <w:color w:val="auto"/>
        </w:rPr>
        <w:t>system, electronic prescribing systems, can help doctors, pharmacists and nurses</w:t>
      </w:r>
      <w:r w:rsidR="008C6A62" w:rsidRPr="004260BD">
        <w:rPr>
          <w:rFonts w:eastAsia="Arial"/>
          <w:color w:val="auto"/>
        </w:rPr>
        <w:t xml:space="preserve"> to</w:t>
      </w:r>
      <w:r w:rsidRPr="004260BD">
        <w:rPr>
          <w:rFonts w:eastAsia="Arial"/>
          <w:color w:val="auto"/>
        </w:rPr>
        <w:t xml:space="preserve"> use antibiotics correctly and effectively in hospital. Electronic prescribing systems help to bring together all</w:t>
      </w:r>
      <w:r w:rsidR="008C6A62" w:rsidRPr="004260BD">
        <w:rPr>
          <w:rFonts w:eastAsia="Arial"/>
          <w:color w:val="auto"/>
        </w:rPr>
        <w:t xml:space="preserve"> of</w:t>
      </w:r>
      <w:r w:rsidRPr="004260BD">
        <w:rPr>
          <w:rFonts w:eastAsia="Arial"/>
          <w:color w:val="auto"/>
        </w:rPr>
        <w:t xml:space="preserve"> the information available about a particular patient to guide decisions about </w:t>
      </w:r>
      <w:r w:rsidR="003715E5" w:rsidRPr="004260BD">
        <w:rPr>
          <w:rFonts w:eastAsia="Arial"/>
          <w:color w:val="auto"/>
        </w:rPr>
        <w:t>which</w:t>
      </w:r>
      <w:r w:rsidRPr="004260BD">
        <w:rPr>
          <w:rFonts w:eastAsia="Arial"/>
          <w:color w:val="auto"/>
        </w:rPr>
        <w:t xml:space="preserve"> medicines to prescribe. These systems also connect doctors, pharmacists and nurses with guidelines for prescribing antibiotics and information about medicines.</w:t>
      </w:r>
    </w:p>
    <w:p w14:paraId="6954435B" w14:textId="3F45317F" w:rsidR="00F905F8" w:rsidRPr="004260BD" w:rsidRDefault="00F905F8" w:rsidP="00F905F8">
      <w:pPr>
        <w:pStyle w:val="602TextfoTextstylesTextstyles"/>
        <w:rPr>
          <w:rFonts w:eastAsia="Arial"/>
          <w:color w:val="auto"/>
        </w:rPr>
      </w:pPr>
      <w:r w:rsidRPr="004260BD">
        <w:rPr>
          <w:rFonts w:eastAsia="Arial"/>
          <w:color w:val="auto"/>
        </w:rPr>
        <w:t xml:space="preserve">This paper provides an overview of electronic prescribing systems </w:t>
      </w:r>
      <w:r w:rsidR="003715E5" w:rsidRPr="004260BD">
        <w:rPr>
          <w:rFonts w:eastAsia="Arial"/>
          <w:color w:val="auto"/>
        </w:rPr>
        <w:t>that</w:t>
      </w:r>
      <w:r w:rsidRPr="004260BD">
        <w:rPr>
          <w:rFonts w:eastAsia="Arial"/>
          <w:color w:val="auto"/>
        </w:rPr>
        <w:t xml:space="preserve"> help doctors, pharmacists and nurses to prescribe and give the correct antibiotic. This paper found </w:t>
      </w:r>
      <w:r w:rsidR="003715E5" w:rsidRPr="004260BD">
        <w:rPr>
          <w:rFonts w:eastAsia="Arial"/>
          <w:color w:val="auto"/>
        </w:rPr>
        <w:t>that</w:t>
      </w:r>
      <w:r w:rsidRPr="004260BD">
        <w:rPr>
          <w:rFonts w:eastAsia="Arial"/>
          <w:color w:val="auto"/>
        </w:rPr>
        <w:t xml:space="preserve"> many of the electronic prescribing systems </w:t>
      </w:r>
      <w:r w:rsidR="003715E5" w:rsidRPr="004260BD">
        <w:rPr>
          <w:rFonts w:eastAsia="Arial"/>
          <w:color w:val="auto"/>
        </w:rPr>
        <w:t>that</w:t>
      </w:r>
      <w:r w:rsidRPr="004260BD">
        <w:rPr>
          <w:rFonts w:eastAsia="Arial"/>
          <w:color w:val="auto"/>
        </w:rPr>
        <w:t xml:space="preserve"> helped prescribe the correct antibiotic are used on particular, specialty wards (such as intensive care), rather than in an entire hospital. Most of the systems were very specific and designed to work in one particular hospital, rather than designed more generally to be able to work in many different hospitals. This paper also provides ideas about how </w:t>
      </w:r>
      <w:r w:rsidR="00313AAE" w:rsidRPr="004260BD">
        <w:rPr>
          <w:rFonts w:eastAsia="Arial"/>
          <w:color w:val="33CCCC"/>
        </w:rPr>
        <w:t>information technology</w:t>
      </w:r>
      <w:r w:rsidR="00313AAE" w:rsidRPr="004260BD">
        <w:rPr>
          <w:rFonts w:eastAsia="Arial"/>
          <w:color w:val="auto"/>
        </w:rPr>
        <w:t xml:space="preserve"> </w:t>
      </w:r>
      <w:r w:rsidRPr="004260BD">
        <w:rPr>
          <w:rFonts w:eastAsia="Arial"/>
          <w:color w:val="auto"/>
        </w:rPr>
        <w:t xml:space="preserve">systems can help prescribe correct antibiotics in ways </w:t>
      </w:r>
      <w:r w:rsidR="003715E5" w:rsidRPr="004260BD">
        <w:rPr>
          <w:rFonts w:eastAsia="Arial"/>
          <w:color w:val="auto"/>
        </w:rPr>
        <w:t>that</w:t>
      </w:r>
      <w:r w:rsidRPr="004260BD">
        <w:rPr>
          <w:rFonts w:eastAsia="Arial"/>
          <w:color w:val="auto"/>
        </w:rPr>
        <w:t xml:space="preserve"> have not yet been used. This paper </w:t>
      </w:r>
      <w:r w:rsidR="003715E5" w:rsidRPr="004260BD">
        <w:rPr>
          <w:rFonts w:eastAsia="Arial"/>
          <w:color w:val="auto"/>
        </w:rPr>
        <w:t>suggest</w:t>
      </w:r>
      <w:r w:rsidRPr="004260BD">
        <w:rPr>
          <w:rFonts w:eastAsia="Arial"/>
          <w:color w:val="auto"/>
        </w:rPr>
        <w:t xml:space="preserve">s </w:t>
      </w:r>
      <w:r w:rsidR="003715E5" w:rsidRPr="004260BD">
        <w:rPr>
          <w:rFonts w:eastAsia="Arial"/>
          <w:color w:val="auto"/>
        </w:rPr>
        <w:t>that</w:t>
      </w:r>
      <w:r w:rsidRPr="004260BD">
        <w:rPr>
          <w:rFonts w:eastAsia="Arial"/>
          <w:color w:val="auto"/>
        </w:rPr>
        <w:t xml:space="preserve"> the designers of these electronic prescribing systems will need to be more active in changing the systems to help with the correct prescribing of antibiotics. </w:t>
      </w:r>
      <w:r w:rsidR="008C6A62" w:rsidRPr="004260BD">
        <w:rPr>
          <w:rFonts w:eastAsia="Arial"/>
          <w:color w:val="auto"/>
        </w:rPr>
        <w:t>In addition</w:t>
      </w:r>
      <w:r w:rsidRPr="004260BD">
        <w:rPr>
          <w:rFonts w:eastAsia="Arial"/>
          <w:color w:val="auto"/>
        </w:rPr>
        <w:t>, hospitals will have to help to tailor their system to meet local antibiotic prescribing guidelines.</w:t>
      </w:r>
    </w:p>
    <w:p w14:paraId="60A8E5E1" w14:textId="0120D058" w:rsidR="00F905F8" w:rsidRPr="004260BD" w:rsidRDefault="00F905F8" w:rsidP="00F905F8">
      <w:pPr>
        <w:pStyle w:val="602TextfoTextstylesTextstyles"/>
        <w:rPr>
          <w:rFonts w:eastAsia="Arial"/>
          <w:color w:val="auto"/>
        </w:rPr>
      </w:pPr>
      <w:r w:rsidRPr="004260BD">
        <w:rPr>
          <w:rFonts w:eastAsia="Arial"/>
          <w:color w:val="auto"/>
        </w:rPr>
        <w:t xml:space="preserve">There still is a lot </w:t>
      </w:r>
      <w:r w:rsidR="003715E5" w:rsidRPr="004260BD">
        <w:rPr>
          <w:rFonts w:eastAsia="Arial"/>
          <w:color w:val="auto"/>
        </w:rPr>
        <w:t>that</w:t>
      </w:r>
      <w:r w:rsidRPr="004260BD">
        <w:rPr>
          <w:rFonts w:eastAsia="Arial"/>
          <w:color w:val="auto"/>
        </w:rPr>
        <w:t xml:space="preserve"> is unknown about how </w:t>
      </w:r>
      <w:r w:rsidR="00313AAE" w:rsidRPr="004260BD">
        <w:rPr>
          <w:rFonts w:eastAsia="Arial"/>
          <w:color w:val="33CCCC"/>
        </w:rPr>
        <w:t>information technology</w:t>
      </w:r>
      <w:r w:rsidR="00313AAE" w:rsidRPr="004260BD">
        <w:rPr>
          <w:rFonts w:eastAsia="Arial"/>
          <w:color w:val="auto"/>
        </w:rPr>
        <w:t xml:space="preserve"> </w:t>
      </w:r>
      <w:r w:rsidRPr="004260BD">
        <w:rPr>
          <w:rFonts w:eastAsia="Arial"/>
          <w:color w:val="auto"/>
        </w:rPr>
        <w:t xml:space="preserve">can best support antibiotic prescribing in hospital. This paper calls for more research into </w:t>
      </w:r>
      <w:r w:rsidR="003715E5" w:rsidRPr="004260BD">
        <w:rPr>
          <w:rFonts w:eastAsia="Arial"/>
          <w:color w:val="auto"/>
        </w:rPr>
        <w:t>understand</w:t>
      </w:r>
      <w:r w:rsidRPr="004260BD">
        <w:rPr>
          <w:rFonts w:eastAsia="Arial"/>
          <w:color w:val="auto"/>
        </w:rPr>
        <w:t xml:space="preserve">ing how electronic prescribing systems can help antibiotic prescribing. This paper also recommends </w:t>
      </w:r>
      <w:r w:rsidR="003715E5" w:rsidRPr="004260BD">
        <w:rPr>
          <w:rFonts w:eastAsia="Arial"/>
          <w:color w:val="auto"/>
        </w:rPr>
        <w:t>that</w:t>
      </w:r>
      <w:r w:rsidR="008C6A62" w:rsidRPr="004260BD">
        <w:rPr>
          <w:rFonts w:eastAsia="Arial"/>
          <w:color w:val="auto"/>
        </w:rPr>
        <w:t>,</w:t>
      </w:r>
      <w:r w:rsidRPr="004260BD">
        <w:rPr>
          <w:rFonts w:eastAsia="Arial"/>
          <w:color w:val="auto"/>
        </w:rPr>
        <w:t xml:space="preserve"> alongside the technical aspects of electronic prescribing systems, people working in the hospital also need to help encourage antibiotics to be prescribed correctly.</w:t>
      </w:r>
    </w:p>
    <w:p w14:paraId="474AFC7C" w14:textId="624DE2A3" w:rsidR="002957B7" w:rsidRPr="004260BD" w:rsidRDefault="002957B7" w:rsidP="00D528E1">
      <w:pPr>
        <w:pStyle w:val="52AheadHeadingsHeadingstyles"/>
        <w:rPr>
          <w:rFonts w:eastAsia="Arial"/>
        </w:rPr>
      </w:pPr>
      <w:r w:rsidRPr="004260BD">
        <w:rPr>
          <w:rFonts w:eastAsia="Arial"/>
        </w:rPr>
        <w:t>Cresswell</w:t>
      </w:r>
      <w:r w:rsidRPr="00A4116A">
        <w:rPr>
          <w:rFonts w:eastAsia="Arial"/>
          <w:vertAlign w:val="superscript"/>
        </w:rPr>
        <w:t>613</w:t>
      </w:r>
    </w:p>
    <w:p w14:paraId="57710038" w14:textId="0FC2E0B7" w:rsidR="00F905F8" w:rsidRPr="004260BD" w:rsidRDefault="002957B7" w:rsidP="00F905F8">
      <w:pPr>
        <w:pStyle w:val="602TextfoTextstylesTextstyles"/>
        <w:rPr>
          <w:rFonts w:eastAsia="Arial"/>
          <w:color w:val="auto"/>
        </w:rPr>
      </w:pPr>
      <w:r w:rsidRPr="002957B7">
        <w:rPr>
          <w:rFonts w:eastAsia="Arial"/>
          <w:color w:val="FF00FF"/>
          <w:sz w:val="24"/>
        </w:rPr>
        <w:t>[119]</w:t>
      </w:r>
      <w:commentRangeStart w:id="137"/>
      <w:r w:rsidR="00F905F8" w:rsidRPr="004260BD">
        <w:rPr>
          <w:rFonts w:eastAsia="Arial"/>
          <w:color w:val="auto"/>
        </w:rPr>
        <w:t xml:space="preserve">Across the world, there are </w:t>
      </w:r>
      <w:r w:rsidR="008C6A62" w:rsidRPr="004260BD">
        <w:rPr>
          <w:rFonts w:eastAsia="Arial"/>
          <w:color w:val="auto"/>
        </w:rPr>
        <w:t>large</w:t>
      </w:r>
      <w:r w:rsidR="00F905F8" w:rsidRPr="004260BD">
        <w:rPr>
          <w:rFonts w:eastAsia="Arial"/>
          <w:color w:val="auto"/>
        </w:rPr>
        <w:t xml:space="preserve"> investments in </w:t>
      </w:r>
      <w:r w:rsidR="00313AAE" w:rsidRPr="004260BD">
        <w:rPr>
          <w:rFonts w:eastAsia="Arial"/>
          <w:color w:val="auto"/>
        </w:rPr>
        <w:t>health information technologies</w:t>
      </w:r>
      <w:r w:rsidR="00F905F8" w:rsidRPr="004260BD">
        <w:rPr>
          <w:rFonts w:eastAsia="Arial"/>
          <w:color w:val="auto"/>
        </w:rPr>
        <w:t xml:space="preserve"> to try to </w:t>
      </w:r>
      <w:r w:rsidR="008C6A62" w:rsidRPr="004260BD">
        <w:rPr>
          <w:rFonts w:eastAsia="Arial"/>
          <w:color w:val="auto"/>
        </w:rPr>
        <w:t>decrease the number of</w:t>
      </w:r>
      <w:r w:rsidR="00F905F8" w:rsidRPr="004260BD">
        <w:rPr>
          <w:rFonts w:eastAsia="Arial"/>
          <w:color w:val="auto"/>
        </w:rPr>
        <w:t xml:space="preserve"> medical errors and costs, and to increase the quality of care. </w:t>
      </w:r>
      <w:commentRangeEnd w:id="137"/>
      <w:r w:rsidR="008C6A62" w:rsidRPr="004260BD">
        <w:rPr>
          <w:rStyle w:val="CommentReference"/>
          <w:rFonts w:ascii="Times New Roman" w:hAnsi="Times New Roman" w:cs="Times New Roman"/>
          <w:color w:val="auto"/>
          <w:lang w:val="en-US"/>
        </w:rPr>
        <w:commentReference w:id="137"/>
      </w:r>
      <w:r w:rsidR="00F905F8" w:rsidRPr="004260BD">
        <w:rPr>
          <w:rFonts w:eastAsia="Arial"/>
          <w:color w:val="auto"/>
        </w:rPr>
        <w:t xml:space="preserve">However, there is still a lot of difficulty when setting up </w:t>
      </w:r>
      <w:r w:rsidR="00313AAE" w:rsidRPr="004260BD">
        <w:rPr>
          <w:rFonts w:eastAsia="Arial"/>
          <w:color w:val="auto"/>
        </w:rPr>
        <w:t xml:space="preserve">health information technology </w:t>
      </w:r>
      <w:r w:rsidR="00F905F8" w:rsidRPr="004260BD">
        <w:rPr>
          <w:rFonts w:eastAsia="Arial"/>
          <w:color w:val="auto"/>
        </w:rPr>
        <w:t xml:space="preserve">systems and getting them to work in hospitals. These difficulties can come from the technical aspects of the systems but also from the interactions </w:t>
      </w:r>
      <w:r w:rsidR="003715E5" w:rsidRPr="004260BD">
        <w:rPr>
          <w:rFonts w:eastAsia="Arial"/>
          <w:color w:val="auto"/>
        </w:rPr>
        <w:t>between</w:t>
      </w:r>
      <w:r w:rsidR="00F905F8" w:rsidRPr="004260BD">
        <w:rPr>
          <w:rFonts w:eastAsia="Arial"/>
          <w:color w:val="auto"/>
        </w:rPr>
        <w:t xml:space="preserve"> </w:t>
      </w:r>
      <w:r w:rsidR="008C6A62" w:rsidRPr="004260BD">
        <w:rPr>
          <w:rFonts w:eastAsia="Arial"/>
          <w:color w:val="auto"/>
        </w:rPr>
        <w:t xml:space="preserve">the </w:t>
      </w:r>
      <w:r w:rsidR="00F905F8" w:rsidRPr="004260BD">
        <w:rPr>
          <w:rFonts w:eastAsia="Arial"/>
          <w:color w:val="auto"/>
        </w:rPr>
        <w:t>system and the people who use the systems (such as doctors, pharmacists and nurses).</w:t>
      </w:r>
    </w:p>
    <w:p w14:paraId="25223FC2" w14:textId="39ED0C9C" w:rsidR="00F905F8" w:rsidRPr="004260BD" w:rsidRDefault="00F905F8" w:rsidP="00F905F8">
      <w:pPr>
        <w:pStyle w:val="602TextfoTextstylesTextstyles"/>
        <w:rPr>
          <w:rFonts w:eastAsia="Arial"/>
          <w:color w:val="auto"/>
        </w:rPr>
      </w:pPr>
      <w:r w:rsidRPr="004260BD">
        <w:rPr>
          <w:rFonts w:eastAsia="Arial"/>
          <w:color w:val="auto"/>
        </w:rPr>
        <w:t xml:space="preserve">Health </w:t>
      </w:r>
      <w:r w:rsidR="00313AAE" w:rsidRPr="004260BD">
        <w:rPr>
          <w:rFonts w:eastAsia="Arial"/>
          <w:color w:val="auto"/>
        </w:rPr>
        <w:t xml:space="preserve">information technology </w:t>
      </w:r>
      <w:r w:rsidRPr="004260BD">
        <w:rPr>
          <w:rFonts w:eastAsia="Arial"/>
          <w:color w:val="auto"/>
        </w:rPr>
        <w:t xml:space="preserve">evaluations follow the process of a system being set up in hospital and can help to better </w:t>
      </w:r>
      <w:r w:rsidR="003715E5" w:rsidRPr="004260BD">
        <w:rPr>
          <w:rFonts w:eastAsia="Arial"/>
          <w:color w:val="auto"/>
        </w:rPr>
        <w:t>understand</w:t>
      </w:r>
      <w:r w:rsidRPr="004260BD">
        <w:rPr>
          <w:rFonts w:eastAsia="Arial"/>
          <w:color w:val="auto"/>
        </w:rPr>
        <w:t xml:space="preserve"> what works when setting up a </w:t>
      </w:r>
      <w:r w:rsidR="00313AAE" w:rsidRPr="004260BD">
        <w:rPr>
          <w:rFonts w:eastAsia="Arial"/>
          <w:color w:val="auto"/>
        </w:rPr>
        <w:t xml:space="preserve">health information technology </w:t>
      </w:r>
      <w:r w:rsidRPr="004260BD">
        <w:rPr>
          <w:rFonts w:eastAsia="Arial"/>
          <w:color w:val="auto"/>
        </w:rPr>
        <w:t xml:space="preserve">system. A good </w:t>
      </w:r>
      <w:r w:rsidR="003715E5" w:rsidRPr="004260BD">
        <w:rPr>
          <w:rFonts w:eastAsia="Arial"/>
          <w:color w:val="auto"/>
        </w:rPr>
        <w:t>understand</w:t>
      </w:r>
      <w:r w:rsidRPr="004260BD">
        <w:rPr>
          <w:rFonts w:eastAsia="Arial"/>
          <w:color w:val="auto"/>
        </w:rPr>
        <w:t xml:space="preserve">ing of what works when setting up these systems is helpful for other hospitals </w:t>
      </w:r>
      <w:r w:rsidR="003715E5" w:rsidRPr="004260BD">
        <w:rPr>
          <w:rFonts w:eastAsia="Arial"/>
          <w:color w:val="auto"/>
        </w:rPr>
        <w:t>that</w:t>
      </w:r>
      <w:r w:rsidRPr="004260BD">
        <w:rPr>
          <w:rFonts w:eastAsia="Arial"/>
          <w:color w:val="auto"/>
        </w:rPr>
        <w:t xml:space="preserve"> are trying to set up these systems, so they can know what to do and what to avoid when getting their system up and running. </w:t>
      </w:r>
      <w:r w:rsidR="008A2F70" w:rsidRPr="004260BD">
        <w:rPr>
          <w:rFonts w:eastAsia="Arial"/>
          <w:color w:val="auto"/>
        </w:rPr>
        <w:t>Given that</w:t>
      </w:r>
      <w:r w:rsidRPr="004260BD">
        <w:rPr>
          <w:rFonts w:eastAsia="Arial"/>
          <w:color w:val="auto"/>
        </w:rPr>
        <w:t xml:space="preserve"> evaluations can provide hospitals with information about how to best set up an </w:t>
      </w:r>
      <w:r w:rsidR="00313AAE" w:rsidRPr="004260BD">
        <w:rPr>
          <w:rFonts w:eastAsia="Arial"/>
          <w:color w:val="33CCCC"/>
        </w:rPr>
        <w:t>information technology</w:t>
      </w:r>
      <w:r w:rsidR="00313AAE" w:rsidRPr="004260BD">
        <w:rPr>
          <w:rFonts w:eastAsia="Arial"/>
          <w:color w:val="auto"/>
        </w:rPr>
        <w:t xml:space="preserve"> </w:t>
      </w:r>
      <w:r w:rsidRPr="004260BD">
        <w:rPr>
          <w:rFonts w:eastAsia="Arial"/>
          <w:color w:val="auto"/>
        </w:rPr>
        <w:t xml:space="preserve">system, evaluations can also help to avoid any safety </w:t>
      </w:r>
      <w:r w:rsidR="003715E5" w:rsidRPr="004260BD">
        <w:rPr>
          <w:rFonts w:eastAsia="Arial"/>
          <w:color w:val="auto"/>
        </w:rPr>
        <w:t>risk</w:t>
      </w:r>
      <w:r w:rsidRPr="004260BD">
        <w:rPr>
          <w:rFonts w:eastAsia="Arial"/>
          <w:color w:val="auto"/>
        </w:rPr>
        <w:t>s.</w:t>
      </w:r>
    </w:p>
    <w:p w14:paraId="2DF4C008" w14:textId="7B9D835A" w:rsidR="00F905F8" w:rsidRPr="004260BD" w:rsidRDefault="008A2F70" w:rsidP="00F905F8">
      <w:pPr>
        <w:pStyle w:val="602TextfoTextstylesTextstyles"/>
        <w:rPr>
          <w:rFonts w:eastAsia="Arial"/>
          <w:color w:val="auto"/>
        </w:rPr>
      </w:pPr>
      <w:r w:rsidRPr="004260BD">
        <w:rPr>
          <w:rFonts w:eastAsia="Arial"/>
          <w:color w:val="auto"/>
        </w:rPr>
        <w:t>Although</w:t>
      </w:r>
      <w:r w:rsidR="00F905F8" w:rsidRPr="004260BD">
        <w:rPr>
          <w:rFonts w:eastAsia="Arial"/>
          <w:color w:val="auto"/>
        </w:rPr>
        <w:t xml:space="preserve"> these evaluations are really important, they are also complex. This paper describes the different types of evaluations </w:t>
      </w:r>
      <w:r w:rsidR="003715E5" w:rsidRPr="004260BD">
        <w:rPr>
          <w:rFonts w:eastAsia="Arial"/>
          <w:color w:val="auto"/>
        </w:rPr>
        <w:t>that</w:t>
      </w:r>
      <w:r w:rsidR="00F905F8" w:rsidRPr="004260BD">
        <w:rPr>
          <w:rFonts w:eastAsia="Arial"/>
          <w:color w:val="auto"/>
        </w:rPr>
        <w:t xml:space="preserve"> could be used to better </w:t>
      </w:r>
      <w:r w:rsidR="003715E5" w:rsidRPr="004260BD">
        <w:rPr>
          <w:rFonts w:eastAsia="Arial"/>
          <w:color w:val="auto"/>
        </w:rPr>
        <w:t>understand</w:t>
      </w:r>
      <w:r w:rsidR="00F905F8" w:rsidRPr="004260BD">
        <w:rPr>
          <w:rFonts w:eastAsia="Arial"/>
          <w:color w:val="auto"/>
        </w:rPr>
        <w:t xml:space="preserve"> how </w:t>
      </w:r>
      <w:r w:rsidR="00313AAE" w:rsidRPr="004260BD">
        <w:rPr>
          <w:rFonts w:eastAsia="Arial"/>
          <w:color w:val="auto"/>
        </w:rPr>
        <w:t xml:space="preserve">health information technology </w:t>
      </w:r>
      <w:r w:rsidR="00F905F8" w:rsidRPr="004260BD">
        <w:rPr>
          <w:rFonts w:eastAsia="Arial"/>
          <w:color w:val="auto"/>
        </w:rPr>
        <w:t>systems are set up. By describing the different types of evaluation, this paper outlines the necessary steps of an evaluation and also provides advice to people who carry out these evaluations.</w:t>
      </w:r>
    </w:p>
    <w:p w14:paraId="2177C27B" w14:textId="77777777" w:rsidR="00F905F8" w:rsidRPr="004260BD" w:rsidRDefault="00F905F8" w:rsidP="00F905F8">
      <w:pPr>
        <w:pStyle w:val="602TextfoTextstylesTextstyles"/>
        <w:rPr>
          <w:rFonts w:eastAsia="Arial"/>
          <w:color w:val="auto"/>
        </w:rPr>
      </w:pPr>
      <w:r w:rsidRPr="004260BD">
        <w:rPr>
          <w:rFonts w:eastAsia="Arial"/>
          <w:color w:val="auto"/>
        </w:rPr>
        <w:t>During an evaluation is it important to pay attention to these different aspects:</w:t>
      </w:r>
    </w:p>
    <w:p w14:paraId="0A6CBEC8" w14:textId="55383A87" w:rsidR="00F905F8" w:rsidRPr="004260BD" w:rsidRDefault="008A2F70" w:rsidP="00F905F8">
      <w:pPr>
        <w:pStyle w:val="621TextnumberedlistTextstylesTextstyles"/>
        <w:rPr>
          <w:rFonts w:eastAsia="Arial"/>
          <w:color w:val="auto"/>
        </w:rPr>
      </w:pPr>
      <w:r w:rsidRPr="004260BD">
        <w:rPr>
          <w:rFonts w:eastAsia="Arial"/>
          <w:color w:val="auto"/>
        </w:rPr>
        <w:t>t</w:t>
      </w:r>
      <w:r w:rsidR="00F905F8" w:rsidRPr="004260BD">
        <w:rPr>
          <w:rFonts w:eastAsia="Arial"/>
          <w:color w:val="auto"/>
        </w:rPr>
        <w:t xml:space="preserve">he characteristics of the </w:t>
      </w:r>
      <w:r w:rsidR="00313AAE" w:rsidRPr="004260BD">
        <w:rPr>
          <w:rFonts w:eastAsia="Arial"/>
          <w:color w:val="auto"/>
        </w:rPr>
        <w:t xml:space="preserve">health information technology </w:t>
      </w:r>
      <w:r w:rsidR="00F905F8" w:rsidRPr="004260BD">
        <w:rPr>
          <w:rFonts w:eastAsia="Arial"/>
          <w:color w:val="auto"/>
        </w:rPr>
        <w:t>system</w:t>
      </w:r>
    </w:p>
    <w:p w14:paraId="08DFA6D2" w14:textId="2C698B4A" w:rsidR="00F905F8" w:rsidRPr="004260BD" w:rsidRDefault="008A2F70" w:rsidP="00F905F8">
      <w:pPr>
        <w:pStyle w:val="621TextnumberedlistTextstylesTextstyles"/>
        <w:rPr>
          <w:rFonts w:eastAsia="Arial"/>
          <w:color w:val="auto"/>
        </w:rPr>
      </w:pPr>
      <w:r w:rsidRPr="004260BD">
        <w:rPr>
          <w:rFonts w:eastAsia="Arial"/>
          <w:color w:val="auto"/>
        </w:rPr>
        <w:t>t</w:t>
      </w:r>
      <w:r w:rsidR="00F905F8" w:rsidRPr="004260BD">
        <w:rPr>
          <w:rFonts w:eastAsia="Arial"/>
          <w:color w:val="auto"/>
        </w:rPr>
        <w:t xml:space="preserve">he characteristics of the hospital </w:t>
      </w:r>
      <w:r w:rsidR="003715E5" w:rsidRPr="004260BD">
        <w:rPr>
          <w:rFonts w:eastAsia="Arial"/>
          <w:color w:val="auto"/>
        </w:rPr>
        <w:t>that</w:t>
      </w:r>
      <w:r w:rsidR="00F905F8" w:rsidRPr="004260BD">
        <w:rPr>
          <w:rFonts w:eastAsia="Arial"/>
          <w:color w:val="auto"/>
        </w:rPr>
        <w:t xml:space="preserve"> the system is being set up in</w:t>
      </w:r>
    </w:p>
    <w:p w14:paraId="070F878E" w14:textId="65733D71" w:rsidR="00F905F8" w:rsidRPr="004260BD" w:rsidRDefault="008A2F70" w:rsidP="00F905F8">
      <w:pPr>
        <w:pStyle w:val="621TextnumberedlistTextstylesTextstyles"/>
        <w:rPr>
          <w:rFonts w:eastAsia="Arial"/>
          <w:color w:val="auto"/>
        </w:rPr>
      </w:pPr>
      <w:r w:rsidRPr="004260BD">
        <w:rPr>
          <w:rFonts w:eastAsia="Arial"/>
          <w:color w:val="auto"/>
        </w:rPr>
        <w:t>h</w:t>
      </w:r>
      <w:r w:rsidR="00F905F8" w:rsidRPr="004260BD">
        <w:rPr>
          <w:rFonts w:eastAsia="Arial"/>
          <w:color w:val="auto"/>
        </w:rPr>
        <w:t xml:space="preserve">ow the </w:t>
      </w:r>
      <w:r w:rsidR="00313AAE" w:rsidRPr="004260BD">
        <w:rPr>
          <w:rFonts w:eastAsia="Arial"/>
          <w:color w:val="auto"/>
        </w:rPr>
        <w:t xml:space="preserve">health information technology </w:t>
      </w:r>
      <w:r w:rsidR="00F905F8" w:rsidRPr="004260BD">
        <w:rPr>
          <w:rFonts w:eastAsia="Arial"/>
          <w:color w:val="auto"/>
        </w:rPr>
        <w:t>system is first brought into the hospital and introduced to the people who use it, as well as what happens when it is being set up</w:t>
      </w:r>
    </w:p>
    <w:p w14:paraId="79D00E13" w14:textId="40439E05" w:rsidR="00F905F8" w:rsidRPr="004260BD" w:rsidRDefault="008A2F70" w:rsidP="00F905F8">
      <w:pPr>
        <w:pStyle w:val="6211TextnumberedlistlastTextstylesTextstyles"/>
        <w:rPr>
          <w:rFonts w:eastAsia="Arial"/>
          <w:color w:val="auto"/>
        </w:rPr>
      </w:pPr>
      <w:r w:rsidRPr="004260BD">
        <w:rPr>
          <w:rFonts w:eastAsia="Arial"/>
          <w:color w:val="auto"/>
        </w:rPr>
        <w:t>a</w:t>
      </w:r>
      <w:r w:rsidR="00F905F8" w:rsidRPr="004260BD">
        <w:rPr>
          <w:rFonts w:eastAsia="Arial"/>
          <w:color w:val="auto"/>
        </w:rPr>
        <w:t xml:space="preserve">ny changes </w:t>
      </w:r>
      <w:r w:rsidR="003715E5" w:rsidRPr="004260BD">
        <w:rPr>
          <w:rFonts w:eastAsia="Arial"/>
          <w:color w:val="auto"/>
        </w:rPr>
        <w:t>that</w:t>
      </w:r>
      <w:r w:rsidR="00F905F8" w:rsidRPr="004260BD">
        <w:rPr>
          <w:rFonts w:eastAsia="Arial"/>
          <w:color w:val="auto"/>
        </w:rPr>
        <w:t xml:space="preserve"> have happened as a result of setting up the system</w:t>
      </w:r>
      <w:r w:rsidRPr="004260BD">
        <w:rPr>
          <w:rFonts w:eastAsia="Arial"/>
          <w:color w:val="auto"/>
        </w:rPr>
        <w:t>.</w:t>
      </w:r>
    </w:p>
    <w:p w14:paraId="3DB8F7A6" w14:textId="40BE037C" w:rsidR="00F905F8" w:rsidRPr="004260BD" w:rsidRDefault="00F905F8" w:rsidP="00F905F8">
      <w:pPr>
        <w:pStyle w:val="602TextfoTextstylesTextstyles"/>
        <w:rPr>
          <w:rFonts w:eastAsia="Arial"/>
          <w:color w:val="auto"/>
        </w:rPr>
      </w:pPr>
      <w:r w:rsidRPr="004260BD">
        <w:rPr>
          <w:rFonts w:eastAsia="Arial"/>
          <w:color w:val="auto"/>
        </w:rPr>
        <w:t xml:space="preserve">It is important </w:t>
      </w:r>
      <w:r w:rsidR="003715E5" w:rsidRPr="004260BD">
        <w:rPr>
          <w:rFonts w:eastAsia="Arial"/>
          <w:color w:val="auto"/>
        </w:rPr>
        <w:t>that</w:t>
      </w:r>
      <w:r w:rsidRPr="004260BD">
        <w:rPr>
          <w:rFonts w:eastAsia="Arial"/>
          <w:color w:val="auto"/>
        </w:rPr>
        <w:t xml:space="preserve"> evaluations should always happen during the same period of time </w:t>
      </w:r>
      <w:r w:rsidR="003715E5" w:rsidRPr="004260BD">
        <w:rPr>
          <w:rFonts w:eastAsia="Arial"/>
          <w:color w:val="auto"/>
        </w:rPr>
        <w:t>that</w:t>
      </w:r>
      <w:r w:rsidRPr="004260BD">
        <w:rPr>
          <w:rFonts w:eastAsia="Arial"/>
          <w:color w:val="auto"/>
        </w:rPr>
        <w:t xml:space="preserve"> the </w:t>
      </w:r>
      <w:r w:rsidR="00313AAE" w:rsidRPr="004260BD">
        <w:rPr>
          <w:rFonts w:eastAsia="Arial"/>
          <w:color w:val="auto"/>
        </w:rPr>
        <w:t xml:space="preserve">health information technology </w:t>
      </w:r>
      <w:r w:rsidRPr="004260BD">
        <w:rPr>
          <w:rFonts w:eastAsia="Arial"/>
          <w:color w:val="auto"/>
        </w:rPr>
        <w:t xml:space="preserve">system is being set up. Evaluations </w:t>
      </w:r>
      <w:r w:rsidR="003715E5" w:rsidRPr="004260BD">
        <w:rPr>
          <w:rFonts w:eastAsia="Arial"/>
          <w:color w:val="auto"/>
        </w:rPr>
        <w:t>that</w:t>
      </w:r>
      <w:r w:rsidRPr="004260BD">
        <w:rPr>
          <w:rFonts w:eastAsia="Arial"/>
          <w:color w:val="auto"/>
        </w:rPr>
        <w:t xml:space="preserve"> happen </w:t>
      </w:r>
      <w:r w:rsidR="003715E5" w:rsidRPr="004260BD">
        <w:rPr>
          <w:rFonts w:eastAsia="Arial"/>
          <w:color w:val="auto"/>
        </w:rPr>
        <w:t>only</w:t>
      </w:r>
      <w:r w:rsidRPr="004260BD">
        <w:rPr>
          <w:rFonts w:eastAsia="Arial"/>
          <w:color w:val="auto"/>
        </w:rPr>
        <w:t xml:space="preserve"> after an </w:t>
      </w:r>
      <w:r w:rsidR="00313AAE" w:rsidRPr="004260BD">
        <w:rPr>
          <w:rFonts w:eastAsia="Arial"/>
          <w:color w:val="33CCCC"/>
        </w:rPr>
        <w:t>information technology</w:t>
      </w:r>
      <w:r w:rsidR="00313AAE" w:rsidRPr="004260BD">
        <w:rPr>
          <w:rFonts w:eastAsia="Arial"/>
          <w:color w:val="auto"/>
        </w:rPr>
        <w:t xml:space="preserve"> </w:t>
      </w:r>
      <w:r w:rsidRPr="004260BD">
        <w:rPr>
          <w:rFonts w:eastAsia="Arial"/>
          <w:color w:val="auto"/>
        </w:rPr>
        <w:t xml:space="preserve">system has been set up will miss everything </w:t>
      </w:r>
      <w:r w:rsidR="003715E5" w:rsidRPr="004260BD">
        <w:rPr>
          <w:rFonts w:eastAsia="Arial"/>
          <w:color w:val="auto"/>
        </w:rPr>
        <w:t>that</w:t>
      </w:r>
      <w:r w:rsidRPr="004260BD">
        <w:rPr>
          <w:rFonts w:eastAsia="Arial"/>
          <w:color w:val="auto"/>
        </w:rPr>
        <w:t xml:space="preserve"> happened during the set-up of the system. </w:t>
      </w:r>
      <w:r w:rsidR="008A2F70" w:rsidRPr="004260BD">
        <w:rPr>
          <w:rFonts w:eastAsia="Arial"/>
          <w:color w:val="auto"/>
        </w:rPr>
        <w:t>Given that</w:t>
      </w:r>
      <w:r w:rsidRPr="004260BD">
        <w:rPr>
          <w:rFonts w:eastAsia="Arial"/>
          <w:color w:val="auto"/>
        </w:rPr>
        <w:t xml:space="preserve"> there are a lot of challenges during the system set-up, it is important to </w:t>
      </w:r>
      <w:r w:rsidR="003715E5" w:rsidRPr="004260BD">
        <w:rPr>
          <w:rFonts w:eastAsia="Arial"/>
          <w:color w:val="auto"/>
        </w:rPr>
        <w:t>understand</w:t>
      </w:r>
      <w:r w:rsidRPr="004260BD">
        <w:rPr>
          <w:rFonts w:eastAsia="Arial"/>
          <w:color w:val="auto"/>
        </w:rPr>
        <w:t xml:space="preserve"> these challenges as well as any challenges or changes after the set-up of the system. </w:t>
      </w:r>
      <w:r w:rsidR="008A2F70" w:rsidRPr="004260BD">
        <w:rPr>
          <w:rFonts w:eastAsia="Arial"/>
          <w:color w:val="auto"/>
        </w:rPr>
        <w:t>Therefore</w:t>
      </w:r>
      <w:r w:rsidRPr="004260BD">
        <w:rPr>
          <w:rFonts w:eastAsia="Arial"/>
          <w:color w:val="auto"/>
        </w:rPr>
        <w:t>, evaluations should span the entire process of the system set up, rather than just a short period of time at the end when a set-up is complete.</w:t>
      </w:r>
    </w:p>
    <w:p w14:paraId="7C0161CF" w14:textId="284E658D" w:rsidR="00F905F8" w:rsidRPr="004260BD" w:rsidRDefault="00F905F8" w:rsidP="00F905F8">
      <w:pPr>
        <w:pStyle w:val="602TextfoTextstylesTextstyles"/>
        <w:rPr>
          <w:rFonts w:eastAsia="Arial"/>
          <w:color w:val="auto"/>
        </w:rPr>
      </w:pPr>
      <w:r w:rsidRPr="004260BD">
        <w:rPr>
          <w:rFonts w:eastAsia="Arial"/>
          <w:color w:val="auto"/>
        </w:rPr>
        <w:t xml:space="preserve">Evaluations should also include different types of </w:t>
      </w:r>
      <w:r w:rsidR="003715E5" w:rsidRPr="004260BD">
        <w:rPr>
          <w:rFonts w:eastAsia="Arial"/>
          <w:color w:val="auto"/>
        </w:rPr>
        <w:t>understand</w:t>
      </w:r>
      <w:r w:rsidRPr="004260BD">
        <w:rPr>
          <w:rFonts w:eastAsia="Arial"/>
          <w:color w:val="auto"/>
        </w:rPr>
        <w:t xml:space="preserve">ings, such as over-arching statistical </w:t>
      </w:r>
      <w:r w:rsidR="003715E5" w:rsidRPr="004260BD">
        <w:rPr>
          <w:rFonts w:eastAsia="Arial"/>
          <w:color w:val="auto"/>
        </w:rPr>
        <w:t>understand</w:t>
      </w:r>
      <w:r w:rsidRPr="004260BD">
        <w:rPr>
          <w:rFonts w:eastAsia="Arial"/>
          <w:color w:val="auto"/>
        </w:rPr>
        <w:t xml:space="preserve">ings as well as more specific and detailed </w:t>
      </w:r>
      <w:r w:rsidR="003715E5" w:rsidRPr="004260BD">
        <w:rPr>
          <w:rFonts w:eastAsia="Arial"/>
          <w:color w:val="auto"/>
        </w:rPr>
        <w:t>understand</w:t>
      </w:r>
      <w:r w:rsidRPr="004260BD">
        <w:rPr>
          <w:rFonts w:eastAsia="Arial"/>
          <w:color w:val="auto"/>
        </w:rPr>
        <w:t xml:space="preserve">ings from people in the hospitals who use the system. Evaluations can focus on different parts of the set-up of </w:t>
      </w:r>
      <w:r w:rsidR="00313AAE" w:rsidRPr="004260BD">
        <w:rPr>
          <w:rFonts w:eastAsia="Arial"/>
          <w:color w:val="33CCCC"/>
        </w:rPr>
        <w:t>information technology</w:t>
      </w:r>
      <w:r w:rsidR="00313AAE" w:rsidRPr="004260BD">
        <w:rPr>
          <w:rFonts w:eastAsia="Arial"/>
          <w:color w:val="auto"/>
        </w:rPr>
        <w:t xml:space="preserve"> </w:t>
      </w:r>
      <w:r w:rsidRPr="004260BD">
        <w:rPr>
          <w:rFonts w:eastAsia="Arial"/>
          <w:color w:val="auto"/>
        </w:rPr>
        <w:t xml:space="preserve">systems. The most common focus for evaluations are the technical parts of the system and the interaction </w:t>
      </w:r>
      <w:r w:rsidR="003715E5" w:rsidRPr="004260BD">
        <w:rPr>
          <w:rFonts w:eastAsia="Arial"/>
          <w:color w:val="auto"/>
        </w:rPr>
        <w:t>between</w:t>
      </w:r>
      <w:r w:rsidRPr="004260BD">
        <w:rPr>
          <w:rFonts w:eastAsia="Arial"/>
          <w:color w:val="auto"/>
        </w:rPr>
        <w:t xml:space="preserve"> these technical parts and the people who use them. Another focus of evaluations is the hospital as whole and </w:t>
      </w:r>
      <w:r w:rsidR="003715E5" w:rsidRPr="004260BD">
        <w:rPr>
          <w:rFonts w:eastAsia="Arial"/>
          <w:color w:val="auto"/>
        </w:rPr>
        <w:t>understand</w:t>
      </w:r>
      <w:r w:rsidRPr="004260BD">
        <w:rPr>
          <w:rFonts w:eastAsia="Arial"/>
          <w:color w:val="auto"/>
        </w:rPr>
        <w:t>ing how the set-up of a system makes changes on a larger scale, for the whole hospital. It is important for evaluations to focus on a few different aspects</w:t>
      </w:r>
      <w:r w:rsidR="008A2F70" w:rsidRPr="004260BD">
        <w:rPr>
          <w:rFonts w:eastAsia="Arial"/>
          <w:color w:val="auto"/>
        </w:rPr>
        <w:t>,</w:t>
      </w:r>
      <w:r w:rsidRPr="004260BD">
        <w:rPr>
          <w:rFonts w:eastAsia="Arial"/>
          <w:color w:val="auto"/>
        </w:rPr>
        <w:t xml:space="preserve"> from the technical components of a system to the people who use the system and to how the whole hospital is affected by the system. Evaluations also help to learn about what happens during the set-up of a system within one hospital and then to compare what happens within other hospitals </w:t>
      </w:r>
      <w:r w:rsidR="003715E5" w:rsidRPr="004260BD">
        <w:rPr>
          <w:rFonts w:eastAsia="Arial"/>
          <w:color w:val="auto"/>
        </w:rPr>
        <w:t>that</w:t>
      </w:r>
      <w:r w:rsidRPr="004260BD">
        <w:rPr>
          <w:rFonts w:eastAsia="Arial"/>
          <w:color w:val="auto"/>
        </w:rPr>
        <w:t xml:space="preserve"> are also setting up systems.</w:t>
      </w:r>
    </w:p>
    <w:p w14:paraId="79B4FC2F" w14:textId="6E8B966A" w:rsidR="002957B7" w:rsidRPr="004260BD" w:rsidRDefault="002957B7" w:rsidP="00D528E1">
      <w:pPr>
        <w:pStyle w:val="52AheadHeadingsHeadingstyles"/>
        <w:rPr>
          <w:rFonts w:eastAsia="Arial"/>
          <w:vertAlign w:val="superscript"/>
        </w:rPr>
      </w:pPr>
      <w:r w:rsidRPr="004260BD">
        <w:rPr>
          <w:rFonts w:eastAsia="Arial"/>
        </w:rPr>
        <w:t>Mozaffar</w:t>
      </w:r>
      <w:r w:rsidRPr="004260BD">
        <w:rPr>
          <w:rFonts w:eastAsia="Arial"/>
          <w:i/>
          <w:iCs/>
        </w:rPr>
        <w:t xml:space="preserve"> et al</w:t>
      </w:r>
      <w:r w:rsidRPr="004260BD">
        <w:rPr>
          <w:rFonts w:eastAsia="Arial"/>
        </w:rPr>
        <w:t>.</w:t>
      </w:r>
      <w:r w:rsidRPr="00A4116A">
        <w:rPr>
          <w:rFonts w:eastAsia="Arial"/>
          <w:vertAlign w:val="superscript"/>
        </w:rPr>
        <w:t>614</w:t>
      </w:r>
    </w:p>
    <w:p w14:paraId="431A2022" w14:textId="60FC6792" w:rsidR="00F905F8" w:rsidRPr="004260BD" w:rsidRDefault="00F905F8" w:rsidP="00F905F8">
      <w:pPr>
        <w:pStyle w:val="602TextfoTextstylesTextstyles"/>
        <w:rPr>
          <w:rFonts w:eastAsia="Arial"/>
          <w:color w:val="auto"/>
        </w:rPr>
      </w:pPr>
      <w:r w:rsidRPr="004260BD">
        <w:rPr>
          <w:rFonts w:eastAsia="Arial"/>
          <w:color w:val="auto"/>
        </w:rPr>
        <w:t xml:space="preserve">Hospital ePrescribing systems offer a wide range of benefits to improve patient safety. </w:t>
      </w:r>
      <w:r w:rsidR="008A2F70" w:rsidRPr="004260BD">
        <w:rPr>
          <w:rFonts w:eastAsia="Arial"/>
          <w:color w:val="auto"/>
        </w:rPr>
        <w:t>However,</w:t>
      </w:r>
      <w:r w:rsidRPr="004260BD">
        <w:rPr>
          <w:rFonts w:eastAsia="Arial"/>
          <w:color w:val="auto"/>
        </w:rPr>
        <w:t xml:space="preserve"> like other attempts to implement new hospital health information technology, they may also introduce new areas of </w:t>
      </w:r>
      <w:r w:rsidR="003715E5" w:rsidRPr="004260BD">
        <w:rPr>
          <w:rFonts w:eastAsia="Arial"/>
          <w:color w:val="auto"/>
        </w:rPr>
        <w:t>risk</w:t>
      </w:r>
      <w:r w:rsidRPr="004260BD">
        <w:rPr>
          <w:rFonts w:eastAsia="Arial"/>
          <w:color w:val="auto"/>
        </w:rPr>
        <w:t xml:space="preserve">. Despite efforts made by many other researchers in identifying these </w:t>
      </w:r>
      <w:r w:rsidR="003715E5" w:rsidRPr="004260BD">
        <w:rPr>
          <w:rFonts w:eastAsia="Arial"/>
          <w:color w:val="auto"/>
        </w:rPr>
        <w:t>risk</w:t>
      </w:r>
      <w:r w:rsidRPr="004260BD">
        <w:rPr>
          <w:rFonts w:eastAsia="Arial"/>
          <w:color w:val="auto"/>
        </w:rPr>
        <w:t xml:space="preserve">s, the development and use of ePrescribing systems is still leading to numerous unintended consequences, </w:t>
      </w:r>
      <w:r w:rsidR="003715E5" w:rsidRPr="004260BD">
        <w:rPr>
          <w:rFonts w:eastAsia="Arial"/>
          <w:color w:val="auto"/>
        </w:rPr>
        <w:t>which</w:t>
      </w:r>
      <w:r w:rsidRPr="004260BD">
        <w:rPr>
          <w:rFonts w:eastAsia="Arial"/>
          <w:color w:val="auto"/>
        </w:rPr>
        <w:t xml:space="preserve"> may undermine improvement and threaten patient safety. These negative consequences need to be analysed in the many stages a system goes through including design, implementation and use. This study</w:t>
      </w:r>
      <w:r w:rsidR="008A2F70" w:rsidRPr="004260BD">
        <w:rPr>
          <w:rFonts w:eastAsia="Arial"/>
          <w:color w:val="auto"/>
        </w:rPr>
        <w:t>,</w:t>
      </w:r>
      <w:r w:rsidRPr="004260BD">
        <w:rPr>
          <w:rFonts w:eastAsia="Arial"/>
          <w:color w:val="auto"/>
        </w:rPr>
        <w:t xml:space="preserve"> therefore</w:t>
      </w:r>
      <w:r w:rsidR="008A2F70" w:rsidRPr="004260BD">
        <w:rPr>
          <w:rFonts w:eastAsia="Arial"/>
          <w:color w:val="auto"/>
        </w:rPr>
        <w:t>,</w:t>
      </w:r>
      <w:r w:rsidRPr="004260BD">
        <w:rPr>
          <w:rFonts w:eastAsia="Arial"/>
          <w:color w:val="auto"/>
        </w:rPr>
        <w:t xml:space="preserve"> aimed to </w:t>
      </w:r>
      <w:r w:rsidR="003715E5" w:rsidRPr="004260BD">
        <w:rPr>
          <w:rFonts w:eastAsia="Arial"/>
          <w:color w:val="auto"/>
        </w:rPr>
        <w:t>understand</w:t>
      </w:r>
      <w:r w:rsidRPr="004260BD">
        <w:rPr>
          <w:rFonts w:eastAsia="Arial"/>
          <w:color w:val="auto"/>
        </w:rPr>
        <w:t xml:space="preserve"> the roots of these reported threats and identify possible approaches to avoid or mitigate such threats.</w:t>
      </w:r>
    </w:p>
    <w:p w14:paraId="5C4F9902" w14:textId="543E0462" w:rsidR="00F905F8" w:rsidRPr="004260BD" w:rsidRDefault="00F905F8" w:rsidP="00F905F8">
      <w:pPr>
        <w:pStyle w:val="602TextfoTextstylesTextstyles"/>
        <w:rPr>
          <w:rFonts w:eastAsia="Arial"/>
          <w:color w:val="auto"/>
        </w:rPr>
      </w:pPr>
      <w:r w:rsidRPr="004260BD">
        <w:rPr>
          <w:rFonts w:eastAsia="Arial"/>
          <w:color w:val="auto"/>
        </w:rPr>
        <w:t>We analysed six English hospitals over an extended period of time to learn about the implementation and adoption of electronic prescribing systems. To this end</w:t>
      </w:r>
      <w:r w:rsidR="008A2F70" w:rsidRPr="004260BD">
        <w:rPr>
          <w:rFonts w:eastAsia="Arial"/>
          <w:color w:val="auto"/>
        </w:rPr>
        <w:t>,</w:t>
      </w:r>
      <w:r w:rsidRPr="004260BD">
        <w:rPr>
          <w:rFonts w:eastAsia="Arial"/>
          <w:color w:val="auto"/>
        </w:rPr>
        <w:t xml:space="preserve"> we collected data </w:t>
      </w:r>
      <w:r w:rsidR="008A2F70" w:rsidRPr="004260BD">
        <w:rPr>
          <w:rFonts w:eastAsia="Arial"/>
          <w:color w:val="auto"/>
        </w:rPr>
        <w:t>that included</w:t>
      </w:r>
      <w:r w:rsidRPr="004260BD">
        <w:rPr>
          <w:rFonts w:eastAsia="Arial"/>
          <w:color w:val="auto"/>
        </w:rPr>
        <w:t xml:space="preserve"> interviews with people affected by the system, observations of implementation meetings and system use, and a collection of relevant documents. Our data set included </w:t>
      </w:r>
      <w:r w:rsidR="0081345A" w:rsidRPr="004260BD">
        <w:rPr>
          <w:rFonts w:eastAsia="Arial"/>
          <w:color w:val="auto"/>
        </w:rPr>
        <w:t>214</w:t>
      </w:r>
      <w:r w:rsidRPr="004260BD">
        <w:rPr>
          <w:rFonts w:eastAsia="Arial"/>
          <w:color w:val="auto"/>
        </w:rPr>
        <w:t xml:space="preserve"> interviews, </w:t>
      </w:r>
      <w:r w:rsidR="0081345A" w:rsidRPr="004260BD">
        <w:rPr>
          <w:rFonts w:eastAsia="Arial"/>
          <w:color w:val="auto"/>
        </w:rPr>
        <w:t>24</w:t>
      </w:r>
      <w:r w:rsidRPr="004260BD">
        <w:rPr>
          <w:rFonts w:eastAsia="Arial"/>
          <w:color w:val="auto"/>
        </w:rPr>
        <w:t xml:space="preserve"> observations and </w:t>
      </w:r>
      <w:r w:rsidR="0081345A" w:rsidRPr="004260BD">
        <w:rPr>
          <w:rFonts w:eastAsia="Arial"/>
          <w:color w:val="auto"/>
        </w:rPr>
        <w:t>18</w:t>
      </w:r>
      <w:r w:rsidRPr="004260BD">
        <w:rPr>
          <w:rFonts w:eastAsia="Arial"/>
          <w:color w:val="auto"/>
        </w:rPr>
        <w:t xml:space="preserve"> documents. After analysing each hospital individually, we compared the findings across hospitals to find recurring patterns.</w:t>
      </w:r>
    </w:p>
    <w:p w14:paraId="74ADC7B3" w14:textId="25E929A8" w:rsidR="00F905F8" w:rsidRPr="004260BD" w:rsidRDefault="003715E5" w:rsidP="00F905F8">
      <w:pPr>
        <w:pStyle w:val="602TextfoTextstylesTextstyles"/>
        <w:rPr>
          <w:rFonts w:eastAsia="Arial"/>
          <w:color w:val="auto"/>
        </w:rPr>
      </w:pPr>
      <w:r w:rsidRPr="004260BD">
        <w:rPr>
          <w:rFonts w:eastAsia="Arial"/>
          <w:color w:val="auto"/>
        </w:rPr>
        <w:t>Based</w:t>
      </w:r>
      <w:r w:rsidR="00F905F8" w:rsidRPr="004260BD">
        <w:rPr>
          <w:rFonts w:eastAsia="Arial"/>
          <w:color w:val="auto"/>
        </w:rPr>
        <w:t xml:space="preserve"> on our data</w:t>
      </w:r>
      <w:r w:rsidR="008A2F70" w:rsidRPr="004260BD">
        <w:rPr>
          <w:rFonts w:eastAsia="Arial"/>
          <w:color w:val="auto"/>
        </w:rPr>
        <w:t>,</w:t>
      </w:r>
      <w:r w:rsidR="00F905F8" w:rsidRPr="004260BD">
        <w:rPr>
          <w:rFonts w:eastAsia="Arial"/>
          <w:color w:val="auto"/>
        </w:rPr>
        <w:t xml:space="preserve"> we found a range of reasons </w:t>
      </w:r>
      <w:r w:rsidRPr="004260BD">
        <w:rPr>
          <w:rFonts w:eastAsia="Arial"/>
          <w:color w:val="auto"/>
        </w:rPr>
        <w:t>that</w:t>
      </w:r>
      <w:r w:rsidR="00F905F8" w:rsidRPr="004260BD">
        <w:rPr>
          <w:rFonts w:eastAsia="Arial"/>
          <w:color w:val="auto"/>
        </w:rPr>
        <w:t xml:space="preserve"> can cause unintended safety threats. We built a taxonomy of factors, </w:t>
      </w:r>
      <w:r w:rsidRPr="004260BD">
        <w:rPr>
          <w:rFonts w:eastAsia="Arial"/>
          <w:color w:val="auto"/>
        </w:rPr>
        <w:t>which</w:t>
      </w:r>
      <w:r w:rsidR="00F905F8" w:rsidRPr="004260BD">
        <w:rPr>
          <w:rFonts w:eastAsia="Arial"/>
          <w:color w:val="auto"/>
        </w:rPr>
        <w:t xml:space="preserve"> means </w:t>
      </w:r>
      <w:r w:rsidRPr="004260BD">
        <w:rPr>
          <w:rFonts w:eastAsia="Arial"/>
          <w:color w:val="auto"/>
        </w:rPr>
        <w:t>that</w:t>
      </w:r>
      <w:r w:rsidR="00F905F8" w:rsidRPr="004260BD">
        <w:rPr>
          <w:rFonts w:eastAsia="Arial"/>
          <w:color w:val="auto"/>
        </w:rPr>
        <w:t xml:space="preserve"> we sorted these reasons into groups of different classes, underlying these safety threats. The first class of factors encompasses poor system design, including lack of support for complex medication administration regimens</w:t>
      </w:r>
      <w:r w:rsidR="008A2F70" w:rsidRPr="004260BD">
        <w:rPr>
          <w:rFonts w:eastAsia="Arial"/>
          <w:color w:val="auto"/>
        </w:rPr>
        <w:t>,</w:t>
      </w:r>
      <w:r w:rsidR="00F905F8" w:rsidRPr="004260BD">
        <w:rPr>
          <w:rFonts w:eastAsia="Arial"/>
          <w:color w:val="auto"/>
        </w:rPr>
        <w:t xml:space="preserve"> </w:t>
      </w:r>
      <w:r w:rsidR="008A2F70" w:rsidRPr="004260BD">
        <w:rPr>
          <w:rFonts w:eastAsia="Arial"/>
          <w:color w:val="auto"/>
        </w:rPr>
        <w:t>such as</w:t>
      </w:r>
      <w:r w:rsidR="00F905F8" w:rsidRPr="004260BD">
        <w:rPr>
          <w:rFonts w:eastAsia="Arial"/>
          <w:color w:val="auto"/>
        </w:rPr>
        <w:t xml:space="preserve"> infusions</w:t>
      </w:r>
      <w:r w:rsidR="008A2F70" w:rsidRPr="004260BD">
        <w:rPr>
          <w:rFonts w:eastAsia="Arial"/>
          <w:color w:val="auto"/>
        </w:rPr>
        <w:t>;</w:t>
      </w:r>
      <w:r w:rsidR="00F905F8" w:rsidRPr="004260BD">
        <w:rPr>
          <w:rFonts w:eastAsia="Arial"/>
          <w:color w:val="auto"/>
        </w:rPr>
        <w:t xml:space="preserve"> lack of effective sharing of data </w:t>
      </w:r>
      <w:r w:rsidRPr="004260BD">
        <w:rPr>
          <w:rFonts w:eastAsia="Arial"/>
          <w:color w:val="auto"/>
        </w:rPr>
        <w:t>between</w:t>
      </w:r>
      <w:r w:rsidR="00F905F8" w:rsidRPr="004260BD">
        <w:rPr>
          <w:rFonts w:eastAsia="Arial"/>
          <w:color w:val="auto"/>
        </w:rPr>
        <w:t xml:space="preserve"> different systems</w:t>
      </w:r>
      <w:r w:rsidR="008A2F70" w:rsidRPr="004260BD">
        <w:rPr>
          <w:rFonts w:eastAsia="Arial"/>
          <w:color w:val="auto"/>
        </w:rPr>
        <w:t>;</w:t>
      </w:r>
      <w:r w:rsidR="00F905F8" w:rsidRPr="004260BD">
        <w:rPr>
          <w:rFonts w:eastAsia="Arial"/>
          <w:color w:val="auto"/>
        </w:rPr>
        <w:t xml:space="preserve"> and lack of effective automated decision support tools</w:t>
      </w:r>
      <w:r w:rsidR="008A2F70" w:rsidRPr="004260BD">
        <w:rPr>
          <w:rFonts w:eastAsia="Arial"/>
          <w:color w:val="auto"/>
        </w:rPr>
        <w:t>,</w:t>
      </w:r>
      <w:r w:rsidR="00F905F8" w:rsidRPr="004260BD">
        <w:rPr>
          <w:rFonts w:eastAsia="Arial"/>
          <w:color w:val="auto"/>
        </w:rPr>
        <w:t xml:space="preserve"> such as automated alerts for drug intolerances. Another class of factors covers the inappropriate use of systems</w:t>
      </w:r>
      <w:r w:rsidR="008A2F70" w:rsidRPr="004260BD">
        <w:rPr>
          <w:rFonts w:eastAsia="Arial"/>
          <w:color w:val="auto"/>
        </w:rPr>
        <w:t>,</w:t>
      </w:r>
      <w:r w:rsidR="00F905F8" w:rsidRPr="004260BD">
        <w:rPr>
          <w:rFonts w:eastAsia="Arial"/>
          <w:color w:val="auto"/>
        </w:rPr>
        <w:t xml:space="preserve"> including too much reliance on the system and introduction of workarounds. Finally, a third class of factors causing unintended safety threats include inadequate implementation strategies </w:t>
      </w:r>
      <w:r w:rsidR="008A2F70" w:rsidRPr="004260BD">
        <w:rPr>
          <w:rFonts w:eastAsia="Arial"/>
          <w:color w:val="auto"/>
        </w:rPr>
        <w:t>that</w:t>
      </w:r>
      <w:r w:rsidR="00F905F8" w:rsidRPr="004260BD">
        <w:rPr>
          <w:rFonts w:eastAsia="Arial"/>
          <w:color w:val="auto"/>
        </w:rPr>
        <w:t xml:space="preserve"> result from partial roll-outs, simultaneously running new electronic systems and old paper-</w:t>
      </w:r>
      <w:r w:rsidRPr="004260BD">
        <w:rPr>
          <w:rFonts w:eastAsia="Arial"/>
          <w:color w:val="auto"/>
        </w:rPr>
        <w:t>based</w:t>
      </w:r>
      <w:r w:rsidR="00F905F8" w:rsidRPr="004260BD">
        <w:rPr>
          <w:rFonts w:eastAsia="Arial"/>
          <w:color w:val="auto"/>
        </w:rPr>
        <w:t xml:space="preserve"> systems</w:t>
      </w:r>
      <w:r w:rsidR="008A2F70" w:rsidRPr="004260BD">
        <w:rPr>
          <w:rFonts w:eastAsia="Arial"/>
          <w:color w:val="auto"/>
        </w:rPr>
        <w:t>,</w:t>
      </w:r>
      <w:r w:rsidR="00F905F8" w:rsidRPr="004260BD">
        <w:rPr>
          <w:rFonts w:eastAsia="Arial"/>
          <w:color w:val="auto"/>
        </w:rPr>
        <w:t xml:space="preserve"> and a lack of appropriate training. We have identified a number of system and organisational strategies </w:t>
      </w:r>
      <w:r w:rsidRPr="004260BD">
        <w:rPr>
          <w:rFonts w:eastAsia="Arial"/>
          <w:color w:val="auto"/>
        </w:rPr>
        <w:t>that</w:t>
      </w:r>
      <w:r w:rsidR="00F905F8" w:rsidRPr="004260BD">
        <w:rPr>
          <w:rFonts w:eastAsia="Arial"/>
          <w:color w:val="auto"/>
        </w:rPr>
        <w:t xml:space="preserve"> could potentially avoid or reduce these </w:t>
      </w:r>
      <w:r w:rsidRPr="004260BD">
        <w:rPr>
          <w:rFonts w:eastAsia="Arial"/>
          <w:color w:val="auto"/>
        </w:rPr>
        <w:t>risk</w:t>
      </w:r>
      <w:r w:rsidR="00F905F8" w:rsidRPr="004260BD">
        <w:rPr>
          <w:rFonts w:eastAsia="Arial"/>
          <w:color w:val="auto"/>
        </w:rPr>
        <w:t>s.</w:t>
      </w:r>
    </w:p>
    <w:p w14:paraId="49D32666" w14:textId="0D8AFF1D" w:rsidR="00F905F8" w:rsidRPr="004260BD" w:rsidRDefault="00F905F8" w:rsidP="00F905F8">
      <w:pPr>
        <w:pStyle w:val="602TextfoTextstylesTextstyles"/>
        <w:rPr>
          <w:rFonts w:eastAsia="Arial"/>
          <w:color w:val="auto"/>
        </w:rPr>
      </w:pPr>
      <w:r w:rsidRPr="004260BD">
        <w:rPr>
          <w:rFonts w:eastAsia="Arial"/>
          <w:color w:val="auto"/>
        </w:rPr>
        <w:t>Imperfections in the design, implementation and use of ePrescribing systems can give rise to unintended consequences, including safety threats. Hospitals and suppliers need to implement short- and long-</w:t>
      </w:r>
      <w:r w:rsidR="003715E5" w:rsidRPr="004260BD">
        <w:rPr>
          <w:rFonts w:eastAsia="Arial"/>
          <w:color w:val="auto"/>
        </w:rPr>
        <w:t>term</w:t>
      </w:r>
      <w:r w:rsidRPr="004260BD">
        <w:rPr>
          <w:rFonts w:eastAsia="Arial"/>
          <w:color w:val="auto"/>
        </w:rPr>
        <w:t xml:space="preserve"> strategies in </w:t>
      </w:r>
      <w:r w:rsidR="003715E5" w:rsidRPr="004260BD">
        <w:rPr>
          <w:rFonts w:eastAsia="Arial"/>
          <w:color w:val="auto"/>
        </w:rPr>
        <w:t>term</w:t>
      </w:r>
      <w:r w:rsidRPr="004260BD">
        <w:rPr>
          <w:rFonts w:eastAsia="Arial"/>
          <w:color w:val="auto"/>
        </w:rPr>
        <w:t xml:space="preserve">s of the technology and organisation to minimise the unintended safety </w:t>
      </w:r>
      <w:r w:rsidR="003715E5" w:rsidRPr="004260BD">
        <w:rPr>
          <w:rFonts w:eastAsia="Arial"/>
          <w:color w:val="auto"/>
        </w:rPr>
        <w:t>risk</w:t>
      </w:r>
      <w:r w:rsidRPr="004260BD">
        <w:rPr>
          <w:rFonts w:eastAsia="Arial"/>
          <w:color w:val="auto"/>
        </w:rPr>
        <w:t>s.</w:t>
      </w:r>
    </w:p>
    <w:p w14:paraId="7204D0C6" w14:textId="7C1664AE" w:rsidR="002957B7" w:rsidRPr="004260BD" w:rsidRDefault="002957B7" w:rsidP="00D528E1">
      <w:pPr>
        <w:pStyle w:val="52AheadHeadingsHeadingstyles"/>
        <w:rPr>
          <w:rFonts w:eastAsia="Arial"/>
          <w:vertAlign w:val="superscript"/>
        </w:rPr>
      </w:pPr>
      <w:r w:rsidRPr="004260BD">
        <w:rPr>
          <w:rFonts w:eastAsia="Arial"/>
        </w:rPr>
        <w:t xml:space="preserve">Cresswell </w:t>
      </w:r>
      <w:r w:rsidRPr="004260BD">
        <w:rPr>
          <w:rFonts w:eastAsia="Arial"/>
          <w:i/>
          <w:iCs/>
        </w:rPr>
        <w:t>et al</w:t>
      </w:r>
      <w:r w:rsidRPr="004260BD">
        <w:rPr>
          <w:rFonts w:eastAsia="Arial"/>
        </w:rPr>
        <w:t>.</w:t>
      </w:r>
      <w:r w:rsidRPr="00A4116A">
        <w:rPr>
          <w:rFonts w:eastAsia="Arial"/>
          <w:vertAlign w:val="superscript"/>
        </w:rPr>
        <w:t>615</w:t>
      </w:r>
    </w:p>
    <w:p w14:paraId="52E8EE48" w14:textId="4E1E3C82" w:rsidR="00F905F8" w:rsidRPr="004260BD" w:rsidRDefault="00F905F8" w:rsidP="00F905F8">
      <w:pPr>
        <w:pStyle w:val="602TextfoTextstylesTextstyles"/>
        <w:rPr>
          <w:rFonts w:eastAsia="Arial"/>
          <w:color w:val="auto"/>
        </w:rPr>
      </w:pPr>
      <w:r w:rsidRPr="004260BD">
        <w:rPr>
          <w:rFonts w:eastAsia="Arial"/>
          <w:color w:val="auto"/>
        </w:rPr>
        <w:t xml:space="preserve">Electronic health records and other health information technologies are used across the world in hospital care and primary care. However, it is still unclear how these </w:t>
      </w:r>
      <w:r w:rsidR="00313AAE" w:rsidRPr="004260BD">
        <w:rPr>
          <w:rFonts w:eastAsia="Arial"/>
          <w:color w:val="33CCCC"/>
        </w:rPr>
        <w:t>information technology</w:t>
      </w:r>
      <w:r w:rsidRPr="004260BD">
        <w:rPr>
          <w:rFonts w:eastAsia="Arial"/>
          <w:color w:val="auto"/>
        </w:rPr>
        <w:t xml:space="preserve"> systems directly help patient care and the health of populations. It is important to outline strategies for the future about how these systems will be used in health</w:t>
      </w:r>
      <w:r w:rsidR="008A2F70" w:rsidRPr="004260BD">
        <w:rPr>
          <w:rFonts w:eastAsia="Arial"/>
          <w:color w:val="auto"/>
        </w:rPr>
        <w:t xml:space="preserve"> </w:t>
      </w:r>
      <w:r w:rsidRPr="004260BD">
        <w:rPr>
          <w:rFonts w:eastAsia="Arial"/>
          <w:color w:val="auto"/>
        </w:rPr>
        <w:t>care and</w:t>
      </w:r>
      <w:r w:rsidR="006671AA" w:rsidRPr="004260BD">
        <w:rPr>
          <w:rFonts w:eastAsia="Arial"/>
          <w:color w:val="auto"/>
        </w:rPr>
        <w:t>,</w:t>
      </w:r>
      <w:r w:rsidRPr="004260BD">
        <w:rPr>
          <w:rFonts w:eastAsia="Arial"/>
          <w:color w:val="auto"/>
        </w:rPr>
        <w:t xml:space="preserve"> in outlining these strategies, is it important for national governments to be involved. This paper offers six </w:t>
      </w:r>
      <w:r w:rsidR="003715E5" w:rsidRPr="004260BD">
        <w:rPr>
          <w:rFonts w:eastAsia="Arial"/>
          <w:color w:val="auto"/>
        </w:rPr>
        <w:t>suggest</w:t>
      </w:r>
      <w:r w:rsidRPr="004260BD">
        <w:rPr>
          <w:rFonts w:eastAsia="Arial"/>
          <w:color w:val="auto"/>
        </w:rPr>
        <w:t>ions for governments to draw the most value and financial benefit from these systems</w:t>
      </w:r>
      <w:r w:rsidR="008A2F70" w:rsidRPr="004260BD">
        <w:rPr>
          <w:rFonts w:eastAsia="Arial"/>
          <w:color w:val="auto"/>
        </w:rPr>
        <w:t>:</w:t>
      </w:r>
    </w:p>
    <w:p w14:paraId="4D0A10DB" w14:textId="30730C42" w:rsidR="00F905F8" w:rsidRPr="004260BD" w:rsidRDefault="00F905F8" w:rsidP="00F905F8">
      <w:pPr>
        <w:pStyle w:val="621TextnumberedlistTextstylesTextstyles"/>
        <w:rPr>
          <w:rFonts w:eastAsia="Arial"/>
          <w:color w:val="auto"/>
        </w:rPr>
      </w:pPr>
      <w:r w:rsidRPr="004260BD">
        <w:rPr>
          <w:rFonts w:eastAsia="Arial"/>
          <w:color w:val="auto"/>
        </w:rPr>
        <w:t xml:space="preserve">Governments should decide on a national plan for health information technology and should put together leadership and organisational structures </w:t>
      </w:r>
      <w:r w:rsidR="003715E5" w:rsidRPr="004260BD">
        <w:rPr>
          <w:rFonts w:eastAsia="Arial"/>
          <w:color w:val="auto"/>
        </w:rPr>
        <w:t>that</w:t>
      </w:r>
      <w:r w:rsidRPr="004260BD">
        <w:rPr>
          <w:rFonts w:eastAsia="Arial"/>
          <w:color w:val="auto"/>
        </w:rPr>
        <w:t xml:space="preserve"> will make sure </w:t>
      </w:r>
      <w:r w:rsidR="003715E5" w:rsidRPr="004260BD">
        <w:rPr>
          <w:rFonts w:eastAsia="Arial"/>
          <w:color w:val="auto"/>
        </w:rPr>
        <w:t>that</w:t>
      </w:r>
      <w:r w:rsidRPr="004260BD">
        <w:rPr>
          <w:rFonts w:eastAsia="Arial"/>
          <w:color w:val="auto"/>
        </w:rPr>
        <w:t xml:space="preserve"> the plans for health information technologies meet the goals of the national plan. Importantly, this national plan should work with and complement other national health</w:t>
      </w:r>
      <w:r w:rsidR="006671AA" w:rsidRPr="004260BD">
        <w:rPr>
          <w:rFonts w:eastAsia="Arial"/>
          <w:color w:val="auto"/>
        </w:rPr>
        <w:t>-</w:t>
      </w:r>
      <w:r w:rsidRPr="004260BD">
        <w:rPr>
          <w:rFonts w:eastAsia="Arial"/>
          <w:color w:val="auto"/>
        </w:rPr>
        <w:t>care goals.</w:t>
      </w:r>
    </w:p>
    <w:p w14:paraId="16356D17" w14:textId="471CE4DE" w:rsidR="00F905F8" w:rsidRPr="004260BD" w:rsidRDefault="00F905F8" w:rsidP="00F905F8">
      <w:pPr>
        <w:pStyle w:val="621TextnumberedlistTextstylesTextstyles"/>
        <w:rPr>
          <w:rFonts w:eastAsia="Arial"/>
          <w:color w:val="auto"/>
        </w:rPr>
      </w:pPr>
      <w:r w:rsidRPr="004260BD">
        <w:rPr>
          <w:rFonts w:eastAsia="Arial"/>
          <w:color w:val="auto"/>
        </w:rPr>
        <w:t>Governments should make a plan for health</w:t>
      </w:r>
      <w:r w:rsidR="006671AA" w:rsidRPr="004260BD">
        <w:rPr>
          <w:rFonts w:eastAsia="Arial"/>
          <w:color w:val="auto"/>
        </w:rPr>
        <w:t>-</w:t>
      </w:r>
      <w:r w:rsidRPr="004260BD">
        <w:rPr>
          <w:rFonts w:eastAsia="Arial"/>
          <w:color w:val="auto"/>
        </w:rPr>
        <w:t>care data to be moved and exchanged across health</w:t>
      </w:r>
      <w:r w:rsidR="006671AA" w:rsidRPr="004260BD">
        <w:rPr>
          <w:rFonts w:eastAsia="Arial"/>
          <w:color w:val="auto"/>
        </w:rPr>
        <w:t>-</w:t>
      </w:r>
      <w:r w:rsidRPr="004260BD">
        <w:rPr>
          <w:rFonts w:eastAsia="Arial"/>
          <w:color w:val="auto"/>
        </w:rPr>
        <w:t xml:space="preserve">care settings. This is important, for example, if a patient is admitted to the emergency department in hospital. For the patient to receive the best care, doctors need access to the patient’s medical history, current medications and drug allergies, all of </w:t>
      </w:r>
      <w:r w:rsidR="003715E5" w:rsidRPr="004260BD">
        <w:rPr>
          <w:rFonts w:eastAsia="Arial"/>
          <w:color w:val="auto"/>
        </w:rPr>
        <w:t>which</w:t>
      </w:r>
      <w:r w:rsidRPr="004260BD">
        <w:rPr>
          <w:rFonts w:eastAsia="Arial"/>
          <w:color w:val="auto"/>
        </w:rPr>
        <w:t xml:space="preserve"> are stored in the patient’s medical records at their primary care practice. If there is a strong national plan for moving and exchanging health</w:t>
      </w:r>
      <w:r w:rsidR="006671AA" w:rsidRPr="004260BD">
        <w:rPr>
          <w:rFonts w:eastAsia="Arial"/>
          <w:color w:val="auto"/>
        </w:rPr>
        <w:t>-</w:t>
      </w:r>
      <w:r w:rsidRPr="004260BD">
        <w:rPr>
          <w:rFonts w:eastAsia="Arial"/>
          <w:color w:val="auto"/>
        </w:rPr>
        <w:t>care data, the doctors in the emergency room will be able to access this patient’s medical information and will be better equipped to treat the patient.</w:t>
      </w:r>
    </w:p>
    <w:p w14:paraId="1AA6C26E" w14:textId="40FE591E" w:rsidR="00F905F8" w:rsidRPr="004260BD" w:rsidRDefault="00F905F8" w:rsidP="00F905F8">
      <w:pPr>
        <w:pStyle w:val="621TextnumberedlistTextstylesTextstyles"/>
        <w:rPr>
          <w:rFonts w:eastAsia="Arial"/>
          <w:color w:val="auto"/>
        </w:rPr>
      </w:pPr>
      <w:r w:rsidRPr="004260BD">
        <w:rPr>
          <w:rFonts w:eastAsia="Arial"/>
          <w:color w:val="auto"/>
        </w:rPr>
        <w:t xml:space="preserve">National governments should encourage the use of electronic </w:t>
      </w:r>
      <w:r w:rsidR="00313AAE" w:rsidRPr="004260BD">
        <w:rPr>
          <w:rFonts w:eastAsia="Arial"/>
          <w:color w:val="auto"/>
        </w:rPr>
        <w:t xml:space="preserve">health information technology </w:t>
      </w:r>
      <w:r w:rsidRPr="004260BD">
        <w:rPr>
          <w:rFonts w:eastAsia="Arial"/>
          <w:color w:val="auto"/>
        </w:rPr>
        <w:t xml:space="preserve">systems by setting goals </w:t>
      </w:r>
      <w:r w:rsidR="003715E5" w:rsidRPr="004260BD">
        <w:rPr>
          <w:rFonts w:eastAsia="Arial"/>
          <w:color w:val="auto"/>
        </w:rPr>
        <w:t>that</w:t>
      </w:r>
      <w:r w:rsidRPr="004260BD">
        <w:rPr>
          <w:rFonts w:eastAsia="Arial"/>
          <w:color w:val="auto"/>
        </w:rPr>
        <w:t xml:space="preserve"> can be accomplished </w:t>
      </w:r>
      <w:r w:rsidR="006671AA" w:rsidRPr="004260BD">
        <w:rPr>
          <w:rFonts w:eastAsia="Arial"/>
          <w:color w:val="auto"/>
        </w:rPr>
        <w:t xml:space="preserve">only </w:t>
      </w:r>
      <w:r w:rsidRPr="004260BD">
        <w:rPr>
          <w:rFonts w:eastAsia="Arial"/>
          <w:color w:val="auto"/>
        </w:rPr>
        <w:t xml:space="preserve">through the use of </w:t>
      </w:r>
      <w:r w:rsidR="00313AAE" w:rsidRPr="004260BD">
        <w:rPr>
          <w:rFonts w:eastAsia="Arial"/>
          <w:color w:val="auto"/>
        </w:rPr>
        <w:t xml:space="preserve">health information technology </w:t>
      </w:r>
      <w:r w:rsidRPr="004260BD">
        <w:rPr>
          <w:rFonts w:eastAsia="Arial"/>
          <w:color w:val="auto"/>
        </w:rPr>
        <w:t xml:space="preserve">systems, such as decreasing infections </w:t>
      </w:r>
      <w:r w:rsidR="003715E5" w:rsidRPr="004260BD">
        <w:rPr>
          <w:rFonts w:eastAsia="Arial"/>
          <w:color w:val="auto"/>
        </w:rPr>
        <w:t>that</w:t>
      </w:r>
      <w:r w:rsidRPr="004260BD">
        <w:rPr>
          <w:rFonts w:eastAsia="Arial"/>
          <w:color w:val="auto"/>
        </w:rPr>
        <w:t xml:space="preserve"> patients pick up in hospital.</w:t>
      </w:r>
    </w:p>
    <w:p w14:paraId="0A7DBCD9" w14:textId="5F7DBF15" w:rsidR="00F905F8" w:rsidRPr="004260BD" w:rsidRDefault="00F905F8" w:rsidP="00F905F8">
      <w:pPr>
        <w:pStyle w:val="621TextnumberedlistTextstylesTextstyles"/>
        <w:rPr>
          <w:rFonts w:eastAsia="Arial"/>
          <w:color w:val="auto"/>
        </w:rPr>
      </w:pPr>
      <w:r w:rsidRPr="004260BD">
        <w:rPr>
          <w:rFonts w:eastAsia="Arial"/>
          <w:color w:val="auto"/>
        </w:rPr>
        <w:t xml:space="preserve">Governments should also try to balance national health goals with the priorities of hospitals and communities. The decision about </w:t>
      </w:r>
      <w:r w:rsidR="003715E5" w:rsidRPr="004260BD">
        <w:rPr>
          <w:rFonts w:eastAsia="Arial"/>
          <w:color w:val="auto"/>
        </w:rPr>
        <w:t>which</w:t>
      </w:r>
      <w:r w:rsidRPr="004260BD">
        <w:rPr>
          <w:rFonts w:eastAsia="Arial"/>
          <w:color w:val="auto"/>
        </w:rPr>
        <w:t xml:space="preserve"> electronic system to use in a specific hospital should be made by the hospital or local community, rather than by the national government.</w:t>
      </w:r>
    </w:p>
    <w:p w14:paraId="14C27DDE" w14:textId="3B54502A" w:rsidR="00F905F8" w:rsidRPr="004260BD" w:rsidRDefault="00F905F8" w:rsidP="00F905F8">
      <w:pPr>
        <w:pStyle w:val="621TextnumberedlistTextstylesTextstyles"/>
        <w:rPr>
          <w:rFonts w:eastAsia="Arial"/>
          <w:color w:val="auto"/>
        </w:rPr>
      </w:pPr>
      <w:r w:rsidRPr="004260BD">
        <w:rPr>
          <w:rFonts w:eastAsia="Arial"/>
          <w:color w:val="auto"/>
        </w:rPr>
        <w:t xml:space="preserve">Governments should make sure </w:t>
      </w:r>
      <w:r w:rsidR="003715E5" w:rsidRPr="004260BD">
        <w:rPr>
          <w:rFonts w:eastAsia="Arial"/>
          <w:color w:val="auto"/>
        </w:rPr>
        <w:t>that</w:t>
      </w:r>
      <w:r w:rsidRPr="004260BD">
        <w:rPr>
          <w:rFonts w:eastAsia="Arial"/>
          <w:color w:val="auto"/>
        </w:rPr>
        <w:t xml:space="preserve"> the design of electronic systems are focused on the user. This means </w:t>
      </w:r>
      <w:r w:rsidR="003715E5" w:rsidRPr="004260BD">
        <w:rPr>
          <w:rFonts w:eastAsia="Arial"/>
          <w:color w:val="auto"/>
        </w:rPr>
        <w:t>that</w:t>
      </w:r>
      <w:r w:rsidRPr="004260BD">
        <w:rPr>
          <w:rFonts w:eastAsia="Arial"/>
          <w:color w:val="auto"/>
        </w:rPr>
        <w:t xml:space="preserve"> the people who use the system (mainly doctors, pharmacists and nurses) should be central to decisions regarding how a system should work.</w:t>
      </w:r>
    </w:p>
    <w:p w14:paraId="0463677F" w14:textId="14182293" w:rsidR="00F905F8" w:rsidRPr="004260BD" w:rsidRDefault="00F905F8" w:rsidP="00F905F8">
      <w:pPr>
        <w:pStyle w:val="6211TextnumberedlistlastTextstylesTextstyles"/>
        <w:rPr>
          <w:rFonts w:eastAsia="Arial"/>
          <w:color w:val="auto"/>
        </w:rPr>
      </w:pPr>
      <w:r w:rsidRPr="004260BD">
        <w:rPr>
          <w:rFonts w:eastAsia="Arial"/>
          <w:color w:val="auto"/>
        </w:rPr>
        <w:t xml:space="preserve">Governments need to make prioritise cyber and data security when they are sorting out plans for data sharing and exchange. As the same time, governments need to make sure </w:t>
      </w:r>
      <w:r w:rsidR="003715E5" w:rsidRPr="004260BD">
        <w:rPr>
          <w:rFonts w:eastAsia="Arial"/>
          <w:color w:val="auto"/>
        </w:rPr>
        <w:t>that</w:t>
      </w:r>
      <w:r w:rsidRPr="004260BD">
        <w:rPr>
          <w:rFonts w:eastAsia="Arial"/>
          <w:color w:val="auto"/>
        </w:rPr>
        <w:t xml:space="preserve"> national and regional health</w:t>
      </w:r>
      <w:r w:rsidR="006671AA" w:rsidRPr="004260BD">
        <w:rPr>
          <w:rFonts w:eastAsia="Arial"/>
          <w:color w:val="auto"/>
        </w:rPr>
        <w:t>-</w:t>
      </w:r>
      <w:r w:rsidRPr="004260BD">
        <w:rPr>
          <w:rFonts w:eastAsia="Arial"/>
          <w:color w:val="auto"/>
        </w:rPr>
        <w:t>care data sets can be accessed at low cost.</w:t>
      </w:r>
    </w:p>
    <w:p w14:paraId="74862F4D" w14:textId="48E9B39D" w:rsidR="00F905F8" w:rsidRPr="004260BD" w:rsidRDefault="00F905F8" w:rsidP="00F905F8">
      <w:pPr>
        <w:pStyle w:val="602TextfoTextstylesTextstyles"/>
        <w:rPr>
          <w:rFonts w:eastAsia="Arial"/>
          <w:color w:val="auto"/>
        </w:rPr>
      </w:pPr>
      <w:r w:rsidRPr="004260BD">
        <w:rPr>
          <w:rFonts w:eastAsia="Arial"/>
          <w:color w:val="auto"/>
        </w:rPr>
        <w:t>In general, national governments are important in setting plans, co</w:t>
      </w:r>
      <w:r w:rsidR="00CB6144" w:rsidRPr="004260BD">
        <w:rPr>
          <w:rFonts w:eastAsia="Arial"/>
          <w:color w:val="auto"/>
        </w:rPr>
        <w:t>-</w:t>
      </w:r>
      <w:r w:rsidRPr="004260BD">
        <w:rPr>
          <w:rFonts w:eastAsia="Arial"/>
          <w:color w:val="auto"/>
        </w:rPr>
        <w:t xml:space="preserve">ordinating efforts and bringing together the right technologies to support the use of </w:t>
      </w:r>
      <w:r w:rsidR="00313AAE" w:rsidRPr="004260BD">
        <w:rPr>
          <w:rFonts w:eastAsia="Arial"/>
          <w:color w:val="auto"/>
        </w:rPr>
        <w:t xml:space="preserve">health information technology </w:t>
      </w:r>
      <w:r w:rsidRPr="004260BD">
        <w:rPr>
          <w:rFonts w:eastAsia="Arial"/>
          <w:color w:val="auto"/>
        </w:rPr>
        <w:t>systems. Governments also need to make sure</w:t>
      </w:r>
      <w:r w:rsidR="006671AA" w:rsidRPr="004260BD">
        <w:rPr>
          <w:rFonts w:eastAsia="Arial"/>
          <w:color w:val="auto"/>
        </w:rPr>
        <w:t xml:space="preserve"> that</w:t>
      </w:r>
      <w:r w:rsidRPr="004260BD">
        <w:rPr>
          <w:rFonts w:eastAsia="Arial"/>
          <w:color w:val="auto"/>
        </w:rPr>
        <w:t xml:space="preserve"> they do not regulate these processes too much, and need to make sure there is enough flexibility for local communities to make their own decisions regarding </w:t>
      </w:r>
      <w:r w:rsidR="00313AAE" w:rsidRPr="004260BD">
        <w:rPr>
          <w:rFonts w:eastAsia="Arial"/>
          <w:color w:val="auto"/>
        </w:rPr>
        <w:t>health information technology</w:t>
      </w:r>
      <w:r w:rsidRPr="004260BD">
        <w:rPr>
          <w:rFonts w:eastAsia="Arial"/>
          <w:color w:val="auto"/>
        </w:rPr>
        <w:t>.</w:t>
      </w:r>
    </w:p>
    <w:p w14:paraId="31E057B4" w14:textId="09EE8995" w:rsidR="002957B7" w:rsidRPr="004260BD" w:rsidRDefault="002957B7" w:rsidP="00F905F8">
      <w:pPr>
        <w:pStyle w:val="43AppendixtitleHeadingsHeadingstyles"/>
        <w:rPr>
          <w:rFonts w:eastAsia="Arial"/>
        </w:rPr>
      </w:pPr>
      <w:r w:rsidRPr="004260BD">
        <w:rPr>
          <w:rFonts w:eastAsia="Arial"/>
        </w:rPr>
        <w:t>Appendix 28</w:t>
      </w:r>
      <w:r w:rsidRPr="004260BD">
        <w:rPr>
          <w:rFonts w:eastAsia="Arial"/>
        </w:rPr>
        <w:t> </w:t>
      </w:r>
      <w:r w:rsidRPr="004260BD">
        <w:rPr>
          <w:rFonts w:eastAsia="Arial"/>
        </w:rPr>
        <w:t>Patient and public involvement induction day documents role guide</w:t>
      </w:r>
    </w:p>
    <w:p w14:paraId="069150C9" w14:textId="77777777" w:rsidR="002957B7" w:rsidRPr="004260BD" w:rsidRDefault="002957B7" w:rsidP="00F905F8">
      <w:pPr>
        <w:pStyle w:val="52AheadHeadingsHeadingstyles"/>
        <w:rPr>
          <w:rFonts w:eastAsia="Arial"/>
        </w:rPr>
      </w:pPr>
      <w:r w:rsidRPr="004260BD">
        <w:rPr>
          <w:rFonts w:eastAsia="Arial"/>
        </w:rPr>
        <w:t>Role guide: National Institute for Health Research ePrescribing patient public involvement</w:t>
      </w:r>
    </w:p>
    <w:p w14:paraId="0FD4F1EF" w14:textId="77777777" w:rsidR="002957B7" w:rsidRPr="004260BD" w:rsidRDefault="002957B7" w:rsidP="00F905F8">
      <w:pPr>
        <w:pStyle w:val="52AheadHeadingsHeadingstyles"/>
        <w:rPr>
          <w:rFonts w:eastAsia="Arial"/>
        </w:rPr>
      </w:pPr>
      <w:r w:rsidRPr="004260BD">
        <w:rPr>
          <w:rFonts w:eastAsia="Arial"/>
        </w:rPr>
        <w:t>Updated: January 2014</w:t>
      </w:r>
    </w:p>
    <w:p w14:paraId="7752192A" w14:textId="77777777" w:rsidR="002957B7" w:rsidRPr="004260BD" w:rsidRDefault="002957B7" w:rsidP="00F905F8">
      <w:pPr>
        <w:pStyle w:val="52AheadHeadingsHeadingstyles"/>
        <w:rPr>
          <w:rFonts w:eastAsia="Arial"/>
        </w:rPr>
      </w:pPr>
      <w:r w:rsidRPr="004260BD">
        <w:rPr>
          <w:rFonts w:eastAsia="Arial"/>
        </w:rPr>
        <w:t>Introduction</w:t>
      </w:r>
    </w:p>
    <w:p w14:paraId="328DF1E8" w14:textId="046FF7D0" w:rsidR="00F905F8" w:rsidRPr="004260BD" w:rsidRDefault="00F905F8" w:rsidP="00F905F8">
      <w:pPr>
        <w:pStyle w:val="602TextfoTextstylesTextstyles"/>
        <w:rPr>
          <w:rFonts w:eastAsia="Arial"/>
          <w:color w:val="auto"/>
        </w:rPr>
      </w:pPr>
      <w:r w:rsidRPr="004260BD">
        <w:rPr>
          <w:rFonts w:eastAsia="Arial"/>
          <w:color w:val="auto"/>
        </w:rPr>
        <w:t xml:space="preserve">The </w:t>
      </w:r>
      <w:r w:rsidRPr="004260BD">
        <w:rPr>
          <w:rFonts w:eastAsia="Arial"/>
          <w:color w:val="33CCCC"/>
        </w:rPr>
        <w:t>PPI</w:t>
      </w:r>
      <w:r w:rsidRPr="004260BD">
        <w:rPr>
          <w:rFonts w:eastAsia="Arial"/>
          <w:color w:val="auto"/>
        </w:rPr>
        <w:t xml:space="preserve"> </w:t>
      </w:r>
      <w:r w:rsidR="006671AA" w:rsidRPr="004260BD">
        <w:rPr>
          <w:rFonts w:eastAsia="Arial"/>
          <w:color w:val="auto"/>
        </w:rPr>
        <w:t>s</w:t>
      </w:r>
      <w:r w:rsidRPr="004260BD">
        <w:rPr>
          <w:rFonts w:eastAsia="Arial"/>
          <w:color w:val="auto"/>
        </w:rPr>
        <w:t xml:space="preserve">trategy for the </w:t>
      </w:r>
      <w:r w:rsidRPr="004260BD">
        <w:rPr>
          <w:rFonts w:eastAsia="Arial"/>
          <w:color w:val="33CCCC"/>
        </w:rPr>
        <w:t>NIHR</w:t>
      </w:r>
      <w:r w:rsidRPr="004260BD">
        <w:rPr>
          <w:rFonts w:eastAsia="Arial"/>
          <w:color w:val="auto"/>
        </w:rPr>
        <w:t xml:space="preserve"> ePrescribing evaluation was conceived as a cross-cutting component of this research </w:t>
      </w:r>
      <w:r w:rsidR="006671AA" w:rsidRPr="004260BD">
        <w:rPr>
          <w:rFonts w:eastAsia="Arial"/>
          <w:color w:val="auto"/>
        </w:rPr>
        <w:t>p</w:t>
      </w:r>
      <w:r w:rsidRPr="004260BD">
        <w:rPr>
          <w:rFonts w:eastAsia="Arial"/>
          <w:color w:val="auto"/>
        </w:rPr>
        <w:t xml:space="preserve">rogramme. It was envisaged </w:t>
      </w:r>
      <w:r w:rsidR="003715E5" w:rsidRPr="004260BD">
        <w:rPr>
          <w:rFonts w:eastAsia="Arial"/>
          <w:color w:val="auto"/>
        </w:rPr>
        <w:t>that</w:t>
      </w:r>
      <w:r w:rsidRPr="004260BD">
        <w:rPr>
          <w:rFonts w:eastAsia="Arial"/>
          <w:color w:val="auto"/>
        </w:rPr>
        <w:t xml:space="preserve"> </w:t>
      </w:r>
      <w:r w:rsidRPr="004260BD">
        <w:rPr>
          <w:rFonts w:eastAsia="Arial"/>
          <w:color w:val="33CCCC"/>
        </w:rPr>
        <w:t>PPI</w:t>
      </w:r>
      <w:r w:rsidRPr="004260BD">
        <w:rPr>
          <w:rFonts w:eastAsia="Arial"/>
          <w:color w:val="auto"/>
        </w:rPr>
        <w:t xml:space="preserve"> </w:t>
      </w:r>
      <w:r w:rsidR="006671AA" w:rsidRPr="004260BD">
        <w:rPr>
          <w:rFonts w:eastAsia="Arial"/>
          <w:color w:val="auto"/>
        </w:rPr>
        <w:t>g</w:t>
      </w:r>
      <w:r w:rsidRPr="004260BD">
        <w:rPr>
          <w:rFonts w:eastAsia="Arial"/>
          <w:color w:val="auto"/>
        </w:rPr>
        <w:t xml:space="preserve">roup members and members of the academic research team would work closely together throughout the </w:t>
      </w:r>
      <w:r w:rsidR="006671AA" w:rsidRPr="004260BD">
        <w:rPr>
          <w:rFonts w:eastAsia="Arial"/>
          <w:color w:val="auto"/>
        </w:rPr>
        <w:t>p</w:t>
      </w:r>
      <w:r w:rsidRPr="004260BD">
        <w:rPr>
          <w:rFonts w:eastAsia="Arial"/>
          <w:color w:val="auto"/>
        </w:rPr>
        <w:t xml:space="preserve">rogramme and </w:t>
      </w:r>
      <w:r w:rsidR="003715E5" w:rsidRPr="004260BD">
        <w:rPr>
          <w:rFonts w:eastAsia="Arial"/>
          <w:color w:val="auto"/>
        </w:rPr>
        <w:t>that</w:t>
      </w:r>
      <w:r w:rsidRPr="004260BD">
        <w:rPr>
          <w:rFonts w:eastAsia="Arial"/>
          <w:color w:val="auto"/>
        </w:rPr>
        <w:t xml:space="preserve">, individually and collectively, members of the </w:t>
      </w:r>
      <w:r w:rsidRPr="004260BD">
        <w:rPr>
          <w:rFonts w:eastAsia="Arial"/>
          <w:color w:val="33CCCC"/>
        </w:rPr>
        <w:t>PPI</w:t>
      </w:r>
      <w:r w:rsidRPr="004260BD">
        <w:rPr>
          <w:rFonts w:eastAsia="Arial"/>
          <w:color w:val="auto"/>
        </w:rPr>
        <w:t xml:space="preserve"> </w:t>
      </w:r>
      <w:r w:rsidR="006671AA" w:rsidRPr="004260BD">
        <w:rPr>
          <w:rFonts w:eastAsia="Arial"/>
          <w:color w:val="auto"/>
        </w:rPr>
        <w:t>g</w:t>
      </w:r>
      <w:r w:rsidRPr="004260BD">
        <w:rPr>
          <w:rFonts w:eastAsia="Arial"/>
          <w:color w:val="auto"/>
        </w:rPr>
        <w:t>roup might identify different viewpoints, questions and priorities from those of the academic and NHS members of the team.</w:t>
      </w:r>
    </w:p>
    <w:p w14:paraId="0A861E3C" w14:textId="0A9F603F" w:rsidR="00F905F8" w:rsidRPr="004260BD" w:rsidRDefault="00F905F8" w:rsidP="00F905F8">
      <w:pPr>
        <w:pStyle w:val="602TextfoTextstylesTextstyles"/>
        <w:rPr>
          <w:rFonts w:eastAsia="Arial"/>
          <w:color w:val="auto"/>
        </w:rPr>
      </w:pPr>
      <w:r w:rsidRPr="004260BD">
        <w:rPr>
          <w:rFonts w:eastAsia="Arial"/>
          <w:color w:val="auto"/>
        </w:rPr>
        <w:t xml:space="preserve">The </w:t>
      </w:r>
      <w:r w:rsidRPr="004260BD">
        <w:rPr>
          <w:rFonts w:eastAsia="Arial"/>
          <w:color w:val="33CCCC"/>
        </w:rPr>
        <w:t>PPI</w:t>
      </w:r>
      <w:r w:rsidRPr="004260BD">
        <w:rPr>
          <w:rFonts w:eastAsia="Arial"/>
          <w:color w:val="auto"/>
        </w:rPr>
        <w:t xml:space="preserve"> </w:t>
      </w:r>
      <w:r w:rsidR="00B63C6E" w:rsidRPr="004260BD">
        <w:rPr>
          <w:rFonts w:eastAsia="Arial"/>
          <w:color w:val="auto"/>
        </w:rPr>
        <w:t>g</w:t>
      </w:r>
      <w:r w:rsidRPr="004260BD">
        <w:rPr>
          <w:rFonts w:eastAsia="Arial"/>
          <w:color w:val="auto"/>
        </w:rPr>
        <w:t>roup leader, Antony Chuter, was a co-applicant on the funding application and his early input contributed to the development of the eP</w:t>
      </w:r>
      <w:r w:rsidR="001F3E30" w:rsidRPr="004260BD">
        <w:rPr>
          <w:rFonts w:eastAsia="Arial"/>
          <w:color w:val="auto"/>
        </w:rPr>
        <w:t>rescribing</w:t>
      </w:r>
      <w:r w:rsidRPr="004260BD">
        <w:rPr>
          <w:rFonts w:eastAsia="Arial"/>
          <w:color w:val="auto"/>
        </w:rPr>
        <w:t xml:space="preserve"> research proposal, including the </w:t>
      </w:r>
      <w:r w:rsidRPr="004260BD">
        <w:rPr>
          <w:rFonts w:eastAsia="Arial"/>
          <w:color w:val="33CCCC"/>
        </w:rPr>
        <w:t>PPI</w:t>
      </w:r>
      <w:r w:rsidRPr="004260BD">
        <w:rPr>
          <w:rFonts w:eastAsia="Arial"/>
          <w:color w:val="auto"/>
        </w:rPr>
        <w:t xml:space="preserve"> strategy.</w:t>
      </w:r>
    </w:p>
    <w:p w14:paraId="3DA92932" w14:textId="1F20D06E" w:rsidR="002957B7" w:rsidRPr="004260BD" w:rsidRDefault="002957B7" w:rsidP="00F905F8">
      <w:pPr>
        <w:pStyle w:val="52AheadHeadingsHeadingstyles"/>
        <w:rPr>
          <w:rFonts w:eastAsia="Arial"/>
        </w:rPr>
      </w:pPr>
      <w:r w:rsidRPr="004260BD">
        <w:rPr>
          <w:rFonts w:eastAsia="Arial"/>
        </w:rPr>
        <w:t>1. Role description for patient and public involvement group members</w:t>
      </w:r>
    </w:p>
    <w:p w14:paraId="56D42605" w14:textId="56828B20" w:rsidR="00F905F8" w:rsidRPr="004260BD" w:rsidRDefault="00F905F8" w:rsidP="00F905F8">
      <w:pPr>
        <w:pStyle w:val="602TextfoTextstylesTextstyles"/>
        <w:rPr>
          <w:rFonts w:eastAsia="Arial"/>
          <w:color w:val="auto"/>
        </w:rPr>
      </w:pPr>
      <w:r w:rsidRPr="004260BD">
        <w:rPr>
          <w:rFonts w:eastAsia="Arial"/>
          <w:color w:val="auto"/>
        </w:rPr>
        <w:t xml:space="preserve">Work </w:t>
      </w:r>
      <w:r w:rsidR="003E34F6" w:rsidRPr="004260BD">
        <w:rPr>
          <w:rFonts w:eastAsia="Arial"/>
          <w:color w:val="auto"/>
        </w:rPr>
        <w:t>p</w:t>
      </w:r>
      <w:r w:rsidRPr="004260BD">
        <w:rPr>
          <w:rFonts w:eastAsia="Arial"/>
          <w:color w:val="auto"/>
        </w:rPr>
        <w:t xml:space="preserve">ackage lay representatives are asked to commit to attending up to four face-to-face meetings in </w:t>
      </w:r>
      <w:r w:rsidR="005E760F" w:rsidRPr="004260BD">
        <w:rPr>
          <w:rFonts w:eastAsia="Arial"/>
          <w:color w:val="auto"/>
        </w:rPr>
        <w:t>1</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 and to taking part in up to six telephone contacts (up to four </w:t>
      </w:r>
      <w:r w:rsidRPr="004260BD">
        <w:rPr>
          <w:rFonts w:eastAsia="Arial"/>
          <w:color w:val="33CCCC"/>
        </w:rPr>
        <w:t>WP</w:t>
      </w:r>
      <w:r w:rsidR="003E34F6" w:rsidRPr="004260BD">
        <w:rPr>
          <w:rFonts w:eastAsia="Arial"/>
          <w:color w:val="auto"/>
        </w:rPr>
        <w:t xml:space="preserve"> </w:t>
      </w:r>
      <w:r w:rsidR="003715E5" w:rsidRPr="004260BD">
        <w:rPr>
          <w:rFonts w:eastAsia="Arial"/>
          <w:color w:val="auto"/>
        </w:rPr>
        <w:t>related</w:t>
      </w:r>
      <w:r w:rsidRPr="004260BD">
        <w:rPr>
          <w:rFonts w:eastAsia="Arial"/>
          <w:color w:val="auto"/>
        </w:rPr>
        <w:t xml:space="preserve">, initiated by your </w:t>
      </w:r>
      <w:r w:rsidRPr="004260BD">
        <w:rPr>
          <w:rFonts w:eastAsia="Arial"/>
          <w:color w:val="33CCCC"/>
        </w:rPr>
        <w:t>WP</w:t>
      </w:r>
      <w:r w:rsidRPr="004260BD">
        <w:rPr>
          <w:rFonts w:eastAsia="Arial"/>
          <w:color w:val="auto"/>
        </w:rPr>
        <w:t xml:space="preserve"> contact</w:t>
      </w:r>
      <w:r w:rsidR="003E34F6" w:rsidRPr="004260BD">
        <w:rPr>
          <w:rFonts w:eastAsia="Arial"/>
          <w:color w:val="auto"/>
        </w:rPr>
        <w:t>,</w:t>
      </w:r>
      <w:r w:rsidRPr="004260BD">
        <w:rPr>
          <w:rFonts w:eastAsia="Arial"/>
          <w:color w:val="auto"/>
        </w:rPr>
        <w:t xml:space="preserve"> and up to four informal chats with the </w:t>
      </w:r>
      <w:r w:rsidRPr="004260BD">
        <w:rPr>
          <w:rFonts w:eastAsia="Arial"/>
          <w:color w:val="33CCCC"/>
        </w:rPr>
        <w:t>PPI</w:t>
      </w:r>
      <w:r w:rsidRPr="004260BD">
        <w:rPr>
          <w:rFonts w:eastAsia="Arial"/>
          <w:color w:val="auto"/>
        </w:rPr>
        <w:t xml:space="preserve"> </w:t>
      </w:r>
      <w:r w:rsidR="00B63C6E" w:rsidRPr="004260BD">
        <w:rPr>
          <w:rFonts w:eastAsia="Arial"/>
          <w:color w:val="auto"/>
        </w:rPr>
        <w:t>g</w:t>
      </w:r>
      <w:r w:rsidRPr="004260BD">
        <w:rPr>
          <w:rFonts w:eastAsia="Arial"/>
          <w:color w:val="auto"/>
        </w:rPr>
        <w:t xml:space="preserve">roup lay lead to monitor the </w:t>
      </w:r>
      <w:r w:rsidRPr="004260BD">
        <w:rPr>
          <w:rFonts w:eastAsia="Arial"/>
          <w:color w:val="33CCCC"/>
        </w:rPr>
        <w:t>PPI</w:t>
      </w:r>
      <w:r w:rsidRPr="004260BD">
        <w:rPr>
          <w:rFonts w:eastAsia="Arial"/>
          <w:color w:val="auto"/>
        </w:rPr>
        <w:t xml:space="preserve"> </w:t>
      </w:r>
      <w:r w:rsidR="003E34F6" w:rsidRPr="004260BD">
        <w:rPr>
          <w:rFonts w:eastAsia="Arial"/>
          <w:color w:val="auto"/>
        </w:rPr>
        <w:t>s</w:t>
      </w:r>
      <w:r w:rsidRPr="004260BD">
        <w:rPr>
          <w:rFonts w:eastAsia="Arial"/>
          <w:color w:val="auto"/>
        </w:rPr>
        <w:t xml:space="preserve">trategy), in addition to co-operating with an annual evaluation of the </w:t>
      </w:r>
      <w:r w:rsidRPr="004260BD">
        <w:rPr>
          <w:rFonts w:eastAsia="Arial"/>
          <w:color w:val="33CCCC"/>
        </w:rPr>
        <w:t>PPI</w:t>
      </w:r>
      <w:r w:rsidRPr="004260BD">
        <w:rPr>
          <w:rFonts w:eastAsia="Arial"/>
          <w:color w:val="auto"/>
        </w:rPr>
        <w:t xml:space="preserve"> </w:t>
      </w:r>
      <w:r w:rsidR="005E760F" w:rsidRPr="004260BD">
        <w:rPr>
          <w:rFonts w:eastAsia="Arial"/>
          <w:color w:val="auto"/>
        </w:rPr>
        <w:t>s</w:t>
      </w:r>
      <w:r w:rsidRPr="004260BD">
        <w:rPr>
          <w:rFonts w:eastAsia="Arial"/>
          <w:color w:val="auto"/>
        </w:rPr>
        <w:t>trategy (one audio-taped interview).</w:t>
      </w:r>
    </w:p>
    <w:p w14:paraId="23C36855" w14:textId="65E00773" w:rsidR="00F905F8" w:rsidRPr="004260BD" w:rsidRDefault="00F905F8" w:rsidP="00F905F8">
      <w:pPr>
        <w:pStyle w:val="602TextfoTextstylesTextstyles"/>
        <w:rPr>
          <w:rFonts w:eastAsia="Arial"/>
          <w:color w:val="auto"/>
        </w:rPr>
      </w:pPr>
      <w:r w:rsidRPr="004260BD">
        <w:rPr>
          <w:rFonts w:eastAsia="Arial"/>
          <w:color w:val="auto"/>
        </w:rPr>
        <w:t xml:space="preserve">Specifically, </w:t>
      </w:r>
      <w:r w:rsidRPr="004260BD">
        <w:rPr>
          <w:rFonts w:eastAsia="Arial"/>
          <w:color w:val="33CCCC"/>
        </w:rPr>
        <w:t>PPI</w:t>
      </w:r>
      <w:r w:rsidRPr="004260BD">
        <w:rPr>
          <w:rFonts w:eastAsia="Arial"/>
          <w:color w:val="auto"/>
        </w:rPr>
        <w:t xml:space="preserve"> members attached to a </w:t>
      </w:r>
      <w:r w:rsidR="005E760F" w:rsidRPr="004260BD">
        <w:rPr>
          <w:rFonts w:eastAsia="Arial"/>
          <w:color w:val="auto"/>
        </w:rPr>
        <w:t>p</w:t>
      </w:r>
      <w:r w:rsidRPr="004260BD">
        <w:rPr>
          <w:rFonts w:eastAsia="Arial"/>
          <w:color w:val="auto"/>
        </w:rPr>
        <w:t xml:space="preserve">rogramme </w:t>
      </w:r>
      <w:r w:rsidRPr="004260BD">
        <w:rPr>
          <w:rFonts w:eastAsia="Arial"/>
          <w:color w:val="33CCCC"/>
        </w:rPr>
        <w:t>WP</w:t>
      </w:r>
      <w:r w:rsidRPr="004260BD">
        <w:rPr>
          <w:rFonts w:eastAsia="Arial"/>
          <w:color w:val="auto"/>
        </w:rPr>
        <w:t xml:space="preserve"> are asked to:</w:t>
      </w:r>
    </w:p>
    <w:p w14:paraId="1A86488B" w14:textId="34BE707A" w:rsidR="00F905F8" w:rsidRPr="004260BD" w:rsidRDefault="003E34F6" w:rsidP="00F905F8">
      <w:pPr>
        <w:pStyle w:val="611BulletlistTextstyles"/>
        <w:rPr>
          <w:rFonts w:eastAsia="Arial"/>
          <w:color w:val="auto"/>
        </w:rPr>
      </w:pPr>
      <w:r w:rsidRPr="004260BD">
        <w:rPr>
          <w:rFonts w:eastAsia="Arial"/>
          <w:color w:val="auto"/>
        </w:rPr>
        <w:t>h</w:t>
      </w:r>
      <w:r w:rsidR="00F905F8" w:rsidRPr="004260BD">
        <w:rPr>
          <w:rFonts w:eastAsia="Arial"/>
          <w:color w:val="auto"/>
        </w:rPr>
        <w:t xml:space="preserve">ave attended an induction </w:t>
      </w:r>
      <w:r w:rsidR="003715E5" w:rsidRPr="004260BD">
        <w:rPr>
          <w:rFonts w:eastAsia="Arial"/>
          <w:color w:val="auto"/>
        </w:rPr>
        <w:t>day</w:t>
      </w:r>
      <w:r w:rsidR="00F905F8" w:rsidRPr="004260BD">
        <w:rPr>
          <w:rFonts w:eastAsia="Arial"/>
          <w:color w:val="auto"/>
        </w:rPr>
        <w:t xml:space="preserve"> to learn about the </w:t>
      </w:r>
      <w:r w:rsidR="001F3E30" w:rsidRPr="004260BD">
        <w:rPr>
          <w:rFonts w:eastAsia="Arial"/>
          <w:color w:val="auto"/>
        </w:rPr>
        <w:t xml:space="preserve">ePrescribing </w:t>
      </w:r>
      <w:r w:rsidRPr="004260BD">
        <w:rPr>
          <w:rFonts w:eastAsia="Arial"/>
          <w:color w:val="auto"/>
        </w:rPr>
        <w:t>p</w:t>
      </w:r>
      <w:r w:rsidR="00F905F8" w:rsidRPr="004260BD">
        <w:rPr>
          <w:rFonts w:eastAsia="Arial"/>
          <w:color w:val="auto"/>
        </w:rPr>
        <w:t xml:space="preserve">rogramme and the </w:t>
      </w:r>
      <w:r w:rsidR="00F905F8" w:rsidRPr="004260BD">
        <w:rPr>
          <w:rFonts w:eastAsia="Arial"/>
          <w:color w:val="33CCCC"/>
        </w:rPr>
        <w:t>PPI</w:t>
      </w:r>
      <w:r w:rsidR="00F905F8" w:rsidRPr="004260BD">
        <w:rPr>
          <w:rFonts w:eastAsia="Arial"/>
          <w:color w:val="auto"/>
        </w:rPr>
        <w:t xml:space="preserve"> </w:t>
      </w:r>
      <w:r w:rsidRPr="004260BD">
        <w:rPr>
          <w:rFonts w:eastAsia="Arial"/>
          <w:color w:val="auto"/>
        </w:rPr>
        <w:t>s</w:t>
      </w:r>
      <w:r w:rsidR="00F905F8" w:rsidRPr="004260BD">
        <w:rPr>
          <w:rFonts w:eastAsia="Arial"/>
          <w:color w:val="auto"/>
        </w:rPr>
        <w:t>trategy</w:t>
      </w:r>
      <w:r w:rsidRPr="004260BD">
        <w:rPr>
          <w:rFonts w:eastAsia="Arial"/>
          <w:color w:val="auto"/>
        </w:rPr>
        <w:t>,</w:t>
      </w:r>
      <w:r w:rsidR="00F905F8" w:rsidRPr="004260BD">
        <w:rPr>
          <w:rFonts w:eastAsia="Arial"/>
          <w:color w:val="auto"/>
        </w:rPr>
        <w:t xml:space="preserve"> and identify any support/training requirements for participating</w:t>
      </w:r>
    </w:p>
    <w:p w14:paraId="2C99B0CC" w14:textId="245C3E73" w:rsidR="00F905F8" w:rsidRPr="004260BD" w:rsidRDefault="003E34F6" w:rsidP="00F905F8">
      <w:pPr>
        <w:pStyle w:val="611BulletlistTextstyles"/>
        <w:rPr>
          <w:rFonts w:eastAsia="Arial"/>
          <w:color w:val="auto"/>
        </w:rPr>
      </w:pPr>
      <w:r w:rsidRPr="004260BD">
        <w:rPr>
          <w:rFonts w:eastAsia="Arial"/>
          <w:color w:val="auto"/>
        </w:rPr>
        <w:t>a</w:t>
      </w:r>
      <w:r w:rsidR="00F905F8" w:rsidRPr="004260BD">
        <w:rPr>
          <w:rFonts w:eastAsia="Arial"/>
          <w:color w:val="auto"/>
        </w:rPr>
        <w:t>ttend and contribute to subsequent twice</w:t>
      </w:r>
      <w:r w:rsidRPr="004260BD">
        <w:rPr>
          <w:rFonts w:eastAsia="Arial"/>
          <w:color w:val="auto"/>
        </w:rPr>
        <w:t>-</w:t>
      </w:r>
      <w:r w:rsidR="003715E5" w:rsidRPr="004260BD">
        <w:rPr>
          <w:rFonts w:eastAsia="Arial"/>
          <w:color w:val="auto"/>
        </w:rPr>
        <w:t>year</w:t>
      </w:r>
      <w:r w:rsidR="00F905F8" w:rsidRPr="004260BD">
        <w:rPr>
          <w:rFonts w:eastAsia="Arial"/>
          <w:color w:val="auto"/>
        </w:rPr>
        <w:t xml:space="preserve">ly meetings of the whole </w:t>
      </w:r>
      <w:r w:rsidR="00F905F8" w:rsidRPr="004260BD">
        <w:rPr>
          <w:rFonts w:eastAsia="Arial"/>
          <w:color w:val="33CCCC"/>
        </w:rPr>
        <w:t>PPI</w:t>
      </w:r>
      <w:r w:rsidR="00F905F8" w:rsidRPr="004260BD">
        <w:rPr>
          <w:rFonts w:eastAsia="Arial"/>
          <w:color w:val="auto"/>
        </w:rPr>
        <w:t xml:space="preserve"> </w:t>
      </w:r>
      <w:r w:rsidR="00B63C6E" w:rsidRPr="004260BD">
        <w:rPr>
          <w:rFonts w:eastAsia="Arial"/>
          <w:color w:val="auto"/>
        </w:rPr>
        <w:t>g</w:t>
      </w:r>
      <w:r w:rsidR="00F905F8" w:rsidRPr="004260BD">
        <w:rPr>
          <w:rFonts w:eastAsia="Arial"/>
          <w:color w:val="auto"/>
        </w:rPr>
        <w:t xml:space="preserve">roup, </w:t>
      </w:r>
      <w:r w:rsidRPr="004260BD">
        <w:rPr>
          <w:rFonts w:eastAsia="Arial"/>
          <w:color w:val="auto"/>
        </w:rPr>
        <w:t>in which</w:t>
      </w:r>
      <w:r w:rsidR="00F905F8" w:rsidRPr="004260BD">
        <w:rPr>
          <w:rFonts w:eastAsia="Arial"/>
          <w:color w:val="auto"/>
        </w:rPr>
        <w:t xml:space="preserve"> you may be asked to work on </w:t>
      </w:r>
      <w:r w:rsidR="00F905F8" w:rsidRPr="004260BD">
        <w:rPr>
          <w:rFonts w:eastAsia="Arial"/>
          <w:color w:val="33CCCC"/>
        </w:rPr>
        <w:t>PPI</w:t>
      </w:r>
      <w:r w:rsidR="00F905F8" w:rsidRPr="004260BD">
        <w:rPr>
          <w:rFonts w:eastAsia="Arial"/>
          <w:color w:val="auto"/>
        </w:rPr>
        <w:t xml:space="preserve">-specific tasks or take part in a specific, </w:t>
      </w:r>
      <w:r w:rsidR="00F905F8" w:rsidRPr="004260BD">
        <w:rPr>
          <w:rFonts w:eastAsia="Arial"/>
          <w:color w:val="33CCCC"/>
        </w:rPr>
        <w:t>PPI</w:t>
      </w:r>
      <w:r w:rsidR="00F905F8" w:rsidRPr="004260BD">
        <w:rPr>
          <w:rFonts w:eastAsia="Arial"/>
          <w:color w:val="auto"/>
        </w:rPr>
        <w:t>-</w:t>
      </w:r>
      <w:r w:rsidR="003715E5" w:rsidRPr="004260BD">
        <w:rPr>
          <w:rFonts w:eastAsia="Arial"/>
          <w:color w:val="auto"/>
        </w:rPr>
        <w:t>related</w:t>
      </w:r>
      <w:r w:rsidR="00F905F8" w:rsidRPr="004260BD">
        <w:rPr>
          <w:rFonts w:eastAsia="Arial"/>
          <w:color w:val="auto"/>
        </w:rPr>
        <w:t xml:space="preserve"> ‘focus group’ for the </w:t>
      </w:r>
      <w:r w:rsidRPr="004260BD">
        <w:rPr>
          <w:rFonts w:eastAsia="Arial"/>
          <w:color w:val="auto"/>
        </w:rPr>
        <w:t>p</w:t>
      </w:r>
      <w:r w:rsidR="00F905F8" w:rsidRPr="004260BD">
        <w:rPr>
          <w:rFonts w:eastAsia="Arial"/>
          <w:color w:val="auto"/>
        </w:rPr>
        <w:t>rogramme</w:t>
      </w:r>
    </w:p>
    <w:p w14:paraId="1F2053B5" w14:textId="623AC98E" w:rsidR="00F905F8" w:rsidRPr="004260BD" w:rsidRDefault="003E34F6" w:rsidP="00F905F8">
      <w:pPr>
        <w:pStyle w:val="611BulletlistTextstyles"/>
        <w:rPr>
          <w:rFonts w:eastAsia="Arial"/>
          <w:color w:val="auto"/>
        </w:rPr>
      </w:pPr>
      <w:r w:rsidRPr="004260BD">
        <w:rPr>
          <w:rFonts w:eastAsia="Arial"/>
          <w:color w:val="auto"/>
        </w:rPr>
        <w:t>a</w:t>
      </w:r>
      <w:r w:rsidR="00F905F8" w:rsidRPr="004260BD">
        <w:rPr>
          <w:rFonts w:eastAsia="Arial"/>
          <w:color w:val="auto"/>
        </w:rPr>
        <w:t xml:space="preserve">ttend and contribute to two </w:t>
      </w:r>
      <w:r w:rsidRPr="004260BD">
        <w:rPr>
          <w:rFonts w:eastAsia="Arial"/>
          <w:color w:val="auto"/>
        </w:rPr>
        <w:t>p</w:t>
      </w:r>
      <w:r w:rsidR="00F905F8" w:rsidRPr="004260BD">
        <w:rPr>
          <w:rFonts w:eastAsia="Arial"/>
          <w:color w:val="auto"/>
        </w:rPr>
        <w:t xml:space="preserve">rogramme steering group meetings in the course of </w:t>
      </w:r>
      <w:r w:rsidRPr="004260BD">
        <w:rPr>
          <w:rFonts w:eastAsia="Arial"/>
          <w:color w:val="auto"/>
        </w:rPr>
        <w:t>1</w:t>
      </w:r>
      <w:r w:rsidR="00F905F8" w:rsidRPr="004260BD">
        <w:rPr>
          <w:rFonts w:eastAsia="Arial"/>
          <w:color w:val="auto"/>
        </w:rPr>
        <w:t xml:space="preserve"> </w:t>
      </w:r>
      <w:r w:rsidR="003715E5" w:rsidRPr="004260BD">
        <w:rPr>
          <w:rFonts w:eastAsia="Arial"/>
          <w:color w:val="auto"/>
        </w:rPr>
        <w:t>year</w:t>
      </w:r>
      <w:r w:rsidR="00F905F8" w:rsidRPr="004260BD">
        <w:rPr>
          <w:rFonts w:eastAsia="Arial"/>
          <w:color w:val="auto"/>
        </w:rPr>
        <w:t xml:space="preserve"> (held in Birmingham or Edinburgh)</w:t>
      </w:r>
    </w:p>
    <w:p w14:paraId="3638192D" w14:textId="0DDAF9A2" w:rsidR="00F905F8" w:rsidRPr="004260BD" w:rsidRDefault="003E34F6" w:rsidP="00F905F8">
      <w:pPr>
        <w:pStyle w:val="611BulletlistTextstyles"/>
        <w:rPr>
          <w:rFonts w:eastAsia="Arial"/>
          <w:color w:val="auto"/>
        </w:rPr>
      </w:pPr>
      <w:r w:rsidRPr="004260BD">
        <w:rPr>
          <w:rFonts w:eastAsia="Arial"/>
          <w:color w:val="auto"/>
        </w:rPr>
        <w:t>p</w:t>
      </w:r>
      <w:r w:rsidR="00F905F8" w:rsidRPr="004260BD">
        <w:rPr>
          <w:rFonts w:eastAsia="Arial"/>
          <w:color w:val="auto"/>
        </w:rPr>
        <w:t xml:space="preserve">articipate in up to four </w:t>
      </w:r>
      <w:r w:rsidR="00F905F8" w:rsidRPr="004260BD">
        <w:rPr>
          <w:rFonts w:eastAsia="Arial"/>
          <w:color w:val="33CCCC"/>
        </w:rPr>
        <w:t>WP</w:t>
      </w:r>
      <w:r w:rsidR="00F905F8" w:rsidRPr="004260BD">
        <w:rPr>
          <w:rFonts w:eastAsia="Arial"/>
          <w:color w:val="auto"/>
        </w:rPr>
        <w:t xml:space="preserve">-specific telephone calls in the course of </w:t>
      </w:r>
      <w:r w:rsidRPr="004260BD">
        <w:rPr>
          <w:rFonts w:eastAsia="Arial"/>
          <w:color w:val="auto"/>
        </w:rPr>
        <w:t>1</w:t>
      </w:r>
      <w:r w:rsidR="00F905F8" w:rsidRPr="004260BD">
        <w:rPr>
          <w:rFonts w:eastAsia="Arial"/>
          <w:color w:val="auto"/>
        </w:rPr>
        <w:t xml:space="preserve"> </w:t>
      </w:r>
      <w:r w:rsidR="003715E5" w:rsidRPr="004260BD">
        <w:rPr>
          <w:rFonts w:eastAsia="Arial"/>
          <w:color w:val="auto"/>
        </w:rPr>
        <w:t>year</w:t>
      </w:r>
    </w:p>
    <w:p w14:paraId="212AA5B2" w14:textId="722D267E" w:rsidR="00F905F8" w:rsidRPr="004260BD" w:rsidRDefault="003E34F6" w:rsidP="00F905F8">
      <w:pPr>
        <w:pStyle w:val="611BulletlistTextstyles"/>
        <w:rPr>
          <w:rFonts w:eastAsia="Arial"/>
          <w:color w:val="auto"/>
        </w:rPr>
      </w:pPr>
      <w:r w:rsidRPr="004260BD">
        <w:rPr>
          <w:rFonts w:eastAsia="Arial"/>
          <w:color w:val="auto"/>
        </w:rPr>
        <w:t>a</w:t>
      </w:r>
      <w:r w:rsidR="00F905F8" w:rsidRPr="004260BD">
        <w:rPr>
          <w:rFonts w:eastAsia="Arial"/>
          <w:color w:val="auto"/>
        </w:rPr>
        <w:t xml:space="preserve">ssist the </w:t>
      </w:r>
      <w:r w:rsidR="001F3E30" w:rsidRPr="004260BD">
        <w:rPr>
          <w:rFonts w:eastAsia="Arial"/>
          <w:color w:val="auto"/>
        </w:rPr>
        <w:t xml:space="preserve">ePrescribing </w:t>
      </w:r>
      <w:r w:rsidR="00F905F8" w:rsidRPr="004260BD">
        <w:rPr>
          <w:rFonts w:eastAsia="Arial"/>
          <w:color w:val="auto"/>
        </w:rPr>
        <w:t xml:space="preserve">team to </w:t>
      </w:r>
      <w:r w:rsidR="003715E5" w:rsidRPr="004260BD">
        <w:rPr>
          <w:rFonts w:eastAsia="Arial"/>
          <w:color w:val="auto"/>
        </w:rPr>
        <w:t>understand</w:t>
      </w:r>
      <w:r w:rsidR="00F905F8" w:rsidRPr="004260BD">
        <w:rPr>
          <w:rFonts w:eastAsia="Arial"/>
          <w:color w:val="auto"/>
        </w:rPr>
        <w:t xml:space="preserve"> some lay views and questions relevant to the </w:t>
      </w:r>
      <w:r w:rsidR="001F3E30" w:rsidRPr="004260BD">
        <w:rPr>
          <w:rFonts w:eastAsia="Arial"/>
          <w:color w:val="auto"/>
        </w:rPr>
        <w:t xml:space="preserve">ePrescribing </w:t>
      </w:r>
      <w:r w:rsidRPr="004260BD">
        <w:rPr>
          <w:rFonts w:eastAsia="Arial"/>
          <w:color w:val="auto"/>
        </w:rPr>
        <w:t>p</w:t>
      </w:r>
      <w:r w:rsidR="00F905F8" w:rsidRPr="004260BD">
        <w:rPr>
          <w:rFonts w:eastAsia="Arial"/>
          <w:color w:val="auto"/>
        </w:rPr>
        <w:t xml:space="preserve">rogramme overall and to your </w:t>
      </w:r>
      <w:r w:rsidR="00F905F8" w:rsidRPr="004260BD">
        <w:rPr>
          <w:rFonts w:eastAsia="Arial"/>
          <w:color w:val="33CCCC"/>
        </w:rPr>
        <w:t>WP</w:t>
      </w:r>
      <w:r w:rsidR="00F905F8" w:rsidRPr="004260BD">
        <w:rPr>
          <w:rFonts w:eastAsia="Arial"/>
          <w:color w:val="auto"/>
        </w:rPr>
        <w:t xml:space="preserve"> in particular</w:t>
      </w:r>
    </w:p>
    <w:p w14:paraId="7C23690A" w14:textId="51AB2D5E" w:rsidR="00F905F8" w:rsidRPr="004260BD" w:rsidRDefault="003E34F6" w:rsidP="00F905F8">
      <w:pPr>
        <w:pStyle w:val="611BulletlistTextstyles"/>
        <w:rPr>
          <w:rFonts w:eastAsia="Arial"/>
          <w:color w:val="auto"/>
        </w:rPr>
      </w:pPr>
      <w:r w:rsidRPr="004260BD">
        <w:rPr>
          <w:rFonts w:eastAsia="Arial"/>
          <w:color w:val="auto"/>
        </w:rPr>
        <w:t>r</w:t>
      </w:r>
      <w:r w:rsidR="00F905F8" w:rsidRPr="004260BD">
        <w:rPr>
          <w:rFonts w:eastAsia="Arial"/>
          <w:color w:val="auto"/>
        </w:rPr>
        <w:t xml:space="preserve">aise any concerns or problems </w:t>
      </w:r>
      <w:r w:rsidR="003715E5" w:rsidRPr="004260BD">
        <w:rPr>
          <w:rFonts w:eastAsia="Arial"/>
          <w:color w:val="auto"/>
        </w:rPr>
        <w:t>that</w:t>
      </w:r>
      <w:r w:rsidR="00F905F8" w:rsidRPr="004260BD">
        <w:rPr>
          <w:rFonts w:eastAsia="Arial"/>
          <w:color w:val="auto"/>
        </w:rPr>
        <w:t xml:space="preserve"> may arise with the </w:t>
      </w:r>
      <w:r w:rsidR="00F905F8" w:rsidRPr="004260BD">
        <w:rPr>
          <w:rFonts w:eastAsia="Arial"/>
          <w:color w:val="33CCCC"/>
        </w:rPr>
        <w:t>WP</w:t>
      </w:r>
      <w:r w:rsidR="00F905F8" w:rsidRPr="004260BD">
        <w:rPr>
          <w:rFonts w:eastAsia="Arial"/>
          <w:color w:val="auto"/>
        </w:rPr>
        <w:t xml:space="preserve"> leader and/or with a </w:t>
      </w:r>
      <w:r w:rsidR="00F905F8" w:rsidRPr="004260BD">
        <w:rPr>
          <w:rFonts w:eastAsia="Arial"/>
          <w:color w:val="33CCCC"/>
        </w:rPr>
        <w:t>PPI</w:t>
      </w:r>
      <w:r w:rsidR="00F905F8" w:rsidRPr="004260BD">
        <w:rPr>
          <w:rFonts w:eastAsia="Arial"/>
          <w:color w:val="auto"/>
        </w:rPr>
        <w:t xml:space="preserve"> </w:t>
      </w:r>
      <w:r w:rsidR="00B63C6E" w:rsidRPr="004260BD">
        <w:rPr>
          <w:rFonts w:eastAsia="Arial"/>
          <w:color w:val="auto"/>
        </w:rPr>
        <w:t>g</w:t>
      </w:r>
      <w:r w:rsidR="00F905F8" w:rsidRPr="004260BD">
        <w:rPr>
          <w:rFonts w:eastAsia="Arial"/>
          <w:color w:val="auto"/>
        </w:rPr>
        <w:t>roup leader (lay</w:t>
      </w:r>
      <w:r w:rsidRPr="004260BD">
        <w:rPr>
          <w:rFonts w:eastAsia="Arial"/>
          <w:color w:val="auto"/>
        </w:rPr>
        <w:t>:</w:t>
      </w:r>
      <w:r w:rsidR="00F905F8" w:rsidRPr="004260BD">
        <w:rPr>
          <w:rFonts w:eastAsia="Arial"/>
          <w:color w:val="auto"/>
        </w:rPr>
        <w:t xml:space="preserve"> Antony Chuter; staff</w:t>
      </w:r>
      <w:r w:rsidRPr="004260BD">
        <w:rPr>
          <w:rFonts w:eastAsia="Arial"/>
          <w:color w:val="auto"/>
        </w:rPr>
        <w:t>:</w:t>
      </w:r>
      <w:r w:rsidR="00F905F8" w:rsidRPr="004260BD">
        <w:rPr>
          <w:rFonts w:eastAsia="Arial"/>
          <w:color w:val="auto"/>
        </w:rPr>
        <w:t xml:space="preserve"> Ann Robertson)</w:t>
      </w:r>
    </w:p>
    <w:p w14:paraId="75819A7E" w14:textId="0BCEAA3C" w:rsidR="00F905F8" w:rsidRPr="004260BD" w:rsidRDefault="003E34F6" w:rsidP="00F905F8">
      <w:pPr>
        <w:pStyle w:val="611BulletlistTextstyles"/>
        <w:rPr>
          <w:rFonts w:eastAsia="Arial"/>
          <w:color w:val="auto"/>
        </w:rPr>
      </w:pPr>
      <w:r w:rsidRPr="004260BD">
        <w:rPr>
          <w:rFonts w:eastAsia="Arial"/>
          <w:color w:val="auto"/>
        </w:rPr>
        <w:t>p</w:t>
      </w:r>
      <w:r w:rsidR="00F905F8" w:rsidRPr="004260BD">
        <w:rPr>
          <w:rFonts w:eastAsia="Arial"/>
          <w:color w:val="auto"/>
        </w:rPr>
        <w:t xml:space="preserve">articipate in activities to evaluate the </w:t>
      </w:r>
      <w:r w:rsidR="00F905F8" w:rsidRPr="004260BD">
        <w:rPr>
          <w:rFonts w:eastAsia="Arial"/>
          <w:color w:val="33CCCC"/>
        </w:rPr>
        <w:t>PPI</w:t>
      </w:r>
      <w:r w:rsidR="00F905F8" w:rsidRPr="004260BD">
        <w:rPr>
          <w:rFonts w:eastAsia="Arial"/>
          <w:color w:val="auto"/>
        </w:rPr>
        <w:t xml:space="preserve"> strategy (i.e. informal reviews with the </w:t>
      </w:r>
      <w:r w:rsidRPr="004260BD">
        <w:rPr>
          <w:rFonts w:eastAsia="Arial"/>
          <w:color w:val="auto"/>
        </w:rPr>
        <w:t>g</w:t>
      </w:r>
      <w:r w:rsidR="00F905F8" w:rsidRPr="004260BD">
        <w:rPr>
          <w:rFonts w:eastAsia="Arial"/>
          <w:color w:val="auto"/>
        </w:rPr>
        <w:t>roup’s lay leader and an annual interview)</w:t>
      </w:r>
    </w:p>
    <w:p w14:paraId="0810C957" w14:textId="05FDFBA0" w:rsidR="00F905F8" w:rsidRPr="004260BD" w:rsidRDefault="003E34F6" w:rsidP="00980D93">
      <w:pPr>
        <w:pStyle w:val="614TextbulletlistlastTextstylesTextstyles"/>
        <w:rPr>
          <w:rFonts w:eastAsia="Arial"/>
          <w:color w:val="auto"/>
        </w:rPr>
      </w:pPr>
      <w:r w:rsidRPr="004260BD">
        <w:rPr>
          <w:rFonts w:eastAsia="Arial"/>
          <w:color w:val="auto"/>
        </w:rPr>
        <w:t>n</w:t>
      </w:r>
      <w:r w:rsidR="00F905F8" w:rsidRPr="004260BD">
        <w:rPr>
          <w:rFonts w:eastAsia="Arial"/>
          <w:color w:val="auto"/>
        </w:rPr>
        <w:t xml:space="preserve">otify a </w:t>
      </w:r>
      <w:r w:rsidR="00F905F8" w:rsidRPr="004260BD">
        <w:rPr>
          <w:rFonts w:eastAsia="Arial"/>
          <w:color w:val="33CCCC"/>
        </w:rPr>
        <w:t>PPI</w:t>
      </w:r>
      <w:r w:rsidR="00F905F8" w:rsidRPr="004260BD">
        <w:rPr>
          <w:rFonts w:eastAsia="Arial"/>
          <w:color w:val="auto"/>
        </w:rPr>
        <w:t xml:space="preserve"> </w:t>
      </w:r>
      <w:r w:rsidR="00B63C6E" w:rsidRPr="004260BD">
        <w:rPr>
          <w:rFonts w:eastAsia="Arial"/>
          <w:color w:val="auto"/>
        </w:rPr>
        <w:t>g</w:t>
      </w:r>
      <w:r w:rsidR="00F905F8" w:rsidRPr="004260BD">
        <w:rPr>
          <w:rFonts w:eastAsia="Arial"/>
          <w:color w:val="auto"/>
        </w:rPr>
        <w:t xml:space="preserve">roup leader of any intention to withdraw from participation in the </w:t>
      </w:r>
      <w:r w:rsidRPr="004260BD">
        <w:rPr>
          <w:rFonts w:eastAsia="Arial"/>
          <w:color w:val="auto"/>
        </w:rPr>
        <w:t>p</w:t>
      </w:r>
      <w:r w:rsidR="00F905F8" w:rsidRPr="004260BD">
        <w:rPr>
          <w:rFonts w:eastAsia="Arial"/>
          <w:color w:val="auto"/>
        </w:rPr>
        <w:t>rogramme</w:t>
      </w:r>
      <w:r w:rsidR="00980D93" w:rsidRPr="004260BD">
        <w:rPr>
          <w:rFonts w:eastAsia="Arial"/>
          <w:color w:val="auto"/>
        </w:rPr>
        <w:t>.</w:t>
      </w:r>
    </w:p>
    <w:p w14:paraId="0708C1EF" w14:textId="77EF4943" w:rsidR="00F905F8" w:rsidRPr="004260BD" w:rsidRDefault="00F905F8" w:rsidP="00980D93">
      <w:pPr>
        <w:pStyle w:val="602TextfoTextstylesTextstyles"/>
        <w:rPr>
          <w:rFonts w:eastAsia="Arial"/>
          <w:color w:val="auto"/>
        </w:rPr>
      </w:pPr>
      <w:r w:rsidRPr="004260BD">
        <w:rPr>
          <w:rFonts w:eastAsia="Arial"/>
          <w:color w:val="auto"/>
        </w:rPr>
        <w:t>P</w:t>
      </w:r>
      <w:r w:rsidR="0018283A" w:rsidRPr="004260BD">
        <w:rPr>
          <w:rFonts w:eastAsia="Arial"/>
          <w:color w:val="auto"/>
        </w:rPr>
        <w:t>atient and public involvement</w:t>
      </w:r>
      <w:r w:rsidRPr="004260BD">
        <w:rPr>
          <w:rFonts w:eastAsia="Arial"/>
          <w:color w:val="auto"/>
        </w:rPr>
        <w:t xml:space="preserve"> members attached to the </w:t>
      </w:r>
      <w:r w:rsidR="00980D93" w:rsidRPr="004260BD">
        <w:rPr>
          <w:rFonts w:eastAsia="Arial"/>
          <w:color w:val="33CCCC"/>
        </w:rPr>
        <w:t>i</w:t>
      </w:r>
      <w:r w:rsidRPr="004260BD">
        <w:rPr>
          <w:rFonts w:eastAsia="Arial"/>
          <w:color w:val="33CCCC"/>
        </w:rPr>
        <w:t>PSC</w:t>
      </w:r>
      <w:r w:rsidRPr="004260BD">
        <w:rPr>
          <w:rFonts w:eastAsia="Arial"/>
          <w:color w:val="auto"/>
        </w:rPr>
        <w:t xml:space="preserve"> are asked to:</w:t>
      </w:r>
    </w:p>
    <w:p w14:paraId="7604B18E" w14:textId="01276F9D" w:rsidR="00F905F8" w:rsidRPr="004260BD" w:rsidRDefault="00980D93" w:rsidP="00F905F8">
      <w:pPr>
        <w:pStyle w:val="611BulletlistTextstyles"/>
        <w:rPr>
          <w:rFonts w:eastAsia="Arial"/>
          <w:color w:val="auto"/>
        </w:rPr>
      </w:pPr>
      <w:r w:rsidRPr="004260BD">
        <w:rPr>
          <w:rFonts w:eastAsia="Arial"/>
          <w:color w:val="auto"/>
        </w:rPr>
        <w:t>h</w:t>
      </w:r>
      <w:r w:rsidR="00F905F8" w:rsidRPr="004260BD">
        <w:rPr>
          <w:rFonts w:eastAsia="Arial"/>
          <w:color w:val="auto"/>
        </w:rPr>
        <w:t xml:space="preserve">ave attended an induction </w:t>
      </w:r>
      <w:r w:rsidR="003715E5" w:rsidRPr="004260BD">
        <w:rPr>
          <w:rFonts w:eastAsia="Arial"/>
          <w:color w:val="auto"/>
        </w:rPr>
        <w:t>day</w:t>
      </w:r>
      <w:r w:rsidR="00F905F8" w:rsidRPr="004260BD">
        <w:rPr>
          <w:rFonts w:eastAsia="Arial"/>
          <w:color w:val="auto"/>
        </w:rPr>
        <w:t xml:space="preserve"> to learn about the </w:t>
      </w:r>
      <w:r w:rsidR="001F3E30" w:rsidRPr="004260BD">
        <w:rPr>
          <w:rFonts w:eastAsia="Arial"/>
          <w:color w:val="auto"/>
        </w:rPr>
        <w:t xml:space="preserve">ePrescribing </w:t>
      </w:r>
      <w:r w:rsidRPr="004260BD">
        <w:rPr>
          <w:rFonts w:eastAsia="Arial"/>
          <w:color w:val="auto"/>
        </w:rPr>
        <w:t>p</w:t>
      </w:r>
      <w:r w:rsidR="00F905F8" w:rsidRPr="004260BD">
        <w:rPr>
          <w:rFonts w:eastAsia="Arial"/>
          <w:color w:val="auto"/>
        </w:rPr>
        <w:t xml:space="preserve">rogramme and </w:t>
      </w:r>
      <w:r w:rsidR="00F905F8" w:rsidRPr="004260BD">
        <w:rPr>
          <w:rFonts w:eastAsia="Arial"/>
          <w:color w:val="33CCCC"/>
        </w:rPr>
        <w:t>PPI</w:t>
      </w:r>
      <w:r w:rsidR="00F905F8" w:rsidRPr="004260BD">
        <w:rPr>
          <w:rFonts w:eastAsia="Arial"/>
          <w:color w:val="auto"/>
        </w:rPr>
        <w:t xml:space="preserve"> </w:t>
      </w:r>
      <w:r w:rsidRPr="004260BD">
        <w:rPr>
          <w:rFonts w:eastAsia="Arial"/>
          <w:color w:val="auto"/>
        </w:rPr>
        <w:t>s</w:t>
      </w:r>
      <w:r w:rsidR="00F905F8" w:rsidRPr="004260BD">
        <w:rPr>
          <w:rFonts w:eastAsia="Arial"/>
          <w:color w:val="auto"/>
        </w:rPr>
        <w:t>trategy</w:t>
      </w:r>
      <w:r w:rsidRPr="004260BD">
        <w:rPr>
          <w:rFonts w:eastAsia="Arial"/>
          <w:color w:val="auto"/>
        </w:rPr>
        <w:t>,</w:t>
      </w:r>
      <w:r w:rsidR="00F905F8" w:rsidRPr="004260BD">
        <w:rPr>
          <w:rFonts w:eastAsia="Arial"/>
          <w:color w:val="auto"/>
        </w:rPr>
        <w:t xml:space="preserve"> and identify any support/training requirements for participating</w:t>
      </w:r>
    </w:p>
    <w:p w14:paraId="2D1C9C95" w14:textId="070DEF15" w:rsidR="00F905F8" w:rsidRPr="004260BD" w:rsidRDefault="00980D93" w:rsidP="00F905F8">
      <w:pPr>
        <w:pStyle w:val="611BulletlistTextstyles"/>
        <w:rPr>
          <w:rFonts w:eastAsia="Arial"/>
          <w:color w:val="auto"/>
        </w:rPr>
      </w:pPr>
      <w:r w:rsidRPr="004260BD">
        <w:rPr>
          <w:rFonts w:eastAsia="Arial"/>
          <w:color w:val="auto"/>
        </w:rPr>
        <w:t>p</w:t>
      </w:r>
      <w:r w:rsidR="00F905F8" w:rsidRPr="004260BD">
        <w:rPr>
          <w:rFonts w:eastAsia="Arial"/>
          <w:color w:val="auto"/>
        </w:rPr>
        <w:t xml:space="preserve">articipate in </w:t>
      </w:r>
      <w:r w:rsidRPr="004260BD">
        <w:rPr>
          <w:rFonts w:eastAsia="Arial"/>
          <w:color w:val="33CCCC"/>
        </w:rPr>
        <w:t>i</w:t>
      </w:r>
      <w:r w:rsidR="00F905F8" w:rsidRPr="004260BD">
        <w:rPr>
          <w:rFonts w:eastAsia="Arial"/>
          <w:color w:val="33CCCC"/>
        </w:rPr>
        <w:t>PSC</w:t>
      </w:r>
      <w:r w:rsidR="00F905F8" w:rsidRPr="004260BD">
        <w:rPr>
          <w:rFonts w:eastAsia="Arial"/>
          <w:color w:val="auto"/>
        </w:rPr>
        <w:t xml:space="preserve"> meetings twice </w:t>
      </w:r>
      <w:r w:rsidRPr="004260BD">
        <w:rPr>
          <w:rFonts w:eastAsia="Arial"/>
          <w:color w:val="auto"/>
        </w:rPr>
        <w:t>per</w:t>
      </w:r>
      <w:r w:rsidR="00F905F8" w:rsidRPr="004260BD">
        <w:rPr>
          <w:rFonts w:eastAsia="Arial"/>
          <w:color w:val="auto"/>
        </w:rPr>
        <w:t xml:space="preserve"> </w:t>
      </w:r>
      <w:r w:rsidR="003715E5" w:rsidRPr="004260BD">
        <w:rPr>
          <w:rFonts w:eastAsia="Arial"/>
          <w:color w:val="auto"/>
        </w:rPr>
        <w:t>year</w:t>
      </w:r>
    </w:p>
    <w:p w14:paraId="3DAFCDAE" w14:textId="3ED694A4" w:rsidR="00F905F8" w:rsidRPr="004260BD" w:rsidRDefault="00980D93" w:rsidP="00F905F8">
      <w:pPr>
        <w:pStyle w:val="611BulletlistTextstyles"/>
        <w:rPr>
          <w:rFonts w:eastAsia="Arial"/>
          <w:color w:val="auto"/>
        </w:rPr>
      </w:pPr>
      <w:r w:rsidRPr="004260BD">
        <w:rPr>
          <w:rFonts w:eastAsia="Arial"/>
          <w:color w:val="auto"/>
        </w:rPr>
        <w:t>a</w:t>
      </w:r>
      <w:r w:rsidR="00F905F8" w:rsidRPr="004260BD">
        <w:rPr>
          <w:rFonts w:eastAsia="Arial"/>
          <w:color w:val="auto"/>
        </w:rPr>
        <w:t xml:space="preserve">ssist the </w:t>
      </w:r>
      <w:r w:rsidRPr="004260BD">
        <w:rPr>
          <w:rFonts w:eastAsia="Arial"/>
          <w:color w:val="33CCCC"/>
        </w:rPr>
        <w:t>i</w:t>
      </w:r>
      <w:r w:rsidR="00F905F8" w:rsidRPr="004260BD">
        <w:rPr>
          <w:rFonts w:eastAsia="Arial"/>
          <w:color w:val="33CCCC"/>
        </w:rPr>
        <w:t>PSC</w:t>
      </w:r>
      <w:r w:rsidR="00F905F8" w:rsidRPr="004260BD">
        <w:rPr>
          <w:rFonts w:eastAsia="Arial"/>
          <w:color w:val="auto"/>
        </w:rPr>
        <w:t xml:space="preserve"> to maintain awareness and </w:t>
      </w:r>
      <w:r w:rsidR="003715E5" w:rsidRPr="004260BD">
        <w:rPr>
          <w:rFonts w:eastAsia="Arial"/>
          <w:color w:val="auto"/>
        </w:rPr>
        <w:t>understand</w:t>
      </w:r>
      <w:r w:rsidR="00F905F8" w:rsidRPr="004260BD">
        <w:rPr>
          <w:rFonts w:eastAsia="Arial"/>
          <w:color w:val="auto"/>
        </w:rPr>
        <w:t xml:space="preserve">ing of the relevance of </w:t>
      </w:r>
      <w:r w:rsidR="00F905F8" w:rsidRPr="004260BD">
        <w:rPr>
          <w:rFonts w:eastAsia="Arial"/>
          <w:color w:val="33CCCC"/>
        </w:rPr>
        <w:t>PPI</w:t>
      </w:r>
      <w:r w:rsidR="00F905F8" w:rsidRPr="004260BD">
        <w:rPr>
          <w:rFonts w:eastAsia="Arial"/>
          <w:color w:val="auto"/>
        </w:rPr>
        <w:t xml:space="preserve"> in its oversight of the whole </w:t>
      </w:r>
      <w:r w:rsidRPr="004260BD">
        <w:rPr>
          <w:rFonts w:eastAsia="Arial"/>
          <w:color w:val="auto"/>
        </w:rPr>
        <w:t>p</w:t>
      </w:r>
      <w:r w:rsidR="00F905F8" w:rsidRPr="004260BD">
        <w:rPr>
          <w:rFonts w:eastAsia="Arial"/>
          <w:color w:val="auto"/>
        </w:rPr>
        <w:t>rogramme</w:t>
      </w:r>
    </w:p>
    <w:p w14:paraId="1C7265FA" w14:textId="62A1CB5A" w:rsidR="00F905F8" w:rsidRPr="004260BD" w:rsidRDefault="00980D93" w:rsidP="00F905F8">
      <w:pPr>
        <w:pStyle w:val="611BulletlistTextstyles"/>
        <w:rPr>
          <w:rFonts w:eastAsia="Arial"/>
          <w:color w:val="auto"/>
        </w:rPr>
      </w:pPr>
      <w:r w:rsidRPr="004260BD">
        <w:rPr>
          <w:rFonts w:eastAsia="Arial"/>
          <w:color w:val="auto"/>
        </w:rPr>
        <w:t>r</w:t>
      </w:r>
      <w:r w:rsidR="00F905F8" w:rsidRPr="004260BD">
        <w:rPr>
          <w:rFonts w:eastAsia="Arial"/>
          <w:color w:val="auto"/>
        </w:rPr>
        <w:t xml:space="preserve">aise any concerns or problems </w:t>
      </w:r>
      <w:r w:rsidR="003715E5" w:rsidRPr="004260BD">
        <w:rPr>
          <w:rFonts w:eastAsia="Arial"/>
          <w:color w:val="auto"/>
        </w:rPr>
        <w:t>that</w:t>
      </w:r>
      <w:r w:rsidR="00F905F8" w:rsidRPr="004260BD">
        <w:rPr>
          <w:rFonts w:eastAsia="Arial"/>
          <w:color w:val="auto"/>
        </w:rPr>
        <w:t xml:space="preserve"> may arise with the </w:t>
      </w:r>
      <w:r w:rsidRPr="004260BD">
        <w:rPr>
          <w:rFonts w:eastAsia="Arial"/>
          <w:color w:val="33CCCC"/>
        </w:rPr>
        <w:t>i</w:t>
      </w:r>
      <w:r w:rsidR="00F905F8" w:rsidRPr="004260BD">
        <w:rPr>
          <w:rFonts w:eastAsia="Arial"/>
          <w:color w:val="33CCCC"/>
        </w:rPr>
        <w:t>PSC</w:t>
      </w:r>
      <w:r w:rsidR="00F905F8" w:rsidRPr="004260BD">
        <w:rPr>
          <w:rFonts w:eastAsia="Arial"/>
          <w:color w:val="auto"/>
        </w:rPr>
        <w:t xml:space="preserve"> chair</w:t>
      </w:r>
      <w:r w:rsidRPr="004260BD">
        <w:rPr>
          <w:rFonts w:eastAsia="Arial"/>
          <w:color w:val="auto"/>
        </w:rPr>
        <w:t>person</w:t>
      </w:r>
      <w:r w:rsidR="00F905F8" w:rsidRPr="004260BD">
        <w:rPr>
          <w:rFonts w:eastAsia="Arial"/>
          <w:color w:val="auto"/>
        </w:rPr>
        <w:t xml:space="preserve"> and/or with a </w:t>
      </w:r>
      <w:r w:rsidR="00F905F8" w:rsidRPr="004260BD">
        <w:rPr>
          <w:rFonts w:eastAsia="Arial"/>
          <w:color w:val="33CCCC"/>
        </w:rPr>
        <w:t>PPI</w:t>
      </w:r>
      <w:r w:rsidR="00F905F8" w:rsidRPr="004260BD">
        <w:rPr>
          <w:rFonts w:eastAsia="Arial"/>
          <w:color w:val="auto"/>
        </w:rPr>
        <w:t xml:space="preserve"> </w:t>
      </w:r>
      <w:r w:rsidR="00B63C6E" w:rsidRPr="004260BD">
        <w:rPr>
          <w:rFonts w:eastAsia="Arial"/>
          <w:color w:val="auto"/>
        </w:rPr>
        <w:t>g</w:t>
      </w:r>
      <w:r w:rsidR="00F905F8" w:rsidRPr="004260BD">
        <w:rPr>
          <w:rFonts w:eastAsia="Arial"/>
          <w:color w:val="auto"/>
        </w:rPr>
        <w:t>roup leader (lay</w:t>
      </w:r>
      <w:r w:rsidRPr="004260BD">
        <w:rPr>
          <w:rFonts w:eastAsia="Arial"/>
          <w:color w:val="auto"/>
        </w:rPr>
        <w:t>:</w:t>
      </w:r>
      <w:r w:rsidR="00F905F8" w:rsidRPr="004260BD">
        <w:rPr>
          <w:rFonts w:eastAsia="Arial"/>
          <w:color w:val="auto"/>
        </w:rPr>
        <w:t xml:space="preserve"> Antony Chuter; staff</w:t>
      </w:r>
      <w:r w:rsidRPr="004260BD">
        <w:rPr>
          <w:rFonts w:eastAsia="Arial"/>
          <w:color w:val="auto"/>
        </w:rPr>
        <w:t>:</w:t>
      </w:r>
      <w:r w:rsidR="00F905F8" w:rsidRPr="004260BD">
        <w:rPr>
          <w:rFonts w:eastAsia="Arial"/>
          <w:color w:val="auto"/>
        </w:rPr>
        <w:t xml:space="preserve"> Ann Robertson)</w:t>
      </w:r>
    </w:p>
    <w:p w14:paraId="6BBEF285" w14:textId="01E83304" w:rsidR="00F905F8" w:rsidRPr="004260BD" w:rsidRDefault="00980D93" w:rsidP="00F905F8">
      <w:pPr>
        <w:pStyle w:val="611BulletlistTextstyles"/>
        <w:rPr>
          <w:rFonts w:eastAsia="Arial"/>
          <w:color w:val="auto"/>
        </w:rPr>
      </w:pPr>
      <w:r w:rsidRPr="004260BD">
        <w:rPr>
          <w:rFonts w:eastAsia="Arial"/>
          <w:color w:val="auto"/>
        </w:rPr>
        <w:t>p</w:t>
      </w:r>
      <w:r w:rsidR="00F905F8" w:rsidRPr="004260BD">
        <w:rPr>
          <w:rFonts w:eastAsia="Arial"/>
          <w:color w:val="auto"/>
        </w:rPr>
        <w:t xml:space="preserve">articipate in activities to evaluate the </w:t>
      </w:r>
      <w:r w:rsidR="00F905F8" w:rsidRPr="004260BD">
        <w:rPr>
          <w:rFonts w:eastAsia="Arial"/>
          <w:color w:val="33CCCC"/>
        </w:rPr>
        <w:t>PPI</w:t>
      </w:r>
      <w:r w:rsidR="00F905F8" w:rsidRPr="004260BD">
        <w:rPr>
          <w:rFonts w:eastAsia="Arial"/>
          <w:color w:val="auto"/>
        </w:rPr>
        <w:t xml:space="preserve"> strategy</w:t>
      </w:r>
    </w:p>
    <w:p w14:paraId="176ADC31" w14:textId="377A6221" w:rsidR="00F905F8" w:rsidRPr="004260BD" w:rsidRDefault="00980D93" w:rsidP="00F905F8">
      <w:pPr>
        <w:pStyle w:val="614TextbulletlistlastTextstylesTextstyles"/>
        <w:rPr>
          <w:rFonts w:eastAsia="Arial"/>
          <w:color w:val="auto"/>
        </w:rPr>
      </w:pPr>
      <w:r w:rsidRPr="004260BD">
        <w:rPr>
          <w:rFonts w:eastAsia="Arial"/>
          <w:color w:val="auto"/>
        </w:rPr>
        <w:t>n</w:t>
      </w:r>
      <w:r w:rsidR="00F905F8" w:rsidRPr="004260BD">
        <w:rPr>
          <w:rFonts w:eastAsia="Arial"/>
          <w:color w:val="auto"/>
        </w:rPr>
        <w:t xml:space="preserve">otify a </w:t>
      </w:r>
      <w:r w:rsidR="00F905F8" w:rsidRPr="004260BD">
        <w:rPr>
          <w:rFonts w:eastAsia="Arial"/>
          <w:color w:val="33CCCC"/>
        </w:rPr>
        <w:t>PPI</w:t>
      </w:r>
      <w:r w:rsidR="00F905F8" w:rsidRPr="004260BD">
        <w:rPr>
          <w:rFonts w:eastAsia="Arial"/>
          <w:color w:val="auto"/>
        </w:rPr>
        <w:t xml:space="preserve"> </w:t>
      </w:r>
      <w:r w:rsidR="00B63C6E" w:rsidRPr="004260BD">
        <w:rPr>
          <w:rFonts w:eastAsia="Arial"/>
          <w:color w:val="auto"/>
        </w:rPr>
        <w:t>g</w:t>
      </w:r>
      <w:r w:rsidR="00F905F8" w:rsidRPr="004260BD">
        <w:rPr>
          <w:rFonts w:eastAsia="Arial"/>
          <w:color w:val="auto"/>
        </w:rPr>
        <w:t xml:space="preserve">roup leader of any intention to withdraw from participation in the </w:t>
      </w:r>
      <w:r w:rsidRPr="004260BD">
        <w:rPr>
          <w:rFonts w:eastAsia="Arial"/>
          <w:color w:val="auto"/>
        </w:rPr>
        <w:t>p</w:t>
      </w:r>
      <w:r w:rsidR="00F905F8" w:rsidRPr="004260BD">
        <w:rPr>
          <w:rFonts w:eastAsia="Arial"/>
          <w:color w:val="auto"/>
        </w:rPr>
        <w:t>rogramme</w:t>
      </w:r>
      <w:r w:rsidRPr="004260BD">
        <w:rPr>
          <w:rFonts w:eastAsia="Arial"/>
          <w:color w:val="auto"/>
        </w:rPr>
        <w:t>.</w:t>
      </w:r>
    </w:p>
    <w:p w14:paraId="6F49E80C" w14:textId="48E8C162" w:rsidR="002957B7" w:rsidRPr="004260BD" w:rsidRDefault="002957B7" w:rsidP="00F905F8">
      <w:pPr>
        <w:pStyle w:val="52AheadHeadingsHeadingstyles"/>
        <w:rPr>
          <w:rFonts w:eastAsia="Arial"/>
        </w:rPr>
      </w:pPr>
      <w:r w:rsidRPr="004260BD">
        <w:rPr>
          <w:rFonts w:eastAsia="Arial"/>
        </w:rPr>
        <w:t>2. Requirements of the role</w:t>
      </w:r>
    </w:p>
    <w:p w14:paraId="5A4802F1" w14:textId="69203D0A" w:rsidR="00F905F8" w:rsidRPr="004260BD" w:rsidRDefault="00F905F8" w:rsidP="00F905F8">
      <w:pPr>
        <w:pStyle w:val="602TextfoTextstylesTextstyles"/>
        <w:rPr>
          <w:rFonts w:eastAsia="Arial"/>
          <w:color w:val="auto"/>
        </w:rPr>
      </w:pPr>
      <w:r w:rsidRPr="004260BD">
        <w:rPr>
          <w:rFonts w:eastAsia="Arial"/>
          <w:color w:val="auto"/>
        </w:rPr>
        <w:t xml:space="preserve">To fulfil the role, all </w:t>
      </w:r>
      <w:r w:rsidRPr="004260BD">
        <w:rPr>
          <w:rFonts w:eastAsia="Arial"/>
          <w:color w:val="33CCCC"/>
        </w:rPr>
        <w:t>PPI</w:t>
      </w:r>
      <w:r w:rsidRPr="004260BD">
        <w:rPr>
          <w:rFonts w:eastAsia="Arial"/>
          <w:color w:val="auto"/>
        </w:rPr>
        <w:t xml:space="preserve"> </w:t>
      </w:r>
      <w:r w:rsidR="00B63C6E" w:rsidRPr="004260BD">
        <w:rPr>
          <w:rFonts w:eastAsia="Arial"/>
          <w:color w:val="auto"/>
        </w:rPr>
        <w:t>g</w:t>
      </w:r>
      <w:r w:rsidRPr="004260BD">
        <w:rPr>
          <w:rFonts w:eastAsia="Arial"/>
          <w:color w:val="auto"/>
        </w:rPr>
        <w:t>roup members are required to:</w:t>
      </w:r>
    </w:p>
    <w:p w14:paraId="17A5B849" w14:textId="564411B0" w:rsidR="00F905F8" w:rsidRPr="004260BD" w:rsidRDefault="00980D93" w:rsidP="00F905F8">
      <w:pPr>
        <w:pStyle w:val="611BulletlistTextstyles"/>
        <w:rPr>
          <w:rFonts w:eastAsia="Arial"/>
          <w:color w:val="auto"/>
        </w:rPr>
      </w:pPr>
      <w:r w:rsidRPr="004260BD">
        <w:rPr>
          <w:rFonts w:eastAsia="Arial"/>
          <w:color w:val="auto"/>
        </w:rPr>
        <w:t>h</w:t>
      </w:r>
      <w:r w:rsidR="00F905F8" w:rsidRPr="004260BD">
        <w:rPr>
          <w:rFonts w:eastAsia="Arial"/>
          <w:color w:val="auto"/>
        </w:rPr>
        <w:t>ave experience of the NHS or research as a patient or carer, or as an advocate/representative of patients, carers or members of the public</w:t>
      </w:r>
    </w:p>
    <w:p w14:paraId="4B9B8F1A" w14:textId="339E5A1E" w:rsidR="00F905F8" w:rsidRPr="004260BD" w:rsidRDefault="00980D93" w:rsidP="00F905F8">
      <w:pPr>
        <w:pStyle w:val="611BulletlistTextstyles"/>
        <w:rPr>
          <w:rFonts w:eastAsia="Arial"/>
          <w:color w:val="auto"/>
        </w:rPr>
      </w:pPr>
      <w:r w:rsidRPr="004260BD">
        <w:rPr>
          <w:rFonts w:eastAsia="Arial"/>
          <w:color w:val="auto"/>
        </w:rPr>
        <w:t>b</w:t>
      </w:r>
      <w:r w:rsidR="00F905F8" w:rsidRPr="004260BD">
        <w:rPr>
          <w:rFonts w:eastAsia="Arial"/>
          <w:color w:val="auto"/>
        </w:rPr>
        <w:t xml:space="preserve">e able to contribute relevant personal knowledge, experience and views to inform the work of the </w:t>
      </w:r>
      <w:r w:rsidRPr="004260BD">
        <w:rPr>
          <w:rFonts w:eastAsia="Arial"/>
          <w:color w:val="auto"/>
        </w:rPr>
        <w:t>p</w:t>
      </w:r>
      <w:r w:rsidR="00F905F8" w:rsidRPr="004260BD">
        <w:rPr>
          <w:rFonts w:eastAsia="Arial"/>
          <w:color w:val="auto"/>
        </w:rPr>
        <w:t>rogramme</w:t>
      </w:r>
    </w:p>
    <w:p w14:paraId="29CDB655" w14:textId="37603CE8" w:rsidR="00F905F8" w:rsidRPr="004260BD" w:rsidRDefault="00980D93" w:rsidP="00F905F8">
      <w:pPr>
        <w:pStyle w:val="611BulletlistTextstyles"/>
        <w:rPr>
          <w:rFonts w:eastAsia="Arial"/>
          <w:color w:val="auto"/>
        </w:rPr>
      </w:pPr>
      <w:r w:rsidRPr="004260BD">
        <w:rPr>
          <w:rFonts w:eastAsia="Arial"/>
          <w:color w:val="auto"/>
        </w:rPr>
        <w:t>b</w:t>
      </w:r>
      <w:r w:rsidR="00F905F8" w:rsidRPr="004260BD">
        <w:rPr>
          <w:rFonts w:eastAsia="Arial"/>
          <w:color w:val="auto"/>
        </w:rPr>
        <w:t xml:space="preserve">e able to represent a broader range of lay perspectives to the </w:t>
      </w:r>
      <w:r w:rsidRPr="004260BD">
        <w:rPr>
          <w:rFonts w:eastAsia="Arial"/>
          <w:color w:val="auto"/>
        </w:rPr>
        <w:t>p</w:t>
      </w:r>
      <w:r w:rsidR="00F905F8" w:rsidRPr="004260BD">
        <w:rPr>
          <w:rFonts w:eastAsia="Arial"/>
          <w:color w:val="auto"/>
        </w:rPr>
        <w:t xml:space="preserve">rogramme work, beyond the directly personal, </w:t>
      </w:r>
      <w:r w:rsidR="003715E5" w:rsidRPr="004260BD">
        <w:rPr>
          <w:rFonts w:eastAsia="Arial"/>
          <w:color w:val="auto"/>
        </w:rPr>
        <w:t>where</w:t>
      </w:r>
      <w:r w:rsidR="00F905F8" w:rsidRPr="004260BD">
        <w:rPr>
          <w:rFonts w:eastAsia="Arial"/>
          <w:color w:val="auto"/>
        </w:rPr>
        <w:t xml:space="preserve"> relevant</w:t>
      </w:r>
    </w:p>
    <w:p w14:paraId="53D8A535" w14:textId="3A016588" w:rsidR="00F905F8" w:rsidRPr="004260BD" w:rsidRDefault="00980D93" w:rsidP="00F905F8">
      <w:pPr>
        <w:pStyle w:val="611BulletlistTextstyles"/>
        <w:rPr>
          <w:rFonts w:eastAsia="Arial"/>
          <w:color w:val="auto"/>
        </w:rPr>
      </w:pPr>
      <w:r w:rsidRPr="004260BD">
        <w:rPr>
          <w:rFonts w:eastAsia="Arial"/>
          <w:color w:val="auto"/>
        </w:rPr>
        <w:t>b</w:t>
      </w:r>
      <w:r w:rsidR="00F905F8" w:rsidRPr="004260BD">
        <w:rPr>
          <w:rFonts w:eastAsia="Arial"/>
          <w:color w:val="auto"/>
        </w:rPr>
        <w:t xml:space="preserve">e willing to accept a context of learning about </w:t>
      </w:r>
      <w:r w:rsidR="00F905F8" w:rsidRPr="004260BD">
        <w:rPr>
          <w:rFonts w:eastAsia="Arial"/>
          <w:color w:val="33CCCC"/>
        </w:rPr>
        <w:t>PPI</w:t>
      </w:r>
      <w:r w:rsidR="00F905F8" w:rsidRPr="004260BD">
        <w:rPr>
          <w:rFonts w:eastAsia="Arial"/>
          <w:color w:val="auto"/>
        </w:rPr>
        <w:t xml:space="preserve"> for </w:t>
      </w:r>
      <w:r w:rsidR="003715E5" w:rsidRPr="004260BD">
        <w:rPr>
          <w:rFonts w:eastAsia="Arial"/>
          <w:color w:val="auto"/>
        </w:rPr>
        <w:t>both</w:t>
      </w:r>
      <w:r w:rsidR="00F905F8" w:rsidRPr="004260BD">
        <w:rPr>
          <w:rFonts w:eastAsia="Arial"/>
          <w:color w:val="auto"/>
        </w:rPr>
        <w:t xml:space="preserve"> the lay and</w:t>
      </w:r>
      <w:r w:rsidRPr="004260BD">
        <w:rPr>
          <w:rFonts w:eastAsia="Arial"/>
          <w:color w:val="auto"/>
        </w:rPr>
        <w:t xml:space="preserve"> the</w:t>
      </w:r>
      <w:r w:rsidR="00F905F8" w:rsidRPr="004260BD">
        <w:rPr>
          <w:rFonts w:eastAsia="Arial"/>
          <w:color w:val="auto"/>
        </w:rPr>
        <w:t xml:space="preserve"> staff members of the </w:t>
      </w:r>
      <w:r w:rsidRPr="004260BD">
        <w:rPr>
          <w:rFonts w:eastAsia="Arial"/>
          <w:color w:val="auto"/>
        </w:rPr>
        <w:t>p</w:t>
      </w:r>
      <w:r w:rsidR="00F905F8" w:rsidRPr="004260BD">
        <w:rPr>
          <w:rFonts w:eastAsia="Arial"/>
          <w:color w:val="auto"/>
        </w:rPr>
        <w:t xml:space="preserve">rogramme team to develop </w:t>
      </w:r>
      <w:r w:rsidR="00F905F8" w:rsidRPr="004260BD">
        <w:rPr>
          <w:rFonts w:eastAsia="Arial"/>
          <w:color w:val="33CCCC"/>
        </w:rPr>
        <w:t>PPI</w:t>
      </w:r>
      <w:r w:rsidR="00F905F8" w:rsidRPr="004260BD">
        <w:rPr>
          <w:rFonts w:eastAsia="Arial"/>
          <w:color w:val="auto"/>
        </w:rPr>
        <w:t xml:space="preserve"> in NHS research</w:t>
      </w:r>
    </w:p>
    <w:p w14:paraId="3946C349" w14:textId="321FD453" w:rsidR="00F905F8" w:rsidRPr="004260BD" w:rsidRDefault="00980D93" w:rsidP="00F905F8">
      <w:pPr>
        <w:pStyle w:val="614TextbulletlistlastTextstylesTextstyles"/>
        <w:rPr>
          <w:rFonts w:eastAsia="Arial"/>
          <w:color w:val="auto"/>
        </w:rPr>
      </w:pPr>
      <w:r w:rsidRPr="004260BD">
        <w:rPr>
          <w:rFonts w:eastAsia="Arial"/>
          <w:color w:val="auto"/>
        </w:rPr>
        <w:t>b</w:t>
      </w:r>
      <w:r w:rsidR="00F905F8" w:rsidRPr="004260BD">
        <w:rPr>
          <w:rFonts w:eastAsia="Arial"/>
          <w:color w:val="auto"/>
        </w:rPr>
        <w:t>e able to work effectively and appropriately as a team member</w:t>
      </w:r>
      <w:r w:rsidRPr="004260BD">
        <w:rPr>
          <w:rFonts w:eastAsia="Arial"/>
          <w:color w:val="auto"/>
        </w:rPr>
        <w:t>.</w:t>
      </w:r>
    </w:p>
    <w:p w14:paraId="16D1ED98" w14:textId="244FBA00" w:rsidR="002957B7" w:rsidRPr="004260BD" w:rsidRDefault="002957B7" w:rsidP="00F905F8">
      <w:pPr>
        <w:pStyle w:val="52AheadHeadingsHeadingstyles"/>
        <w:rPr>
          <w:rFonts w:eastAsia="Arial"/>
        </w:rPr>
      </w:pPr>
      <w:r w:rsidRPr="004260BD">
        <w:rPr>
          <w:rFonts w:eastAsia="Arial"/>
        </w:rPr>
        <w:t>3. Commitment</w:t>
      </w:r>
    </w:p>
    <w:p w14:paraId="2F8BA939" w14:textId="14D2907D" w:rsidR="00F905F8" w:rsidRPr="004260BD" w:rsidRDefault="00F905F8" w:rsidP="00F905F8">
      <w:pPr>
        <w:pStyle w:val="602TextfoTextstylesTextstyles"/>
        <w:rPr>
          <w:rFonts w:eastAsia="Arial"/>
          <w:color w:val="auto"/>
        </w:rPr>
      </w:pPr>
      <w:r w:rsidRPr="004260BD">
        <w:rPr>
          <w:rFonts w:eastAsia="Arial"/>
          <w:color w:val="auto"/>
        </w:rPr>
        <w:t xml:space="preserve">Members of the </w:t>
      </w:r>
      <w:r w:rsidRPr="004260BD">
        <w:rPr>
          <w:rFonts w:eastAsia="Arial"/>
          <w:color w:val="33CCCC"/>
        </w:rPr>
        <w:t>PPI</w:t>
      </w:r>
      <w:r w:rsidRPr="004260BD">
        <w:rPr>
          <w:rFonts w:eastAsia="Arial"/>
          <w:color w:val="auto"/>
        </w:rPr>
        <w:t xml:space="preserve"> </w:t>
      </w:r>
      <w:r w:rsidR="00B63C6E" w:rsidRPr="004260BD">
        <w:rPr>
          <w:rFonts w:eastAsia="Arial"/>
          <w:color w:val="auto"/>
        </w:rPr>
        <w:t>g</w:t>
      </w:r>
      <w:r w:rsidRPr="004260BD">
        <w:rPr>
          <w:rFonts w:eastAsia="Arial"/>
          <w:color w:val="auto"/>
        </w:rPr>
        <w:t xml:space="preserve">roup are invited to participate for </w:t>
      </w:r>
      <w:r w:rsidR="00980D93" w:rsidRPr="004260BD">
        <w:rPr>
          <w:rFonts w:eastAsia="Arial"/>
          <w:color w:val="auto"/>
        </w:rPr>
        <w:t>3</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s in the first instance, with the possibility for continued involvement in the </w:t>
      </w:r>
      <w:r w:rsidR="00980D93" w:rsidRPr="004260BD">
        <w:rPr>
          <w:rFonts w:eastAsia="Arial"/>
          <w:color w:val="auto"/>
        </w:rPr>
        <w:t>p</w:t>
      </w:r>
      <w:r w:rsidRPr="004260BD">
        <w:rPr>
          <w:rFonts w:eastAsia="Arial"/>
          <w:color w:val="auto"/>
        </w:rPr>
        <w:t xml:space="preserve">rogramme for a further </w:t>
      </w:r>
      <w:r w:rsidR="00980D93" w:rsidRPr="004260BD">
        <w:rPr>
          <w:rFonts w:eastAsia="Arial"/>
          <w:color w:val="auto"/>
        </w:rPr>
        <w:t>2</w:t>
      </w:r>
      <w:r w:rsidRPr="004260BD">
        <w:rPr>
          <w:rFonts w:eastAsia="Arial"/>
          <w:color w:val="auto"/>
        </w:rPr>
        <w:t xml:space="preserve"> </w:t>
      </w:r>
      <w:r w:rsidR="003715E5" w:rsidRPr="004260BD">
        <w:rPr>
          <w:rFonts w:eastAsia="Arial"/>
          <w:color w:val="auto"/>
        </w:rPr>
        <w:t>year</w:t>
      </w:r>
      <w:r w:rsidRPr="004260BD">
        <w:rPr>
          <w:rFonts w:eastAsia="Arial"/>
          <w:color w:val="auto"/>
        </w:rPr>
        <w:t xml:space="preserve">s. The </w:t>
      </w:r>
      <w:r w:rsidR="00980D93" w:rsidRPr="004260BD">
        <w:rPr>
          <w:rFonts w:eastAsia="Arial"/>
          <w:color w:val="auto"/>
        </w:rPr>
        <w:t>p</w:t>
      </w:r>
      <w:r w:rsidRPr="004260BD">
        <w:rPr>
          <w:rFonts w:eastAsia="Arial"/>
          <w:color w:val="auto"/>
        </w:rPr>
        <w:t xml:space="preserve">rogramme will finish in October </w:t>
      </w:r>
      <w:r w:rsidR="0081345A" w:rsidRPr="004260BD">
        <w:rPr>
          <w:rFonts w:eastAsia="Arial"/>
          <w:color w:val="auto"/>
        </w:rPr>
        <w:t>2016</w:t>
      </w:r>
      <w:r w:rsidRPr="004260BD">
        <w:rPr>
          <w:rFonts w:eastAsia="Arial"/>
          <w:color w:val="auto"/>
        </w:rPr>
        <w:t xml:space="preserve">. Participation is voluntary and </w:t>
      </w:r>
      <w:r w:rsidRPr="004260BD">
        <w:rPr>
          <w:rFonts w:eastAsia="Arial"/>
          <w:color w:val="33CCCC"/>
        </w:rPr>
        <w:t>PPI</w:t>
      </w:r>
      <w:r w:rsidRPr="004260BD">
        <w:rPr>
          <w:rFonts w:eastAsia="Arial"/>
          <w:color w:val="auto"/>
        </w:rPr>
        <w:t xml:space="preserve"> members are free to withdraw at any time. It would be helpful to the team to know the reason(s) if a </w:t>
      </w:r>
      <w:r w:rsidRPr="004260BD">
        <w:rPr>
          <w:rFonts w:eastAsia="Arial"/>
          <w:color w:val="33CCCC"/>
        </w:rPr>
        <w:t>PPI</w:t>
      </w:r>
      <w:r w:rsidRPr="004260BD">
        <w:rPr>
          <w:rFonts w:eastAsia="Arial"/>
          <w:color w:val="auto"/>
        </w:rPr>
        <w:t xml:space="preserve"> member chooses to leave but members are not required to help in this way.</w:t>
      </w:r>
    </w:p>
    <w:p w14:paraId="62451EC2" w14:textId="219F4CF9" w:rsidR="002957B7" w:rsidRPr="004260BD" w:rsidRDefault="002957B7" w:rsidP="00F905F8">
      <w:pPr>
        <w:pStyle w:val="52AheadHeadingsHeadingstyles"/>
        <w:rPr>
          <w:rFonts w:eastAsia="Arial"/>
        </w:rPr>
      </w:pPr>
      <w:r w:rsidRPr="004260BD">
        <w:rPr>
          <w:rFonts w:eastAsia="Arial"/>
        </w:rPr>
        <w:t>4. Confidentiality</w:t>
      </w:r>
    </w:p>
    <w:p w14:paraId="241249B8" w14:textId="6CFDB571" w:rsidR="00F905F8" w:rsidRPr="004260BD" w:rsidRDefault="00F905F8" w:rsidP="00F905F8">
      <w:pPr>
        <w:pStyle w:val="602TextfoTextstylesTextstyles"/>
        <w:rPr>
          <w:rFonts w:eastAsia="Arial"/>
          <w:color w:val="auto"/>
        </w:rPr>
      </w:pPr>
      <w:r w:rsidRPr="004260BD">
        <w:rPr>
          <w:rFonts w:eastAsia="Arial"/>
          <w:color w:val="auto"/>
        </w:rPr>
        <w:t>P</w:t>
      </w:r>
      <w:r w:rsidR="00980D93" w:rsidRPr="004260BD">
        <w:rPr>
          <w:rFonts w:eastAsia="Arial"/>
          <w:color w:val="auto"/>
        </w:rPr>
        <w:t xml:space="preserve">atient and public </w:t>
      </w:r>
      <w:r w:rsidR="00304D16" w:rsidRPr="004260BD">
        <w:rPr>
          <w:rFonts w:eastAsia="Arial"/>
          <w:color w:val="auto"/>
        </w:rPr>
        <w:t>involvement</w:t>
      </w:r>
      <w:r w:rsidRPr="004260BD">
        <w:rPr>
          <w:rFonts w:eastAsia="Arial"/>
          <w:color w:val="auto"/>
        </w:rPr>
        <w:t xml:space="preserve"> volunteers must not share any confidential information (personal or commercial) </w:t>
      </w:r>
      <w:r w:rsidR="003715E5" w:rsidRPr="004260BD">
        <w:rPr>
          <w:rFonts w:eastAsia="Arial"/>
          <w:color w:val="auto"/>
        </w:rPr>
        <w:t>that</w:t>
      </w:r>
      <w:r w:rsidRPr="004260BD">
        <w:rPr>
          <w:rFonts w:eastAsia="Arial"/>
          <w:color w:val="auto"/>
        </w:rPr>
        <w:t xml:space="preserve"> they learn from being part of the </w:t>
      </w:r>
      <w:r w:rsidR="00980D93" w:rsidRPr="004260BD">
        <w:rPr>
          <w:rFonts w:eastAsia="Arial"/>
          <w:color w:val="auto"/>
        </w:rPr>
        <w:t>p</w:t>
      </w:r>
      <w:r w:rsidRPr="004260BD">
        <w:rPr>
          <w:rFonts w:eastAsia="Arial"/>
          <w:color w:val="auto"/>
        </w:rPr>
        <w:t xml:space="preserve">rogramme with anyone outside </w:t>
      </w:r>
      <w:r w:rsidR="00980D93" w:rsidRPr="004260BD">
        <w:rPr>
          <w:rFonts w:eastAsia="Arial"/>
          <w:color w:val="auto"/>
        </w:rPr>
        <w:t>the p</w:t>
      </w:r>
      <w:r w:rsidRPr="004260BD">
        <w:rPr>
          <w:rFonts w:eastAsia="Arial"/>
          <w:color w:val="auto"/>
        </w:rPr>
        <w:t xml:space="preserve">rogramme team. If a </w:t>
      </w:r>
      <w:r w:rsidRPr="004260BD">
        <w:rPr>
          <w:rFonts w:eastAsia="Arial"/>
          <w:color w:val="33CCCC"/>
        </w:rPr>
        <w:t>PPI</w:t>
      </w:r>
      <w:r w:rsidRPr="004260BD">
        <w:rPr>
          <w:rFonts w:eastAsia="Arial"/>
          <w:color w:val="auto"/>
        </w:rPr>
        <w:t xml:space="preserve"> member is not sure whether </w:t>
      </w:r>
      <w:r w:rsidR="00980D93" w:rsidRPr="004260BD">
        <w:rPr>
          <w:rFonts w:eastAsia="Arial"/>
          <w:color w:val="auto"/>
        </w:rPr>
        <w:t xml:space="preserve">or not </w:t>
      </w:r>
      <w:r w:rsidRPr="004260BD">
        <w:rPr>
          <w:rFonts w:eastAsia="Arial"/>
          <w:color w:val="auto"/>
        </w:rPr>
        <w:t xml:space="preserve">any information is confidential, please seek guidance from your </w:t>
      </w:r>
      <w:r w:rsidRPr="004260BD">
        <w:rPr>
          <w:rFonts w:eastAsia="Arial"/>
          <w:color w:val="33CCCC"/>
        </w:rPr>
        <w:t>WP</w:t>
      </w:r>
      <w:r w:rsidRPr="004260BD">
        <w:rPr>
          <w:rFonts w:eastAsia="Arial"/>
          <w:color w:val="auto"/>
        </w:rPr>
        <w:t xml:space="preserve"> lead or committee chair</w:t>
      </w:r>
      <w:r w:rsidR="00980D93" w:rsidRPr="004260BD">
        <w:rPr>
          <w:rFonts w:eastAsia="Arial"/>
          <w:color w:val="auto"/>
        </w:rPr>
        <w:t>person</w:t>
      </w:r>
      <w:r w:rsidRPr="004260BD">
        <w:rPr>
          <w:rFonts w:eastAsia="Arial"/>
          <w:color w:val="auto"/>
        </w:rPr>
        <w:t>.</w:t>
      </w:r>
    </w:p>
    <w:p w14:paraId="493CB37A" w14:textId="77589E0E" w:rsidR="002957B7" w:rsidRPr="004260BD" w:rsidRDefault="002957B7" w:rsidP="00F905F8">
      <w:pPr>
        <w:pStyle w:val="52AheadHeadingsHeadingstyles"/>
        <w:rPr>
          <w:rFonts w:eastAsia="Arial"/>
        </w:rPr>
      </w:pPr>
      <w:r w:rsidRPr="004260BD">
        <w:rPr>
          <w:rFonts w:eastAsia="Arial"/>
        </w:rPr>
        <w:t>5. Finances</w:t>
      </w:r>
    </w:p>
    <w:p w14:paraId="3CCEF56B" w14:textId="5C26AC6E" w:rsidR="00F905F8" w:rsidRPr="004260BD" w:rsidRDefault="00F905F8" w:rsidP="00F905F8">
      <w:pPr>
        <w:pStyle w:val="602TextfoTextstylesTextstyles"/>
        <w:rPr>
          <w:rFonts w:eastAsia="Arial"/>
          <w:color w:val="auto"/>
        </w:rPr>
      </w:pPr>
      <w:r w:rsidRPr="004260BD">
        <w:rPr>
          <w:rFonts w:eastAsia="Arial"/>
          <w:color w:val="auto"/>
        </w:rPr>
        <w:t xml:space="preserve">Reasonable expenses will be covered by the </w:t>
      </w:r>
      <w:r w:rsidRPr="004260BD">
        <w:rPr>
          <w:rFonts w:eastAsia="Arial"/>
          <w:color w:val="33CCCC"/>
        </w:rPr>
        <w:t>PPI</w:t>
      </w:r>
      <w:r w:rsidRPr="004260BD">
        <w:rPr>
          <w:rFonts w:eastAsia="Arial"/>
          <w:color w:val="auto"/>
        </w:rPr>
        <w:t xml:space="preserve"> budget within the </w:t>
      </w:r>
      <w:r w:rsidR="00980D93" w:rsidRPr="004260BD">
        <w:rPr>
          <w:rFonts w:eastAsia="Arial"/>
          <w:color w:val="auto"/>
        </w:rPr>
        <w:t>p</w:t>
      </w:r>
      <w:r w:rsidRPr="004260BD">
        <w:rPr>
          <w:rFonts w:eastAsia="Arial"/>
          <w:color w:val="auto"/>
        </w:rPr>
        <w:t>rogramme budget</w:t>
      </w:r>
      <w:r w:rsidR="00980D93" w:rsidRPr="004260BD">
        <w:rPr>
          <w:rFonts w:eastAsia="Arial"/>
          <w:color w:val="auto"/>
        </w:rPr>
        <w:t>,</w:t>
      </w:r>
      <w:r w:rsidRPr="004260BD">
        <w:rPr>
          <w:rFonts w:eastAsia="Arial"/>
          <w:color w:val="auto"/>
        </w:rPr>
        <w:t xml:space="preserve"> such </w:t>
      </w:r>
      <w:r w:rsidR="003715E5" w:rsidRPr="004260BD">
        <w:rPr>
          <w:rFonts w:eastAsia="Arial"/>
          <w:color w:val="auto"/>
        </w:rPr>
        <w:t>that</w:t>
      </w:r>
      <w:r w:rsidRPr="004260BD">
        <w:rPr>
          <w:rFonts w:eastAsia="Arial"/>
          <w:color w:val="auto"/>
        </w:rPr>
        <w:t xml:space="preserve"> </w:t>
      </w:r>
      <w:r w:rsidRPr="004260BD">
        <w:rPr>
          <w:rFonts w:eastAsia="Arial"/>
          <w:color w:val="33CCCC"/>
        </w:rPr>
        <w:t>PPI</w:t>
      </w:r>
      <w:r w:rsidRPr="004260BD">
        <w:rPr>
          <w:rFonts w:eastAsia="Arial"/>
          <w:color w:val="auto"/>
        </w:rPr>
        <w:t xml:space="preserve"> members are not ‘out of pocket’ for taking part in </w:t>
      </w:r>
      <w:r w:rsidRPr="004260BD">
        <w:rPr>
          <w:rFonts w:eastAsia="Arial"/>
          <w:color w:val="33CCCC"/>
        </w:rPr>
        <w:t>PPI</w:t>
      </w:r>
      <w:r w:rsidRPr="004260BD">
        <w:rPr>
          <w:rFonts w:eastAsia="Arial"/>
          <w:color w:val="auto"/>
        </w:rPr>
        <w:t>-</w:t>
      </w:r>
      <w:r w:rsidR="003715E5" w:rsidRPr="004260BD">
        <w:rPr>
          <w:rFonts w:eastAsia="Arial"/>
          <w:color w:val="auto"/>
        </w:rPr>
        <w:t>related</w:t>
      </w:r>
      <w:r w:rsidRPr="004260BD">
        <w:rPr>
          <w:rFonts w:eastAsia="Arial"/>
          <w:color w:val="auto"/>
        </w:rPr>
        <w:t xml:space="preserve"> activities. (Please see the separate document, Expenses Guidance, for more detailed information.) In addition, lay members will be paid a </w:t>
      </w:r>
      <w:r w:rsidR="00980D93" w:rsidRPr="004260BD">
        <w:rPr>
          <w:rFonts w:eastAsia="Arial"/>
          <w:color w:val="auto"/>
        </w:rPr>
        <w:t xml:space="preserve">medical volunteer </w:t>
      </w:r>
      <w:r w:rsidRPr="004260BD">
        <w:rPr>
          <w:rFonts w:eastAsia="Arial"/>
          <w:color w:val="auto"/>
        </w:rPr>
        <w:t>honorarium of £</w:t>
      </w:r>
      <w:r w:rsidR="0081345A" w:rsidRPr="004260BD">
        <w:rPr>
          <w:rFonts w:eastAsia="Arial"/>
          <w:color w:val="auto"/>
        </w:rPr>
        <w:t>100</w:t>
      </w:r>
      <w:r w:rsidRPr="004260BD">
        <w:rPr>
          <w:rFonts w:eastAsia="Arial"/>
          <w:color w:val="auto"/>
        </w:rPr>
        <w:t xml:space="preserve"> per face-to-face meeting.</w:t>
      </w:r>
    </w:p>
    <w:p w14:paraId="2E8B564A" w14:textId="1DB488BB" w:rsidR="002957B7" w:rsidRPr="004260BD" w:rsidRDefault="002957B7" w:rsidP="00F905F8">
      <w:pPr>
        <w:pStyle w:val="52AheadHeadingsHeadingstyles"/>
        <w:rPr>
          <w:rFonts w:eastAsia="Arial"/>
        </w:rPr>
      </w:pPr>
      <w:r w:rsidRPr="004260BD">
        <w:rPr>
          <w:rFonts w:eastAsia="Arial"/>
        </w:rPr>
        <w:t>6. Other</w:t>
      </w:r>
    </w:p>
    <w:p w14:paraId="116C5BFC" w14:textId="52B1E5E1" w:rsidR="00F905F8" w:rsidRPr="004260BD" w:rsidRDefault="00F905F8" w:rsidP="00F905F8">
      <w:pPr>
        <w:pStyle w:val="602TextfoTextstylesTextstyles"/>
        <w:rPr>
          <w:rFonts w:eastAsia="Arial"/>
          <w:color w:val="auto"/>
        </w:rPr>
      </w:pPr>
      <w:r w:rsidRPr="004260BD">
        <w:rPr>
          <w:rFonts w:eastAsia="Arial"/>
          <w:color w:val="auto"/>
        </w:rPr>
        <w:t xml:space="preserve">All member of the </w:t>
      </w:r>
      <w:r w:rsidRPr="004260BD">
        <w:rPr>
          <w:rFonts w:eastAsia="Arial"/>
          <w:color w:val="33CCCC"/>
        </w:rPr>
        <w:t>PPI</w:t>
      </w:r>
      <w:r w:rsidRPr="004260BD">
        <w:rPr>
          <w:rFonts w:eastAsia="Arial"/>
          <w:color w:val="auto"/>
        </w:rPr>
        <w:t xml:space="preserve"> </w:t>
      </w:r>
      <w:r w:rsidR="00B63C6E" w:rsidRPr="004260BD">
        <w:rPr>
          <w:rFonts w:eastAsia="Arial"/>
          <w:color w:val="auto"/>
        </w:rPr>
        <w:t>g</w:t>
      </w:r>
      <w:r w:rsidRPr="004260BD">
        <w:rPr>
          <w:rFonts w:eastAsia="Arial"/>
          <w:color w:val="auto"/>
        </w:rPr>
        <w:t xml:space="preserve">roup are entitled to expect to be treated with consideration and courtesy at all times by others in the </w:t>
      </w:r>
      <w:r w:rsidR="00980D93" w:rsidRPr="004260BD">
        <w:rPr>
          <w:rFonts w:eastAsia="Arial"/>
          <w:color w:val="auto"/>
        </w:rPr>
        <w:t>p</w:t>
      </w:r>
      <w:r w:rsidRPr="004260BD">
        <w:rPr>
          <w:rFonts w:eastAsia="Arial"/>
          <w:color w:val="auto"/>
        </w:rPr>
        <w:t>rogramme. E</w:t>
      </w:r>
      <w:r w:rsidR="00980D93" w:rsidRPr="004260BD">
        <w:rPr>
          <w:rFonts w:eastAsia="Arial"/>
          <w:color w:val="auto"/>
        </w:rPr>
        <w:t>-</w:t>
      </w:r>
      <w:r w:rsidRPr="004260BD">
        <w:rPr>
          <w:rFonts w:eastAsia="Arial"/>
          <w:color w:val="auto"/>
        </w:rPr>
        <w:t xml:space="preserve">mails or telephone calls to the </w:t>
      </w:r>
      <w:r w:rsidRPr="004260BD">
        <w:rPr>
          <w:rFonts w:eastAsia="Arial"/>
          <w:color w:val="33CCCC"/>
        </w:rPr>
        <w:t>PPI</w:t>
      </w:r>
      <w:r w:rsidRPr="004260BD">
        <w:rPr>
          <w:rFonts w:eastAsia="Arial"/>
          <w:color w:val="auto"/>
        </w:rPr>
        <w:t xml:space="preserve"> </w:t>
      </w:r>
      <w:r w:rsidR="00B63C6E" w:rsidRPr="004260BD">
        <w:rPr>
          <w:rFonts w:eastAsia="Arial"/>
          <w:color w:val="auto"/>
        </w:rPr>
        <w:t>g</w:t>
      </w:r>
      <w:r w:rsidRPr="004260BD">
        <w:rPr>
          <w:rFonts w:eastAsia="Arial"/>
          <w:color w:val="auto"/>
        </w:rPr>
        <w:t xml:space="preserve">roup lay and staff leads should receive a response in a reasonable time (i.e. within a few </w:t>
      </w:r>
      <w:r w:rsidR="003715E5" w:rsidRPr="004260BD">
        <w:rPr>
          <w:rFonts w:eastAsia="Arial"/>
          <w:color w:val="auto"/>
        </w:rPr>
        <w:t>day</w:t>
      </w:r>
      <w:r w:rsidRPr="004260BD">
        <w:rPr>
          <w:rFonts w:eastAsia="Arial"/>
          <w:color w:val="auto"/>
        </w:rPr>
        <w:t>s); all e</w:t>
      </w:r>
      <w:r w:rsidR="00980D93" w:rsidRPr="004260BD">
        <w:rPr>
          <w:rFonts w:eastAsia="Arial"/>
          <w:color w:val="auto"/>
        </w:rPr>
        <w:t>-</w:t>
      </w:r>
      <w:r w:rsidRPr="004260BD">
        <w:rPr>
          <w:rFonts w:eastAsia="Arial"/>
          <w:color w:val="auto"/>
        </w:rPr>
        <w:t xml:space="preserve">mails and telephone calls by </w:t>
      </w:r>
      <w:r w:rsidRPr="004260BD">
        <w:rPr>
          <w:rFonts w:eastAsia="Arial"/>
          <w:color w:val="33CCCC"/>
        </w:rPr>
        <w:t>PPI</w:t>
      </w:r>
      <w:r w:rsidRPr="004260BD">
        <w:rPr>
          <w:rFonts w:eastAsia="Arial"/>
          <w:color w:val="auto"/>
        </w:rPr>
        <w:t xml:space="preserve"> members to their </w:t>
      </w:r>
      <w:r w:rsidRPr="004260BD">
        <w:rPr>
          <w:rFonts w:eastAsia="Arial"/>
          <w:color w:val="33CCCC"/>
        </w:rPr>
        <w:t>WP</w:t>
      </w:r>
      <w:r w:rsidRPr="004260BD">
        <w:rPr>
          <w:rFonts w:eastAsia="Arial"/>
          <w:color w:val="auto"/>
        </w:rPr>
        <w:t xml:space="preserve"> contacts should always receive a response in a similarly timely manner.</w:t>
      </w:r>
    </w:p>
    <w:p w14:paraId="051183EE" w14:textId="572F376D" w:rsidR="00F905F8" w:rsidRPr="004260BD" w:rsidRDefault="00F905F8" w:rsidP="00F905F8">
      <w:pPr>
        <w:pStyle w:val="602TextfoTextstylesTextstyles"/>
        <w:rPr>
          <w:rFonts w:eastAsia="Arial"/>
          <w:color w:val="auto"/>
        </w:rPr>
      </w:pPr>
      <w:r w:rsidRPr="004260BD">
        <w:rPr>
          <w:rFonts w:eastAsia="Arial"/>
          <w:color w:val="auto"/>
        </w:rPr>
        <w:t xml:space="preserve">In the event of a volunteer having a complaint about their involvement in the </w:t>
      </w:r>
      <w:r w:rsidR="00980D93" w:rsidRPr="004260BD">
        <w:rPr>
          <w:rFonts w:eastAsia="Arial"/>
          <w:color w:val="auto"/>
        </w:rPr>
        <w:t>p</w:t>
      </w:r>
      <w:r w:rsidRPr="004260BD">
        <w:rPr>
          <w:rFonts w:eastAsia="Arial"/>
          <w:color w:val="auto"/>
        </w:rPr>
        <w:t xml:space="preserve">rogramme, please inform </w:t>
      </w:r>
      <w:r w:rsidR="003715E5" w:rsidRPr="004260BD">
        <w:rPr>
          <w:rFonts w:eastAsia="Arial"/>
          <w:color w:val="auto"/>
        </w:rPr>
        <w:t>either</w:t>
      </w:r>
      <w:r w:rsidRPr="004260BD">
        <w:rPr>
          <w:rFonts w:eastAsia="Arial"/>
          <w:color w:val="auto"/>
        </w:rPr>
        <w:t xml:space="preserve"> of the </w:t>
      </w:r>
      <w:r w:rsidRPr="004260BD">
        <w:rPr>
          <w:rFonts w:eastAsia="Arial"/>
          <w:color w:val="33CCCC"/>
        </w:rPr>
        <w:t>PPI</w:t>
      </w:r>
      <w:r w:rsidRPr="004260BD">
        <w:rPr>
          <w:rFonts w:eastAsia="Arial"/>
          <w:color w:val="auto"/>
        </w:rPr>
        <w:t xml:space="preserve"> </w:t>
      </w:r>
      <w:r w:rsidR="00B63C6E" w:rsidRPr="004260BD">
        <w:rPr>
          <w:rFonts w:eastAsia="Arial"/>
          <w:color w:val="auto"/>
        </w:rPr>
        <w:t>g</w:t>
      </w:r>
      <w:r w:rsidRPr="004260BD">
        <w:rPr>
          <w:rFonts w:eastAsia="Arial"/>
          <w:color w:val="auto"/>
        </w:rPr>
        <w:t>roup leaders in the first instance or</w:t>
      </w:r>
      <w:r w:rsidR="00980D93" w:rsidRPr="004260BD">
        <w:rPr>
          <w:rFonts w:eastAsia="Arial"/>
          <w:color w:val="auto"/>
        </w:rPr>
        <w:t>,</w:t>
      </w:r>
      <w:r w:rsidRPr="004260BD">
        <w:rPr>
          <w:rFonts w:eastAsia="Arial"/>
          <w:color w:val="auto"/>
        </w:rPr>
        <w:t xml:space="preserve"> if you prefer</w:t>
      </w:r>
      <w:r w:rsidR="00980D93" w:rsidRPr="004260BD">
        <w:rPr>
          <w:rFonts w:eastAsia="Arial"/>
          <w:color w:val="auto"/>
        </w:rPr>
        <w:t>,</w:t>
      </w:r>
      <w:r w:rsidRPr="004260BD">
        <w:rPr>
          <w:rFonts w:eastAsia="Arial"/>
          <w:color w:val="auto"/>
        </w:rPr>
        <w:t xml:space="preserve"> you may contact one of the </w:t>
      </w:r>
      <w:r w:rsidR="00980D93" w:rsidRPr="004260BD">
        <w:rPr>
          <w:rFonts w:eastAsia="Arial"/>
          <w:color w:val="auto"/>
        </w:rPr>
        <w:t>p</w:t>
      </w:r>
      <w:r w:rsidRPr="004260BD">
        <w:rPr>
          <w:rFonts w:eastAsia="Arial"/>
          <w:color w:val="auto"/>
        </w:rPr>
        <w:t xml:space="preserve">rogrammes </w:t>
      </w:r>
      <w:r w:rsidR="00980D93" w:rsidRPr="004260BD">
        <w:rPr>
          <w:rFonts w:eastAsia="Arial"/>
          <w:color w:val="auto"/>
        </w:rPr>
        <w:t>c</w:t>
      </w:r>
      <w:r w:rsidRPr="004260BD">
        <w:rPr>
          <w:rFonts w:eastAsia="Arial"/>
          <w:color w:val="auto"/>
        </w:rPr>
        <w:t>o-</w:t>
      </w:r>
      <w:r w:rsidR="00980D93" w:rsidRPr="004260BD">
        <w:rPr>
          <w:rFonts w:eastAsia="Arial"/>
          <w:color w:val="auto"/>
        </w:rPr>
        <w:t>p</w:t>
      </w:r>
      <w:r w:rsidRPr="004260BD">
        <w:rPr>
          <w:rFonts w:eastAsia="Arial"/>
          <w:color w:val="auto"/>
        </w:rPr>
        <w:t xml:space="preserve">rincipal </w:t>
      </w:r>
      <w:r w:rsidR="00980D93" w:rsidRPr="004260BD">
        <w:rPr>
          <w:rFonts w:eastAsia="Arial"/>
          <w:color w:val="auto"/>
        </w:rPr>
        <w:t>i</w:t>
      </w:r>
      <w:r w:rsidRPr="004260BD">
        <w:rPr>
          <w:rFonts w:eastAsia="Arial"/>
          <w:color w:val="auto"/>
        </w:rPr>
        <w:t>nvestigators (Aziz Sheikh; Jamie Coleman) if the complaint or concern relates to Antony or Ann.</w:t>
      </w:r>
    </w:p>
    <w:p w14:paraId="7D5B0AA9" w14:textId="31EE3B56" w:rsidR="002957B7" w:rsidRPr="004260BD" w:rsidRDefault="002957B7" w:rsidP="00F905F8">
      <w:pPr>
        <w:pStyle w:val="43AppendixtitleHeadingsHeadingstyles"/>
        <w:rPr>
          <w:rFonts w:eastAsia="Arial"/>
          <w:i/>
        </w:rPr>
      </w:pPr>
      <w:r w:rsidRPr="004260BD">
        <w:rPr>
          <w:rFonts w:eastAsia="Arial"/>
        </w:rPr>
        <w:t>Appendix 29</w:t>
      </w:r>
      <w:r w:rsidRPr="004260BD">
        <w:rPr>
          <w:rFonts w:eastAsia="Arial"/>
        </w:rPr>
        <w:t> </w:t>
      </w:r>
      <w:r w:rsidRPr="004260BD">
        <w:rPr>
          <w:rFonts w:eastAsia="Arial"/>
        </w:rPr>
        <w:t>Patient and public involvement induction day documents expenses guide</w:t>
      </w:r>
    </w:p>
    <w:p w14:paraId="28B4E74A" w14:textId="4BC15ECB" w:rsidR="002957B7" w:rsidRPr="004260BD" w:rsidRDefault="002957B7" w:rsidP="00F905F8">
      <w:pPr>
        <w:pStyle w:val="52AheadHeadingsHeadingstyles"/>
        <w:rPr>
          <w:rFonts w:eastAsia="Arial"/>
        </w:rPr>
      </w:pPr>
      <w:r w:rsidRPr="004260BD">
        <w:rPr>
          <w:rFonts w:eastAsia="Arial"/>
        </w:rPr>
        <w:t>National Institute for Health Research ePrescribing patient and public involvement group: general guidance for expenses claims</w:t>
      </w:r>
    </w:p>
    <w:p w14:paraId="3F19B8F5" w14:textId="3FA98C51" w:rsidR="002957B7" w:rsidRPr="004260BD" w:rsidRDefault="002957B7" w:rsidP="00F905F8">
      <w:pPr>
        <w:pStyle w:val="53BheadHeadingsHeadingstyles"/>
        <w:rPr>
          <w:rFonts w:eastAsia="Arial"/>
        </w:rPr>
      </w:pPr>
      <w:r w:rsidRPr="004260BD">
        <w:rPr>
          <w:rFonts w:eastAsia="Arial"/>
        </w:rPr>
        <w:t>Updated: March 2014</w:t>
      </w:r>
    </w:p>
    <w:p w14:paraId="6AB79543" w14:textId="0DCCD47D" w:rsidR="00F905F8" w:rsidRPr="004260BD" w:rsidRDefault="00F905F8" w:rsidP="00F905F8">
      <w:pPr>
        <w:pStyle w:val="602TextfoTextstylesTextstyles"/>
        <w:rPr>
          <w:rFonts w:eastAsia="Arial"/>
          <w:color w:val="auto"/>
        </w:rPr>
      </w:pPr>
      <w:r w:rsidRPr="004260BD">
        <w:rPr>
          <w:rFonts w:eastAsia="Arial"/>
          <w:color w:val="auto"/>
        </w:rPr>
        <w:t>By now</w:t>
      </w:r>
      <w:r w:rsidR="00980D93" w:rsidRPr="004260BD">
        <w:rPr>
          <w:rFonts w:eastAsia="Arial"/>
          <w:color w:val="auto"/>
        </w:rPr>
        <w:t>,</w:t>
      </w:r>
      <w:r w:rsidRPr="004260BD">
        <w:rPr>
          <w:rFonts w:eastAsia="Arial"/>
          <w:color w:val="auto"/>
        </w:rPr>
        <w:t xml:space="preserve"> everyone should have an electronic copy of an expenses claim form, </w:t>
      </w:r>
      <w:r w:rsidR="003715E5" w:rsidRPr="004260BD">
        <w:rPr>
          <w:rFonts w:eastAsia="Arial"/>
          <w:color w:val="auto"/>
        </w:rPr>
        <w:t>which</w:t>
      </w:r>
      <w:r w:rsidRPr="004260BD">
        <w:rPr>
          <w:rFonts w:eastAsia="Arial"/>
          <w:color w:val="auto"/>
        </w:rPr>
        <w:t xml:space="preserve"> gets sent to Rosemary Porteous (whose contact details are on your contacts sheet, and are given again below). Stamped addressed envelopes are being sent out by Rosemary Porteous</w:t>
      </w:r>
      <w:r w:rsidR="00980D93" w:rsidRPr="004260BD">
        <w:rPr>
          <w:rFonts w:eastAsia="Arial"/>
          <w:color w:val="auto"/>
        </w:rPr>
        <w:t>,</w:t>
      </w:r>
      <w:r w:rsidRPr="004260BD">
        <w:rPr>
          <w:rFonts w:eastAsia="Arial"/>
          <w:color w:val="auto"/>
        </w:rPr>
        <w:t xml:space="preserve"> so if you have not already given Rosemary your home address, and would like some </w:t>
      </w:r>
      <w:r w:rsidR="00980D93" w:rsidRPr="004260BD">
        <w:rPr>
          <w:rFonts w:eastAsia="Arial"/>
          <w:color w:val="auto"/>
        </w:rPr>
        <w:t>stamped address envelopes</w:t>
      </w:r>
      <w:r w:rsidRPr="004260BD">
        <w:rPr>
          <w:rFonts w:eastAsia="Arial"/>
          <w:color w:val="auto"/>
        </w:rPr>
        <w:t xml:space="preserve"> for posting your expenses claims, please e-mail or ring her with your address details.</w:t>
      </w:r>
    </w:p>
    <w:p w14:paraId="1FE61F2F" w14:textId="0565C55C" w:rsidR="00F905F8" w:rsidRPr="004260BD" w:rsidRDefault="002957B7" w:rsidP="00F905F8">
      <w:pPr>
        <w:pStyle w:val="602TextfoTextstylesTextstyles"/>
        <w:rPr>
          <w:rFonts w:eastAsia="Arial"/>
          <w:color w:val="auto"/>
        </w:rPr>
      </w:pPr>
      <w:r w:rsidRPr="002957B7">
        <w:rPr>
          <w:rFonts w:eastAsia="Arial"/>
          <w:color w:val="FF00FF"/>
          <w:sz w:val="24"/>
        </w:rPr>
        <w:t>[120]</w:t>
      </w:r>
      <w:commentRangeStart w:id="138"/>
      <w:r w:rsidR="00F905F8" w:rsidRPr="004260BD">
        <w:rPr>
          <w:rFonts w:eastAsia="Arial"/>
          <w:color w:val="auto"/>
        </w:rPr>
        <w:t xml:space="preserve">Rosemary Porteous, Senior Research Secretary, Centre for Population Health Services, Doorway </w:t>
      </w:r>
      <w:r w:rsidR="0081345A" w:rsidRPr="004260BD">
        <w:rPr>
          <w:rFonts w:eastAsia="Arial"/>
          <w:color w:val="auto"/>
        </w:rPr>
        <w:t>1</w:t>
      </w:r>
      <w:r w:rsidR="00F905F8" w:rsidRPr="004260BD">
        <w:rPr>
          <w:rFonts w:eastAsia="Arial"/>
          <w:color w:val="auto"/>
        </w:rPr>
        <w:t xml:space="preserve">, Room </w:t>
      </w:r>
      <w:r w:rsidR="0081345A" w:rsidRPr="004260BD">
        <w:rPr>
          <w:rFonts w:eastAsia="Arial"/>
          <w:color w:val="auto"/>
        </w:rPr>
        <w:t>115</w:t>
      </w:r>
      <w:r w:rsidR="00F905F8" w:rsidRPr="004260BD">
        <w:rPr>
          <w:rFonts w:eastAsia="Arial"/>
          <w:color w:val="auto"/>
        </w:rPr>
        <w:t>c, The University of Edinburgh, Old Medical School Quad, Teviot Place, Edinburgh EH</w:t>
      </w:r>
      <w:r w:rsidR="0081345A" w:rsidRPr="004260BD">
        <w:rPr>
          <w:rFonts w:eastAsia="Arial"/>
          <w:color w:val="auto"/>
        </w:rPr>
        <w:t>8</w:t>
      </w:r>
      <w:r w:rsidR="00F905F8" w:rsidRPr="004260BD">
        <w:rPr>
          <w:rFonts w:eastAsia="Arial"/>
          <w:color w:val="auto"/>
        </w:rPr>
        <w:t xml:space="preserve"> </w:t>
      </w:r>
      <w:r w:rsidR="0081345A" w:rsidRPr="004260BD">
        <w:rPr>
          <w:rFonts w:eastAsia="Arial"/>
          <w:color w:val="auto"/>
        </w:rPr>
        <w:t>9</w:t>
      </w:r>
      <w:r w:rsidR="00F905F8" w:rsidRPr="004260BD">
        <w:rPr>
          <w:rFonts w:eastAsia="Arial"/>
          <w:color w:val="auto"/>
        </w:rPr>
        <w:t>AG. Tel: (</w:t>
      </w:r>
      <w:r w:rsidR="0081345A" w:rsidRPr="004260BD">
        <w:rPr>
          <w:rFonts w:eastAsia="Arial"/>
          <w:color w:val="auto"/>
        </w:rPr>
        <w:t>0131</w:t>
      </w:r>
      <w:r w:rsidR="00F905F8" w:rsidRPr="004260BD">
        <w:rPr>
          <w:rFonts w:eastAsia="Arial"/>
          <w:color w:val="auto"/>
        </w:rPr>
        <w:t xml:space="preserve">) </w:t>
      </w:r>
      <w:r w:rsidR="0081345A" w:rsidRPr="004260BD">
        <w:rPr>
          <w:rFonts w:eastAsia="Arial"/>
          <w:color w:val="auto"/>
        </w:rPr>
        <w:t>650</w:t>
      </w:r>
      <w:r w:rsidR="00F905F8" w:rsidRPr="004260BD">
        <w:rPr>
          <w:rFonts w:eastAsia="Arial"/>
          <w:color w:val="auto"/>
        </w:rPr>
        <w:t xml:space="preserve"> </w:t>
      </w:r>
      <w:r w:rsidR="0081345A" w:rsidRPr="004260BD">
        <w:rPr>
          <w:rFonts w:eastAsia="Arial"/>
          <w:color w:val="auto"/>
        </w:rPr>
        <w:t>9835</w:t>
      </w:r>
      <w:r w:rsidR="00F905F8" w:rsidRPr="004260BD">
        <w:rPr>
          <w:rFonts w:eastAsia="Arial"/>
          <w:color w:val="auto"/>
        </w:rPr>
        <w:t xml:space="preserve">; e-mail – </w:t>
      </w:r>
      <w:r w:rsidR="00F905F8" w:rsidRPr="004260BD">
        <w:rPr>
          <w:rFonts w:eastAsia="Arial"/>
          <w:color w:val="auto"/>
          <w:u w:val="single"/>
        </w:rPr>
        <w:t>Rosemary.Porteous@ed.ac.uk</w:t>
      </w:r>
      <w:commentRangeEnd w:id="138"/>
      <w:r w:rsidR="00980D93" w:rsidRPr="004260BD">
        <w:rPr>
          <w:rStyle w:val="CommentReference"/>
          <w:rFonts w:ascii="Times New Roman" w:hAnsi="Times New Roman" w:cs="Times New Roman"/>
          <w:color w:val="auto"/>
          <w:lang w:val="en-US"/>
        </w:rPr>
        <w:commentReference w:id="138"/>
      </w:r>
    </w:p>
    <w:p w14:paraId="5A471182" w14:textId="473A06CA" w:rsidR="00F905F8" w:rsidRPr="004260BD" w:rsidRDefault="00F905F8" w:rsidP="00F905F8">
      <w:pPr>
        <w:pStyle w:val="602TextfoTextstylesTextstyles"/>
        <w:rPr>
          <w:rFonts w:eastAsia="Arial"/>
          <w:color w:val="auto"/>
        </w:rPr>
      </w:pPr>
      <w:r w:rsidRPr="004260BD">
        <w:rPr>
          <w:rFonts w:eastAsia="Arial"/>
          <w:color w:val="auto"/>
        </w:rPr>
        <w:t xml:space="preserve">The first time </w:t>
      </w:r>
      <w:r w:rsidR="00980D93" w:rsidRPr="004260BD">
        <w:rPr>
          <w:rFonts w:eastAsia="Arial"/>
          <w:color w:val="auto"/>
        </w:rPr>
        <w:t xml:space="preserve">that </w:t>
      </w:r>
      <w:r w:rsidRPr="004260BD">
        <w:rPr>
          <w:rFonts w:eastAsia="Arial"/>
          <w:color w:val="auto"/>
        </w:rPr>
        <w:t xml:space="preserve">you submit an expenses claim, please complete and return the </w:t>
      </w:r>
      <w:r w:rsidR="00980D93" w:rsidRPr="004260BD">
        <w:rPr>
          <w:rFonts w:eastAsia="Arial"/>
          <w:color w:val="auto"/>
        </w:rPr>
        <w:t>bank deta</w:t>
      </w:r>
      <w:r w:rsidRPr="004260BD">
        <w:rPr>
          <w:rFonts w:eastAsia="Arial"/>
          <w:color w:val="auto"/>
        </w:rPr>
        <w:t xml:space="preserve">ils form to Rosemary </w:t>
      </w:r>
      <w:r w:rsidR="00980D93" w:rsidRPr="004260BD">
        <w:rPr>
          <w:rFonts w:eastAsia="Arial"/>
          <w:color w:val="auto"/>
        </w:rPr>
        <w:t>also</w:t>
      </w:r>
      <w:r w:rsidRPr="004260BD">
        <w:rPr>
          <w:rFonts w:eastAsia="Arial"/>
          <w:color w:val="auto"/>
        </w:rPr>
        <w:t xml:space="preserve">. After </w:t>
      </w:r>
      <w:r w:rsidR="003715E5" w:rsidRPr="004260BD">
        <w:rPr>
          <w:rFonts w:eastAsia="Arial"/>
          <w:color w:val="auto"/>
        </w:rPr>
        <w:t>that</w:t>
      </w:r>
      <w:r w:rsidRPr="004260BD">
        <w:rPr>
          <w:rFonts w:eastAsia="Arial"/>
          <w:color w:val="auto"/>
        </w:rPr>
        <w:t xml:space="preserve">, you will </w:t>
      </w:r>
      <w:r w:rsidR="003715E5" w:rsidRPr="004260BD">
        <w:rPr>
          <w:rFonts w:eastAsia="Arial"/>
          <w:color w:val="auto"/>
        </w:rPr>
        <w:t>only</w:t>
      </w:r>
      <w:r w:rsidRPr="004260BD">
        <w:rPr>
          <w:rFonts w:eastAsia="Arial"/>
          <w:color w:val="auto"/>
        </w:rPr>
        <w:t xml:space="preserve"> ever need to send in a completed claims form; this has a space on it </w:t>
      </w:r>
      <w:r w:rsidR="003715E5" w:rsidRPr="004260BD">
        <w:rPr>
          <w:rFonts w:eastAsia="Arial"/>
          <w:color w:val="auto"/>
        </w:rPr>
        <w:t>that</w:t>
      </w:r>
      <w:r w:rsidRPr="004260BD">
        <w:rPr>
          <w:rFonts w:eastAsia="Arial"/>
          <w:color w:val="auto"/>
        </w:rPr>
        <w:t xml:space="preserve"> you can use to notify Rosemary should your bank details change in the future.</w:t>
      </w:r>
    </w:p>
    <w:p w14:paraId="73779458" w14:textId="06089190" w:rsidR="00F905F8" w:rsidRPr="004260BD" w:rsidRDefault="00F905F8" w:rsidP="00F905F8">
      <w:pPr>
        <w:pStyle w:val="602TextfoTextstylesTextstyles"/>
        <w:rPr>
          <w:rFonts w:eastAsia="Arial"/>
          <w:color w:val="auto"/>
        </w:rPr>
      </w:pPr>
      <w:r w:rsidRPr="004260BD">
        <w:rPr>
          <w:rFonts w:eastAsia="Arial"/>
          <w:color w:val="auto"/>
        </w:rPr>
        <w:t xml:space="preserve">The general idea of expenses is </w:t>
      </w:r>
      <w:r w:rsidR="003715E5" w:rsidRPr="004260BD">
        <w:rPr>
          <w:rFonts w:eastAsia="Arial"/>
          <w:color w:val="auto"/>
        </w:rPr>
        <w:t>that</w:t>
      </w:r>
      <w:r w:rsidRPr="004260BD">
        <w:rPr>
          <w:rFonts w:eastAsia="Arial"/>
          <w:color w:val="auto"/>
        </w:rPr>
        <w:t xml:space="preserve"> you should not be out of pocket. Therefore</w:t>
      </w:r>
      <w:r w:rsidR="00980D93" w:rsidRPr="004260BD">
        <w:rPr>
          <w:rFonts w:eastAsia="Arial"/>
          <w:color w:val="auto"/>
        </w:rPr>
        <w:t>,</w:t>
      </w:r>
      <w:r w:rsidRPr="004260BD">
        <w:rPr>
          <w:rFonts w:eastAsia="Arial"/>
          <w:color w:val="auto"/>
        </w:rPr>
        <w:t xml:space="preserve"> we will refund the cost of your travel to a </w:t>
      </w:r>
      <w:r w:rsidRPr="004260BD">
        <w:rPr>
          <w:rFonts w:eastAsia="Arial"/>
          <w:color w:val="33CCCC"/>
        </w:rPr>
        <w:t>NIHR</w:t>
      </w:r>
      <w:r w:rsidRPr="004260BD">
        <w:rPr>
          <w:rFonts w:eastAsia="Arial"/>
          <w:color w:val="auto"/>
        </w:rPr>
        <w:t xml:space="preserve"> </w:t>
      </w:r>
      <w:r w:rsidR="001F3E30" w:rsidRPr="004260BD">
        <w:rPr>
          <w:rFonts w:eastAsia="Arial"/>
          <w:color w:val="auto"/>
        </w:rPr>
        <w:t>ePrescribing</w:t>
      </w:r>
      <w:r w:rsidRPr="004260BD">
        <w:rPr>
          <w:rFonts w:eastAsia="Arial"/>
          <w:color w:val="auto"/>
        </w:rPr>
        <w:t>-</w:t>
      </w:r>
      <w:r w:rsidR="003715E5" w:rsidRPr="004260BD">
        <w:rPr>
          <w:rFonts w:eastAsia="Arial"/>
          <w:color w:val="auto"/>
        </w:rPr>
        <w:t>related</w:t>
      </w:r>
      <w:r w:rsidRPr="004260BD">
        <w:rPr>
          <w:rFonts w:eastAsia="Arial"/>
          <w:color w:val="auto"/>
        </w:rPr>
        <w:t xml:space="preserve"> meeting, and the cost of drinks – non-alcoholic – and food </w:t>
      </w:r>
      <w:r w:rsidR="003715E5" w:rsidRPr="004260BD">
        <w:rPr>
          <w:rFonts w:eastAsia="Arial"/>
          <w:color w:val="auto"/>
        </w:rPr>
        <w:t>that</w:t>
      </w:r>
      <w:r w:rsidRPr="004260BD">
        <w:rPr>
          <w:rFonts w:eastAsia="Arial"/>
          <w:color w:val="auto"/>
        </w:rPr>
        <w:t xml:space="preserve"> you have to buy on your travels (because you are not at home or in your usual workplace to make your own coffee or snack). </w:t>
      </w:r>
      <w:r w:rsidR="001E2A66" w:rsidRPr="004260BD">
        <w:rPr>
          <w:rFonts w:eastAsia="Arial"/>
          <w:bCs/>
          <w:color w:val="auto"/>
        </w:rPr>
        <w:t>Please keep and submit all your receipts.</w:t>
      </w:r>
    </w:p>
    <w:p w14:paraId="4D82F84B" w14:textId="301FB621" w:rsidR="00F905F8" w:rsidRPr="004260BD" w:rsidRDefault="00F905F8" w:rsidP="00F905F8">
      <w:pPr>
        <w:pStyle w:val="602TextfoTextstylesTextstyles"/>
        <w:rPr>
          <w:rFonts w:eastAsia="Arial"/>
          <w:color w:val="auto"/>
        </w:rPr>
      </w:pPr>
      <w:r w:rsidRPr="004260BD">
        <w:rPr>
          <w:rFonts w:eastAsia="Arial"/>
          <w:color w:val="auto"/>
        </w:rPr>
        <w:t>Travel by public transport: the policy is to book standard (second</w:t>
      </w:r>
      <w:r w:rsidR="008C5102" w:rsidRPr="004260BD">
        <w:rPr>
          <w:rFonts w:eastAsia="Arial"/>
          <w:color w:val="auto"/>
        </w:rPr>
        <w:t>-</w:t>
      </w:r>
      <w:r w:rsidRPr="004260BD">
        <w:rPr>
          <w:rFonts w:eastAsia="Arial"/>
          <w:color w:val="auto"/>
        </w:rPr>
        <w:t xml:space="preserve">class) fares and, </w:t>
      </w:r>
      <w:r w:rsidR="003715E5" w:rsidRPr="004260BD">
        <w:rPr>
          <w:rFonts w:eastAsia="Arial"/>
          <w:color w:val="auto"/>
        </w:rPr>
        <w:t>where</w:t>
      </w:r>
      <w:r w:rsidRPr="004260BD">
        <w:rPr>
          <w:rFonts w:eastAsia="Arial"/>
          <w:color w:val="auto"/>
        </w:rPr>
        <w:t xml:space="preserve"> possible, the least expensive flights. Very occasionally you may find, as I have </w:t>
      </w:r>
      <w:r w:rsidR="003715E5" w:rsidRPr="004260BD">
        <w:rPr>
          <w:rFonts w:eastAsia="Arial"/>
          <w:color w:val="auto"/>
        </w:rPr>
        <w:t>done</w:t>
      </w:r>
      <w:r w:rsidRPr="004260BD">
        <w:rPr>
          <w:rFonts w:eastAsia="Arial"/>
          <w:color w:val="auto"/>
        </w:rPr>
        <w:t xml:space="preserve">, </w:t>
      </w:r>
      <w:r w:rsidR="003715E5" w:rsidRPr="004260BD">
        <w:rPr>
          <w:rFonts w:eastAsia="Arial"/>
          <w:color w:val="auto"/>
        </w:rPr>
        <w:t>that</w:t>
      </w:r>
      <w:r w:rsidRPr="004260BD">
        <w:rPr>
          <w:rFonts w:eastAsia="Arial"/>
          <w:color w:val="auto"/>
        </w:rPr>
        <w:t xml:space="preserve"> booking a train fare online in advance has given the option of </w:t>
      </w:r>
      <w:r w:rsidR="0081345A" w:rsidRPr="004260BD">
        <w:rPr>
          <w:rFonts w:eastAsia="Arial"/>
          <w:color w:val="auto"/>
        </w:rPr>
        <w:t>1</w:t>
      </w:r>
      <w:r w:rsidRPr="004260BD">
        <w:rPr>
          <w:rFonts w:eastAsia="Arial"/>
          <w:color w:val="auto"/>
        </w:rPr>
        <w:t xml:space="preserve">st class tickets </w:t>
      </w:r>
      <w:r w:rsidR="003715E5" w:rsidRPr="004260BD">
        <w:rPr>
          <w:rFonts w:eastAsia="Arial"/>
          <w:color w:val="auto"/>
        </w:rPr>
        <w:t>that</w:t>
      </w:r>
      <w:r w:rsidRPr="004260BD">
        <w:rPr>
          <w:rFonts w:eastAsia="Arial"/>
          <w:color w:val="auto"/>
        </w:rPr>
        <w:t xml:space="preserve"> are cheaper or as cheap as a standard fare, in </w:t>
      </w:r>
      <w:r w:rsidR="003715E5" w:rsidRPr="004260BD">
        <w:rPr>
          <w:rFonts w:eastAsia="Arial"/>
          <w:color w:val="auto"/>
        </w:rPr>
        <w:t>which</w:t>
      </w:r>
      <w:r w:rsidRPr="004260BD">
        <w:rPr>
          <w:rFonts w:eastAsia="Arial"/>
          <w:color w:val="auto"/>
        </w:rPr>
        <w:t xml:space="preserve"> case, please use your judgement and </w:t>
      </w:r>
      <w:r w:rsidR="008C5102" w:rsidRPr="004260BD">
        <w:rPr>
          <w:rFonts w:eastAsia="Arial"/>
          <w:color w:val="auto"/>
        </w:rPr>
        <w:t xml:space="preserve">don’t </w:t>
      </w:r>
      <w:r w:rsidRPr="004260BD">
        <w:rPr>
          <w:rFonts w:eastAsia="Arial"/>
          <w:color w:val="auto"/>
        </w:rPr>
        <w:t xml:space="preserve">deprive yourself of a </w:t>
      </w:r>
      <w:r w:rsidR="0081345A" w:rsidRPr="004260BD">
        <w:rPr>
          <w:rFonts w:eastAsia="Arial"/>
          <w:color w:val="auto"/>
        </w:rPr>
        <w:t>1</w:t>
      </w:r>
      <w:r w:rsidRPr="004260BD">
        <w:rPr>
          <w:rFonts w:eastAsia="Arial"/>
          <w:color w:val="auto"/>
        </w:rPr>
        <w:t xml:space="preserve">st class ticket </w:t>
      </w:r>
      <w:r w:rsidR="003715E5" w:rsidRPr="004260BD">
        <w:rPr>
          <w:rFonts w:eastAsia="Arial"/>
          <w:color w:val="auto"/>
        </w:rPr>
        <w:t>that</w:t>
      </w:r>
      <w:r w:rsidRPr="004260BD">
        <w:rPr>
          <w:rFonts w:eastAsia="Arial"/>
          <w:color w:val="auto"/>
        </w:rPr>
        <w:t xml:space="preserve"> is actually more economical! In general, booking well ahead gives better ticket prices so, whenever possible, please do make your travel plans earlier rather than later.</w:t>
      </w:r>
    </w:p>
    <w:p w14:paraId="347C26B2" w14:textId="54704BC2" w:rsidR="00F905F8" w:rsidRPr="004260BD" w:rsidRDefault="00F905F8" w:rsidP="00F905F8">
      <w:pPr>
        <w:pStyle w:val="602TextfoTextstylesTextstyles"/>
        <w:rPr>
          <w:rFonts w:eastAsia="Arial"/>
          <w:color w:val="auto"/>
        </w:rPr>
      </w:pPr>
      <w:r w:rsidRPr="004260BD">
        <w:rPr>
          <w:rFonts w:eastAsia="Arial"/>
          <w:color w:val="auto"/>
        </w:rPr>
        <w:t xml:space="preserve">If you are using a private car, we will refund mileage at </w:t>
      </w:r>
      <w:r w:rsidR="0081345A" w:rsidRPr="004260BD">
        <w:rPr>
          <w:rFonts w:eastAsia="Arial"/>
          <w:color w:val="auto"/>
        </w:rPr>
        <w:t>45</w:t>
      </w:r>
      <w:r w:rsidR="008C5102" w:rsidRPr="004260BD">
        <w:rPr>
          <w:rFonts w:eastAsia="Arial"/>
          <w:color w:val="auto"/>
        </w:rPr>
        <w:t xml:space="preserve"> </w:t>
      </w:r>
      <w:r w:rsidRPr="004260BD">
        <w:rPr>
          <w:rFonts w:eastAsia="Arial"/>
          <w:color w:val="auto"/>
        </w:rPr>
        <w:t>p</w:t>
      </w:r>
      <w:r w:rsidR="008C5102" w:rsidRPr="004260BD">
        <w:rPr>
          <w:rFonts w:eastAsia="Arial"/>
          <w:color w:val="auto"/>
        </w:rPr>
        <w:t>ence</w:t>
      </w:r>
      <w:r w:rsidRPr="004260BD">
        <w:rPr>
          <w:rFonts w:eastAsia="Arial"/>
          <w:color w:val="auto"/>
        </w:rPr>
        <w:t xml:space="preserve"> per mile. If your proposed journey is more than a </w:t>
      </w:r>
      <w:r w:rsidR="0081345A" w:rsidRPr="004260BD">
        <w:rPr>
          <w:rFonts w:eastAsia="Arial"/>
          <w:color w:val="auto"/>
        </w:rPr>
        <w:t>100</w:t>
      </w:r>
      <w:r w:rsidR="008C5102" w:rsidRPr="004260BD">
        <w:rPr>
          <w:rFonts w:eastAsia="Arial"/>
          <w:color w:val="auto"/>
        </w:rPr>
        <w:t>-</w:t>
      </w:r>
      <w:r w:rsidRPr="004260BD">
        <w:rPr>
          <w:rFonts w:eastAsia="Arial"/>
          <w:color w:val="auto"/>
        </w:rPr>
        <w:t>mile round trip, please consider whether</w:t>
      </w:r>
      <w:r w:rsidR="008C5102" w:rsidRPr="004260BD">
        <w:rPr>
          <w:rFonts w:eastAsia="Arial"/>
          <w:color w:val="auto"/>
        </w:rPr>
        <w:t xml:space="preserve"> or not</w:t>
      </w:r>
      <w:r w:rsidRPr="004260BD">
        <w:rPr>
          <w:rFonts w:eastAsia="Arial"/>
          <w:color w:val="auto"/>
        </w:rPr>
        <w:t xml:space="preserve"> public transport would be a more economical option.</w:t>
      </w:r>
    </w:p>
    <w:p w14:paraId="19E53F27" w14:textId="22988A6B" w:rsidR="00F905F8" w:rsidRPr="004260BD" w:rsidRDefault="00F905F8" w:rsidP="00F905F8">
      <w:pPr>
        <w:pStyle w:val="602TextfoTextstylesTextstyles"/>
        <w:rPr>
          <w:rFonts w:eastAsia="Arial"/>
          <w:color w:val="auto"/>
        </w:rPr>
      </w:pPr>
      <w:r w:rsidRPr="004260BD">
        <w:rPr>
          <w:rFonts w:eastAsia="Arial"/>
          <w:color w:val="auto"/>
        </w:rPr>
        <w:t xml:space="preserve">Please </w:t>
      </w:r>
      <w:r w:rsidR="003715E5" w:rsidRPr="004260BD">
        <w:rPr>
          <w:rFonts w:eastAsia="Arial"/>
          <w:color w:val="auto"/>
        </w:rPr>
        <w:t>feel</w:t>
      </w:r>
      <w:r w:rsidRPr="004260BD">
        <w:rPr>
          <w:rFonts w:eastAsia="Arial"/>
          <w:color w:val="auto"/>
        </w:rPr>
        <w:t xml:space="preserve"> free to request paper copies of documents from the </w:t>
      </w:r>
      <w:r w:rsidR="008C5102" w:rsidRPr="004260BD">
        <w:rPr>
          <w:rFonts w:eastAsia="Arial"/>
          <w:color w:val="auto"/>
        </w:rPr>
        <w:t xml:space="preserve">programme’s senior research secretary </w:t>
      </w:r>
      <w:r w:rsidRPr="004260BD">
        <w:rPr>
          <w:rFonts w:eastAsia="Arial"/>
          <w:color w:val="auto"/>
        </w:rPr>
        <w:t xml:space="preserve">(Rosemary Porteous) for </w:t>
      </w:r>
      <w:r w:rsidR="002C3384" w:rsidRPr="004260BD">
        <w:rPr>
          <w:rFonts w:eastAsia="Arial"/>
          <w:color w:val="auto"/>
        </w:rPr>
        <w:t xml:space="preserve">steering group </w:t>
      </w:r>
      <w:r w:rsidRPr="004260BD">
        <w:rPr>
          <w:rFonts w:eastAsia="Arial"/>
          <w:color w:val="auto"/>
        </w:rPr>
        <w:t xml:space="preserve">or </w:t>
      </w:r>
      <w:r w:rsidR="008C5102" w:rsidRPr="004260BD">
        <w:rPr>
          <w:rFonts w:eastAsia="Arial"/>
          <w:color w:val="33CCCC"/>
        </w:rPr>
        <w:t>iPSC</w:t>
      </w:r>
      <w:r w:rsidRPr="004260BD">
        <w:rPr>
          <w:rFonts w:eastAsia="Arial"/>
          <w:color w:val="auto"/>
        </w:rPr>
        <w:t xml:space="preserve"> meetings. These are usually available at the meeting on the </w:t>
      </w:r>
      <w:r w:rsidR="003715E5" w:rsidRPr="004260BD">
        <w:rPr>
          <w:rFonts w:eastAsia="Arial"/>
          <w:color w:val="auto"/>
        </w:rPr>
        <w:t>day</w:t>
      </w:r>
      <w:r w:rsidRPr="004260BD">
        <w:rPr>
          <w:rFonts w:eastAsia="Arial"/>
          <w:color w:val="auto"/>
        </w:rPr>
        <w:t xml:space="preserve"> for people attending in person. However, if you find you are printing out large documents for your </w:t>
      </w:r>
      <w:r w:rsidRPr="004260BD">
        <w:rPr>
          <w:rFonts w:eastAsia="Arial"/>
          <w:color w:val="33CCCC"/>
        </w:rPr>
        <w:t>NIHR</w:t>
      </w:r>
      <w:r w:rsidRPr="004260BD">
        <w:rPr>
          <w:rFonts w:eastAsia="Arial"/>
          <w:color w:val="auto"/>
        </w:rPr>
        <w:t xml:space="preserve"> </w:t>
      </w:r>
      <w:r w:rsidR="001F3E30" w:rsidRPr="004260BD">
        <w:rPr>
          <w:rFonts w:eastAsia="Arial"/>
          <w:color w:val="auto"/>
        </w:rPr>
        <w:t xml:space="preserve">ePrescribing </w:t>
      </w:r>
      <w:r w:rsidRPr="004260BD">
        <w:rPr>
          <w:rFonts w:eastAsia="Arial"/>
          <w:color w:val="auto"/>
        </w:rPr>
        <w:t xml:space="preserve">work at home, do remember </w:t>
      </w:r>
      <w:r w:rsidR="003715E5" w:rsidRPr="004260BD">
        <w:rPr>
          <w:rFonts w:eastAsia="Arial"/>
          <w:color w:val="auto"/>
        </w:rPr>
        <w:t>that</w:t>
      </w:r>
      <w:r w:rsidRPr="004260BD">
        <w:rPr>
          <w:rFonts w:eastAsia="Arial"/>
          <w:color w:val="auto"/>
        </w:rPr>
        <w:t xml:space="preserve"> we don</w:t>
      </w:r>
      <w:r w:rsidR="008C5102" w:rsidRPr="004260BD">
        <w:rPr>
          <w:rFonts w:eastAsia="Arial"/>
          <w:color w:val="auto"/>
        </w:rPr>
        <w:t>’</w:t>
      </w:r>
      <w:r w:rsidRPr="004260BD">
        <w:rPr>
          <w:rFonts w:eastAsia="Arial"/>
          <w:color w:val="auto"/>
        </w:rPr>
        <w:t xml:space="preserve">t want you to be out of pocket; if a claim for printer paper or ink is justified, please </w:t>
      </w:r>
      <w:r w:rsidR="008C5102" w:rsidRPr="004260BD">
        <w:rPr>
          <w:rFonts w:eastAsia="Arial"/>
          <w:color w:val="auto"/>
        </w:rPr>
        <w:t xml:space="preserve">don’t </w:t>
      </w:r>
      <w:r w:rsidRPr="004260BD">
        <w:rPr>
          <w:rFonts w:eastAsia="Arial"/>
          <w:color w:val="auto"/>
        </w:rPr>
        <w:t>hesitate to include reasonable, additional costs on your claims form (again, please include receipts).</w:t>
      </w:r>
    </w:p>
    <w:p w14:paraId="0AB46F66" w14:textId="47CBCAD7" w:rsidR="00F905F8" w:rsidRPr="004260BD" w:rsidRDefault="00F905F8" w:rsidP="00F905F8">
      <w:pPr>
        <w:pStyle w:val="602TextfoTextstylesTextstyles"/>
        <w:rPr>
          <w:rFonts w:eastAsia="Arial"/>
          <w:color w:val="auto"/>
        </w:rPr>
      </w:pPr>
      <w:r w:rsidRPr="004260BD">
        <w:rPr>
          <w:rFonts w:eastAsia="Arial"/>
          <w:color w:val="auto"/>
        </w:rPr>
        <w:t>For meetings</w:t>
      </w:r>
      <w:r w:rsidR="008C5102" w:rsidRPr="004260BD">
        <w:rPr>
          <w:rFonts w:eastAsia="Arial"/>
          <w:color w:val="auto"/>
        </w:rPr>
        <w:t xml:space="preserve"> that</w:t>
      </w:r>
      <w:r w:rsidRPr="004260BD">
        <w:rPr>
          <w:rFonts w:eastAsia="Arial"/>
          <w:color w:val="auto"/>
        </w:rPr>
        <w:t xml:space="preserve"> you are attending in person for </w:t>
      </w:r>
      <w:r w:rsidRPr="004260BD">
        <w:rPr>
          <w:rFonts w:eastAsia="Arial"/>
          <w:color w:val="33CCCC"/>
        </w:rPr>
        <w:t>NIHR</w:t>
      </w:r>
      <w:r w:rsidRPr="004260BD">
        <w:rPr>
          <w:rFonts w:eastAsia="Arial"/>
          <w:color w:val="auto"/>
        </w:rPr>
        <w:t xml:space="preserve"> </w:t>
      </w:r>
      <w:r w:rsidR="001F3E30" w:rsidRPr="004260BD">
        <w:rPr>
          <w:rFonts w:eastAsia="Arial"/>
          <w:color w:val="auto"/>
        </w:rPr>
        <w:t>ePrescribing</w:t>
      </w:r>
      <w:r w:rsidRPr="004260BD">
        <w:rPr>
          <w:rFonts w:eastAsia="Arial"/>
          <w:color w:val="auto"/>
        </w:rPr>
        <w:t>-</w:t>
      </w:r>
      <w:r w:rsidR="003715E5" w:rsidRPr="004260BD">
        <w:rPr>
          <w:rFonts w:eastAsia="Arial"/>
          <w:color w:val="auto"/>
        </w:rPr>
        <w:t>related</w:t>
      </w:r>
      <w:r w:rsidRPr="004260BD">
        <w:rPr>
          <w:rFonts w:eastAsia="Arial"/>
          <w:color w:val="auto"/>
        </w:rPr>
        <w:t xml:space="preserve"> work, please also claim an honorarium of £</w:t>
      </w:r>
      <w:r w:rsidR="0081345A" w:rsidRPr="004260BD">
        <w:rPr>
          <w:rFonts w:eastAsia="Arial"/>
          <w:color w:val="auto"/>
        </w:rPr>
        <w:t>100</w:t>
      </w:r>
      <w:r w:rsidRPr="004260BD">
        <w:rPr>
          <w:rFonts w:eastAsia="Arial"/>
          <w:color w:val="auto"/>
        </w:rPr>
        <w:t xml:space="preserve"> for the </w:t>
      </w:r>
      <w:r w:rsidR="003715E5" w:rsidRPr="004260BD">
        <w:rPr>
          <w:rFonts w:eastAsia="Arial"/>
          <w:color w:val="auto"/>
        </w:rPr>
        <w:t>day</w:t>
      </w:r>
      <w:r w:rsidRPr="004260BD">
        <w:rPr>
          <w:rFonts w:eastAsia="Arial"/>
          <w:color w:val="auto"/>
        </w:rPr>
        <w:t xml:space="preserve">. The maximum total honorarium payment in a single financial </w:t>
      </w:r>
      <w:r w:rsidR="003715E5" w:rsidRPr="004260BD">
        <w:rPr>
          <w:rFonts w:eastAsia="Arial"/>
          <w:color w:val="auto"/>
        </w:rPr>
        <w:t>year</w:t>
      </w:r>
      <w:r w:rsidRPr="004260BD">
        <w:rPr>
          <w:rFonts w:eastAsia="Arial"/>
          <w:color w:val="auto"/>
        </w:rPr>
        <w:t xml:space="preserve"> (Apri</w:t>
      </w:r>
      <w:r w:rsidR="008C5102" w:rsidRPr="004260BD">
        <w:rPr>
          <w:rFonts w:eastAsia="Arial"/>
          <w:color w:val="auto"/>
        </w:rPr>
        <w:t xml:space="preserve">l to </w:t>
      </w:r>
      <w:r w:rsidRPr="004260BD">
        <w:rPr>
          <w:rFonts w:eastAsia="Arial"/>
          <w:color w:val="auto"/>
        </w:rPr>
        <w:t>March) is £</w:t>
      </w:r>
      <w:r w:rsidR="0081345A" w:rsidRPr="004260BD">
        <w:rPr>
          <w:rFonts w:eastAsia="Arial"/>
          <w:color w:val="auto"/>
        </w:rPr>
        <w:t>500</w:t>
      </w:r>
      <w:r w:rsidRPr="004260BD">
        <w:rPr>
          <w:rFonts w:eastAsia="Arial"/>
          <w:color w:val="auto"/>
        </w:rPr>
        <w:t xml:space="preserve">. Expenses claims will be reimbursed promptly throughout the </w:t>
      </w:r>
      <w:r w:rsidR="003715E5" w:rsidRPr="004260BD">
        <w:rPr>
          <w:rFonts w:eastAsia="Arial"/>
          <w:color w:val="auto"/>
        </w:rPr>
        <w:t>year</w:t>
      </w:r>
      <w:r w:rsidRPr="004260BD">
        <w:rPr>
          <w:rFonts w:eastAsia="Arial"/>
          <w:color w:val="auto"/>
        </w:rPr>
        <w:t xml:space="preserve">. Honorarium claims will be filed by Rosemary and the total due to you paid in a single payment at the end of each financial </w:t>
      </w:r>
      <w:r w:rsidR="003715E5" w:rsidRPr="004260BD">
        <w:rPr>
          <w:rFonts w:eastAsia="Arial"/>
          <w:color w:val="auto"/>
        </w:rPr>
        <w:t>year</w:t>
      </w:r>
      <w:r w:rsidRPr="004260BD">
        <w:rPr>
          <w:rFonts w:eastAsia="Arial"/>
          <w:color w:val="auto"/>
        </w:rPr>
        <w:t>.</w:t>
      </w:r>
    </w:p>
    <w:p w14:paraId="47224052" w14:textId="77777777" w:rsidR="00F905F8" w:rsidRPr="004260BD" w:rsidRDefault="00F905F8" w:rsidP="00F905F8">
      <w:pPr>
        <w:pStyle w:val="602TextfoTextstylesTextstyles"/>
        <w:rPr>
          <w:rFonts w:eastAsia="Arial"/>
          <w:color w:val="auto"/>
        </w:rPr>
      </w:pPr>
      <w:r w:rsidRPr="004260BD">
        <w:rPr>
          <w:rFonts w:eastAsia="Arial"/>
          <w:color w:val="auto"/>
        </w:rPr>
        <w:t>Teleconferences will be on a free phone number.</w:t>
      </w:r>
    </w:p>
    <w:p w14:paraId="578F7018" w14:textId="5660B5FD" w:rsidR="00F905F8" w:rsidRPr="004F2576" w:rsidRDefault="00F905F8" w:rsidP="00F2437A">
      <w:pPr>
        <w:pStyle w:val="602TextfoTextstylesTextstyles"/>
        <w:rPr>
          <w:rFonts w:eastAsia="Arial"/>
          <w:color w:val="auto"/>
        </w:rPr>
      </w:pPr>
      <w:r w:rsidRPr="004260BD">
        <w:rPr>
          <w:rFonts w:eastAsia="Arial"/>
          <w:color w:val="auto"/>
        </w:rPr>
        <w:t xml:space="preserve">If you have a question not answered here, you are probably not the </w:t>
      </w:r>
      <w:r w:rsidR="003715E5" w:rsidRPr="004260BD">
        <w:rPr>
          <w:rFonts w:eastAsia="Arial"/>
          <w:color w:val="auto"/>
        </w:rPr>
        <w:t>only</w:t>
      </w:r>
      <w:r w:rsidRPr="004260BD">
        <w:rPr>
          <w:rFonts w:eastAsia="Arial"/>
          <w:color w:val="auto"/>
        </w:rPr>
        <w:t xml:space="preserve"> one so please do ask Ann or Antony and we will be pleased to try to help.</w:t>
      </w:r>
    </w:p>
    <w:sectPr w:rsidR="00F905F8" w:rsidRPr="004F2576">
      <w:headerReference w:type="even" r:id="rId21"/>
      <w:headerReference w:type="default" r:id="rId22"/>
      <w:headerReference w:type="first" r:id="rId23"/>
      <w:pgSz w:w="11906" w:h="16838"/>
      <w:pgMar w:top="1440" w:right="1440" w:bottom="1440" w:left="1440" w:header="708" w:footer="708" w:gutter="0"/>
      <w:cols w:space="720" w:equalWidth="0">
        <w:col w:w="936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Eve Nurick" w:date="2020-10-14T14:45:00Z" w:initials="EN">
    <w:p w14:paraId="36129A91" w14:textId="77777777" w:rsidR="002957B7" w:rsidRDefault="002957B7" w:rsidP="00F905F8">
      <w:pPr>
        <w:pStyle w:val="CommentText"/>
        <w:rPr>
          <w:color w:val="00000C"/>
        </w:rPr>
      </w:pPr>
      <w:r w:rsidRPr="00CC2F45">
        <w:rPr>
          <w:rStyle w:val="CommentReference"/>
          <w:color w:val="00000C"/>
        </w:rPr>
        <w:annotationRef/>
      </w:r>
      <w:r>
        <w:rPr>
          <w:color w:val="00000C"/>
        </w:rPr>
        <w:t> Main title </w:t>
      </w:r>
    </w:p>
    <w:p w14:paraId="02C07429" w14:textId="77777777" w:rsidR="002957B7" w:rsidRDefault="002957B7" w:rsidP="00F905F8">
      <w:pPr>
        <w:pStyle w:val="CommentText"/>
      </w:pPr>
      <w:r w:rsidRPr="00CC2F45">
        <w:rPr>
          <w:color w:val="00000C"/>
        </w:rPr>
        <w:t>Please</w:t>
      </w:r>
      <w:r>
        <w:t xml:space="preserve"> let us know of any dual </w:t>
      </w:r>
      <w:r w:rsidRPr="004260BD">
        <w:t>publications that you have submitted to any other journals or are preparing for submission at this time. Please note that we cannot</w:t>
      </w:r>
      <w:r>
        <w:t xml:space="preserve"> hold any article in production without express permission from NIHR; therefore, if you </w:t>
      </w:r>
      <w:r w:rsidRPr="004260BD">
        <w:t>feel this will be necessary for any publication, please contact NIHR</w:t>
      </w:r>
      <w:r>
        <w:t xml:space="preserve"> and let us know once permission has been granted.</w:t>
      </w:r>
    </w:p>
    <w:p w14:paraId="2C350750" w14:textId="77777777" w:rsidR="002957B7" w:rsidRDefault="002957B7" w:rsidP="00F905F8">
      <w:pPr>
        <w:pStyle w:val="CommentText"/>
      </w:pPr>
      <w:r>
        <w:t>If copyright permission is required for any reproduced material from your dual publications, please seek this as early as possible to avoid any delays.</w:t>
      </w:r>
    </w:p>
  </w:comment>
  <w:comment w:id="1" w:author="Eve Nurick" w:date="2020-10-14T14:45:00Z" w:initials="EN">
    <w:p w14:paraId="0966474F" w14:textId="77777777" w:rsidR="002957B7" w:rsidRDefault="002957B7" w:rsidP="00F905F8">
      <w:pPr>
        <w:pStyle w:val="CommentText"/>
        <w:rPr>
          <w:color w:val="00000C"/>
        </w:rPr>
      </w:pPr>
      <w:r>
        <w:rPr>
          <w:rStyle w:val="CommentReference"/>
        </w:rPr>
        <w:annotationRef/>
      </w:r>
      <w:r>
        <w:rPr>
          <w:color w:val="00000C"/>
        </w:rPr>
        <w:t> Main title </w:t>
      </w:r>
    </w:p>
    <w:p w14:paraId="33CA5181" w14:textId="77777777" w:rsidR="002957B7" w:rsidRDefault="002957B7" w:rsidP="00F905F8">
      <w:pPr>
        <w:pStyle w:val="CommentText"/>
      </w:pPr>
      <w:r>
        <w:t>Please could you advise if your report contains patient data? If so, please let us know if you are happy for the following standard text to be inserted in the Acknowledgements section of your report:</w:t>
      </w:r>
    </w:p>
    <w:p w14:paraId="73A5975B" w14:textId="77777777" w:rsidR="002957B7" w:rsidRDefault="002957B7" w:rsidP="00F905F8">
      <w:pPr>
        <w:pStyle w:val="CommentText"/>
      </w:pPr>
      <w:r>
        <w:t xml:space="preserve">This work uses data provided by patients and collected by the NHS as part of their care and support. Using patient data is vital to improve health and care for everyone. There is huge potential </w:t>
      </w:r>
      <w:r w:rsidRPr="004260BD">
        <w:t>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w:t>
      </w:r>
      <w:r>
        <w:t>.org.uk/data-citation.</w:t>
      </w:r>
    </w:p>
  </w:comment>
  <w:comment w:id="2" w:author="Eve Nurick" w:date="2020-10-14T14:45:00Z" w:initials="EN">
    <w:p w14:paraId="32AC6191" w14:textId="77777777" w:rsidR="002957B7" w:rsidRDefault="002957B7" w:rsidP="00F905F8">
      <w:pPr>
        <w:pStyle w:val="CommentText"/>
        <w:rPr>
          <w:color w:val="00000C"/>
        </w:rPr>
      </w:pPr>
      <w:r w:rsidRPr="004260BD">
        <w:rPr>
          <w:rStyle w:val="CommentReference"/>
        </w:rPr>
        <w:annotationRef/>
      </w:r>
      <w:r>
        <w:rPr>
          <w:color w:val="00000C"/>
        </w:rPr>
        <w:t> Main title </w:t>
      </w:r>
    </w:p>
    <w:p w14:paraId="1A27B38C" w14:textId="77777777" w:rsidR="002957B7" w:rsidRDefault="002957B7" w:rsidP="00F905F8">
      <w:pPr>
        <w:pStyle w:val="CommentText"/>
      </w:pPr>
      <w:r w:rsidRPr="004260BD">
        <w:t>There is red font in the report which has been changed to black. If this should instead be redacted or any other action taken, please let us know.</w:t>
      </w:r>
    </w:p>
  </w:comment>
  <w:comment w:id="3" w:author="Eve Nurick" w:date="2020-10-14T16:27:00Z" w:initials="EN">
    <w:p w14:paraId="001FBA5C" w14:textId="77777777" w:rsidR="002957B7" w:rsidRDefault="002957B7" w:rsidP="00BC78A9">
      <w:pPr>
        <w:rPr>
          <w:rFonts w:ascii="Calibri" w:hAnsi="Calibri" w:cs="Calibri"/>
          <w:color w:val="00000C"/>
          <w:sz w:val="17"/>
          <w:szCs w:val="17"/>
          <w:lang w:val="en-GB" w:eastAsia="en-GB"/>
        </w:rPr>
      </w:pPr>
      <w:r>
        <w:rPr>
          <w:rFonts w:ascii="Calibri" w:hAnsi="Calibri" w:cs="Calibri"/>
          <w:color w:val="00000C"/>
          <w:sz w:val="17"/>
          <w:szCs w:val="17"/>
          <w:lang w:val="en-GB" w:eastAsia="en-GB"/>
        </w:rPr>
        <w:t> Main title </w:t>
      </w:r>
    </w:p>
    <w:p w14:paraId="5C3D0D3F" w14:textId="77777777" w:rsidR="002957B7" w:rsidRPr="00BC78A9" w:rsidRDefault="002957B7" w:rsidP="00BC78A9">
      <w:pPr>
        <w:rPr>
          <w:sz w:val="24"/>
          <w:szCs w:val="24"/>
          <w:lang w:val="en-GB" w:eastAsia="en-GB"/>
        </w:rPr>
      </w:pPr>
      <w:r w:rsidRPr="00BC78A9">
        <w:rPr>
          <w:rFonts w:ascii="Calibri" w:hAnsi="Calibri" w:cs="Calibri"/>
          <w:color w:val="1F497D"/>
          <w:sz w:val="17"/>
          <w:szCs w:val="17"/>
          <w:lang w:val="en-GB" w:eastAsia="en-GB"/>
        </w:rPr>
        <w:t xml:space="preserve">Text has been reproduced from reference 1, a Mozaffar article in JAMIA; however, </w:t>
      </w:r>
      <w:r>
        <w:rPr>
          <w:rFonts w:ascii="Calibri" w:hAnsi="Calibri" w:cs="Calibri"/>
          <w:color w:val="1F497D"/>
          <w:sz w:val="17"/>
          <w:szCs w:val="17"/>
          <w:lang w:val="en-GB" w:eastAsia="en-GB"/>
        </w:rPr>
        <w:t>we raised queries via email. In response, y</w:t>
      </w:r>
      <w:r w:rsidRPr="00CA58E8">
        <w:rPr>
          <w:rFonts w:ascii="Calibri" w:hAnsi="Calibri" w:cs="Calibri"/>
          <w:sz w:val="17"/>
          <w:szCs w:val="17"/>
          <w:lang w:val="en-GB" w:eastAsia="en-GB"/>
        </w:rPr>
        <w:t>ou supplied licences for four JAMIA articles – p</w:t>
      </w:r>
      <w:r w:rsidRPr="00CA58E8">
        <w:rPr>
          <w:sz w:val="24"/>
          <w:szCs w:val="24"/>
          <w:lang w:val="en-GB" w:eastAsia="en-GB"/>
        </w:rPr>
        <w:t>lease</w:t>
      </w:r>
      <w:r w:rsidRPr="00BC78A9">
        <w:rPr>
          <w:sz w:val="24"/>
          <w:szCs w:val="24"/>
          <w:lang w:val="en-GB" w:eastAsia="en-GB"/>
        </w:rPr>
        <w:t xml:space="preserve"> could you let us know what parts of your text/figures/tables from your PGfAR report have been reproduced from these four sources.</w:t>
      </w:r>
    </w:p>
    <w:p w14:paraId="2D322213" w14:textId="77777777" w:rsidR="002957B7" w:rsidRPr="00BC78A9" w:rsidRDefault="002957B7" w:rsidP="00BC78A9">
      <w:pPr>
        <w:rPr>
          <w:sz w:val="24"/>
          <w:szCs w:val="24"/>
          <w:lang w:val="en-GB" w:eastAsia="en-GB"/>
        </w:rPr>
      </w:pPr>
    </w:p>
    <w:p w14:paraId="77520240" w14:textId="77777777" w:rsidR="002957B7" w:rsidRDefault="002957B7" w:rsidP="00CA58E8">
      <w:r w:rsidRPr="004260BD">
        <w:rPr>
          <w:sz w:val="24"/>
          <w:szCs w:val="24"/>
          <w:lang w:val="en-GB" w:eastAsia="en-GB"/>
        </w:rPr>
        <w:t>In addition, the licences are not currently valid for the NIHR Journals Library as they are for electronic use only, but the NIHR Journals Library operates a print-on-demand service. Furthermore, all four licence contain pages 1 and 3 only, with the terms and conditions on page 2 missing. Please amend the ‘format’ to both print and</w:t>
      </w:r>
      <w:r w:rsidRPr="00BC78A9">
        <w:rPr>
          <w:sz w:val="24"/>
          <w:szCs w:val="24"/>
          <w:lang w:val="en-GB" w:eastAsia="en-GB"/>
        </w:rPr>
        <w:t xml:space="preserve"> electronic and resupply all four full licences as soon as possible.</w:t>
      </w:r>
    </w:p>
  </w:comment>
  <w:comment w:id="6" w:author="Siân Jones" w:date="2021-06-03T09:39:00Z" w:initials="SJ">
    <w:p w14:paraId="71343166" w14:textId="77777777" w:rsidR="00827844" w:rsidRDefault="00F24BBD">
      <w:pPr>
        <w:pStyle w:val="CommentText"/>
        <w:rPr>
          <w:color w:val="00000C"/>
        </w:rPr>
      </w:pPr>
      <w:r>
        <w:rPr>
          <w:rStyle w:val="CommentReference"/>
        </w:rPr>
        <w:annotationRef/>
      </w:r>
      <w:r w:rsidR="00827844">
        <w:rPr>
          <w:color w:val="00000C"/>
        </w:rPr>
        <w:t> Main title </w:t>
      </w:r>
    </w:p>
    <w:p w14:paraId="0B10066E" w14:textId="1EEC6498" w:rsidR="00F24BBD" w:rsidRPr="00F24BBD" w:rsidRDefault="00F24BBD">
      <w:pPr>
        <w:pStyle w:val="CommentText"/>
      </w:pPr>
      <w:r>
        <w:t xml:space="preserve">Many thanks for supplying a copy of permission obtained for use of material in Mozaffar </w:t>
      </w:r>
      <w:r w:rsidR="002957B7">
        <w:rPr>
          <w:i/>
          <w:iCs/>
        </w:rPr>
        <w:t>et al</w:t>
      </w:r>
      <w:r>
        <w:t>.</w:t>
      </w:r>
      <w:r w:rsidR="002957B7" w:rsidRPr="00F24BBD">
        <w:rPr>
          <w:vertAlign w:val="superscript"/>
        </w:rPr>
        <w:t>1</w:t>
      </w:r>
      <w:r w:rsidR="002957B7">
        <w:rPr>
          <w:vertAlign w:val="superscript"/>
        </w:rPr>
        <w:t xml:space="preserve"> </w:t>
      </w:r>
      <w:r>
        <w:t xml:space="preserve">Please note that the licence supplied contains the clause ‘no alteration, omission or addition is made to the material without our written consent’. The portions identified as containing reproduced material from Mozaffar </w:t>
      </w:r>
      <w:r w:rsidR="002957B7">
        <w:rPr>
          <w:i/>
          <w:iCs/>
        </w:rPr>
        <w:t>et al</w:t>
      </w:r>
      <w:r>
        <w:t xml:space="preserve">. are not a direct reproduction and, thus, the permission supplied cannot be used. </w:t>
      </w:r>
      <w:r w:rsidR="003205A7" w:rsidRPr="003205A7">
        <w:rPr>
          <w:lang w:val="en-GB"/>
        </w:rPr>
        <w:t>Please contact the copyright holder to request the required additional permission to make these changes</w:t>
      </w:r>
      <w:r w:rsidR="003205A7">
        <w:rPr>
          <w:lang w:val="en-GB"/>
        </w:rPr>
        <w:t>.</w:t>
      </w:r>
    </w:p>
  </w:comment>
  <w:comment w:id="4" w:author="Siân Jones" w:date="2021-07-14T11:18:00Z" w:initials="SJ">
    <w:p w14:paraId="20383547" w14:textId="77777777" w:rsidR="00827844" w:rsidRDefault="003C54AE">
      <w:pPr>
        <w:pStyle w:val="CommentText"/>
        <w:rPr>
          <w:rStyle w:val="CommentReference"/>
          <w:color w:val="00000C"/>
        </w:rPr>
      </w:pPr>
      <w:r>
        <w:rPr>
          <w:rStyle w:val="CommentReference"/>
        </w:rPr>
        <w:annotationRef/>
      </w:r>
      <w:r w:rsidR="00827844">
        <w:rPr>
          <w:rStyle w:val="CommentReference"/>
          <w:color w:val="00000C"/>
        </w:rPr>
        <w:t> Main title </w:t>
      </w:r>
    </w:p>
    <w:p w14:paraId="2576770B" w14:textId="7A58155B" w:rsidR="003C54AE" w:rsidRDefault="003C54AE">
      <w:pPr>
        <w:pStyle w:val="CommentText"/>
      </w:pPr>
      <w:r>
        <w:rPr>
          <w:rStyle w:val="CommentReference"/>
        </w:rPr>
        <w:t>Cross-references to, for example, ‘Section 4.2’, have been amended to section headings throughout. Please check carefully.</w:t>
      </w:r>
    </w:p>
  </w:comment>
  <w:comment w:id="5" w:author="Siân Jones" w:date="2021-07-14T12:24:00Z" w:initials="SJ">
    <w:p w14:paraId="4264C238" w14:textId="77777777" w:rsidR="00827844" w:rsidRDefault="005753AA">
      <w:pPr>
        <w:pStyle w:val="CommentText"/>
        <w:rPr>
          <w:color w:val="00000C"/>
        </w:rPr>
      </w:pPr>
      <w:r>
        <w:rPr>
          <w:rStyle w:val="CommentReference"/>
        </w:rPr>
        <w:annotationRef/>
      </w:r>
      <w:r w:rsidR="00827844">
        <w:rPr>
          <w:color w:val="00000C"/>
        </w:rPr>
        <w:t> Main title </w:t>
      </w:r>
    </w:p>
    <w:p w14:paraId="56FD45C7" w14:textId="2760A9F4" w:rsidR="005753AA" w:rsidRDefault="005753AA">
      <w:pPr>
        <w:pStyle w:val="CommentText"/>
      </w:pPr>
      <w:r>
        <w:t>Standard credit lines have been added throughout where reproduction of material had been indicated in the original report. OK?</w:t>
      </w:r>
    </w:p>
  </w:comment>
  <w:comment w:id="7" w:author="Eve Nurick" w:date="2020-10-14T15:37:00Z" w:initials="EN">
    <w:p w14:paraId="593F0CCD" w14:textId="77777777" w:rsidR="00827844" w:rsidRDefault="00B94C40" w:rsidP="00F905F8">
      <w:pPr>
        <w:pStyle w:val="CommentText"/>
        <w:rPr>
          <w:color w:val="00000C"/>
        </w:rPr>
      </w:pPr>
      <w:r>
        <w:rPr>
          <w:rStyle w:val="CommentReference"/>
        </w:rPr>
        <w:annotationRef/>
      </w:r>
      <w:r w:rsidR="00827844">
        <w:rPr>
          <w:color w:val="00000C"/>
        </w:rPr>
        <w:t> List of authors </w:t>
      </w:r>
    </w:p>
    <w:p w14:paraId="3E0322BC" w14:textId="2E7BAA3F" w:rsidR="00B94C40" w:rsidRDefault="00B94C40" w:rsidP="00F905F8">
      <w:pPr>
        <w:pStyle w:val="CommentText"/>
      </w:pPr>
      <w:r>
        <w:t>Should this author’s first name be ‘Samuel’ as per the ICMJE form?</w:t>
      </w:r>
    </w:p>
  </w:comment>
  <w:comment w:id="8" w:author="Eve Nurick" w:date="2020-10-14T15:35:00Z" w:initials="EN">
    <w:p w14:paraId="03C746CF" w14:textId="77777777" w:rsidR="00827844" w:rsidRDefault="00B94C40" w:rsidP="00F905F8">
      <w:pPr>
        <w:pStyle w:val="CommentText"/>
        <w:rPr>
          <w:color w:val="00000C"/>
        </w:rPr>
      </w:pPr>
      <w:r>
        <w:rPr>
          <w:rStyle w:val="CommentReference"/>
        </w:rPr>
        <w:annotationRef/>
      </w:r>
      <w:r w:rsidR="00827844">
        <w:rPr>
          <w:color w:val="00000C"/>
        </w:rPr>
        <w:t> List of authors </w:t>
      </w:r>
    </w:p>
    <w:p w14:paraId="19586981" w14:textId="62DAED1C" w:rsidR="00B94C40" w:rsidRDefault="00B94C40" w:rsidP="00F905F8">
      <w:pPr>
        <w:pStyle w:val="CommentText"/>
      </w:pPr>
      <w:r>
        <w:t>Should this author’s first name be ‘</w:t>
      </w:r>
      <w:r w:rsidRPr="00E043CB">
        <w:t>Nde-Eshimuni</w:t>
      </w:r>
      <w:r>
        <w:t>’ as per the ICMJE form?</w:t>
      </w:r>
    </w:p>
  </w:comment>
  <w:comment w:id="9" w:author="Siân Jones" w:date="2021-04-16T17:17:00Z" w:initials="SJ">
    <w:p w14:paraId="45CD5FEB" w14:textId="77777777" w:rsidR="00827844" w:rsidRDefault="00B94C40">
      <w:pPr>
        <w:pStyle w:val="CommentText"/>
        <w:rPr>
          <w:color w:val="00000C"/>
        </w:rPr>
      </w:pPr>
      <w:r>
        <w:rPr>
          <w:rStyle w:val="CommentReference"/>
        </w:rPr>
        <w:annotationRef/>
      </w:r>
      <w:r w:rsidR="00827844">
        <w:rPr>
          <w:color w:val="00000C"/>
        </w:rPr>
        <w:t> Affiliations </w:t>
      </w:r>
    </w:p>
    <w:p w14:paraId="63743719" w14:textId="138372E5" w:rsidR="00B94C40" w:rsidRDefault="00B94C40">
      <w:pPr>
        <w:pStyle w:val="CommentText"/>
      </w:pPr>
      <w:r>
        <w:t>Please provide details, such as a location or institution, for this affiliation</w:t>
      </w:r>
      <w:r w:rsidR="0067774C">
        <w:t xml:space="preserve"> to replace ‘Lay member’.</w:t>
      </w:r>
    </w:p>
  </w:comment>
  <w:comment w:id="10" w:author="Siân Jones" w:date="2021-04-16T17:17:00Z" w:initials="SJ">
    <w:p w14:paraId="6D092690" w14:textId="77777777" w:rsidR="00827844" w:rsidRDefault="00B94C40">
      <w:pPr>
        <w:pStyle w:val="CommentText"/>
        <w:rPr>
          <w:color w:val="00000C"/>
        </w:rPr>
      </w:pPr>
      <w:r>
        <w:rPr>
          <w:rStyle w:val="CommentReference"/>
        </w:rPr>
        <w:annotationRef/>
      </w:r>
      <w:r w:rsidR="00827844">
        <w:rPr>
          <w:color w:val="00000C"/>
        </w:rPr>
        <w:t> Affiliations </w:t>
      </w:r>
    </w:p>
    <w:p w14:paraId="327377D7" w14:textId="72E5981B" w:rsidR="00B94C40" w:rsidRDefault="00B94C40">
      <w:pPr>
        <w:pStyle w:val="CommentText"/>
      </w:pPr>
      <w:r>
        <w:t>Please provide a department or specific trust for this affiliation.</w:t>
      </w:r>
    </w:p>
  </w:comment>
  <w:comment w:id="12" w:author="Eve Nurick" w:date="2021-07-15T10:45:00Z" w:initials="EN">
    <w:p w14:paraId="2C403D3D" w14:textId="77777777" w:rsidR="004D18DA" w:rsidRDefault="004D18DA" w:rsidP="004D18DA">
      <w:pPr>
        <w:pStyle w:val="CommentText"/>
        <w:rPr>
          <w:color w:val="00000C"/>
        </w:rPr>
      </w:pPr>
      <w:r>
        <w:rPr>
          <w:rStyle w:val="CommentReference"/>
        </w:rPr>
        <w:annotationRef/>
      </w:r>
      <w:r>
        <w:rPr>
          <w:rStyle w:val="CommentReference"/>
        </w:rPr>
        <w:annotationRef/>
      </w:r>
      <w:r>
        <w:rPr>
          <w:color w:val="00000C"/>
        </w:rPr>
        <w:t> Declared competing interests of authors </w:t>
      </w:r>
    </w:p>
    <w:p w14:paraId="0A8CA11D" w14:textId="72EE5FB5" w:rsidR="004D18DA" w:rsidRDefault="004D18DA">
      <w:pPr>
        <w:pStyle w:val="CommentText"/>
      </w:pPr>
      <w:r>
        <w:t>Please provide company details for Enelgy, Intensix and Partners HealthCare.</w:t>
      </w:r>
    </w:p>
  </w:comment>
  <w:comment w:id="13" w:author="Siân Jones" w:date="2021-04-16T17:21:00Z" w:initials="SJ">
    <w:p w14:paraId="4C7B5B04" w14:textId="77777777" w:rsidR="00827844" w:rsidRDefault="00B94C40">
      <w:pPr>
        <w:pStyle w:val="CommentText"/>
        <w:rPr>
          <w:color w:val="00000C"/>
        </w:rPr>
      </w:pPr>
      <w:r>
        <w:rPr>
          <w:rStyle w:val="CommentReference"/>
        </w:rPr>
        <w:annotationRef/>
      </w:r>
      <w:r w:rsidR="00827844">
        <w:rPr>
          <w:color w:val="00000C"/>
        </w:rPr>
        <w:t> Declared competing interests of authors </w:t>
      </w:r>
    </w:p>
    <w:p w14:paraId="18F3CF62" w14:textId="13194BBD" w:rsidR="00B94C40" w:rsidRDefault="00B94C40">
      <w:pPr>
        <w:pStyle w:val="CommentText"/>
      </w:pPr>
      <w:r>
        <w:t>Please provide dates for this board membership. In addition, please define ‘SEA’</w:t>
      </w:r>
      <w:r w:rsidR="0057497C">
        <w:t xml:space="preserve"> and provide company details, if applicable.</w:t>
      </w:r>
    </w:p>
  </w:comment>
  <w:comment w:id="14" w:author="Siân Jones" w:date="2021-04-30T13:55:00Z" w:initials="SJ">
    <w:p w14:paraId="062F44DC" w14:textId="77777777" w:rsidR="00827844" w:rsidRDefault="00B94C40">
      <w:pPr>
        <w:pStyle w:val="CommentText"/>
        <w:rPr>
          <w:color w:val="00000C"/>
        </w:rPr>
      </w:pPr>
      <w:r>
        <w:rPr>
          <w:rStyle w:val="CommentReference"/>
        </w:rPr>
        <w:annotationRef/>
      </w:r>
      <w:r w:rsidR="00827844">
        <w:rPr>
          <w:color w:val="00000C"/>
        </w:rPr>
        <w:t> Abstract, Objectives </w:t>
      </w:r>
    </w:p>
    <w:p w14:paraId="6D8042D7" w14:textId="3BD219A9" w:rsidR="00B94C40" w:rsidRDefault="00B94C40">
      <w:pPr>
        <w:pStyle w:val="CommentText"/>
      </w:pPr>
      <w:r>
        <w:t>Can ‘clinical’ be added before ‘effectiveness’?</w:t>
      </w:r>
    </w:p>
    <w:p w14:paraId="176C67A9" w14:textId="77777777" w:rsidR="004260BD" w:rsidRDefault="004260BD">
      <w:pPr>
        <w:pStyle w:val="CommentText"/>
      </w:pPr>
    </w:p>
    <w:p w14:paraId="66B704DE" w14:textId="026FDD74" w:rsidR="004260BD" w:rsidRDefault="004260BD">
      <w:pPr>
        <w:pStyle w:val="CommentText"/>
      </w:pPr>
      <w:r>
        <w:t>Applies to similar instances throughout.</w:t>
      </w:r>
    </w:p>
  </w:comment>
  <w:comment w:id="15" w:author="Siân Jones" w:date="2021-04-30T14:03:00Z" w:initials="SJ">
    <w:p w14:paraId="3F3A5428" w14:textId="77777777" w:rsidR="00827844" w:rsidRDefault="00B94C40">
      <w:pPr>
        <w:pStyle w:val="CommentText"/>
        <w:rPr>
          <w:color w:val="00000C"/>
        </w:rPr>
      </w:pPr>
      <w:r>
        <w:rPr>
          <w:rStyle w:val="CommentReference"/>
        </w:rPr>
        <w:annotationRef/>
      </w:r>
      <w:r w:rsidR="00827844">
        <w:rPr>
          <w:color w:val="00000C"/>
        </w:rPr>
        <w:t> Abstract, Results </w:t>
      </w:r>
    </w:p>
    <w:p w14:paraId="3BA54A83" w14:textId="5E7164F1" w:rsidR="00B94C40" w:rsidRDefault="00B94C40">
      <w:pPr>
        <w:pStyle w:val="CommentText"/>
      </w:pPr>
      <w:r>
        <w:t>‘respectively’ added; OK?</w:t>
      </w:r>
    </w:p>
  </w:comment>
  <w:comment w:id="16" w:author="Eve Nurick" w:date="2021-04-06T09:12:00Z" w:initials="EN">
    <w:p w14:paraId="1E0CF799" w14:textId="77777777" w:rsidR="00827844" w:rsidRDefault="00B94C40">
      <w:pPr>
        <w:pStyle w:val="CommentText"/>
        <w:rPr>
          <w:color w:val="00000C"/>
        </w:rPr>
      </w:pPr>
      <w:r>
        <w:rPr>
          <w:rStyle w:val="CommentReference"/>
        </w:rPr>
        <w:annotationRef/>
      </w:r>
      <w:r w:rsidR="00827844">
        <w:rPr>
          <w:color w:val="00000C"/>
        </w:rPr>
        <w:t> List of supplementary material </w:t>
      </w:r>
    </w:p>
    <w:p w14:paraId="4816794F" w14:textId="3BBB5DDF" w:rsidR="00B94C40" w:rsidRDefault="00B94C40">
      <w:pPr>
        <w:pStyle w:val="CommentText"/>
      </w:pPr>
      <w:r>
        <w:t xml:space="preserve">We have been instructed </w:t>
      </w:r>
      <w:r w:rsidRPr="004260BD">
        <w:t>by NIHR that there is one supplementary material file with several sub-documents</w:t>
      </w:r>
      <w:r>
        <w:t>. Please provide a title for this one file.</w:t>
      </w:r>
    </w:p>
  </w:comment>
  <w:comment w:id="17" w:author="Eve Nurick" w:date="2021-04-06T09:14:00Z" w:initials="EN">
    <w:p w14:paraId="39438583" w14:textId="77777777" w:rsidR="00827844" w:rsidRDefault="00B94C40" w:rsidP="00C22D27">
      <w:pPr>
        <w:rPr>
          <w:rFonts w:ascii="Helvetica" w:hAnsi="Helvetica"/>
          <w:color w:val="00000C"/>
          <w:sz w:val="18"/>
          <w:szCs w:val="18"/>
          <w:lang w:val="en-GB" w:eastAsia="en-GB"/>
        </w:rPr>
      </w:pPr>
      <w:r>
        <w:rPr>
          <w:rStyle w:val="CommentReference"/>
        </w:rPr>
        <w:annotationRef/>
      </w:r>
      <w:r w:rsidR="00827844">
        <w:rPr>
          <w:rFonts w:ascii="Helvetica" w:hAnsi="Helvetica"/>
          <w:color w:val="00000C"/>
          <w:sz w:val="18"/>
          <w:szCs w:val="18"/>
          <w:lang w:val="en-GB" w:eastAsia="en-GB"/>
        </w:rPr>
        <w:t> List of supplementary material </w:t>
      </w:r>
    </w:p>
    <w:p w14:paraId="594E05EA" w14:textId="72837C46" w:rsidR="00B94C40" w:rsidRPr="00C22D27" w:rsidRDefault="00B94C40" w:rsidP="00C22D27">
      <w:pPr>
        <w:rPr>
          <w:sz w:val="24"/>
          <w:szCs w:val="24"/>
          <w:lang w:val="en-GB" w:eastAsia="en-GB"/>
        </w:rPr>
      </w:pPr>
      <w:r w:rsidRPr="00C22D27">
        <w:rPr>
          <w:rFonts w:ascii="Helvetica" w:hAnsi="Helvetica"/>
          <w:color w:val="000000"/>
          <w:sz w:val="18"/>
          <w:szCs w:val="18"/>
          <w:lang w:val="en-GB" w:eastAsia="en-GB"/>
        </w:rPr>
        <w:t xml:space="preserve">We have retained the revised supplementary material file with the tracked changes accepted and logos removed. There are still names and contact details present in the file. </w:t>
      </w:r>
      <w:r>
        <w:rPr>
          <w:rFonts w:ascii="Helvetica" w:hAnsi="Helvetica"/>
          <w:color w:val="000000"/>
          <w:sz w:val="18"/>
          <w:szCs w:val="18"/>
          <w:lang w:val="en-GB" w:eastAsia="en-GB"/>
        </w:rPr>
        <w:t>Please</w:t>
      </w:r>
      <w:r w:rsidRPr="00C22D27">
        <w:rPr>
          <w:rFonts w:ascii="Helvetica" w:hAnsi="Helvetica"/>
          <w:color w:val="000000"/>
          <w:sz w:val="18"/>
          <w:szCs w:val="18"/>
          <w:lang w:val="en-GB" w:eastAsia="en-GB"/>
        </w:rPr>
        <w:t xml:space="preserve"> </w:t>
      </w:r>
      <w:r w:rsidRPr="004260BD">
        <w:rPr>
          <w:rFonts w:ascii="Helvetica" w:hAnsi="Helvetica"/>
          <w:color w:val="000000"/>
          <w:sz w:val="18"/>
          <w:szCs w:val="18"/>
          <w:lang w:val="en-GB" w:eastAsia="en-GB"/>
        </w:rPr>
        <w:t>confirm that these details can be retained and do not need to be redacted?</w:t>
      </w:r>
      <w:r w:rsidRPr="00C22D27">
        <w:rPr>
          <w:rFonts w:ascii="Helvetica" w:hAnsi="Helvetica"/>
          <w:color w:val="000000"/>
          <w:sz w:val="18"/>
          <w:szCs w:val="18"/>
          <w:lang w:val="en-GB" w:eastAsia="en-GB"/>
        </w:rPr>
        <w:t> </w:t>
      </w:r>
    </w:p>
  </w:comment>
  <w:comment w:id="18" w:author="Eve Nurick" w:date="2021-04-06T09:15:00Z" w:initials="EN">
    <w:p w14:paraId="51357715" w14:textId="77777777" w:rsidR="00827844" w:rsidRDefault="00B94C40" w:rsidP="007A0533">
      <w:pPr>
        <w:rPr>
          <w:rFonts w:ascii="Calibri" w:hAnsi="Calibri" w:cs="Calibri"/>
          <w:color w:val="00000C"/>
          <w:sz w:val="17"/>
          <w:szCs w:val="17"/>
          <w:lang w:val="en-GB" w:eastAsia="en-GB"/>
        </w:rPr>
      </w:pPr>
      <w:r>
        <w:rPr>
          <w:rStyle w:val="CommentReference"/>
        </w:rPr>
        <w:annotationRef/>
      </w:r>
      <w:r w:rsidR="00827844">
        <w:rPr>
          <w:rFonts w:ascii="Calibri" w:hAnsi="Calibri" w:cs="Calibri"/>
          <w:color w:val="00000C"/>
          <w:sz w:val="17"/>
          <w:szCs w:val="17"/>
          <w:lang w:val="en-GB" w:eastAsia="en-GB"/>
        </w:rPr>
        <w:t> List of supplementary material </w:t>
      </w:r>
    </w:p>
    <w:p w14:paraId="68FF26B7" w14:textId="6E65C4A2" w:rsidR="00B94C40" w:rsidRPr="004260BD" w:rsidRDefault="00B94C40" w:rsidP="007A0533">
      <w:pPr>
        <w:rPr>
          <w:rFonts w:ascii="Calibri" w:hAnsi="Calibri" w:cs="Calibri"/>
          <w:color w:val="1F497D"/>
          <w:sz w:val="17"/>
          <w:szCs w:val="17"/>
          <w:lang w:val="en-GB" w:eastAsia="en-GB"/>
        </w:rPr>
      </w:pPr>
      <w:r w:rsidRPr="007A0533">
        <w:rPr>
          <w:rFonts w:ascii="Calibri" w:hAnsi="Calibri" w:cs="Calibri"/>
          <w:color w:val="1F497D"/>
          <w:sz w:val="17"/>
          <w:szCs w:val="17"/>
          <w:lang w:val="en-GB" w:eastAsia="en-GB"/>
        </w:rPr>
        <w:t xml:space="preserve">The T1 interview guide has been reproduced as part of the supplementary material </w:t>
      </w:r>
      <w:r w:rsidRPr="004260BD">
        <w:rPr>
          <w:rFonts w:ascii="Calibri" w:hAnsi="Calibri" w:cs="Calibri"/>
          <w:color w:val="1F497D"/>
          <w:sz w:val="17"/>
          <w:szCs w:val="17"/>
          <w:lang w:val="en-GB" w:eastAsia="en-GB"/>
        </w:rPr>
        <w:t xml:space="preserve">file and that permission was granted by OUP. </w:t>
      </w:r>
    </w:p>
    <w:p w14:paraId="16ABAE78" w14:textId="2A984EEC" w:rsidR="00B94C40" w:rsidRPr="004260BD" w:rsidRDefault="00B94C40" w:rsidP="007A0533">
      <w:pPr>
        <w:rPr>
          <w:sz w:val="17"/>
          <w:szCs w:val="17"/>
          <w:lang w:val="en-GB" w:eastAsia="en-GB"/>
        </w:rPr>
      </w:pPr>
      <w:r w:rsidRPr="004260BD">
        <w:rPr>
          <w:rFonts w:ascii="Calibri" w:hAnsi="Calibri" w:cs="Calibri"/>
          <w:color w:val="1F497D"/>
          <w:sz w:val="17"/>
          <w:szCs w:val="17"/>
          <w:lang w:val="en-GB" w:eastAsia="en-GB"/>
        </w:rPr>
        <w:t xml:space="preserve">A </w:t>
      </w:r>
      <w:r w:rsidRPr="004260BD">
        <w:rPr>
          <w:sz w:val="17"/>
          <w:szCs w:val="17"/>
          <w:lang w:val="en-GB" w:eastAsia="en-GB"/>
        </w:rPr>
        <w:t>full copy of the permission is requested for NIHR’s records and, even if no specific credit is requested by a copyright holder, it is best practice to include a credit line to fully acknowledge the source material (e.g. Reproduced with permission from [author, affiliation, year, reference]).</w:t>
      </w:r>
    </w:p>
    <w:p w14:paraId="14E2C621" w14:textId="77777777" w:rsidR="00B94C40" w:rsidRPr="004260BD" w:rsidRDefault="00B94C40" w:rsidP="007A0533">
      <w:pPr>
        <w:rPr>
          <w:sz w:val="24"/>
          <w:szCs w:val="24"/>
          <w:lang w:val="en-GB" w:eastAsia="en-GB"/>
        </w:rPr>
      </w:pPr>
    </w:p>
    <w:p w14:paraId="1DCED5D8" w14:textId="344D6801" w:rsidR="00B94C40" w:rsidRDefault="00B94C40" w:rsidP="007A0533">
      <w:r w:rsidRPr="004260BD">
        <w:rPr>
          <w:sz w:val="24"/>
          <w:szCs w:val="24"/>
          <w:lang w:val="en-GB" w:eastAsia="en-GB"/>
        </w:rPr>
        <w:t>Please resupply this permission file and if there is no specific credit line requested by the copyright holder, a general a credit line to fully acknowledge the source material (e.g. Reproduced with permission from [author, affiliation, year, reference]) should be added to the supplementary material by the author.</w:t>
      </w:r>
    </w:p>
  </w:comment>
  <w:comment w:id="19" w:author="Siân Jones" w:date="2021-07-13T11:06:00Z" w:initials="SJ">
    <w:p w14:paraId="518C70FA" w14:textId="77777777" w:rsidR="00827844" w:rsidRDefault="00692E36">
      <w:pPr>
        <w:pStyle w:val="CommentText"/>
        <w:rPr>
          <w:color w:val="00000C"/>
        </w:rPr>
      </w:pPr>
      <w:r>
        <w:rPr>
          <w:rStyle w:val="CommentReference"/>
        </w:rPr>
        <w:annotationRef/>
      </w:r>
      <w:r w:rsidR="00827844">
        <w:rPr>
          <w:color w:val="00000C"/>
        </w:rPr>
        <w:t> List of abbreviations </w:t>
      </w:r>
    </w:p>
    <w:p w14:paraId="32C5BD0F" w14:textId="76A5CBE8" w:rsidR="00692E36" w:rsidRDefault="00692E36">
      <w:pPr>
        <w:pStyle w:val="CommentText"/>
      </w:pPr>
      <w:r>
        <w:t xml:space="preserve">‘RR’ has been defined as ‘relative risk’ and ‘rate ratio’ has been written in full throughout. </w:t>
      </w:r>
      <w:r w:rsidR="004260BD">
        <w:t>OK?</w:t>
      </w:r>
    </w:p>
  </w:comment>
  <w:comment w:id="20" w:author="Siân Jones" w:date="2021-07-14T11:44:00Z" w:initials="SJ">
    <w:p w14:paraId="39CE2A3D" w14:textId="77777777" w:rsidR="00827844" w:rsidRDefault="00453C31">
      <w:pPr>
        <w:pStyle w:val="CommentText"/>
        <w:rPr>
          <w:color w:val="00000C"/>
        </w:rPr>
      </w:pPr>
      <w:r>
        <w:rPr>
          <w:rStyle w:val="CommentReference"/>
        </w:rPr>
        <w:annotationRef/>
      </w:r>
      <w:r w:rsidR="00827844">
        <w:rPr>
          <w:color w:val="00000C"/>
        </w:rPr>
        <w:t> Scientific summary, Conclusions </w:t>
      </w:r>
    </w:p>
    <w:p w14:paraId="3C68BC19" w14:textId="13D6FDAA" w:rsidR="00453C31" w:rsidRDefault="00453C31">
      <w:pPr>
        <w:pStyle w:val="CommentText"/>
      </w:pPr>
      <w:r>
        <w:t>Reference citations cannot be cited in the Scientific summary because it is a standalone document. Reference citations have been removed and references written in full, as per journal style. Alternatively, please advise if reference details should be deleted from the Scientific summary.</w:t>
      </w:r>
    </w:p>
  </w:comment>
  <w:comment w:id="21" w:author="Siân Jones" w:date="2021-07-13T09:12:00Z" w:initials="SJ">
    <w:p w14:paraId="2542BECB" w14:textId="77777777" w:rsidR="00827844" w:rsidRDefault="007838AF">
      <w:pPr>
        <w:pStyle w:val="CommentText"/>
        <w:rPr>
          <w:color w:val="00000C"/>
        </w:rPr>
      </w:pPr>
      <w:r>
        <w:rPr>
          <w:rStyle w:val="CommentReference"/>
        </w:rPr>
        <w:annotationRef/>
      </w:r>
      <w:r w:rsidR="00827844">
        <w:rPr>
          <w:color w:val="00000C"/>
        </w:rPr>
        <w:t> Summary of changes to the research programme </w:t>
      </w:r>
    </w:p>
    <w:p w14:paraId="70DFC478" w14:textId="35374AF1" w:rsidR="007838AF" w:rsidRDefault="007838AF">
      <w:pPr>
        <w:pStyle w:val="CommentText"/>
      </w:pPr>
      <w:r>
        <w:t>‘CDS’ is ‘computerised decision support’ in the List of abbreviations. Please advise which definition should be used.</w:t>
      </w:r>
    </w:p>
    <w:p w14:paraId="1E753276" w14:textId="77777777" w:rsidR="001F3E30" w:rsidRDefault="001F3E30">
      <w:pPr>
        <w:pStyle w:val="CommentText"/>
      </w:pPr>
    </w:p>
    <w:p w14:paraId="2FF2FBD8" w14:textId="41C3558A" w:rsidR="001F3E30" w:rsidRDefault="001F3E30">
      <w:pPr>
        <w:pStyle w:val="CommentText"/>
      </w:pPr>
      <w:r>
        <w:t>In addition, ‘CPOE’ is ‘</w:t>
      </w:r>
      <w:r w:rsidRPr="00C11108">
        <w:rPr>
          <w:rFonts w:eastAsia="Arial"/>
        </w:rPr>
        <w:t>computerised provider (or prescriber) order entry</w:t>
      </w:r>
      <w:r>
        <w:rPr>
          <w:rFonts w:eastAsia="Arial"/>
        </w:rPr>
        <w:t>’ in the List of abbreviations. Please advise which definition should be used.</w:t>
      </w:r>
    </w:p>
  </w:comment>
  <w:comment w:id="22" w:author="Siân Jones" w:date="2021-04-30T15:41:00Z" w:initials="SJ">
    <w:p w14:paraId="2BC73935" w14:textId="77777777" w:rsidR="00827844" w:rsidRDefault="00B94C40">
      <w:pPr>
        <w:pStyle w:val="CommentText"/>
        <w:rPr>
          <w:rFonts w:eastAsia="Arial"/>
          <w:color w:val="00000C"/>
        </w:rPr>
      </w:pPr>
      <w:r>
        <w:rPr>
          <w:rStyle w:val="CommentReference"/>
        </w:rPr>
        <w:annotationRef/>
      </w:r>
      <w:r w:rsidR="00827844">
        <w:rPr>
          <w:rFonts w:eastAsia="Arial"/>
          <w:color w:val="00000C"/>
        </w:rPr>
        <w:t> Synopsis, Development </w:t>
      </w:r>
    </w:p>
    <w:p w14:paraId="752A5042" w14:textId="0C9E30EA" w:rsidR="00B94C40" w:rsidRDefault="00B94C40">
      <w:pPr>
        <w:pStyle w:val="CommentText"/>
      </w:pPr>
      <w:r>
        <w:rPr>
          <w:rFonts w:eastAsia="Arial"/>
        </w:rPr>
        <w:t>‘</w:t>
      </w:r>
      <w:r w:rsidRPr="00C11108">
        <w:rPr>
          <w:rFonts w:eastAsia="Arial"/>
        </w:rPr>
        <w:t>University Hospital Birmingham NHS Trust</w:t>
      </w:r>
      <w:r>
        <w:rPr>
          <w:rFonts w:eastAsia="Arial"/>
        </w:rPr>
        <w:t>’ changed to ‘</w:t>
      </w:r>
      <w:r w:rsidRPr="00C11108">
        <w:rPr>
          <w:rFonts w:eastAsia="Arial"/>
        </w:rPr>
        <w:t>University Hospital</w:t>
      </w:r>
      <w:r>
        <w:rPr>
          <w:rFonts w:eastAsia="Arial"/>
        </w:rPr>
        <w:t>s</w:t>
      </w:r>
      <w:r w:rsidRPr="00C11108">
        <w:rPr>
          <w:rFonts w:eastAsia="Arial"/>
        </w:rPr>
        <w:t xml:space="preserve"> Birmingham NHS </w:t>
      </w:r>
      <w:r>
        <w:rPr>
          <w:rFonts w:eastAsia="Arial"/>
        </w:rPr>
        <w:t xml:space="preserve">Foundation </w:t>
      </w:r>
      <w:r w:rsidRPr="00C11108">
        <w:rPr>
          <w:rFonts w:eastAsia="Arial"/>
        </w:rPr>
        <w:t>Trust</w:t>
      </w:r>
      <w:r>
        <w:rPr>
          <w:rStyle w:val="CommentReference"/>
        </w:rPr>
        <w:annotationRef/>
      </w:r>
      <w:r>
        <w:rPr>
          <w:rFonts w:eastAsia="Arial"/>
        </w:rPr>
        <w:t>’; OK? This applies throughout.</w:t>
      </w:r>
    </w:p>
  </w:comment>
  <w:comment w:id="23" w:author="Eve Nurick" w:date="2021-07-15T10:09:00Z" w:initials="EN">
    <w:p w14:paraId="6F8E46B4" w14:textId="77777777" w:rsidR="00E2121B" w:rsidRDefault="00E2121B">
      <w:pPr>
        <w:pStyle w:val="CommentText"/>
        <w:rPr>
          <w:rFonts w:eastAsia="Arial"/>
          <w:color w:val="00000C"/>
        </w:rPr>
      </w:pPr>
      <w:r>
        <w:rPr>
          <w:rStyle w:val="CommentReference"/>
        </w:rPr>
        <w:annotationRef/>
      </w:r>
      <w:r>
        <w:rPr>
          <w:rFonts w:eastAsia="Arial"/>
          <w:color w:val="00000C"/>
        </w:rPr>
        <w:t> Synopsis, Development </w:t>
      </w:r>
    </w:p>
    <w:p w14:paraId="0C10B1ED" w14:textId="6C7776F0" w:rsidR="00E2121B" w:rsidRDefault="00E2121B">
      <w:pPr>
        <w:pStyle w:val="CommentText"/>
      </w:pPr>
      <w:r>
        <w:rPr>
          <w:rFonts w:eastAsia="Arial"/>
          <w:color w:val="00000C"/>
        </w:rPr>
        <w:t>Please check text for potential sensitivity. Should any changes be made?</w:t>
      </w:r>
    </w:p>
  </w:comment>
  <w:comment w:id="24" w:author="Siân Jones" w:date="2021-07-12T08:00:00Z" w:initials="SJ">
    <w:p w14:paraId="7ED45D57" w14:textId="77777777" w:rsidR="00827844" w:rsidRDefault="00485C4A">
      <w:pPr>
        <w:pStyle w:val="CommentText"/>
        <w:rPr>
          <w:color w:val="00000C"/>
        </w:rPr>
      </w:pPr>
      <w:r>
        <w:rPr>
          <w:rStyle w:val="CommentReference"/>
        </w:rPr>
        <w:annotationRef/>
      </w:r>
      <w:r w:rsidR="00827844">
        <w:rPr>
          <w:color w:val="00000C"/>
        </w:rPr>
        <w:t> FIGURE 1 </w:t>
      </w:r>
    </w:p>
    <w:p w14:paraId="0EE126C5" w14:textId="14EA6293" w:rsidR="00485C4A" w:rsidRDefault="00485C4A">
      <w:pPr>
        <w:pStyle w:val="CommentText"/>
      </w:pPr>
      <w:r>
        <w:t>Should ‘Estimate effectiveness parameters’ be ‘Estimate cost-effectiveness parameters’?</w:t>
      </w:r>
    </w:p>
  </w:comment>
  <w:comment w:id="25" w:author="Siân Jones" w:date="2021-07-12T08:02:00Z" w:initials="SJ">
    <w:p w14:paraId="13290C42" w14:textId="77777777" w:rsidR="00827844" w:rsidRDefault="00485C4A">
      <w:pPr>
        <w:pStyle w:val="CommentText"/>
        <w:rPr>
          <w:color w:val="00000C"/>
        </w:rPr>
      </w:pPr>
      <w:r>
        <w:rPr>
          <w:rStyle w:val="CommentReference"/>
        </w:rPr>
        <w:annotationRef/>
      </w:r>
      <w:r w:rsidR="00827844">
        <w:rPr>
          <w:color w:val="00000C"/>
        </w:rPr>
        <w:t> FIGURE 1 </w:t>
      </w:r>
    </w:p>
    <w:p w14:paraId="6691D4BF" w14:textId="340DDECC" w:rsidR="00485C4A" w:rsidRDefault="00485C4A">
      <w:pPr>
        <w:pStyle w:val="CommentText"/>
      </w:pPr>
      <w:r>
        <w:t>Please provide a date last accessed for the URL of the ePrescribing toolkit.</w:t>
      </w:r>
    </w:p>
  </w:comment>
  <w:comment w:id="26" w:author="Siân Jones" w:date="2021-05-04T10:01:00Z" w:initials="SJ">
    <w:p w14:paraId="19B99BFB" w14:textId="77777777" w:rsidR="00827844" w:rsidRDefault="00B94C40">
      <w:pPr>
        <w:pStyle w:val="CommentText"/>
        <w:rPr>
          <w:color w:val="00000C"/>
        </w:rPr>
      </w:pPr>
      <w:r>
        <w:rPr>
          <w:rStyle w:val="CommentReference"/>
        </w:rPr>
        <w:annotationRef/>
      </w:r>
      <w:r w:rsidR="00827844">
        <w:rPr>
          <w:color w:val="00000C"/>
        </w:rPr>
        <w:t> Work package 1: implementation, adoption and connectivity, Background </w:t>
      </w:r>
    </w:p>
    <w:p w14:paraId="59BECF0D" w14:textId="28C7F2C8" w:rsidR="00B94C40" w:rsidRDefault="00B94C40">
      <w:pPr>
        <w:pStyle w:val="CommentText"/>
      </w:pPr>
      <w:r>
        <w:t xml:space="preserve">Please expand ‘JAC’ and provide software details, if appropriate. </w:t>
      </w:r>
    </w:p>
    <w:p w14:paraId="1DBD9E3A" w14:textId="5CB2FDC8" w:rsidR="00B94C40" w:rsidRDefault="00B94C40">
      <w:pPr>
        <w:pStyle w:val="CommentText"/>
      </w:pPr>
      <w:r>
        <w:t>In addition, please clarify what is being rolled out here (e.g. ePrescribing systems).</w:t>
      </w:r>
    </w:p>
  </w:comment>
  <w:comment w:id="27" w:author="Siân Jones" w:date="2021-05-04T10:04:00Z" w:initials="SJ">
    <w:p w14:paraId="5334CB0A" w14:textId="77777777" w:rsidR="00827844" w:rsidRDefault="00B94C40">
      <w:pPr>
        <w:pStyle w:val="CommentText"/>
        <w:rPr>
          <w:color w:val="00000C"/>
        </w:rPr>
      </w:pPr>
      <w:r>
        <w:rPr>
          <w:rStyle w:val="CommentReference"/>
        </w:rPr>
        <w:annotationRef/>
      </w:r>
      <w:r w:rsidR="00827844">
        <w:rPr>
          <w:color w:val="00000C"/>
        </w:rPr>
        <w:t> Work package 1: implementation, adoption and connectivity, Background </w:t>
      </w:r>
    </w:p>
    <w:p w14:paraId="5878F74E" w14:textId="00A19DF1" w:rsidR="00B94C40" w:rsidRDefault="00B94C40">
      <w:pPr>
        <w:pStyle w:val="CommentText"/>
      </w:pPr>
      <w:r>
        <w:t>Please provide software details (company and location) for Cerner Millennium.</w:t>
      </w:r>
    </w:p>
  </w:comment>
  <w:comment w:id="28" w:author="Siân Jones" w:date="2021-05-04T10:05:00Z" w:initials="SJ">
    <w:p w14:paraId="568138B3" w14:textId="77777777" w:rsidR="00827844" w:rsidRDefault="00B94C40">
      <w:pPr>
        <w:pStyle w:val="CommentText"/>
        <w:rPr>
          <w:color w:val="00000C"/>
        </w:rPr>
      </w:pPr>
      <w:r>
        <w:rPr>
          <w:rStyle w:val="CommentReference"/>
        </w:rPr>
        <w:annotationRef/>
      </w:r>
      <w:r w:rsidR="00827844">
        <w:rPr>
          <w:color w:val="00000C"/>
        </w:rPr>
        <w:t> Work package 1: implementation, adoption and connectivity, Background </w:t>
      </w:r>
    </w:p>
    <w:p w14:paraId="698D7C0D" w14:textId="2B5E2A15" w:rsidR="00B94C40" w:rsidRDefault="00B94C40">
      <w:pPr>
        <w:pStyle w:val="CommentText"/>
      </w:pPr>
      <w:r>
        <w:t>Can ‘in hospitals’ be added to the end of this sentence?</w:t>
      </w:r>
    </w:p>
  </w:comment>
  <w:comment w:id="29" w:author="Siân Jones" w:date="2021-07-13T13:39:00Z" w:initials="SJ">
    <w:p w14:paraId="790026E2" w14:textId="77777777" w:rsidR="00827844" w:rsidRDefault="00EE2829">
      <w:pPr>
        <w:pStyle w:val="CommentText"/>
        <w:rPr>
          <w:color w:val="00000C"/>
        </w:rPr>
      </w:pPr>
      <w:r>
        <w:rPr>
          <w:rStyle w:val="CommentReference"/>
        </w:rPr>
        <w:annotationRef/>
      </w:r>
      <w:r w:rsidR="00827844">
        <w:rPr>
          <w:color w:val="00000C"/>
        </w:rPr>
        <w:t> Work package 1: implementation, adoption and connectivity, Methods of data collection and analysis, Analytical approach and conceptual framework </w:t>
      </w:r>
    </w:p>
    <w:p w14:paraId="309BB620" w14:textId="36691966" w:rsidR="00EE2829" w:rsidRDefault="00EE2829">
      <w:pPr>
        <w:pStyle w:val="CommentText"/>
      </w:pPr>
      <w:r>
        <w:t>Please clarify what ‘it’ refers to here.</w:t>
      </w:r>
    </w:p>
  </w:comment>
  <w:comment w:id="30" w:author="Siân Jones" w:date="2021-07-13T08:15:00Z" w:initials="SJ">
    <w:p w14:paraId="64AF9B91" w14:textId="77777777" w:rsidR="00827844" w:rsidRDefault="0080205A">
      <w:pPr>
        <w:pStyle w:val="CommentText"/>
        <w:rPr>
          <w:color w:val="00000C"/>
        </w:rPr>
      </w:pPr>
      <w:r>
        <w:rPr>
          <w:rStyle w:val="CommentReference"/>
        </w:rPr>
        <w:annotationRef/>
      </w:r>
      <w:r w:rsidR="00827844">
        <w:rPr>
          <w:color w:val="00000C"/>
        </w:rPr>
        <w:t> Work package 1: implementation, adoption and connectivity, Methods of data collection and analysis, Data collection </w:t>
      </w:r>
    </w:p>
    <w:p w14:paraId="60714816" w14:textId="15E09B39" w:rsidR="0080205A" w:rsidRDefault="0080205A">
      <w:pPr>
        <w:pStyle w:val="CommentText"/>
        <w:rPr>
          <w:rFonts w:eastAsia="Arial"/>
        </w:rPr>
      </w:pPr>
      <w:r>
        <w:t>Please check carefully that sites have been referred to correctly here</w:t>
      </w:r>
      <w:r w:rsidR="00435499">
        <w:t xml:space="preserve"> for consistency with the rest of the report. In the prelims, it was stated that sites J,K and S went live</w:t>
      </w:r>
      <w:r w:rsidR="00B0179A">
        <w:t xml:space="preserve"> during the study</w:t>
      </w:r>
      <w:r w:rsidR="001453EB">
        <w:t xml:space="preserve"> </w:t>
      </w:r>
      <w:r w:rsidR="009B255A">
        <w:t>[</w:t>
      </w:r>
      <w:r w:rsidR="001453EB">
        <w:t>‘</w:t>
      </w:r>
      <w:r w:rsidR="001453EB" w:rsidRPr="00C11108">
        <w:rPr>
          <w:rFonts w:eastAsia="Arial"/>
        </w:rPr>
        <w:t xml:space="preserve">For </w:t>
      </w:r>
      <w:r w:rsidR="001453EB" w:rsidRPr="00230C02">
        <w:rPr>
          <w:rFonts w:eastAsia="Arial"/>
        </w:rPr>
        <w:t>the three sites that went live during our research (i.e. sites J, K and S</w:t>
      </w:r>
      <w:r w:rsidR="009B255A">
        <w:rPr>
          <w:rFonts w:eastAsia="Arial"/>
        </w:rPr>
        <w:t>’</w:t>
      </w:r>
      <w:r w:rsidR="001453EB" w:rsidRPr="00230C02">
        <w:rPr>
          <w:rFonts w:eastAsia="Arial"/>
        </w:rPr>
        <w:t>)</w:t>
      </w:r>
      <w:r w:rsidR="009B255A">
        <w:rPr>
          <w:rFonts w:eastAsia="Arial"/>
        </w:rPr>
        <w:t xml:space="preserve">]. </w:t>
      </w:r>
    </w:p>
    <w:p w14:paraId="6C986865" w14:textId="77777777" w:rsidR="009B255A" w:rsidRDefault="009B255A">
      <w:pPr>
        <w:pStyle w:val="CommentText"/>
        <w:rPr>
          <w:rFonts w:eastAsia="Arial"/>
        </w:rPr>
      </w:pPr>
    </w:p>
    <w:p w14:paraId="695FD799" w14:textId="77777777" w:rsidR="009B255A" w:rsidRDefault="009B255A">
      <w:pPr>
        <w:pStyle w:val="CommentText"/>
        <w:rPr>
          <w:rFonts w:eastAsia="Arial"/>
        </w:rPr>
      </w:pPr>
      <w:r>
        <w:rPr>
          <w:rFonts w:eastAsia="Arial"/>
        </w:rPr>
        <w:t>In addition, ‘site E’ is mentioned only in this text</w:t>
      </w:r>
      <w:r w:rsidR="004E3447">
        <w:rPr>
          <w:rFonts w:eastAsia="Arial"/>
        </w:rPr>
        <w:t>: sites A, C, D, J, K and S were referred to earlier in the report.</w:t>
      </w:r>
    </w:p>
    <w:p w14:paraId="3041BCA5" w14:textId="77777777" w:rsidR="003E1AC8" w:rsidRDefault="003E1AC8">
      <w:pPr>
        <w:pStyle w:val="CommentText"/>
        <w:rPr>
          <w:rFonts w:eastAsia="Arial"/>
        </w:rPr>
      </w:pPr>
    </w:p>
    <w:p w14:paraId="4B3C06DC" w14:textId="4E1F6182" w:rsidR="003E1AC8" w:rsidRDefault="003E1AC8">
      <w:pPr>
        <w:pStyle w:val="CommentText"/>
      </w:pPr>
      <w:r>
        <w:rPr>
          <w:rFonts w:eastAsia="Arial"/>
        </w:rPr>
        <w:t>Please also check that the correct site naming is used in Appendix 2.</w:t>
      </w:r>
    </w:p>
  </w:comment>
  <w:comment w:id="31" w:author="Siân Jones" w:date="2021-05-04T10:42:00Z" w:initials="SJ">
    <w:p w14:paraId="74C684C8" w14:textId="77777777" w:rsidR="00827844" w:rsidRDefault="00B94C40">
      <w:pPr>
        <w:pStyle w:val="CommentText"/>
        <w:rPr>
          <w:color w:val="00000C"/>
        </w:rPr>
      </w:pPr>
      <w:r>
        <w:rPr>
          <w:rStyle w:val="CommentReference"/>
        </w:rPr>
        <w:annotationRef/>
      </w:r>
      <w:r w:rsidR="00827844">
        <w:rPr>
          <w:color w:val="00000C"/>
        </w:rPr>
        <w:t> Work package 1: implementation, adoption and connectivity, Methods of data collection and analysis, Data collection </w:t>
      </w:r>
    </w:p>
    <w:p w14:paraId="443AE474" w14:textId="3FEFFCEA" w:rsidR="00B94C40" w:rsidRDefault="00B94C40">
      <w:pPr>
        <w:pStyle w:val="CommentText"/>
      </w:pPr>
      <w:r>
        <w:t>Please advise what ‘Appendices 1.10 and 1.14’ is a cross-reference for.</w:t>
      </w:r>
    </w:p>
  </w:comment>
  <w:comment w:id="32" w:author="Siân Jones" w:date="2021-05-04T10:46:00Z" w:initials="SJ">
    <w:p w14:paraId="137601EB" w14:textId="77777777" w:rsidR="00827844" w:rsidRDefault="00B94C40">
      <w:pPr>
        <w:pStyle w:val="CommentText"/>
        <w:rPr>
          <w:color w:val="00000C"/>
        </w:rPr>
      </w:pPr>
      <w:r>
        <w:rPr>
          <w:rStyle w:val="CommentReference"/>
        </w:rPr>
        <w:annotationRef/>
      </w:r>
      <w:r w:rsidR="00827844">
        <w:rPr>
          <w:color w:val="00000C"/>
        </w:rPr>
        <w:t> Work package 1: implementation, adoption and connectivity, Methods of data collection and analysis, Data analysis </w:t>
      </w:r>
    </w:p>
    <w:p w14:paraId="7B9C1183" w14:textId="7EE0DC72" w:rsidR="00B94C40" w:rsidRDefault="00B94C40">
      <w:pPr>
        <w:pStyle w:val="CommentText"/>
      </w:pPr>
      <w:r>
        <w:t>Please check if there is text missing after ‘and’.</w:t>
      </w:r>
    </w:p>
  </w:comment>
  <w:comment w:id="35" w:author="Siân Jones" w:date="2021-05-04T11:22:00Z" w:initials="SJ">
    <w:p w14:paraId="6EE1E05E" w14:textId="77777777" w:rsidR="00827844" w:rsidRDefault="00B94C40">
      <w:pPr>
        <w:pStyle w:val="CommentText"/>
        <w:rPr>
          <w:color w:val="00000C"/>
        </w:rPr>
      </w:pPr>
      <w:r>
        <w:rPr>
          <w:rStyle w:val="CommentReference"/>
        </w:rPr>
        <w:annotationRef/>
      </w:r>
      <w:r w:rsidR="00827844">
        <w:rPr>
          <w:color w:val="00000C"/>
        </w:rPr>
        <w:t> Work package 1: implementation, adoption and connectivity, Methods of data collection and analysis, The patient study: data collection and analysis </w:t>
      </w:r>
    </w:p>
    <w:p w14:paraId="4772E1E6" w14:textId="21705E64" w:rsidR="00B94C40" w:rsidRDefault="00B94C40">
      <w:pPr>
        <w:pStyle w:val="CommentText"/>
      </w:pPr>
      <w:r>
        <w:t>Company details added; OK?</w:t>
      </w:r>
    </w:p>
    <w:p w14:paraId="4757A4BF" w14:textId="77777777" w:rsidR="00814BC5" w:rsidRDefault="00814BC5">
      <w:pPr>
        <w:pStyle w:val="CommentText"/>
      </w:pPr>
    </w:p>
    <w:p w14:paraId="54330E30" w14:textId="27FBE60F" w:rsidR="00814BC5" w:rsidRDefault="00814BC5">
      <w:pPr>
        <w:pStyle w:val="CommentText"/>
      </w:pPr>
      <w:r>
        <w:t>In addition, please supply company details for Lifeblood.</w:t>
      </w:r>
    </w:p>
  </w:comment>
  <w:comment w:id="36" w:author="Siân Jones" w:date="2021-07-13T13:44:00Z" w:initials="SJ">
    <w:p w14:paraId="6778D446" w14:textId="77777777" w:rsidR="00827844" w:rsidRDefault="00072503">
      <w:pPr>
        <w:pStyle w:val="CommentText"/>
        <w:rPr>
          <w:color w:val="00000C"/>
        </w:rPr>
      </w:pPr>
      <w:r>
        <w:rPr>
          <w:rStyle w:val="CommentReference"/>
        </w:rPr>
        <w:annotationRef/>
      </w:r>
      <w:r w:rsidR="00827844">
        <w:rPr>
          <w:color w:val="00000C"/>
        </w:rPr>
        <w:t> Work package 1: implementation, adoption and connectivity, Key findings, Initiation and procurement, Procurement challenges </w:t>
      </w:r>
    </w:p>
    <w:p w14:paraId="5F89133C" w14:textId="6A695F45" w:rsidR="00072503" w:rsidRDefault="00072503">
      <w:pPr>
        <w:pStyle w:val="CommentText"/>
      </w:pPr>
      <w:r>
        <w:t>Can a source be provided for ‘London Joint Procurement’?</w:t>
      </w:r>
    </w:p>
  </w:comment>
  <w:comment w:id="38" w:author="Siân Jones" w:date="2021-07-13T13:47:00Z" w:initials="SJ">
    <w:p w14:paraId="0956C6CD" w14:textId="77777777" w:rsidR="00827844" w:rsidRDefault="00F131A2">
      <w:pPr>
        <w:pStyle w:val="CommentText"/>
        <w:rPr>
          <w:color w:val="00000C"/>
        </w:rPr>
      </w:pPr>
      <w:r>
        <w:rPr>
          <w:rStyle w:val="CommentReference"/>
        </w:rPr>
        <w:annotationRef/>
      </w:r>
      <w:r w:rsidR="00827844">
        <w:rPr>
          <w:color w:val="00000C"/>
        </w:rPr>
        <w:t> Work package 1: implementation, adoption and connectivity, Key findings, Medium- to long-term benefit realisation and system optimisation, Optimisation and the future of ePrescribing </w:t>
      </w:r>
    </w:p>
    <w:p w14:paraId="0BCD87FF" w14:textId="21746516" w:rsidR="00F131A2" w:rsidRDefault="00F131A2">
      <w:pPr>
        <w:pStyle w:val="CommentText"/>
      </w:pPr>
      <w:r>
        <w:t>Text amended. OK?</w:t>
      </w:r>
    </w:p>
  </w:comment>
  <w:comment w:id="39" w:author="Siân Jones" w:date="2021-07-13T13:52:00Z" w:initials="SJ">
    <w:p w14:paraId="0AACF684" w14:textId="77777777" w:rsidR="00827844" w:rsidRDefault="00D75E19">
      <w:pPr>
        <w:pStyle w:val="CommentText"/>
        <w:rPr>
          <w:color w:val="00000C"/>
        </w:rPr>
      </w:pPr>
      <w:r>
        <w:rPr>
          <w:rStyle w:val="CommentReference"/>
        </w:rPr>
        <w:annotationRef/>
      </w:r>
      <w:r w:rsidR="00827844">
        <w:rPr>
          <w:color w:val="00000C"/>
        </w:rPr>
        <w:t> Work package 1: implementation, adoption and connectivity, Conclusions, Key lessons, Formalisation of workarounds </w:t>
      </w:r>
    </w:p>
    <w:p w14:paraId="24743793" w14:textId="611556BA" w:rsidR="00D75E19" w:rsidRDefault="00D75E19">
      <w:pPr>
        <w:pStyle w:val="CommentText"/>
      </w:pPr>
      <w:r>
        <w:t>Please clarify what is meant by ‘usability shortcomings of immature products’.</w:t>
      </w:r>
    </w:p>
  </w:comment>
  <w:comment w:id="40" w:author="Siân Jones" w:date="2021-05-05T14:11:00Z" w:initials="SJ">
    <w:p w14:paraId="63555CA0" w14:textId="77777777" w:rsidR="00827844" w:rsidRDefault="00B94C40">
      <w:pPr>
        <w:pStyle w:val="CommentText"/>
        <w:rPr>
          <w:color w:val="00000C"/>
        </w:rPr>
      </w:pPr>
      <w:r>
        <w:rPr>
          <w:rStyle w:val="CommentReference"/>
        </w:rPr>
        <w:annotationRef/>
      </w:r>
      <w:r w:rsidR="00827844">
        <w:rPr>
          <w:color w:val="00000C"/>
        </w:rPr>
        <w:t> Work package 1: implementation, adoption and connectivity, Conclusions, Inter-relation with other parts of the programme </w:t>
      </w:r>
    </w:p>
    <w:p w14:paraId="71FBD0B6" w14:textId="2879CA5F" w:rsidR="00B94C40" w:rsidRDefault="00B94C40">
      <w:pPr>
        <w:pStyle w:val="CommentText"/>
      </w:pPr>
      <w:r>
        <w:t>Please provide a section heading to replace ‘section 3.5’.</w:t>
      </w:r>
    </w:p>
  </w:comment>
  <w:comment w:id="41" w:author="Siân Jones" w:date="2021-07-13T13:55:00Z" w:initials="SJ">
    <w:p w14:paraId="30507FA6" w14:textId="77777777" w:rsidR="00827844" w:rsidRDefault="00854C5C">
      <w:pPr>
        <w:pStyle w:val="CommentText"/>
        <w:rPr>
          <w:color w:val="00000C"/>
        </w:rPr>
      </w:pPr>
      <w:r>
        <w:rPr>
          <w:rStyle w:val="CommentReference"/>
        </w:rPr>
        <w:annotationRef/>
      </w:r>
      <w:r w:rsidR="00827844">
        <w:rPr>
          <w:color w:val="00000C"/>
        </w:rPr>
        <w:t> Work package 2: assessing the impact on prescribing safety, Methods, Development of the data collection methods: the IMPACT tool </w:t>
      </w:r>
    </w:p>
    <w:p w14:paraId="62D2E612" w14:textId="32C0FA56" w:rsidR="00854C5C" w:rsidRDefault="00854C5C">
      <w:pPr>
        <w:pStyle w:val="CommentText"/>
      </w:pPr>
      <w:r>
        <w:t>Company details added for Windows; OK?</w:t>
      </w:r>
    </w:p>
    <w:p w14:paraId="2566676F" w14:textId="77777777" w:rsidR="00854C5C" w:rsidRDefault="00854C5C">
      <w:pPr>
        <w:pStyle w:val="CommentText"/>
      </w:pPr>
    </w:p>
    <w:p w14:paraId="4600DBCA" w14:textId="4970B244" w:rsidR="00854C5C" w:rsidRDefault="00854C5C">
      <w:pPr>
        <w:pStyle w:val="CommentText"/>
      </w:pPr>
      <w:r>
        <w:t xml:space="preserve">In addition, please provide software details for </w:t>
      </w:r>
      <w:r w:rsidRPr="00854C5C">
        <w:rPr>
          <w:rFonts w:eastAsia="Arial"/>
        </w:rPr>
        <w:t>C# and</w:t>
      </w:r>
      <w:r w:rsidRPr="00854C5C">
        <w:rPr>
          <w:rFonts w:eastAsia="Arial"/>
          <w:color w:val="00B0F0"/>
        </w:rPr>
        <w:t xml:space="preserve"> </w:t>
      </w:r>
      <w:r w:rsidRPr="00854C5C">
        <w:rPr>
          <w:rFonts w:eastAsia="Arial"/>
          <w:color w:val="FFC000"/>
        </w:rPr>
        <w:t>NET</w:t>
      </w:r>
      <w:r w:rsidRPr="00854C5C">
        <w:rPr>
          <w:rFonts w:eastAsia="Arial"/>
        </w:rPr>
        <w:t xml:space="preserve"> technologies</w:t>
      </w:r>
      <w:r>
        <w:rPr>
          <w:rFonts w:eastAsia="Arial"/>
        </w:rPr>
        <w:t>, if possible.</w:t>
      </w:r>
    </w:p>
  </w:comment>
  <w:comment w:id="42" w:author="Siân Jones" w:date="2021-07-13T13:57:00Z" w:initials="SJ">
    <w:p w14:paraId="2BB92FE3" w14:textId="77777777" w:rsidR="00827844" w:rsidRDefault="00D338CE">
      <w:pPr>
        <w:pStyle w:val="CommentText"/>
        <w:rPr>
          <w:color w:val="00000C"/>
        </w:rPr>
      </w:pPr>
      <w:r>
        <w:rPr>
          <w:rStyle w:val="CommentReference"/>
        </w:rPr>
        <w:annotationRef/>
      </w:r>
      <w:r w:rsidR="00827844">
        <w:rPr>
          <w:color w:val="00000C"/>
        </w:rPr>
        <w:t> Work package 2: assessing the impact on prescribing safety, Methods, Data collection </w:t>
      </w:r>
    </w:p>
    <w:p w14:paraId="6B43BED4" w14:textId="1B3DC4F2" w:rsidR="00D338CE" w:rsidRDefault="00D338CE">
      <w:pPr>
        <w:pStyle w:val="CommentText"/>
      </w:pPr>
      <w:r>
        <w:t>Please define ‘PRN’.</w:t>
      </w:r>
    </w:p>
  </w:comment>
  <w:comment w:id="43" w:author="Siân Jones" w:date="2021-05-06T18:51:00Z" w:initials="SJ">
    <w:p w14:paraId="0B5D43D5" w14:textId="77777777" w:rsidR="00827844" w:rsidRDefault="00EA3B66">
      <w:pPr>
        <w:pStyle w:val="CommentText"/>
        <w:rPr>
          <w:color w:val="00000C"/>
        </w:rPr>
      </w:pPr>
      <w:r>
        <w:rPr>
          <w:rStyle w:val="CommentReference"/>
        </w:rPr>
        <w:annotationRef/>
      </w:r>
      <w:r w:rsidR="00827844">
        <w:rPr>
          <w:color w:val="00000C"/>
        </w:rPr>
        <w:t> Work package 2: assessing the impact on prescribing safety, Methods, Data collection disparities </w:t>
      </w:r>
    </w:p>
    <w:p w14:paraId="78EA24BD" w14:textId="6B363180" w:rsidR="00EA3B66" w:rsidRPr="00EA3B66" w:rsidRDefault="00EA3B66">
      <w:pPr>
        <w:pStyle w:val="CommentText"/>
      </w:pPr>
      <w:r>
        <w:t>Should this be ‘pharmacologist</w:t>
      </w:r>
      <w:r w:rsidR="002957B7">
        <w:rPr>
          <w:b/>
          <w:bCs/>
        </w:rPr>
        <w:t>s</w:t>
      </w:r>
      <w:r>
        <w:t>’ or ‘the pharmacologist’?</w:t>
      </w:r>
    </w:p>
  </w:comment>
  <w:comment w:id="45" w:author="Siân Jones" w:date="2021-05-06T10:40:00Z" w:initials="SJ">
    <w:p w14:paraId="5F2B5159" w14:textId="77777777" w:rsidR="00827844" w:rsidRDefault="00B94C40">
      <w:pPr>
        <w:pStyle w:val="CommentText"/>
        <w:rPr>
          <w:color w:val="00000C"/>
        </w:rPr>
      </w:pPr>
      <w:r>
        <w:rPr>
          <w:rStyle w:val="CommentReference"/>
        </w:rPr>
        <w:annotationRef/>
      </w:r>
      <w:r w:rsidR="00827844">
        <w:rPr>
          <w:color w:val="00000C"/>
        </w:rPr>
        <w:t> TABLE 2 </w:t>
      </w:r>
    </w:p>
    <w:p w14:paraId="20E8639E" w14:textId="140000CC" w:rsidR="00B94C40" w:rsidRDefault="00B94C40">
      <w:pPr>
        <w:pStyle w:val="CommentText"/>
      </w:pPr>
      <w:r>
        <w:t>Please advise the significance of bold in this table and a descriptor will be added to the table footnotes.</w:t>
      </w:r>
    </w:p>
  </w:comment>
  <w:comment w:id="44" w:author="Siân Jones" w:date="2021-07-13T08:23:00Z" w:initials="SJ">
    <w:p w14:paraId="7B46DE7A" w14:textId="77777777" w:rsidR="00827844" w:rsidRDefault="007C73A9">
      <w:pPr>
        <w:pStyle w:val="CommentText"/>
        <w:rPr>
          <w:color w:val="00000C"/>
        </w:rPr>
      </w:pPr>
      <w:r>
        <w:rPr>
          <w:rStyle w:val="CommentReference"/>
        </w:rPr>
        <w:annotationRef/>
      </w:r>
      <w:r w:rsidR="00827844">
        <w:rPr>
          <w:color w:val="00000C"/>
        </w:rPr>
        <w:t> TABLE 2 </w:t>
      </w:r>
    </w:p>
    <w:p w14:paraId="681D990C" w14:textId="1BDCA8DD" w:rsidR="007C73A9" w:rsidRDefault="00C1019B">
      <w:pPr>
        <w:pStyle w:val="CommentText"/>
      </w:pPr>
      <w:r>
        <w:t xml:space="preserve">Do you wish to replace the </w:t>
      </w:r>
      <w:r w:rsidR="00250A50">
        <w:t xml:space="preserve">numbers for </w:t>
      </w:r>
      <w:r>
        <w:t>site</w:t>
      </w:r>
      <w:r w:rsidR="00250A50">
        <w:t>s</w:t>
      </w:r>
      <w:r>
        <w:t xml:space="preserve"> with the letters (i.e. J, K, S etc.) used previously?</w:t>
      </w:r>
    </w:p>
  </w:comment>
  <w:comment w:id="46" w:author="Siân Jones" w:date="2021-07-14T08:32:00Z" w:initials="SJ">
    <w:p w14:paraId="5A0B8D2A" w14:textId="77777777" w:rsidR="00827844" w:rsidRDefault="00410D79">
      <w:pPr>
        <w:pStyle w:val="CommentText"/>
        <w:rPr>
          <w:color w:val="00000C"/>
        </w:rPr>
      </w:pPr>
      <w:r>
        <w:rPr>
          <w:rStyle w:val="CommentReference"/>
        </w:rPr>
        <w:annotationRef/>
      </w:r>
      <w:r w:rsidR="00827844">
        <w:rPr>
          <w:color w:val="00000C"/>
        </w:rPr>
        <w:t> TABLE 3 </w:t>
      </w:r>
    </w:p>
    <w:p w14:paraId="4E6F224F" w14:textId="68D1F75D" w:rsidR="00410D79" w:rsidRDefault="00410D79">
      <w:pPr>
        <w:pStyle w:val="CommentText"/>
      </w:pPr>
      <w:r>
        <w:t>Please advise which section heading can be added as a cross-reference to replace ‘WP3 results’.</w:t>
      </w:r>
    </w:p>
  </w:comment>
  <w:comment w:id="47" w:author="Siân Jones" w:date="2021-05-11T16:49:00Z" w:initials="SJ">
    <w:p w14:paraId="3884F609" w14:textId="77777777" w:rsidR="00827844" w:rsidRDefault="00DA2025">
      <w:pPr>
        <w:pStyle w:val="CommentText"/>
        <w:rPr>
          <w:color w:val="00000C"/>
        </w:rPr>
      </w:pPr>
      <w:r>
        <w:rPr>
          <w:rStyle w:val="CommentReference"/>
        </w:rPr>
        <w:annotationRef/>
      </w:r>
      <w:r w:rsidR="00827844">
        <w:rPr>
          <w:color w:val="00000C"/>
        </w:rPr>
        <w:t> TABLE 3 </w:t>
      </w:r>
    </w:p>
    <w:p w14:paraId="1B9760BA" w14:textId="0833710F" w:rsidR="00DA2025" w:rsidRDefault="00DA2025">
      <w:pPr>
        <w:pStyle w:val="CommentText"/>
      </w:pPr>
      <w:r>
        <w:t>Please provide a reference number or full reference details for this source.</w:t>
      </w:r>
    </w:p>
  </w:comment>
  <w:comment w:id="48" w:author="Siân Jones" w:date="2021-05-11T16:58:00Z" w:initials="SJ">
    <w:p w14:paraId="1DB7DD64" w14:textId="77777777" w:rsidR="00827844" w:rsidRDefault="00376352">
      <w:pPr>
        <w:pStyle w:val="CommentText"/>
        <w:rPr>
          <w:color w:val="00000C"/>
        </w:rPr>
      </w:pPr>
      <w:r>
        <w:rPr>
          <w:rStyle w:val="CommentReference"/>
        </w:rPr>
        <w:annotationRef/>
      </w:r>
      <w:r w:rsidR="00827844">
        <w:rPr>
          <w:color w:val="00000C"/>
        </w:rPr>
        <w:t> Work package 2: assessing the impact on prescribing safety, Discussion </w:t>
      </w:r>
    </w:p>
    <w:p w14:paraId="0B4AA1CA" w14:textId="5FDF89D7" w:rsidR="00376352" w:rsidRDefault="00376352">
      <w:pPr>
        <w:pStyle w:val="CommentText"/>
      </w:pPr>
      <w:r>
        <w:t>Text amended. OK?</w:t>
      </w:r>
    </w:p>
  </w:comment>
  <w:comment w:id="50" w:author="Siân Jones" w:date="2021-07-14T09:57:00Z" w:initials="SJ">
    <w:p w14:paraId="1C2E8201" w14:textId="77777777" w:rsidR="00827844" w:rsidRDefault="00934DAF">
      <w:pPr>
        <w:pStyle w:val="CommentText"/>
        <w:rPr>
          <w:color w:val="00000C"/>
        </w:rPr>
      </w:pPr>
      <w:r>
        <w:rPr>
          <w:rStyle w:val="CommentReference"/>
        </w:rPr>
        <w:annotationRef/>
      </w:r>
      <w:r w:rsidR="00827844">
        <w:rPr>
          <w:color w:val="00000C"/>
        </w:rPr>
        <w:t> FIGURE 2 </w:t>
      </w:r>
    </w:p>
    <w:p w14:paraId="490AA905" w14:textId="27CA6FC4" w:rsidR="00934DAF" w:rsidRDefault="00934DAF">
      <w:pPr>
        <w:pStyle w:val="CommentText"/>
      </w:pPr>
      <w:r>
        <w:t>Credit line added; OK?</w:t>
      </w:r>
    </w:p>
  </w:comment>
  <w:comment w:id="51" w:author="Siân Jones" w:date="2021-05-19T16:54:00Z" w:initials="SJ">
    <w:p w14:paraId="4E1E3329" w14:textId="77777777" w:rsidR="00827844" w:rsidRDefault="008958A0">
      <w:pPr>
        <w:pStyle w:val="CommentText"/>
        <w:rPr>
          <w:color w:val="00000C"/>
        </w:rPr>
      </w:pPr>
      <w:r>
        <w:rPr>
          <w:rStyle w:val="CommentReference"/>
        </w:rPr>
        <w:annotationRef/>
      </w:r>
      <w:r w:rsidR="00827844">
        <w:rPr>
          <w:color w:val="00000C"/>
        </w:rPr>
        <w:t> Work package 3: health economics, Overall approach, The model </w:t>
      </w:r>
    </w:p>
    <w:p w14:paraId="20EA91FE" w14:textId="77777777" w:rsidR="008958A0" w:rsidRDefault="008958A0">
      <w:pPr>
        <w:pStyle w:val="CommentText"/>
      </w:pPr>
      <w:r>
        <w:t>‘*’ have been changed to multiplication symbols. OK?</w:t>
      </w:r>
    </w:p>
    <w:p w14:paraId="3C1E0C65" w14:textId="77777777" w:rsidR="002D079E" w:rsidRDefault="002D079E">
      <w:pPr>
        <w:pStyle w:val="CommentText"/>
      </w:pPr>
    </w:p>
    <w:p w14:paraId="35469762" w14:textId="2E5CA16B" w:rsidR="002D079E" w:rsidRDefault="002D079E">
      <w:pPr>
        <w:pStyle w:val="CommentText"/>
      </w:pPr>
      <w:r>
        <w:t>Same applied to equation 2.</w:t>
      </w:r>
    </w:p>
  </w:comment>
  <w:comment w:id="52" w:author="Siân Jones" w:date="2021-05-19T16:56:00Z" w:initials="SJ">
    <w:p w14:paraId="735C553B" w14:textId="77777777" w:rsidR="00827844" w:rsidRDefault="008958A0">
      <w:pPr>
        <w:pStyle w:val="CommentText"/>
        <w:rPr>
          <w:color w:val="00000C"/>
        </w:rPr>
      </w:pPr>
      <w:r>
        <w:rPr>
          <w:rStyle w:val="CommentReference"/>
        </w:rPr>
        <w:annotationRef/>
      </w:r>
      <w:r w:rsidR="00827844">
        <w:rPr>
          <w:color w:val="00000C"/>
        </w:rPr>
        <w:t> Work package 3: health economics, Overall approach, The model </w:t>
      </w:r>
    </w:p>
    <w:p w14:paraId="1C5B88B8" w14:textId="779D94A4" w:rsidR="008958A0" w:rsidRDefault="008958A0">
      <w:pPr>
        <w:pStyle w:val="CommentText"/>
      </w:pPr>
      <w:r>
        <w:t>‘to the best of our knowledge’ added; OK?</w:t>
      </w:r>
    </w:p>
  </w:comment>
  <w:comment w:id="53" w:author="Siân Jones" w:date="2021-05-19T16:59:00Z" w:initials="SJ">
    <w:p w14:paraId="5704F091" w14:textId="77777777" w:rsidR="00827844" w:rsidRDefault="00636DE0">
      <w:pPr>
        <w:pStyle w:val="CommentText"/>
        <w:rPr>
          <w:color w:val="00000C"/>
        </w:rPr>
      </w:pPr>
      <w:r>
        <w:rPr>
          <w:rStyle w:val="CommentReference"/>
        </w:rPr>
        <w:annotationRef/>
      </w:r>
      <w:r w:rsidR="00827844">
        <w:rPr>
          <w:color w:val="00000C"/>
        </w:rPr>
        <w:t> Work package 3: health economics, Estimating health benefits in the form of quality-adjusted life-years, Introduction </w:t>
      </w:r>
    </w:p>
    <w:p w14:paraId="091FA9B8" w14:textId="383EA9CD" w:rsidR="00636DE0" w:rsidRDefault="00636DE0">
      <w:pPr>
        <w:pStyle w:val="CommentText"/>
      </w:pPr>
      <w:r>
        <w:t xml:space="preserve">Please provide a section heading to </w:t>
      </w:r>
      <w:r w:rsidR="00304D16">
        <w:t>replace ‘Section</w:t>
      </w:r>
      <w:r>
        <w:t xml:space="preserve"> 3.4.3’.</w:t>
      </w:r>
    </w:p>
  </w:comment>
  <w:comment w:id="54" w:author="Siân Jones" w:date="2021-05-27T16:10:00Z" w:initials="SJ">
    <w:p w14:paraId="685A8FAB" w14:textId="77777777" w:rsidR="00827844" w:rsidRDefault="0022041F">
      <w:pPr>
        <w:pStyle w:val="CommentText"/>
        <w:rPr>
          <w:color w:val="00000C"/>
        </w:rPr>
      </w:pPr>
      <w:r>
        <w:rPr>
          <w:rStyle w:val="CommentReference"/>
        </w:rPr>
        <w:annotationRef/>
      </w:r>
      <w:r w:rsidR="00827844">
        <w:rPr>
          <w:color w:val="00000C"/>
        </w:rPr>
        <w:t> Work package 3: health economics, Estimating health benefits in the form of quality-adjusted life-years, Converting adverse event risk reductions to a unit of health benefit: a quality-adjusted life-year </w:t>
      </w:r>
    </w:p>
    <w:p w14:paraId="11479385" w14:textId="1915DEB5" w:rsidR="0022041F" w:rsidRPr="0022041F" w:rsidRDefault="0022041F">
      <w:pPr>
        <w:pStyle w:val="CommentText"/>
      </w:pPr>
      <w:r>
        <w:t>Should this be ‘</w:t>
      </w:r>
      <w:r w:rsidR="002957B7">
        <w:rPr>
          <w:i/>
          <w:iCs/>
        </w:rPr>
        <w:t xml:space="preserve">because the effects </w:t>
      </w:r>
      <w:r w:rsidR="002957B7">
        <w:rPr>
          <w:b/>
          <w:bCs/>
          <w:i/>
          <w:iCs/>
        </w:rPr>
        <w:t>of the disability</w:t>
      </w:r>
      <w:r>
        <w:t>’?</w:t>
      </w:r>
    </w:p>
  </w:comment>
  <w:comment w:id="55" w:author="Siân Jones" w:date="2021-05-27T16:16:00Z" w:initials="SJ">
    <w:p w14:paraId="2ED0F15C" w14:textId="77777777" w:rsidR="00827844" w:rsidRDefault="001146F8">
      <w:pPr>
        <w:pStyle w:val="CommentText"/>
        <w:rPr>
          <w:color w:val="00000C"/>
        </w:rPr>
      </w:pPr>
      <w:r>
        <w:rPr>
          <w:rStyle w:val="CommentReference"/>
        </w:rPr>
        <w:annotationRef/>
      </w:r>
      <w:r w:rsidR="00827844">
        <w:rPr>
          <w:color w:val="00000C"/>
        </w:rPr>
        <w:t> Work package 3: health economics, Estimating health benefits in the form of quality-adjusted life-years, Converting adverse event risk reductions to a unit of health benefit: a quality-adjusted life-year </w:t>
      </w:r>
    </w:p>
    <w:p w14:paraId="4AB16428" w14:textId="75468E60" w:rsidR="001146F8" w:rsidRDefault="001146F8">
      <w:pPr>
        <w:pStyle w:val="CommentText"/>
      </w:pPr>
      <w:r>
        <w:t>Please provide a reference number or full reference details for the study mentioned here.</w:t>
      </w:r>
    </w:p>
  </w:comment>
  <w:comment w:id="56" w:author="Siân Jones" w:date="2021-05-27T16:17:00Z" w:initials="SJ">
    <w:p w14:paraId="3B6346D7" w14:textId="77777777" w:rsidR="00827844" w:rsidRDefault="001146F8">
      <w:pPr>
        <w:pStyle w:val="CommentText"/>
        <w:rPr>
          <w:color w:val="00000C"/>
        </w:rPr>
      </w:pPr>
      <w:r>
        <w:rPr>
          <w:rStyle w:val="CommentReference"/>
        </w:rPr>
        <w:annotationRef/>
      </w:r>
      <w:r w:rsidR="00827844">
        <w:rPr>
          <w:color w:val="00000C"/>
        </w:rPr>
        <w:t> Work package 3: health economics, Estimating health benefits in the form of quality-adjusted life-years, Converting adverse event risk reductions to a unit of health benefit: a quality-adjusted life-year </w:t>
      </w:r>
    </w:p>
    <w:p w14:paraId="315CB801" w14:textId="20C83343" w:rsidR="001146F8" w:rsidRDefault="001146F8">
      <w:pPr>
        <w:pStyle w:val="CommentText"/>
      </w:pPr>
      <w:r>
        <w:t>Please provide a reference number or full reference details for ‘a previous study’.</w:t>
      </w:r>
    </w:p>
  </w:comment>
  <w:comment w:id="57" w:author="Siân Jones" w:date="2021-05-27T16:27:00Z" w:initials="SJ">
    <w:p w14:paraId="4EF00D05" w14:textId="77777777" w:rsidR="00827844" w:rsidRDefault="009433C1">
      <w:pPr>
        <w:pStyle w:val="CommentText"/>
        <w:rPr>
          <w:color w:val="00000C"/>
        </w:rPr>
      </w:pPr>
      <w:r>
        <w:rPr>
          <w:rStyle w:val="CommentReference"/>
        </w:rPr>
        <w:annotationRef/>
      </w:r>
      <w:r w:rsidR="00827844">
        <w:rPr>
          <w:color w:val="00000C"/>
        </w:rPr>
        <w:t> Work package 3: health economics, Estimating cost, Savings from the use of an ePrescribing system (indirect costs) </w:t>
      </w:r>
    </w:p>
    <w:p w14:paraId="55A2BCD2" w14:textId="6AA1741B" w:rsidR="009433C1" w:rsidRDefault="009433C1">
      <w:pPr>
        <w:pStyle w:val="CommentText"/>
      </w:pPr>
      <w:r>
        <w:t>Text amended. OK?</w:t>
      </w:r>
    </w:p>
  </w:comment>
  <w:comment w:id="58" w:author="Siân Jones" w:date="2021-05-27T16:28:00Z" w:initials="SJ">
    <w:p w14:paraId="5AA64B4A" w14:textId="77777777" w:rsidR="00827844" w:rsidRDefault="009433C1">
      <w:pPr>
        <w:pStyle w:val="CommentText"/>
        <w:rPr>
          <w:color w:val="00000C"/>
        </w:rPr>
      </w:pPr>
      <w:r>
        <w:rPr>
          <w:rStyle w:val="CommentReference"/>
        </w:rPr>
        <w:annotationRef/>
      </w:r>
      <w:r w:rsidR="00827844">
        <w:rPr>
          <w:color w:val="00000C"/>
        </w:rPr>
        <w:t> Work package 3: health economics, Estimating cost, Savings from the use of an ePrescribing system (indirect costs) </w:t>
      </w:r>
    </w:p>
    <w:p w14:paraId="54A6AD2D" w14:textId="6A305128" w:rsidR="009433C1" w:rsidRDefault="009433C1">
      <w:pPr>
        <w:pStyle w:val="CommentText"/>
      </w:pPr>
      <w:r>
        <w:t>Please provide a reference number or full reference details for the NHS reference costs 2014/15.</w:t>
      </w:r>
    </w:p>
  </w:comment>
  <w:comment w:id="59" w:author="Siân Jones" w:date="2021-05-27T16:29:00Z" w:initials="SJ">
    <w:p w14:paraId="6833D4D3" w14:textId="77777777" w:rsidR="00827844" w:rsidRDefault="009433C1">
      <w:pPr>
        <w:pStyle w:val="CommentText"/>
        <w:rPr>
          <w:color w:val="00000C"/>
        </w:rPr>
      </w:pPr>
      <w:r>
        <w:rPr>
          <w:rStyle w:val="CommentReference"/>
        </w:rPr>
        <w:annotationRef/>
      </w:r>
      <w:r w:rsidR="00827844">
        <w:rPr>
          <w:color w:val="00000C"/>
        </w:rPr>
        <w:t> Work package 3: health economics, Estimating cost, Savings from the use of an ePrescribing system (indirect costs) </w:t>
      </w:r>
    </w:p>
    <w:p w14:paraId="3BDBB191" w14:textId="38A334F8" w:rsidR="009433C1" w:rsidRDefault="009433C1">
      <w:pPr>
        <w:pStyle w:val="CommentText"/>
      </w:pPr>
      <w:r>
        <w:t>Please advise if the bracketed numbers are a 95% credible interval.</w:t>
      </w:r>
    </w:p>
  </w:comment>
  <w:comment w:id="60" w:author="Siân Jones" w:date="2021-05-27T16:36:00Z" w:initials="SJ">
    <w:p w14:paraId="56FEA068" w14:textId="77777777" w:rsidR="00827844" w:rsidRDefault="0052394E">
      <w:pPr>
        <w:pStyle w:val="CommentText"/>
        <w:rPr>
          <w:color w:val="00000C"/>
        </w:rPr>
      </w:pPr>
      <w:r>
        <w:rPr>
          <w:rStyle w:val="CommentReference"/>
        </w:rPr>
        <w:annotationRef/>
      </w:r>
      <w:r w:rsidR="00827844">
        <w:rPr>
          <w:color w:val="00000C"/>
        </w:rPr>
        <w:t> Work package 3: health economics, Health economic analysis: headroom estimation (threshold analysis), Why we have not used a cost per quality-adjusted life-year approach </w:t>
      </w:r>
    </w:p>
    <w:p w14:paraId="6D7954C6" w14:textId="27788E7A" w:rsidR="0052394E" w:rsidRDefault="0052394E">
      <w:pPr>
        <w:pStyle w:val="CommentText"/>
      </w:pPr>
      <w:r>
        <w:t>Can ‘£’ be added before 5160?</w:t>
      </w:r>
    </w:p>
  </w:comment>
  <w:comment w:id="61" w:author="Siân Jones" w:date="2021-05-27T16:39:00Z" w:initials="SJ">
    <w:p w14:paraId="582F4AB9" w14:textId="77777777" w:rsidR="00827844" w:rsidRDefault="003335A1">
      <w:pPr>
        <w:pStyle w:val="CommentText"/>
        <w:rPr>
          <w:color w:val="00000C"/>
        </w:rPr>
      </w:pPr>
      <w:r>
        <w:rPr>
          <w:rStyle w:val="CommentReference"/>
        </w:rPr>
        <w:annotationRef/>
      </w:r>
      <w:r w:rsidR="00827844">
        <w:rPr>
          <w:color w:val="00000C"/>
        </w:rPr>
        <w:t> Work package 3: health economics, Health economic analysis: headroom estimation (threshold analysis), What has been undertaken before when costs are very variable and why it is applicable here? </w:t>
      </w:r>
    </w:p>
    <w:p w14:paraId="1352CBB3" w14:textId="015C9791" w:rsidR="003335A1" w:rsidRDefault="003335A1">
      <w:pPr>
        <w:pStyle w:val="CommentText"/>
      </w:pPr>
      <w:r>
        <w:t>Please check that you are happy with the presentation of equations here.</w:t>
      </w:r>
    </w:p>
  </w:comment>
  <w:comment w:id="62" w:author="Siân Jones" w:date="2021-06-04T16:00:00Z" w:initials="SJ">
    <w:p w14:paraId="5ED682A9" w14:textId="77777777" w:rsidR="00827844" w:rsidRDefault="009C76BA">
      <w:pPr>
        <w:pStyle w:val="CommentText"/>
        <w:rPr>
          <w:color w:val="00000C"/>
        </w:rPr>
      </w:pPr>
      <w:r>
        <w:rPr>
          <w:rStyle w:val="CommentReference"/>
        </w:rPr>
        <w:annotationRef/>
      </w:r>
      <w:r w:rsidR="00827844">
        <w:rPr>
          <w:color w:val="00000C"/>
        </w:rPr>
        <w:t> TABLE 5 </w:t>
      </w:r>
    </w:p>
    <w:p w14:paraId="4CB4F7BA" w14:textId="29528C20" w:rsidR="009C76BA" w:rsidRDefault="009C76BA">
      <w:pPr>
        <w:pStyle w:val="CommentText"/>
      </w:pPr>
      <w:r>
        <w:t>Bold removed, as per journal style; OK?</w:t>
      </w:r>
    </w:p>
  </w:comment>
  <w:comment w:id="63" w:author="Siân Jones" w:date="2021-06-04T16:01:00Z" w:initials="SJ">
    <w:p w14:paraId="7904AC8E" w14:textId="77777777" w:rsidR="00827844" w:rsidRDefault="009C76BA">
      <w:pPr>
        <w:pStyle w:val="CommentText"/>
        <w:rPr>
          <w:color w:val="00000C"/>
        </w:rPr>
      </w:pPr>
      <w:r>
        <w:rPr>
          <w:rStyle w:val="CommentReference"/>
        </w:rPr>
        <w:annotationRef/>
      </w:r>
      <w:r w:rsidR="00827844">
        <w:rPr>
          <w:color w:val="00000C"/>
        </w:rPr>
        <w:t> TABLE 5 </w:t>
      </w:r>
    </w:p>
    <w:p w14:paraId="6BC11172" w14:textId="665F81D5" w:rsidR="009C76BA" w:rsidRDefault="009C76BA">
      <w:pPr>
        <w:pStyle w:val="CommentText"/>
      </w:pPr>
      <w:r>
        <w:t>Do you wish to provide reference details for the published materials mentioned here?</w:t>
      </w:r>
    </w:p>
  </w:comment>
  <w:comment w:id="64" w:author="Siân Jones" w:date="2021-06-04T16:17:00Z" w:initials="SJ">
    <w:p w14:paraId="57F857C1" w14:textId="77777777" w:rsidR="00827844" w:rsidRDefault="000C75BF">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Key findings, Set-up of a helpline for NHS trusts to provide support and answers to implementation-related questions </w:t>
      </w:r>
    </w:p>
    <w:p w14:paraId="5136BD3B" w14:textId="435CBE2B" w:rsidR="000C75BF" w:rsidRDefault="000C75BF">
      <w:pPr>
        <w:pStyle w:val="CommentText"/>
      </w:pPr>
      <w:r>
        <w:t>Please advise if you wish for this e-mail address to remain in the report or to be redacted.</w:t>
      </w:r>
    </w:p>
  </w:comment>
  <w:comment w:id="65" w:author="Siân Jones" w:date="2021-06-04T16:20:00Z" w:initials="SJ">
    <w:p w14:paraId="00155F58" w14:textId="77777777" w:rsidR="00827844" w:rsidRDefault="000C75BF">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Key findings, Organising stakeholder conferences and annual information-sharing events </w:t>
      </w:r>
    </w:p>
    <w:p w14:paraId="2A15B7FE" w14:textId="6D4B62AC" w:rsidR="000C75BF" w:rsidRDefault="000C75BF">
      <w:pPr>
        <w:pStyle w:val="CommentText"/>
      </w:pPr>
      <w:r>
        <w:t>Do you wish to provide further information about these four conferences, for example the conference name?</w:t>
      </w:r>
    </w:p>
  </w:comment>
  <w:comment w:id="66" w:author="Siân Jones" w:date="2021-06-04T16:22:00Z" w:initials="SJ">
    <w:p w14:paraId="015ED4E8" w14:textId="77777777" w:rsidR="00827844" w:rsidRDefault="00720499">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Key findings, Organising stakeholder conferences and annual information-sharing events </w:t>
      </w:r>
    </w:p>
    <w:p w14:paraId="1FECBBDC" w14:textId="4EF75403" w:rsidR="00720499" w:rsidRDefault="00720499">
      <w:pPr>
        <w:pStyle w:val="CommentText"/>
      </w:pPr>
      <w:r>
        <w:t xml:space="preserve">Please advise which study is being referred to here, and an in-text citation will be added for this </w:t>
      </w:r>
      <w:r w:rsidR="00304D16">
        <w:t>reference,</w:t>
      </w:r>
      <w:r>
        <w:t xml:space="preserve"> and it will be added to the reference list.</w:t>
      </w:r>
    </w:p>
  </w:comment>
  <w:comment w:id="67" w:author="Siân Jones" w:date="2021-06-04T16:24:00Z" w:initials="SJ">
    <w:p w14:paraId="47B76269" w14:textId="77777777" w:rsidR="00827844" w:rsidRDefault="00720499">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Key findings, Organising stakeholder conferences and annual information-sharing events </w:t>
      </w:r>
    </w:p>
    <w:p w14:paraId="639856E2" w14:textId="2E1A72EB" w:rsidR="00720499" w:rsidRDefault="00720499">
      <w:pPr>
        <w:pStyle w:val="CommentText"/>
      </w:pPr>
      <w:r>
        <w:t>Please check that this URL is correct, as this does not lead to a valid webpage.</w:t>
      </w:r>
    </w:p>
  </w:comment>
  <w:comment w:id="68" w:author="Siân Jones" w:date="2021-06-04T16:25:00Z" w:initials="SJ">
    <w:p w14:paraId="02D37AA7" w14:textId="77777777" w:rsidR="00827844" w:rsidRDefault="00720499">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Key findings, Organising stakeholder conferences and annual information-sharing events </w:t>
      </w:r>
    </w:p>
    <w:p w14:paraId="34E2EF3D" w14:textId="61472E98" w:rsidR="00720499" w:rsidRDefault="00720499">
      <w:pPr>
        <w:pStyle w:val="CommentText"/>
      </w:pPr>
      <w:r>
        <w:t xml:space="preserve">Please advise which study is being referred to here, and an in-text citation will be added for this </w:t>
      </w:r>
      <w:r w:rsidR="00304D16">
        <w:t>reference,</w:t>
      </w:r>
      <w:r>
        <w:t xml:space="preserve"> and it will be added to the reference list.</w:t>
      </w:r>
    </w:p>
  </w:comment>
  <w:comment w:id="69" w:author="Siân Jones" w:date="2021-06-04T16:26:00Z" w:initials="SJ">
    <w:p w14:paraId="70E174B7" w14:textId="77777777" w:rsidR="00827844" w:rsidRDefault="00720499">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Key findings, Organising stakeholder conferences and annual information-sharing events </w:t>
      </w:r>
    </w:p>
    <w:p w14:paraId="612F28B4" w14:textId="06150EB2" w:rsidR="00720499" w:rsidRDefault="00720499">
      <w:pPr>
        <w:pStyle w:val="CommentText"/>
      </w:pPr>
      <w:r>
        <w:t xml:space="preserve">Please advise which study is being referred to here, and an in-text citation will be added for this </w:t>
      </w:r>
      <w:r w:rsidR="00304D16">
        <w:t>reference,</w:t>
      </w:r>
      <w:r>
        <w:t xml:space="preserve"> and it will be added to the reference list.</w:t>
      </w:r>
    </w:p>
  </w:comment>
  <w:comment w:id="70" w:author="Siân Jones" w:date="2021-06-04T16:30:00Z" w:initials="SJ">
    <w:p w14:paraId="308F9170" w14:textId="77777777" w:rsidR="00827844" w:rsidRDefault="00CC7E1C">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Key findings, Development of a detailed typology of existing systems and an implementation and adoption toolkit to inform and support trusts implementing, or trusts yet to implement, ePrescribing systems </w:t>
      </w:r>
    </w:p>
    <w:p w14:paraId="5E92D192" w14:textId="182723A8" w:rsidR="00CC7E1C" w:rsidRDefault="00CC7E1C">
      <w:pPr>
        <w:pStyle w:val="CommentText"/>
      </w:pPr>
      <w:r>
        <w:t xml:space="preserve">Please advise which study is being referred to here, and an in-text citation will be added for this </w:t>
      </w:r>
      <w:r w:rsidR="00304D16">
        <w:t>reference,</w:t>
      </w:r>
      <w:r>
        <w:t xml:space="preserve"> and it will be added to the reference list.</w:t>
      </w:r>
    </w:p>
  </w:comment>
  <w:comment w:id="71" w:author="Siân Jones" w:date="2021-07-13T11:13:00Z" w:initials="SJ">
    <w:p w14:paraId="2923FACD" w14:textId="77777777" w:rsidR="00827844" w:rsidRDefault="00692E36">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Key findings, Provide formative feedback to participating sites </w:t>
      </w:r>
    </w:p>
    <w:p w14:paraId="5B0EBD9D" w14:textId="0ECB5261" w:rsidR="00692E36" w:rsidRDefault="00692E36">
      <w:pPr>
        <w:pStyle w:val="CommentText"/>
      </w:pPr>
      <w:r>
        <w:t>Please define ‘T1’, ‘T2’ and ‘T3’.</w:t>
      </w:r>
    </w:p>
  </w:comment>
  <w:comment w:id="72" w:author="Siân Jones" w:date="2021-06-07T14:50:00Z" w:initials="SJ">
    <w:p w14:paraId="598F84EF" w14:textId="77777777" w:rsidR="00827844" w:rsidRDefault="00192F55">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Conclusions, Integration of findings, recommendations for procurement and implementation, and identification of future research priorities, Implications for policy </w:t>
      </w:r>
    </w:p>
    <w:p w14:paraId="7DA27723" w14:textId="53E028F1" w:rsidR="00192F55" w:rsidRDefault="00192F55">
      <w:pPr>
        <w:pStyle w:val="CommentText"/>
      </w:pPr>
      <w:r>
        <w:t>If appropriate, please provide reference details for ‘Wachter Review’.</w:t>
      </w:r>
    </w:p>
  </w:comment>
  <w:comment w:id="73" w:author="Siân Jones" w:date="2021-06-07T14:52:00Z" w:initials="SJ">
    <w:p w14:paraId="54FC07A2" w14:textId="77777777" w:rsidR="00827844" w:rsidRDefault="00192F55">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Conclusions, Integration of findings, recommendations for procurement and implementation, and identification of future research priorities, Implications for policy </w:t>
      </w:r>
    </w:p>
    <w:p w14:paraId="0F067D1D" w14:textId="7883024C" w:rsidR="00192F55" w:rsidRDefault="00192F55">
      <w:pPr>
        <w:pStyle w:val="CommentText"/>
      </w:pPr>
      <w:r>
        <w:t>Please provide reference details for ‘Digital Maturity Index’ and ‘NHS five-year plan’.</w:t>
      </w:r>
    </w:p>
  </w:comment>
  <w:comment w:id="74" w:author="Siân Jones" w:date="2021-06-07T14:56:00Z" w:initials="SJ">
    <w:p w14:paraId="66DDFE88" w14:textId="77777777" w:rsidR="00827844" w:rsidRDefault="00192F55">
      <w:pPr>
        <w:pStyle w:val="CommentText"/>
        <w:rPr>
          <w:color w:val="00000C"/>
        </w:rPr>
      </w:pPr>
      <w:r>
        <w:rPr>
          <w:rStyle w:val="CommentReference"/>
        </w:rPr>
        <w:annotationRef/>
      </w:r>
      <w:r w:rsidR="00827844">
        <w:rPr>
          <w:color w:val="00000C"/>
        </w:rPr>
        <w:t> Work package 4: integration of work packages and implications for future NHS ePrescribing deployments and research, Conclusions, Integration of findings, recommendations for procurement and implementation, and identification of future research priorities, Implications for policy </w:t>
      </w:r>
    </w:p>
    <w:p w14:paraId="3AB113A4" w14:textId="7020D05E" w:rsidR="00192F55" w:rsidRPr="00192F55" w:rsidRDefault="00304D16">
      <w:pPr>
        <w:pStyle w:val="CommentText"/>
      </w:pPr>
      <w:r>
        <w:t>Please check ‘</w:t>
      </w:r>
      <w:r w:rsidR="002957B7">
        <w:rPr>
          <w:i/>
          <w:iCs/>
        </w:rPr>
        <w:t>and is highly relevant for and transferable to other HIT implementations</w:t>
      </w:r>
      <w:r>
        <w:t>’ for sense.</w:t>
      </w:r>
    </w:p>
  </w:comment>
  <w:comment w:id="75" w:author="Siân Jones" w:date="2021-06-07T15:08:00Z" w:initials="SJ">
    <w:p w14:paraId="146EA981" w14:textId="77777777" w:rsidR="00827844" w:rsidRDefault="008B547A">
      <w:pPr>
        <w:pStyle w:val="CommentText"/>
        <w:rPr>
          <w:color w:val="00000C"/>
        </w:rPr>
      </w:pPr>
      <w:r>
        <w:rPr>
          <w:rStyle w:val="CommentReference"/>
        </w:rPr>
        <w:annotationRef/>
      </w:r>
      <w:r w:rsidR="00827844">
        <w:rPr>
          <w:color w:val="00000C"/>
        </w:rPr>
        <w:t> Patient and public involvement, Background </w:t>
      </w:r>
    </w:p>
    <w:p w14:paraId="0B47C085" w14:textId="6D7AA090" w:rsidR="008B547A" w:rsidRDefault="008B547A">
      <w:pPr>
        <w:pStyle w:val="CommentText"/>
      </w:pPr>
      <w:r>
        <w:t>‘Heart Foundation’ amended to ‘British Heart Foundation’; OK?</w:t>
      </w:r>
    </w:p>
  </w:comment>
  <w:comment w:id="76" w:author="Siân Jones" w:date="2021-06-21T14:20:00Z" w:initials="SJ">
    <w:p w14:paraId="0C12EE97" w14:textId="77777777" w:rsidR="00827844" w:rsidRDefault="00DC44EE">
      <w:pPr>
        <w:pStyle w:val="CommentText"/>
        <w:rPr>
          <w:color w:val="00000C"/>
        </w:rPr>
      </w:pPr>
      <w:r>
        <w:rPr>
          <w:rStyle w:val="CommentReference"/>
        </w:rPr>
        <w:annotationRef/>
      </w:r>
      <w:r w:rsidR="00827844">
        <w:rPr>
          <w:color w:val="00000C"/>
        </w:rPr>
        <w:t> Patient and public involvement, Methods </w:t>
      </w:r>
    </w:p>
    <w:p w14:paraId="11B96719" w14:textId="746970A2" w:rsidR="00DC44EE" w:rsidRDefault="00DC44EE">
      <w:pPr>
        <w:pStyle w:val="CommentText"/>
      </w:pPr>
      <w:r>
        <w:t>Should ‘(independent)’ be deleted here to remove the duplicate of ‘independent’ that arises owing to the expansion of the abbreviation?</w:t>
      </w:r>
    </w:p>
  </w:comment>
  <w:comment w:id="78" w:author="Siân Jones" w:date="2021-07-14T11:14:00Z" w:initials="SJ">
    <w:p w14:paraId="3D80DEF7" w14:textId="77777777" w:rsidR="00827844" w:rsidRDefault="00497E5F">
      <w:pPr>
        <w:pStyle w:val="CommentText"/>
        <w:rPr>
          <w:color w:val="00000C"/>
        </w:rPr>
      </w:pPr>
      <w:r>
        <w:rPr>
          <w:rStyle w:val="CommentReference"/>
        </w:rPr>
        <w:annotationRef/>
      </w:r>
      <w:r w:rsidR="00827844">
        <w:rPr>
          <w:color w:val="00000C"/>
        </w:rPr>
        <w:t> Patient and public involvement, Patient and public involvement outputs </w:t>
      </w:r>
    </w:p>
    <w:p w14:paraId="542EB813" w14:textId="4D57D485" w:rsidR="00497E5F" w:rsidRDefault="00497E5F">
      <w:pPr>
        <w:pStyle w:val="CommentText"/>
      </w:pPr>
      <w:r>
        <w:t>Please advise if you wish to provide reference details for these outputs. In addition, please advise if outputs should be added to the Publications section of the Acknowledgements.</w:t>
      </w:r>
    </w:p>
  </w:comment>
  <w:comment w:id="80" w:author="Siân Jones" w:date="2021-06-21T14:38:00Z" w:initials="SJ">
    <w:p w14:paraId="6F9032D5" w14:textId="77777777" w:rsidR="00827844" w:rsidRDefault="00DF0CCA">
      <w:pPr>
        <w:pStyle w:val="CommentText"/>
        <w:rPr>
          <w:color w:val="00000C"/>
        </w:rPr>
      </w:pPr>
      <w:r>
        <w:rPr>
          <w:rStyle w:val="CommentReference"/>
        </w:rPr>
        <w:annotationRef/>
      </w:r>
      <w:r w:rsidR="00827844">
        <w:rPr>
          <w:color w:val="00000C"/>
        </w:rPr>
        <w:t> Patient and public involvement, Key findings </w:t>
      </w:r>
    </w:p>
    <w:p w14:paraId="640128A6" w14:textId="766114B3" w:rsidR="00DF0CCA" w:rsidRDefault="002D079E">
      <w:pPr>
        <w:pStyle w:val="CommentText"/>
      </w:pPr>
      <w:r>
        <w:t>‘</w:t>
      </w:r>
      <w:r>
        <w:rPr>
          <w:rFonts w:eastAsia="Arial"/>
        </w:rPr>
        <w:t>bold emphasis added by authors’ inserted, is this correct?</w:t>
      </w:r>
    </w:p>
  </w:comment>
  <w:comment w:id="81" w:author="Siân Jones" w:date="2021-07-07T11:10:00Z" w:initials="SJ">
    <w:p w14:paraId="01523D0D" w14:textId="77777777" w:rsidR="00827844" w:rsidRDefault="00765DDB">
      <w:pPr>
        <w:pStyle w:val="CommentText"/>
        <w:rPr>
          <w:color w:val="00000C"/>
        </w:rPr>
      </w:pPr>
      <w:r>
        <w:rPr>
          <w:rStyle w:val="CommentReference"/>
        </w:rPr>
        <w:annotationRef/>
      </w:r>
      <w:r w:rsidR="00827844">
        <w:rPr>
          <w:color w:val="00000C"/>
        </w:rPr>
        <w:t> What was successful and not successful in the programme? </w:t>
      </w:r>
    </w:p>
    <w:p w14:paraId="68D952DE" w14:textId="09FB1B48" w:rsidR="00765DDB" w:rsidRDefault="00765DDB">
      <w:pPr>
        <w:pStyle w:val="CommentText"/>
      </w:pPr>
      <w:r>
        <w:t>Should ‘actors’ be changed to ‘factors’?</w:t>
      </w:r>
    </w:p>
  </w:comment>
  <w:comment w:id="82" w:author="Siân Jones" w:date="2021-07-14T08:53:00Z" w:initials="SJ">
    <w:p w14:paraId="5FAE48D0" w14:textId="77777777" w:rsidR="00827844" w:rsidRDefault="003D6A09">
      <w:pPr>
        <w:pStyle w:val="CommentText"/>
        <w:rPr>
          <w:color w:val="00000C"/>
        </w:rPr>
      </w:pPr>
      <w:r>
        <w:rPr>
          <w:rStyle w:val="CommentReference"/>
        </w:rPr>
        <w:annotationRef/>
      </w:r>
      <w:r w:rsidR="00827844">
        <w:rPr>
          <w:color w:val="00000C"/>
        </w:rPr>
        <w:t> What was successful and not successful in the programme? </w:t>
      </w:r>
    </w:p>
    <w:p w14:paraId="37783B81" w14:textId="4AFCCF6C" w:rsidR="003D6A09" w:rsidRDefault="003D6A09">
      <w:pPr>
        <w:pStyle w:val="CommentText"/>
      </w:pPr>
      <w:r>
        <w:t>Please provide a section heading to replace ‘3.2.3’.</w:t>
      </w:r>
    </w:p>
  </w:comment>
  <w:comment w:id="83" w:author="Siân Jones" w:date="2021-07-07T12:04:00Z" w:initials="SJ">
    <w:p w14:paraId="05A2DC6C" w14:textId="77777777" w:rsidR="00827844" w:rsidRDefault="002F3E2F">
      <w:pPr>
        <w:pStyle w:val="CommentText"/>
        <w:rPr>
          <w:color w:val="00000C"/>
        </w:rPr>
      </w:pPr>
      <w:r>
        <w:rPr>
          <w:rStyle w:val="CommentReference"/>
        </w:rPr>
        <w:annotationRef/>
      </w:r>
      <w:r w:rsidR="00827844">
        <w:rPr>
          <w:color w:val="00000C"/>
        </w:rPr>
        <w:t> Recommendations for future research, System optimisation issues </w:t>
      </w:r>
    </w:p>
    <w:p w14:paraId="6B392073" w14:textId="3C2C2C0E" w:rsidR="002F3E2F" w:rsidRDefault="002F3E2F">
      <w:pPr>
        <w:pStyle w:val="CommentText"/>
      </w:pPr>
      <w:r>
        <w:t>Please provide company details for Leapfrog (i.e. company name and location).</w:t>
      </w:r>
    </w:p>
  </w:comment>
  <w:comment w:id="84" w:author="Siân Jones" w:date="2021-07-07T12:28:00Z" w:initials="SJ">
    <w:p w14:paraId="6F6AED0B" w14:textId="77777777" w:rsidR="00827844" w:rsidRDefault="00E22A94">
      <w:pPr>
        <w:pStyle w:val="CommentText"/>
        <w:rPr>
          <w:color w:val="00000C"/>
        </w:rPr>
      </w:pPr>
      <w:r>
        <w:rPr>
          <w:rStyle w:val="CommentReference"/>
        </w:rPr>
        <w:annotationRef/>
      </w:r>
      <w:r w:rsidR="00827844">
        <w:rPr>
          <w:color w:val="00000C"/>
        </w:rPr>
        <w:t> Implications for practice, Health-care professionals/personnel </w:t>
      </w:r>
    </w:p>
    <w:p w14:paraId="090A2EC0" w14:textId="17BAAC26" w:rsidR="00E22A94" w:rsidRDefault="00E22A94">
      <w:pPr>
        <w:pStyle w:val="CommentText"/>
      </w:pPr>
      <w:r>
        <w:t>Text amended. OK?</w:t>
      </w:r>
    </w:p>
  </w:comment>
  <w:comment w:id="85" w:author="Siân Jones" w:date="2021-07-13T14:35:00Z" w:initials="SJ">
    <w:p w14:paraId="56F88750" w14:textId="77777777" w:rsidR="00827844" w:rsidRDefault="00BD6A8D">
      <w:pPr>
        <w:pStyle w:val="CommentText"/>
        <w:rPr>
          <w:color w:val="00000C"/>
        </w:rPr>
      </w:pPr>
      <w:r>
        <w:rPr>
          <w:rStyle w:val="CommentReference"/>
        </w:rPr>
        <w:annotationRef/>
      </w:r>
      <w:r w:rsidR="00827844">
        <w:rPr>
          <w:color w:val="00000C"/>
        </w:rPr>
        <w:t> Implications for practice, Data science </w:t>
      </w:r>
    </w:p>
    <w:p w14:paraId="67E41FC1" w14:textId="7414A485" w:rsidR="00BD6A8D" w:rsidRDefault="00BD6A8D">
      <w:pPr>
        <w:pStyle w:val="CommentText"/>
      </w:pPr>
      <w:r>
        <w:t>Please provide reference details for these sources, if possible.</w:t>
      </w:r>
    </w:p>
  </w:comment>
  <w:comment w:id="86" w:author="Siân Jones" w:date="2021-07-14T11:32:00Z" w:initials="SJ">
    <w:p w14:paraId="2327912D" w14:textId="77777777" w:rsidR="00827844" w:rsidRDefault="00250A50">
      <w:pPr>
        <w:pStyle w:val="CommentText"/>
        <w:rPr>
          <w:color w:val="00000C"/>
        </w:rPr>
      </w:pPr>
      <w:r>
        <w:rPr>
          <w:rStyle w:val="CommentReference"/>
        </w:rPr>
        <w:annotationRef/>
      </w:r>
      <w:r w:rsidR="00827844">
        <w:rPr>
          <w:color w:val="00000C"/>
        </w:rPr>
        <w:t> Acknowledgements </w:t>
      </w:r>
    </w:p>
    <w:p w14:paraId="1AD15CDB" w14:textId="176BF1CA" w:rsidR="00250A50" w:rsidRDefault="00250A50">
      <w:pPr>
        <w:pStyle w:val="CommentText"/>
      </w:pPr>
      <w:r>
        <w:t>Acknowledgements for reproduction of material (see below text) have been deleted and credit lines added to the appropriate sections. Please check credit lines have been added where required.</w:t>
      </w:r>
    </w:p>
    <w:p w14:paraId="6CE3F06F" w14:textId="35E6AC32" w:rsidR="00250A50" w:rsidRPr="00C11108" w:rsidRDefault="00250A50" w:rsidP="00250A50">
      <w:pPr>
        <w:pStyle w:val="602TextfoTextstylesTextstyles"/>
        <w:rPr>
          <w:rFonts w:eastAsia="Arial"/>
        </w:rPr>
      </w:pPr>
      <w:r w:rsidRPr="00C11108">
        <w:rPr>
          <w:rFonts w:eastAsia="Arial"/>
        </w:rPr>
        <w:t>Material on pages 23,24 is reproduced from Mozaffar</w:t>
      </w:r>
      <w:r w:rsidR="002957B7" w:rsidRPr="00C11108">
        <w:rPr>
          <w:rFonts w:eastAsia="Arial"/>
          <w:i/>
          <w:color w:val="00B0F0"/>
        </w:rPr>
        <w:t xml:space="preserve"> et al</w:t>
      </w:r>
      <w:r w:rsidRPr="00C11108">
        <w:rPr>
          <w:rFonts w:eastAsia="Arial"/>
        </w:rPr>
        <w:t xml:space="preserve">, Taxonomy of delays in the implementation of hospital </w:t>
      </w:r>
      <w:r w:rsidRPr="00C11108">
        <w:rPr>
          <w:rFonts w:eastAsia="Arial"/>
          <w:color w:val="00B0F0"/>
        </w:rPr>
        <w:t>computerised</w:t>
      </w:r>
      <w:r w:rsidRPr="00C11108">
        <w:rPr>
          <w:rFonts w:eastAsia="Arial"/>
        </w:rPr>
        <w:t xml:space="preserve"> physician order entry and clinical decision support systems for prescribing: a longitudinal qualitative study, BMC Medical Informatics and </w:t>
      </w:r>
      <w:r w:rsidRPr="00C11108">
        <w:rPr>
          <w:rFonts w:eastAsia="Arial"/>
          <w:color w:val="00B0F0"/>
        </w:rPr>
        <w:t>Decision-mak</w:t>
      </w:r>
      <w:r w:rsidRPr="00C11108">
        <w:rPr>
          <w:rFonts w:eastAsia="Arial"/>
        </w:rPr>
        <w:t>ing 2016 16:25.</w:t>
      </w:r>
    </w:p>
    <w:p w14:paraId="7F8BB8F9" w14:textId="6D68D25A" w:rsidR="00250A50" w:rsidRPr="00C11108" w:rsidRDefault="00250A50" w:rsidP="00250A50">
      <w:pPr>
        <w:pStyle w:val="602TextfoTextstylesTextstyles"/>
        <w:rPr>
          <w:rFonts w:eastAsia="Arial"/>
        </w:rPr>
      </w:pPr>
      <w:r w:rsidRPr="00C11108">
        <w:rPr>
          <w:rFonts w:eastAsia="Arial"/>
        </w:rPr>
        <w:t>Material on page 25 is reproduced from Mozaffar</w:t>
      </w:r>
      <w:r w:rsidR="002957B7" w:rsidRPr="00C11108">
        <w:rPr>
          <w:rFonts w:eastAsia="Arial"/>
          <w:i/>
          <w:color w:val="00B0F0"/>
        </w:rPr>
        <w:t xml:space="preserve"> et al</w:t>
      </w:r>
      <w:r w:rsidRPr="00C11108">
        <w:rPr>
          <w:rFonts w:eastAsia="Arial"/>
        </w:rPr>
        <w:t>, Product Diversity and Spectrum of Choice in Hospital ePrescribing Systems in England, PLoS ONE 9(4): e92516.</w:t>
      </w:r>
    </w:p>
    <w:p w14:paraId="2E4422F7" w14:textId="770D8C1C" w:rsidR="00250A50" w:rsidRPr="00C11108" w:rsidRDefault="00250A50" w:rsidP="00250A50">
      <w:pPr>
        <w:pStyle w:val="602TextfoTextstylesTextstyles"/>
        <w:rPr>
          <w:rFonts w:eastAsia="Arial"/>
          <w:sz w:val="24"/>
          <w:szCs w:val="24"/>
        </w:rPr>
      </w:pPr>
      <w:r w:rsidRPr="00C11108">
        <w:rPr>
          <w:rFonts w:eastAsia="Arial"/>
        </w:rPr>
        <w:t>Material on pages 27</w:t>
      </w:r>
      <w:r w:rsidRPr="00C11108">
        <w:rPr>
          <w:rFonts w:eastAsia="Arial"/>
          <w:color w:val="00B0F0"/>
        </w:rPr>
        <w:t>–2</w:t>
      </w:r>
      <w:r w:rsidRPr="00C11108">
        <w:rPr>
          <w:rFonts w:eastAsia="Arial"/>
        </w:rPr>
        <w:t xml:space="preserve">8 and p41 is reproduced from Lee L, Williams R, Sheikh A. What does ePrescribing mean for patients? A case study of the perspectives of hospital renal patients. </w:t>
      </w:r>
      <w:r w:rsidR="002957B7" w:rsidRPr="00C11108">
        <w:rPr>
          <w:rFonts w:eastAsia="Arial"/>
          <w:i/>
          <w:highlight w:val="white"/>
        </w:rPr>
        <w:t>J Innov Health Inform</w:t>
      </w:r>
      <w:r w:rsidRPr="00C11108">
        <w:rPr>
          <w:rFonts w:eastAsia="Arial"/>
        </w:rPr>
        <w:t xml:space="preserve"> 2015;22(4):391</w:t>
      </w:r>
      <w:r w:rsidRPr="00C11108">
        <w:rPr>
          <w:rFonts w:eastAsia="Arial"/>
          <w:color w:val="00B0F0"/>
        </w:rPr>
        <w:t>–3</w:t>
      </w:r>
      <w:r w:rsidRPr="00C11108">
        <w:rPr>
          <w:rFonts w:eastAsia="Arial"/>
        </w:rPr>
        <w:t>98</w:t>
      </w:r>
      <w:r w:rsidR="002957B7" w:rsidRPr="00C11108">
        <w:rPr>
          <w:rFonts w:eastAsia="Arial"/>
          <w:b/>
          <w:sz w:val="24"/>
          <w:szCs w:val="24"/>
        </w:rPr>
        <w:t xml:space="preserve"> </w:t>
      </w:r>
      <w:r w:rsidRPr="00C11108">
        <w:rPr>
          <w:rFonts w:eastAsia="Arial"/>
        </w:rPr>
        <w:t xml:space="preserve">and is licensed </w:t>
      </w:r>
      <w:r w:rsidRPr="00C11108">
        <w:rPr>
          <w:rFonts w:eastAsia="Arial"/>
          <w:color w:val="979797"/>
          <w:highlight w:val="white"/>
          <w:u w:val="single"/>
        </w:rPr>
        <w:t>CC BY 4.0</w:t>
      </w:r>
    </w:p>
    <w:p w14:paraId="28D14463" w14:textId="6A5A0727" w:rsidR="00250A50" w:rsidRDefault="00250A50">
      <w:pPr>
        <w:pStyle w:val="CommentText"/>
      </w:pPr>
    </w:p>
  </w:comment>
  <w:comment w:id="87" w:author="Siân Jones" w:date="2021-06-03T10:13:00Z" w:initials="SJ">
    <w:p w14:paraId="545C8819" w14:textId="77777777" w:rsidR="00827844" w:rsidRDefault="00C50F4F">
      <w:pPr>
        <w:pStyle w:val="CommentText"/>
        <w:rPr>
          <w:color w:val="00000C"/>
        </w:rPr>
      </w:pPr>
      <w:r>
        <w:rPr>
          <w:rStyle w:val="CommentReference"/>
        </w:rPr>
        <w:annotationRef/>
      </w:r>
      <w:r w:rsidR="00827844">
        <w:rPr>
          <w:color w:val="00000C"/>
        </w:rPr>
        <w:t> Acknowledgements </w:t>
      </w:r>
    </w:p>
    <w:p w14:paraId="7238BFCB" w14:textId="3FF92711" w:rsidR="00C50F4F" w:rsidRDefault="00C50F4F">
      <w:pPr>
        <w:pStyle w:val="CommentText"/>
      </w:pPr>
      <w:r>
        <w:t>The pagination of the report will change during production. Therefore, please provide a section heading(s) to replace ‘material on page 35/36’, and a credit line will be added under this heading(s).</w:t>
      </w:r>
    </w:p>
  </w:comment>
  <w:comment w:id="88" w:author="Siân Jones" w:date="2021-06-03T10:14:00Z" w:initials="SJ">
    <w:p w14:paraId="6CD32406" w14:textId="77777777" w:rsidR="00827844" w:rsidRDefault="00C50F4F">
      <w:pPr>
        <w:pStyle w:val="CommentText"/>
        <w:rPr>
          <w:color w:val="00000C"/>
        </w:rPr>
      </w:pPr>
      <w:r>
        <w:rPr>
          <w:rStyle w:val="CommentReference"/>
        </w:rPr>
        <w:annotationRef/>
      </w:r>
      <w:r w:rsidR="00827844">
        <w:rPr>
          <w:color w:val="00000C"/>
        </w:rPr>
        <w:t> Acknowledgements </w:t>
      </w:r>
    </w:p>
    <w:p w14:paraId="7521CF61" w14:textId="7CDE0783" w:rsidR="00C50F4F" w:rsidRDefault="00C50F4F">
      <w:pPr>
        <w:pStyle w:val="CommentText"/>
      </w:pPr>
      <w:r>
        <w:t>The pagination of the report will change during production. Therefore, please provide section headings to replace ‘material from pages 38 and 197’, and credit lines will be added under these headings.</w:t>
      </w:r>
    </w:p>
  </w:comment>
  <w:comment w:id="90" w:author="Siân Jones" w:date="2021-06-03T10:15:00Z" w:initials="SJ">
    <w:p w14:paraId="2C00F1DF" w14:textId="77777777" w:rsidR="00827844" w:rsidRDefault="00C50F4F">
      <w:pPr>
        <w:pStyle w:val="CommentText"/>
        <w:rPr>
          <w:color w:val="00000C"/>
        </w:rPr>
      </w:pPr>
      <w:r>
        <w:rPr>
          <w:rStyle w:val="CommentReference"/>
        </w:rPr>
        <w:annotationRef/>
      </w:r>
      <w:r w:rsidR="00827844">
        <w:rPr>
          <w:color w:val="00000C"/>
        </w:rPr>
        <w:t> Acknowledgements </w:t>
      </w:r>
    </w:p>
    <w:p w14:paraId="3139816D" w14:textId="7B19E8B2" w:rsidR="00C50F4F" w:rsidRDefault="00C50F4F">
      <w:pPr>
        <w:pStyle w:val="CommentText"/>
      </w:pPr>
      <w:r>
        <w:t>The pagination of the report will change during production. Therefore, please provide section heading(s) to replace ‘material from pages 48’, and a credit line will be added under this heading(s).</w:t>
      </w:r>
    </w:p>
  </w:comment>
  <w:comment w:id="92" w:author="Siân Jones" w:date="2021-07-14T09:04:00Z" w:initials="SJ">
    <w:p w14:paraId="6401096C" w14:textId="77777777" w:rsidR="00827844" w:rsidRDefault="005D755D">
      <w:pPr>
        <w:pStyle w:val="CommentText"/>
        <w:rPr>
          <w:color w:val="00000C"/>
        </w:rPr>
      </w:pPr>
      <w:r>
        <w:rPr>
          <w:rStyle w:val="CommentReference"/>
        </w:rPr>
        <w:annotationRef/>
      </w:r>
      <w:r w:rsidR="00827844">
        <w:rPr>
          <w:color w:val="00000C"/>
        </w:rPr>
        <w:t> Acknowledgements, Contributions of authors </w:t>
      </w:r>
    </w:p>
    <w:p w14:paraId="67A58C84" w14:textId="3B4BBF92" w:rsidR="005D755D" w:rsidRDefault="005D755D">
      <w:pPr>
        <w:pStyle w:val="CommentText"/>
      </w:pPr>
      <w:r>
        <w:t>Cross references added throughout; OK?</w:t>
      </w:r>
    </w:p>
    <w:p w14:paraId="5E02E6BB" w14:textId="77777777" w:rsidR="005D755D" w:rsidRDefault="005D755D">
      <w:pPr>
        <w:pStyle w:val="CommentText"/>
      </w:pPr>
    </w:p>
    <w:p w14:paraId="6D6105B0" w14:textId="4F42CDB3" w:rsidR="005D755D" w:rsidRDefault="005D755D">
      <w:pPr>
        <w:pStyle w:val="CommentText"/>
      </w:pPr>
      <w:r>
        <w:t>In addition, please provide a section heading to replace ‘Discussion’.</w:t>
      </w:r>
    </w:p>
  </w:comment>
  <w:comment w:id="94" w:author="Siân Jones" w:date="2021-06-24T14:37:00Z" w:initials="SJ">
    <w:p w14:paraId="448C3362" w14:textId="77777777" w:rsidR="00827844" w:rsidRDefault="00F04065">
      <w:pPr>
        <w:pStyle w:val="CommentText"/>
        <w:rPr>
          <w:color w:val="00000C"/>
        </w:rPr>
      </w:pPr>
      <w:r>
        <w:rPr>
          <w:rStyle w:val="CommentReference"/>
        </w:rPr>
        <w:annotationRef/>
      </w:r>
      <w:r w:rsidR="00827844">
        <w:rPr>
          <w:color w:val="00000C"/>
        </w:rPr>
        <w:t> Acknowledgements, Publications </w:t>
      </w:r>
    </w:p>
    <w:p w14:paraId="33B7DFC4" w14:textId="16D355B8" w:rsidR="00F04065" w:rsidRDefault="00F04065">
      <w:pPr>
        <w:pStyle w:val="CommentText"/>
      </w:pPr>
      <w:r>
        <w:t>References previously listed in Appendix 30 have been moved to the Acknowledgements section. Please note that minor changes have been made to reference details to match those on PubMed. Please check carefully.</w:t>
      </w:r>
    </w:p>
  </w:comment>
  <w:comment w:id="95" w:author="Siân Jones" w:date="2021-07-14T11:48:00Z" w:initials="SJ">
    <w:p w14:paraId="6B5D8EA7" w14:textId="77777777" w:rsidR="00827844" w:rsidRDefault="00A4116A">
      <w:pPr>
        <w:pStyle w:val="CommentText"/>
        <w:rPr>
          <w:color w:val="00000C"/>
        </w:rPr>
      </w:pPr>
      <w:r>
        <w:rPr>
          <w:rStyle w:val="CommentReference"/>
        </w:rPr>
        <w:annotationRef/>
      </w:r>
      <w:r w:rsidR="00827844">
        <w:rPr>
          <w:color w:val="00000C"/>
        </w:rPr>
        <w:t> References </w:t>
      </w:r>
    </w:p>
    <w:p w14:paraId="7F3BA533" w14:textId="519C11A4" w:rsidR="00A4116A" w:rsidRDefault="00A4116A">
      <w:pPr>
        <w:pStyle w:val="CommentText"/>
      </w:pPr>
      <w:r>
        <w:t>The following references (previously refs 69, 82 and 113) are not currently cited in the report. Please advise where reference citations should be added or if these should be deleted from the reference list.</w:t>
      </w:r>
    </w:p>
    <w:p w14:paraId="268588FB" w14:textId="77777777" w:rsidR="00A4116A" w:rsidRDefault="00A4116A">
      <w:pPr>
        <w:pStyle w:val="CommentText"/>
      </w:pPr>
    </w:p>
    <w:p w14:paraId="4F03A43A" w14:textId="5DC4FD84" w:rsidR="00A4116A" w:rsidRDefault="00A4116A">
      <w:pPr>
        <w:pStyle w:val="CommentText"/>
      </w:pPr>
      <w:r>
        <w:rPr>
          <w:rFonts w:eastAsia="Arial"/>
        </w:rPr>
        <w:t xml:space="preserve">133. </w:t>
      </w:r>
      <w:r w:rsidRPr="004260BD">
        <w:rPr>
          <w:rFonts w:eastAsia="Arial"/>
        </w:rPr>
        <w:t xml:space="preserve">Hemming K, Haines TP, Chilton PJ, Girling AJ, Lilford RJ. The stepped wedge cluster randomised trial: rationale, design, analysis, and reporting. </w:t>
      </w:r>
      <w:r w:rsidR="002957B7" w:rsidRPr="004260BD">
        <w:rPr>
          <w:rFonts w:eastAsia="Arial"/>
          <w:i/>
        </w:rPr>
        <w:t>BMJ</w:t>
      </w:r>
      <w:r w:rsidRPr="004260BD">
        <w:rPr>
          <w:rFonts w:eastAsia="Arial"/>
        </w:rPr>
        <w:t xml:space="preserve"> 2015;</w:t>
      </w:r>
      <w:r w:rsidR="002957B7" w:rsidRPr="004260BD">
        <w:rPr>
          <w:rFonts w:eastAsia="Arial"/>
          <w:b/>
        </w:rPr>
        <w:t>350</w:t>
      </w:r>
      <w:r w:rsidRPr="004260BD">
        <w:rPr>
          <w:rFonts w:eastAsia="Arial"/>
        </w:rPr>
        <w:t>:h391. https://doi.org/10.1136/bmj.h391</w:t>
      </w:r>
    </w:p>
    <w:p w14:paraId="7F0BCD8F" w14:textId="61DA157B" w:rsidR="00A4116A" w:rsidRDefault="00A4116A" w:rsidP="00A4116A">
      <w:pPr>
        <w:pStyle w:val="CommentText"/>
        <w:rPr>
          <w:rFonts w:eastAsia="Arial"/>
        </w:rPr>
      </w:pPr>
      <w:r>
        <w:rPr>
          <w:rFonts w:eastAsia="Arial"/>
        </w:rPr>
        <w:t xml:space="preserve">134. </w:t>
      </w:r>
      <w:r w:rsidRPr="00A4116A">
        <w:rPr>
          <w:rFonts w:eastAsia="Arial"/>
        </w:rPr>
        <w:t>Gravelle H, Smith D. Discounting for health effects in cost-benefit and cost-effectiveness analysis. Health Econ 2001;10:587–99.</w:t>
      </w:r>
    </w:p>
    <w:p w14:paraId="067701A7" w14:textId="5F1E4328" w:rsidR="00A4116A" w:rsidRPr="00A4116A" w:rsidRDefault="00A4116A" w:rsidP="00A4116A">
      <w:pPr>
        <w:pStyle w:val="CommentText"/>
        <w:rPr>
          <w:rFonts w:eastAsia="Arial"/>
        </w:rPr>
      </w:pPr>
      <w:r>
        <w:rPr>
          <w:rFonts w:eastAsia="Arial"/>
        </w:rPr>
        <w:t xml:space="preserve">135. </w:t>
      </w:r>
      <w:r w:rsidRPr="004260BD">
        <w:rPr>
          <w:rFonts w:eastAsia="Arial"/>
        </w:rPr>
        <w:t xml:space="preserve">Robert M, Wachter MD. </w:t>
      </w:r>
      <w:r w:rsidR="002957B7" w:rsidRPr="004260BD">
        <w:rPr>
          <w:rFonts w:eastAsia="Arial"/>
          <w:i/>
          <w:iCs/>
        </w:rPr>
        <w:t xml:space="preserve">Making IT Work: Harnessing the Power of Health Information Technology to Improve Care in England. </w:t>
      </w:r>
      <w:r w:rsidRPr="004260BD">
        <w:rPr>
          <w:rFonts w:eastAsia="Arial"/>
        </w:rPr>
        <w:t>URL: www.gov.uk/government/uploads/system/uploads/attachment_data/file/550866/Wachter_Review_Accessible.pdf (accessed 12 May 2017).</w:t>
      </w:r>
    </w:p>
    <w:p w14:paraId="420EFADB" w14:textId="2E3D9941" w:rsidR="00A4116A" w:rsidRDefault="00A4116A">
      <w:pPr>
        <w:pStyle w:val="CommentText"/>
      </w:pPr>
    </w:p>
  </w:comment>
  <w:comment w:id="96" w:author="Siân Jones" w:date="2021-04-08T15:48:00Z" w:initials="SJ">
    <w:p w14:paraId="68F9D920" w14:textId="77777777" w:rsidR="00827844" w:rsidRDefault="00B94C40">
      <w:pPr>
        <w:pStyle w:val="CommentText"/>
        <w:rPr>
          <w:color w:val="00000C"/>
        </w:rPr>
      </w:pPr>
      <w:r>
        <w:rPr>
          <w:rStyle w:val="CommentReference"/>
        </w:rPr>
        <w:annotationRef/>
      </w:r>
      <w:r w:rsidR="00827844">
        <w:rPr>
          <w:color w:val="00000C"/>
        </w:rPr>
        <w:t> References, reference number 1 </w:t>
      </w:r>
    </w:p>
    <w:p w14:paraId="27F0970F" w14:textId="7F3680D8" w:rsidR="00B94C40" w:rsidRDefault="00B94C40">
      <w:pPr>
        <w:pStyle w:val="CommentText"/>
      </w:pPr>
      <w:r>
        <w:t xml:space="preserve">Reference details amended to match </w:t>
      </w:r>
      <w:r w:rsidRPr="00250A50">
        <w:t>that</w:t>
      </w:r>
      <w:r>
        <w:t xml:space="preserve"> on PubMed; OK?</w:t>
      </w:r>
    </w:p>
  </w:comment>
  <w:comment w:id="97" w:author="Siân Jones" w:date="2021-04-08T16:06:00Z" w:initials="SJ">
    <w:p w14:paraId="5965A1E2" w14:textId="77777777" w:rsidR="00827844" w:rsidRDefault="00B94C40">
      <w:pPr>
        <w:pStyle w:val="CommentText"/>
        <w:rPr>
          <w:color w:val="00000C"/>
        </w:rPr>
      </w:pPr>
      <w:r>
        <w:rPr>
          <w:rStyle w:val="CommentReference"/>
        </w:rPr>
        <w:annotationRef/>
      </w:r>
      <w:r w:rsidR="00827844">
        <w:rPr>
          <w:color w:val="00000C"/>
        </w:rPr>
        <w:t> References, reference number 2 </w:t>
      </w:r>
    </w:p>
    <w:p w14:paraId="39B0F648" w14:textId="540B87CD" w:rsidR="00B94C40" w:rsidRDefault="00B94C40">
      <w:pPr>
        <w:pStyle w:val="CommentText"/>
      </w:pPr>
      <w:r>
        <w:t xml:space="preserve">Reference details amended to match </w:t>
      </w:r>
      <w:r w:rsidRPr="00250A50">
        <w:t>that</w:t>
      </w:r>
      <w:r>
        <w:t xml:space="preserve"> on PubMed; OK?</w:t>
      </w:r>
    </w:p>
  </w:comment>
  <w:comment w:id="98" w:author="Siân Jones" w:date="2021-07-14T08:08:00Z" w:initials="SJ">
    <w:p w14:paraId="64E83E84" w14:textId="77777777" w:rsidR="00827844" w:rsidRDefault="00054C1C">
      <w:pPr>
        <w:pStyle w:val="CommentText"/>
        <w:rPr>
          <w:color w:val="00000C"/>
        </w:rPr>
      </w:pPr>
      <w:r>
        <w:rPr>
          <w:rStyle w:val="CommentReference"/>
        </w:rPr>
        <w:annotationRef/>
      </w:r>
      <w:r w:rsidR="00827844">
        <w:rPr>
          <w:color w:val="00000C"/>
        </w:rPr>
        <w:t> References, reference number 17 </w:t>
      </w:r>
    </w:p>
    <w:p w14:paraId="007EACAC" w14:textId="2A2EEA88" w:rsidR="00054C1C" w:rsidRDefault="00054C1C">
      <w:pPr>
        <w:pStyle w:val="CommentText"/>
      </w:pPr>
      <w:r>
        <w:t>If possible, please provide a publisher and publisher location.</w:t>
      </w:r>
    </w:p>
  </w:comment>
  <w:comment w:id="99" w:author="Siân Jones" w:date="2021-06-22T07:49:00Z" w:initials="SJ">
    <w:p w14:paraId="12A0F568" w14:textId="77777777" w:rsidR="00827844" w:rsidRDefault="00AB2B9E">
      <w:pPr>
        <w:pStyle w:val="CommentText"/>
        <w:rPr>
          <w:color w:val="00000C"/>
        </w:rPr>
      </w:pPr>
      <w:r>
        <w:rPr>
          <w:rStyle w:val="CommentReference"/>
        </w:rPr>
        <w:annotationRef/>
      </w:r>
      <w:r w:rsidR="00827844">
        <w:rPr>
          <w:color w:val="00000C"/>
        </w:rPr>
        <w:t> References, reference number 612 </w:t>
      </w:r>
    </w:p>
    <w:p w14:paraId="579C81EC" w14:textId="658DF947" w:rsidR="00AB2B9E" w:rsidRDefault="00D528E1">
      <w:pPr>
        <w:pStyle w:val="CommentText"/>
      </w:pPr>
      <w:r>
        <w:t>Reference details updated; OK?</w:t>
      </w:r>
    </w:p>
  </w:comment>
  <w:comment w:id="101" w:author="Siân Jones" w:date="2021-07-13T08:21:00Z" w:initials="SJ">
    <w:p w14:paraId="6A5FF605" w14:textId="77777777" w:rsidR="00827844" w:rsidRDefault="003E1AC8">
      <w:pPr>
        <w:pStyle w:val="CommentText"/>
        <w:rPr>
          <w:color w:val="00000C"/>
        </w:rPr>
      </w:pPr>
      <w:r>
        <w:rPr>
          <w:rStyle w:val="CommentReference"/>
        </w:rPr>
        <w:annotationRef/>
      </w:r>
      <w:r w:rsidR="00827844">
        <w:rPr>
          <w:color w:val="00000C"/>
        </w:rPr>
        <w:t> Appendix 2 Summary of the case study sites </w:t>
      </w:r>
    </w:p>
    <w:p w14:paraId="40D5FA62" w14:textId="43F35DBD" w:rsidR="003E1AC8" w:rsidRDefault="003E1AC8">
      <w:pPr>
        <w:pStyle w:val="CommentText"/>
      </w:pPr>
      <w:r>
        <w:t>Please check that sites are referred to correctly here. Should there be a row describing ‘site S’?</w:t>
      </w:r>
    </w:p>
    <w:p w14:paraId="70E85CA7" w14:textId="77777777" w:rsidR="00F81E70" w:rsidRDefault="00F81E70">
      <w:pPr>
        <w:pStyle w:val="CommentText"/>
      </w:pPr>
    </w:p>
    <w:p w14:paraId="6931B4C1" w14:textId="6F464A00" w:rsidR="00F81E70" w:rsidRDefault="00F81E70">
      <w:pPr>
        <w:pStyle w:val="CommentText"/>
      </w:pPr>
      <w:r>
        <w:t>This also applies to Appendix 3.</w:t>
      </w:r>
    </w:p>
  </w:comment>
  <w:comment w:id="103" w:author="Siân Jones" w:date="2021-05-06T19:09:00Z" w:initials="SJ">
    <w:p w14:paraId="61D8B39B" w14:textId="77777777" w:rsidR="00827844" w:rsidRDefault="00CE7E51">
      <w:pPr>
        <w:pStyle w:val="CommentText"/>
        <w:rPr>
          <w:color w:val="00000C"/>
        </w:rPr>
      </w:pPr>
      <w:r>
        <w:rPr>
          <w:rStyle w:val="CommentReference"/>
        </w:rPr>
        <w:annotationRef/>
      </w:r>
      <w:r w:rsidR="00827844">
        <w:rPr>
          <w:color w:val="00000C"/>
        </w:rPr>
        <w:t> Appendix 4 Work package 2 pilot work on the frequency of alerts for prescription indicators at University Hospitals Birmingham NHS Foundation Trust </w:t>
      </w:r>
    </w:p>
    <w:p w14:paraId="0B4CAAED" w14:textId="7E6E2043" w:rsidR="00CE7E51" w:rsidRDefault="00CE7E51">
      <w:pPr>
        <w:pStyle w:val="CommentText"/>
      </w:pPr>
      <w:r>
        <w:t>Drugs should be referred to by generic name, with trade name and manufacturer at first mention. Please provide the required details for warfarin, amiodarone, verpamil, enoxaparin, clopidogrel,</w:t>
      </w:r>
      <w:r w:rsidRPr="00CE7E51">
        <w:rPr>
          <w:rFonts w:eastAsia="Arial"/>
        </w:rPr>
        <w:t xml:space="preserve"> </w:t>
      </w:r>
      <w:r w:rsidRPr="00C11108">
        <w:rPr>
          <w:rFonts w:eastAsia="Arial"/>
        </w:rPr>
        <w:t>codeine, tramadol</w:t>
      </w:r>
      <w:r>
        <w:t xml:space="preserve"> and gentamicin.</w:t>
      </w:r>
    </w:p>
  </w:comment>
  <w:comment w:id="102" w:author="Siân Jones" w:date="2021-07-13T08:27:00Z" w:initials="SJ">
    <w:p w14:paraId="32D81FC8" w14:textId="77777777" w:rsidR="00827844" w:rsidRDefault="00F6730A">
      <w:pPr>
        <w:pStyle w:val="CommentText"/>
        <w:rPr>
          <w:color w:val="00000C"/>
        </w:rPr>
      </w:pPr>
      <w:r>
        <w:rPr>
          <w:rStyle w:val="CommentReference"/>
        </w:rPr>
        <w:annotationRef/>
      </w:r>
      <w:r w:rsidR="00827844">
        <w:rPr>
          <w:color w:val="00000C"/>
        </w:rPr>
        <w:t> Appendix 4 Work package 2 pilot work on the frequency of alerts for prescription indicators at University Hospitals Birmingham NHS Foundation Trust </w:t>
      </w:r>
    </w:p>
    <w:p w14:paraId="0218AB7B" w14:textId="516F3885" w:rsidR="00F6730A" w:rsidRDefault="00F6730A">
      <w:pPr>
        <w:pStyle w:val="CommentText"/>
      </w:pPr>
      <w:r>
        <w:t xml:space="preserve">Please advise what ‘Rx’ refers to in the </w:t>
      </w:r>
      <w:r w:rsidR="00555EBA">
        <w:t>final column heading.</w:t>
      </w:r>
    </w:p>
  </w:comment>
  <w:comment w:id="104" w:author="Siân Jones" w:date="2021-05-06T19:12:00Z" w:initials="SJ">
    <w:p w14:paraId="6FBB42D3" w14:textId="77777777" w:rsidR="00827844" w:rsidRDefault="00CE7E51">
      <w:pPr>
        <w:pStyle w:val="CommentText"/>
        <w:rPr>
          <w:color w:val="00000C"/>
        </w:rPr>
      </w:pPr>
      <w:r>
        <w:rPr>
          <w:rStyle w:val="CommentReference"/>
        </w:rPr>
        <w:annotationRef/>
      </w:r>
      <w:r w:rsidR="00827844">
        <w:rPr>
          <w:color w:val="00000C"/>
        </w:rPr>
        <w:t> Appendix 4 Work package 2 pilot work on the frequency of alerts for prescription indicators at University Hospitals Birmingham NHS Foundation Trust </w:t>
      </w:r>
    </w:p>
    <w:p w14:paraId="095DB432" w14:textId="284810DA" w:rsidR="00CE7E51" w:rsidRDefault="00CE7E51">
      <w:pPr>
        <w:pStyle w:val="CommentText"/>
      </w:pPr>
      <w:r>
        <w:t>‘N/A’ defined as ‘not applicable’; OK?</w:t>
      </w:r>
    </w:p>
  </w:comment>
  <w:comment w:id="106" w:author="Siân Jones" w:date="2021-07-13T10:57:00Z" w:initials="SJ">
    <w:p w14:paraId="4F927295" w14:textId="77777777" w:rsidR="00827844" w:rsidRDefault="007F4933">
      <w:pPr>
        <w:pStyle w:val="CommentText"/>
        <w:rPr>
          <w:color w:val="00000C"/>
        </w:rPr>
      </w:pPr>
      <w:r>
        <w:rPr>
          <w:rStyle w:val="CommentReference"/>
        </w:rPr>
        <w:annotationRef/>
      </w:r>
      <w:r w:rsidR="00827844">
        <w:rPr>
          <w:color w:val="00000C"/>
        </w:rPr>
        <w:t> Appendix 5 Work package 2 final prescription indicators </w:t>
      </w:r>
    </w:p>
    <w:p w14:paraId="0077D28A" w14:textId="7DFF8B5D" w:rsidR="007F4933" w:rsidRDefault="007F4933">
      <w:pPr>
        <w:pStyle w:val="CommentText"/>
      </w:pPr>
      <w:r>
        <w:t>Please define ‘QT’</w:t>
      </w:r>
      <w:r w:rsidR="00811F82">
        <w:t>,</w:t>
      </w:r>
      <w:r>
        <w:t xml:space="preserve"> ‘QTc’</w:t>
      </w:r>
      <w:r w:rsidR="00811F82">
        <w:t xml:space="preserve"> and ‘NYHA’.</w:t>
      </w:r>
    </w:p>
  </w:comment>
  <w:comment w:id="107" w:author="Siân Jones" w:date="2021-06-07T15:57:00Z" w:initials="SJ">
    <w:p w14:paraId="58B83524" w14:textId="77777777" w:rsidR="00827844" w:rsidRDefault="00B67B4E">
      <w:pPr>
        <w:pStyle w:val="CommentText"/>
        <w:rPr>
          <w:color w:val="00000C"/>
        </w:rPr>
      </w:pPr>
      <w:r>
        <w:rPr>
          <w:rStyle w:val="CommentReference"/>
        </w:rPr>
        <w:annotationRef/>
      </w:r>
      <w:r w:rsidR="00827844">
        <w:rPr>
          <w:color w:val="00000C"/>
        </w:rPr>
        <w:t> Appendix 5 Work package 2 final prescription indicators </w:t>
      </w:r>
    </w:p>
    <w:p w14:paraId="2F2CD44A" w14:textId="4042AB73" w:rsidR="00B67B4E" w:rsidRDefault="00B67B4E">
      <w:pPr>
        <w:pStyle w:val="CommentText"/>
      </w:pPr>
      <w:r>
        <w:t>Please check ‘on a when required’ for clarity.</w:t>
      </w:r>
    </w:p>
  </w:comment>
  <w:comment w:id="108" w:author="Eve Nurick" w:date="2020-10-14T15:06:00Z" w:initials="EN">
    <w:p w14:paraId="591D6829" w14:textId="77777777" w:rsidR="00827844" w:rsidRDefault="00241B65" w:rsidP="00241B65">
      <w:pPr>
        <w:pStyle w:val="CommentText"/>
        <w:rPr>
          <w:color w:val="00000C"/>
        </w:rPr>
      </w:pPr>
      <w:r>
        <w:rPr>
          <w:rStyle w:val="CommentReference"/>
        </w:rPr>
        <w:annotationRef/>
      </w:r>
      <w:r w:rsidR="00827844">
        <w:rPr>
          <w:color w:val="00000C"/>
        </w:rPr>
        <w:t> FIGURE 3 </w:t>
      </w:r>
    </w:p>
    <w:p w14:paraId="7148E881" w14:textId="2DDB822B" w:rsidR="00241B65" w:rsidRDefault="00241B65" w:rsidP="00241B65">
      <w:pPr>
        <w:pStyle w:val="CommentText"/>
      </w:pPr>
      <w:r>
        <w:t>Please confirm if permission is required to reproduce this screenshot. The same query applies to Figure 4.</w:t>
      </w:r>
    </w:p>
    <w:p w14:paraId="150C9D12" w14:textId="77777777" w:rsidR="00241B65" w:rsidRDefault="00241B65" w:rsidP="00241B65">
      <w:pPr>
        <w:pStyle w:val="CommentText"/>
      </w:pPr>
    </w:p>
    <w:p w14:paraId="1FF266ED" w14:textId="61A6F7F7" w:rsidR="00241B65" w:rsidRDefault="00241B65" w:rsidP="00241B65">
      <w:pPr>
        <w:pStyle w:val="CommentText"/>
      </w:pPr>
      <w:r>
        <w:t xml:space="preserve">The Microsoft windows bar at the top of the screenshot </w:t>
      </w:r>
      <w:r w:rsidR="002E0E70">
        <w:t>have been</w:t>
      </w:r>
      <w:r>
        <w:t xml:space="preserve"> cropped and removed. OK?</w:t>
      </w:r>
    </w:p>
  </w:comment>
  <w:comment w:id="109" w:author="Siân Jones" w:date="2021-06-07T16:06:00Z" w:initials="SJ">
    <w:p w14:paraId="0D08B947" w14:textId="77777777" w:rsidR="00827844" w:rsidRDefault="00B67B4E">
      <w:pPr>
        <w:pStyle w:val="CommentText"/>
        <w:rPr>
          <w:color w:val="00000C"/>
        </w:rPr>
      </w:pPr>
      <w:r>
        <w:rPr>
          <w:rStyle w:val="CommentReference"/>
        </w:rPr>
        <w:annotationRef/>
      </w:r>
      <w:r w:rsidR="00827844">
        <w:rPr>
          <w:color w:val="00000C"/>
        </w:rPr>
        <w:t> Appendix 6 Information about the IMPACT tool </w:t>
      </w:r>
    </w:p>
    <w:p w14:paraId="502900D1" w14:textId="5831E41B" w:rsidR="00B67B4E" w:rsidRDefault="00B67B4E">
      <w:pPr>
        <w:pStyle w:val="CommentText"/>
      </w:pPr>
      <w:r>
        <w:t>Please define ‘SQL’.</w:t>
      </w:r>
    </w:p>
  </w:comment>
  <w:comment w:id="110" w:author="Eve Nurick" w:date="2020-10-13T16:28:00Z" w:initials="EN">
    <w:p w14:paraId="7778EED5" w14:textId="77777777" w:rsidR="002957B7" w:rsidRDefault="002957B7" w:rsidP="00F905F8">
      <w:pPr>
        <w:pStyle w:val="CommentText"/>
        <w:rPr>
          <w:color w:val="00000C"/>
        </w:rPr>
      </w:pPr>
      <w:r>
        <w:rPr>
          <w:rStyle w:val="CommentReference"/>
        </w:rPr>
        <w:annotationRef/>
      </w:r>
      <w:r>
        <w:rPr>
          <w:color w:val="00000C"/>
        </w:rPr>
        <w:t> Appendix 7 Work package 2 standardised data collection process  </w:t>
      </w:r>
    </w:p>
    <w:p w14:paraId="756F4D6C" w14:textId="77777777" w:rsidR="002957B7" w:rsidRDefault="002957B7" w:rsidP="00F905F8">
      <w:pPr>
        <w:pStyle w:val="CommentText"/>
      </w:pPr>
      <w:r>
        <w:t>This image will be inserted as a figure, unless you would rather re-format and resupply as text.</w:t>
      </w:r>
    </w:p>
  </w:comment>
  <w:comment w:id="112" w:author="Siân Jones" w:date="2021-06-07T16:14:00Z" w:initials="SJ">
    <w:p w14:paraId="3DC17460" w14:textId="77777777" w:rsidR="00827844" w:rsidRDefault="00320C49">
      <w:pPr>
        <w:pStyle w:val="CommentText"/>
        <w:rPr>
          <w:color w:val="00000C"/>
        </w:rPr>
      </w:pPr>
      <w:r>
        <w:rPr>
          <w:rStyle w:val="CommentReference"/>
        </w:rPr>
        <w:annotationRef/>
      </w:r>
      <w:r w:rsidR="00827844">
        <w:rPr>
          <w:color w:val="00000C"/>
        </w:rPr>
        <w:t> Appendix 8 Work package 2: documentation errors under paper-based (pre) and electronic (post) ePrescribing system implementation </w:t>
      </w:r>
    </w:p>
    <w:p w14:paraId="68AF626D" w14:textId="23B6FAD5" w:rsidR="00320C49" w:rsidRDefault="00320C49">
      <w:pPr>
        <w:pStyle w:val="CommentText"/>
      </w:pPr>
      <w:r>
        <w:t>Table layout amended; OK?</w:t>
      </w:r>
    </w:p>
  </w:comment>
  <w:comment w:id="114" w:author="Siân Jones" w:date="2021-06-07T16:16:00Z" w:initials="SJ">
    <w:p w14:paraId="5C5A48AF" w14:textId="77777777" w:rsidR="00827844" w:rsidRDefault="00320C49">
      <w:pPr>
        <w:pStyle w:val="CommentText"/>
        <w:rPr>
          <w:color w:val="00000C"/>
        </w:rPr>
      </w:pPr>
      <w:r>
        <w:rPr>
          <w:rStyle w:val="CommentReference"/>
        </w:rPr>
        <w:annotationRef/>
      </w:r>
      <w:r w:rsidR="00827844">
        <w:rPr>
          <w:color w:val="00000C"/>
        </w:rPr>
        <w:t> Appendix 9 Work package 2: summary of indicator errors </w:t>
      </w:r>
    </w:p>
    <w:p w14:paraId="33437B91" w14:textId="419A6D27" w:rsidR="00320C49" w:rsidRDefault="00320C49">
      <w:pPr>
        <w:pStyle w:val="CommentText"/>
      </w:pPr>
      <w:r>
        <w:t>Please provide footnote text to explain the significance of bold in this table.</w:t>
      </w:r>
    </w:p>
  </w:comment>
  <w:comment w:id="116" w:author="Siân Jones" w:date="2021-07-13T08:33:00Z" w:initials="SJ">
    <w:p w14:paraId="281118D6" w14:textId="77777777" w:rsidR="00827844" w:rsidRDefault="00F1228B">
      <w:pPr>
        <w:pStyle w:val="CommentText"/>
        <w:rPr>
          <w:color w:val="00000C"/>
        </w:rPr>
      </w:pPr>
      <w:r>
        <w:rPr>
          <w:rStyle w:val="CommentReference"/>
        </w:rPr>
        <w:annotationRef/>
      </w:r>
      <w:r w:rsidR="00827844">
        <w:rPr>
          <w:color w:val="00000C"/>
        </w:rPr>
        <w:t> Appendix 12 Comparison of error rates on pre and post implementation grouped by level of computerised decision support </w:t>
      </w:r>
    </w:p>
    <w:p w14:paraId="2D021E5D" w14:textId="0EA34169" w:rsidR="00F1228B" w:rsidRDefault="00F1228B">
      <w:pPr>
        <w:pStyle w:val="CommentText"/>
      </w:pPr>
      <w:r>
        <w:rPr>
          <w:rStyle w:val="CommentReference"/>
        </w:rPr>
        <w:annotationRef/>
      </w:r>
      <w:r>
        <w:t>Empty columns deleted from the plot; OK?</w:t>
      </w:r>
    </w:p>
  </w:comment>
  <w:comment w:id="119" w:author="Siân Jones" w:date="2021-07-12T08:34:00Z" w:initials="SJ">
    <w:p w14:paraId="1DFF44E5" w14:textId="77777777" w:rsidR="00827844" w:rsidRDefault="00D07171">
      <w:pPr>
        <w:pStyle w:val="CommentText"/>
        <w:rPr>
          <w:color w:val="00000C"/>
        </w:rPr>
      </w:pPr>
      <w:r>
        <w:rPr>
          <w:rStyle w:val="CommentReference"/>
        </w:rPr>
        <w:annotationRef/>
      </w:r>
      <w:r w:rsidR="00827844">
        <w:rPr>
          <w:color w:val="00000C"/>
        </w:rPr>
        <w:t> Appendix 13 Aggregated prior density for the relative risk of a mediation error with an ePrescribing system compared with paper-based prescribing from the expert elicitation work shop and individual expert priors densities </w:t>
      </w:r>
    </w:p>
    <w:p w14:paraId="79FB15D2" w14:textId="32F28C5B" w:rsidR="00D07171" w:rsidRDefault="00D07171">
      <w:pPr>
        <w:pStyle w:val="CommentText"/>
      </w:pPr>
      <w:r>
        <w:t>Please provide an x-axis title for figure (b).</w:t>
      </w:r>
    </w:p>
  </w:comment>
  <w:comment w:id="120" w:author="Eve Nurick" w:date="2020-10-14T15:08:00Z" w:initials="EN">
    <w:p w14:paraId="722DA206" w14:textId="77777777" w:rsidR="002957B7" w:rsidRDefault="002957B7" w:rsidP="00F905F8">
      <w:pPr>
        <w:pStyle w:val="CommentText"/>
        <w:rPr>
          <w:color w:val="00000C"/>
        </w:rPr>
      </w:pPr>
      <w:r>
        <w:rPr>
          <w:rStyle w:val="CommentReference"/>
        </w:rPr>
        <w:annotationRef/>
      </w:r>
      <w:r>
        <w:rPr>
          <w:color w:val="00000C"/>
        </w:rPr>
        <w:t> Appendix 15 Conference 1 programme  </w:t>
      </w:r>
    </w:p>
    <w:p w14:paraId="5BADC2DA" w14:textId="77777777" w:rsidR="002957B7" w:rsidRDefault="002957B7" w:rsidP="00F905F8">
      <w:pPr>
        <w:pStyle w:val="CommentText"/>
      </w:pPr>
      <w:r>
        <w:t>Is any copyright permission required to reproduce the logos in this appendix?</w:t>
      </w:r>
    </w:p>
  </w:comment>
  <w:comment w:id="121" w:author="Eve Nurick" w:date="2020-10-14T15:08:00Z" w:initials="EN">
    <w:p w14:paraId="0D947DE9" w14:textId="77777777" w:rsidR="002957B7" w:rsidRDefault="002957B7" w:rsidP="00F905F8">
      <w:pPr>
        <w:pStyle w:val="CommentText"/>
        <w:rPr>
          <w:color w:val="00000C"/>
        </w:rPr>
      </w:pPr>
      <w:r>
        <w:rPr>
          <w:rStyle w:val="CommentReference"/>
        </w:rPr>
        <w:annotationRef/>
      </w:r>
      <w:r>
        <w:rPr>
          <w:color w:val="00000C"/>
        </w:rPr>
        <w:t> Appendix 16 Evaluation summary from conference 1 </w:t>
      </w:r>
    </w:p>
    <w:p w14:paraId="14AF1163" w14:textId="77777777" w:rsidR="002957B7" w:rsidRDefault="002957B7" w:rsidP="00F905F8">
      <w:pPr>
        <w:pStyle w:val="CommentText"/>
      </w:pPr>
      <w:r>
        <w:t>Is any copyright permission required to reproduce the logos in this appendix?</w:t>
      </w:r>
    </w:p>
  </w:comment>
  <w:comment w:id="122" w:author="Eve Nurick" w:date="2020-10-14T15:08:00Z" w:initials="EN">
    <w:p w14:paraId="6725968C" w14:textId="77777777" w:rsidR="002957B7" w:rsidRDefault="002957B7" w:rsidP="00F905F8">
      <w:pPr>
        <w:pStyle w:val="CommentText"/>
        <w:rPr>
          <w:color w:val="00000C"/>
        </w:rPr>
      </w:pPr>
      <w:r>
        <w:rPr>
          <w:rStyle w:val="CommentReference"/>
        </w:rPr>
        <w:annotationRef/>
      </w:r>
      <w:r>
        <w:rPr>
          <w:color w:val="00000C"/>
        </w:rPr>
        <w:t> Appendix 19 Conference 3 programme </w:t>
      </w:r>
    </w:p>
    <w:p w14:paraId="280D7265" w14:textId="77777777" w:rsidR="002957B7" w:rsidRDefault="002957B7" w:rsidP="00F905F8">
      <w:pPr>
        <w:pStyle w:val="CommentText"/>
      </w:pPr>
      <w:r>
        <w:t>Is any copyright permission required to reproduce the logos in this appendix?</w:t>
      </w:r>
    </w:p>
  </w:comment>
  <w:comment w:id="123" w:author="Eve Nurick" w:date="2020-10-14T15:08:00Z" w:initials="EN">
    <w:p w14:paraId="4AF3ED90" w14:textId="77777777" w:rsidR="002957B7" w:rsidRDefault="002957B7" w:rsidP="00F905F8">
      <w:pPr>
        <w:pStyle w:val="CommentText"/>
        <w:rPr>
          <w:color w:val="00000C"/>
        </w:rPr>
      </w:pPr>
      <w:r>
        <w:rPr>
          <w:rStyle w:val="CommentReference"/>
        </w:rPr>
        <w:annotationRef/>
      </w:r>
      <w:r>
        <w:rPr>
          <w:color w:val="00000C"/>
        </w:rPr>
        <w:t> Appendix 20 Evaluation summary from conference 3 </w:t>
      </w:r>
    </w:p>
    <w:p w14:paraId="0AED837C" w14:textId="77777777" w:rsidR="002957B7" w:rsidRDefault="002957B7" w:rsidP="00F905F8">
      <w:pPr>
        <w:pStyle w:val="CommentText"/>
      </w:pPr>
      <w:r>
        <w:t>Should any of the email address in this appendix be redacted?</w:t>
      </w:r>
    </w:p>
  </w:comment>
  <w:comment w:id="124" w:author="Eve Nurick" w:date="2020-10-14T15:09:00Z" w:initials="EN">
    <w:p w14:paraId="63397F7F" w14:textId="77777777" w:rsidR="002957B7" w:rsidRDefault="002957B7" w:rsidP="00F905F8">
      <w:pPr>
        <w:pStyle w:val="CommentText"/>
        <w:rPr>
          <w:color w:val="00000C"/>
        </w:rPr>
      </w:pPr>
      <w:r>
        <w:rPr>
          <w:rStyle w:val="CommentReference"/>
        </w:rPr>
        <w:annotationRef/>
      </w:r>
      <w:r>
        <w:rPr>
          <w:color w:val="00000C"/>
        </w:rPr>
        <w:t> Appendix 22 Evaluation summary from conference 4 </w:t>
      </w:r>
    </w:p>
    <w:p w14:paraId="2FDD05BA" w14:textId="77777777" w:rsidR="002957B7" w:rsidRDefault="002957B7" w:rsidP="00F905F8">
      <w:pPr>
        <w:pStyle w:val="CommentText"/>
      </w:pPr>
      <w:r>
        <w:t>Is any copyright permission required to reproduce the logos in this appendix?</w:t>
      </w:r>
    </w:p>
  </w:comment>
  <w:comment w:id="125" w:author="Eve Nurick" w:date="2020-10-14T15:09:00Z" w:initials="EN">
    <w:p w14:paraId="623755CB" w14:textId="77777777" w:rsidR="002957B7" w:rsidRDefault="002957B7" w:rsidP="00F905F8">
      <w:pPr>
        <w:pStyle w:val="CommentText"/>
        <w:rPr>
          <w:color w:val="00000C"/>
        </w:rPr>
      </w:pPr>
      <w:r>
        <w:rPr>
          <w:rStyle w:val="CommentReference"/>
        </w:rPr>
        <w:annotationRef/>
      </w:r>
      <w:r>
        <w:rPr>
          <w:color w:val="00000C"/>
        </w:rPr>
        <w:t> Appendix 23 Example screenshots from the ePrescribing toolkit  </w:t>
      </w:r>
    </w:p>
    <w:p w14:paraId="7FE32C5A" w14:textId="77777777" w:rsidR="002957B7" w:rsidRDefault="002957B7" w:rsidP="00F905F8">
      <w:pPr>
        <w:pStyle w:val="CommentText"/>
      </w:pPr>
      <w:r>
        <w:t>Please confirm if permission is required to reproduce this screenshot.</w:t>
      </w:r>
    </w:p>
    <w:p w14:paraId="49297035" w14:textId="77777777" w:rsidR="002957B7" w:rsidRDefault="002957B7" w:rsidP="00F905F8">
      <w:pPr>
        <w:pStyle w:val="CommentText"/>
      </w:pPr>
    </w:p>
    <w:p w14:paraId="55C2704D" w14:textId="77777777" w:rsidR="002957B7" w:rsidRDefault="002957B7" w:rsidP="00F905F8">
      <w:pPr>
        <w:pStyle w:val="CommentText"/>
      </w:pPr>
      <w:r>
        <w:t>The Microsoft windows toolbar at the top of the screenshot will be cropped and removed. OK?</w:t>
      </w:r>
    </w:p>
  </w:comment>
  <w:comment w:id="126" w:author="Siân Jones" w:date="2021-06-07T16:31:00Z" w:initials="SJ">
    <w:p w14:paraId="43C75866" w14:textId="77777777" w:rsidR="00827844" w:rsidRDefault="004F2F46">
      <w:pPr>
        <w:pStyle w:val="CommentText"/>
        <w:rPr>
          <w:color w:val="00000C"/>
        </w:rPr>
      </w:pPr>
      <w:r>
        <w:rPr>
          <w:rStyle w:val="CommentReference"/>
        </w:rPr>
        <w:annotationRef/>
      </w:r>
      <w:r w:rsidR="00827844">
        <w:rPr>
          <w:color w:val="00000C"/>
        </w:rPr>
        <w:t> Appendix 25 Patient and public involvement ePrescribing jargon buster </w:t>
      </w:r>
    </w:p>
    <w:p w14:paraId="080C0766" w14:textId="642392E5" w:rsidR="004F2F46" w:rsidRDefault="004F2F46">
      <w:pPr>
        <w:pStyle w:val="CommentText"/>
      </w:pPr>
      <w:r>
        <w:t>Please provide reference details for these regulations.</w:t>
      </w:r>
    </w:p>
  </w:comment>
  <w:comment w:id="127" w:author="Siân Jones" w:date="2021-06-21T15:57:00Z" w:initials="SJ">
    <w:p w14:paraId="2A2F548D" w14:textId="77777777" w:rsidR="00827844" w:rsidRDefault="00364D1C">
      <w:pPr>
        <w:pStyle w:val="CommentText"/>
        <w:rPr>
          <w:color w:val="00000C"/>
        </w:rPr>
      </w:pPr>
      <w:r>
        <w:rPr>
          <w:rStyle w:val="CommentReference"/>
        </w:rPr>
        <w:annotationRef/>
      </w:r>
      <w:r w:rsidR="00827844">
        <w:rPr>
          <w:color w:val="00000C"/>
        </w:rPr>
        <w:t> Appendix 25 Patient and public involvement ePrescribing jargon buster </w:t>
      </w:r>
    </w:p>
    <w:p w14:paraId="1148E3AF" w14:textId="51970889" w:rsidR="00364D1C" w:rsidRDefault="00364D1C">
      <w:pPr>
        <w:pStyle w:val="CommentText"/>
      </w:pPr>
      <w:r>
        <w:t>Please provide reference details for ICD-10.</w:t>
      </w:r>
    </w:p>
  </w:comment>
  <w:comment w:id="128" w:author="Siân Jones" w:date="2021-06-21T15:59:00Z" w:initials="SJ">
    <w:p w14:paraId="39D9E865" w14:textId="77777777" w:rsidR="00827844" w:rsidRDefault="00364D1C">
      <w:pPr>
        <w:pStyle w:val="CommentText"/>
        <w:rPr>
          <w:color w:val="00000C"/>
        </w:rPr>
      </w:pPr>
      <w:r>
        <w:rPr>
          <w:rStyle w:val="CommentReference"/>
        </w:rPr>
        <w:annotationRef/>
      </w:r>
      <w:r w:rsidR="00827844">
        <w:rPr>
          <w:color w:val="00000C"/>
        </w:rPr>
        <w:t> Appendix 25 Patient and public involvement ePrescribing jargon buster </w:t>
      </w:r>
    </w:p>
    <w:p w14:paraId="3ACAA440" w14:textId="74CB6476" w:rsidR="00364D1C" w:rsidRDefault="00364D1C">
      <w:pPr>
        <w:pStyle w:val="CommentText"/>
      </w:pPr>
      <w:r>
        <w:t>Should this be ‘it is an instrument, apparatus or implant used...’?</w:t>
      </w:r>
    </w:p>
  </w:comment>
  <w:comment w:id="129" w:author="Siân Jones" w:date="2021-06-21T16:03:00Z" w:initials="SJ">
    <w:p w14:paraId="00CADECE" w14:textId="77777777" w:rsidR="00827844" w:rsidRDefault="00122F62">
      <w:pPr>
        <w:pStyle w:val="CommentText"/>
        <w:rPr>
          <w:color w:val="00000C"/>
        </w:rPr>
      </w:pPr>
      <w:r>
        <w:rPr>
          <w:rStyle w:val="CommentReference"/>
        </w:rPr>
        <w:annotationRef/>
      </w:r>
      <w:r w:rsidR="00827844">
        <w:rPr>
          <w:color w:val="00000C"/>
        </w:rPr>
        <w:t> Appendix 25 Patient and public involvement ePrescribing jargon buster </w:t>
      </w:r>
    </w:p>
    <w:p w14:paraId="2D3F0EEF" w14:textId="77B54953" w:rsidR="00122F62" w:rsidRDefault="00122F62">
      <w:pPr>
        <w:pStyle w:val="CommentText"/>
      </w:pPr>
      <w:r>
        <w:t>Can reference details be provided for ‘SNOMED Clinical Terms’?</w:t>
      </w:r>
    </w:p>
  </w:comment>
  <w:comment w:id="133" w:author="Siân Jones" w:date="2021-06-21T16:18:00Z" w:initials="SJ">
    <w:p w14:paraId="79739EF9" w14:textId="77777777" w:rsidR="00827844" w:rsidRDefault="001E7DEC">
      <w:pPr>
        <w:pStyle w:val="CommentText"/>
        <w:rPr>
          <w:color w:val="00000C"/>
        </w:rPr>
      </w:pPr>
      <w:r>
        <w:rPr>
          <w:rStyle w:val="CommentReference"/>
        </w:rPr>
        <w:annotationRef/>
      </w:r>
      <w:r w:rsidR="00827844">
        <w:rPr>
          <w:color w:val="00000C"/>
        </w:rPr>
        <w:t> Appendix 27 Unpublished lay summaries </w:t>
      </w:r>
    </w:p>
    <w:p w14:paraId="19E8EE04" w14:textId="01D23CD0" w:rsidR="001E7DEC" w:rsidRDefault="001E7DEC">
      <w:pPr>
        <w:pStyle w:val="CommentText"/>
      </w:pPr>
      <w:r>
        <w:t>Formatting changes have been made throughout; OK?</w:t>
      </w:r>
    </w:p>
  </w:comment>
  <w:comment w:id="131" w:author="Siân Jones" w:date="2021-06-22T07:56:00Z" w:initials="SJ">
    <w:p w14:paraId="0CD2C684" w14:textId="77777777" w:rsidR="00827844" w:rsidRDefault="00BA0B84">
      <w:pPr>
        <w:pStyle w:val="CommentText"/>
        <w:rPr>
          <w:color w:val="00000C"/>
        </w:rPr>
      </w:pPr>
      <w:r>
        <w:rPr>
          <w:rStyle w:val="CommentReference"/>
        </w:rPr>
        <w:annotationRef/>
      </w:r>
      <w:r w:rsidR="00827844">
        <w:rPr>
          <w:color w:val="00000C"/>
        </w:rPr>
        <w:t> Appendix 27 Unpublished lay summaries </w:t>
      </w:r>
    </w:p>
    <w:p w14:paraId="76E01ECC" w14:textId="63A6B0A0" w:rsidR="00BA0B84" w:rsidRDefault="00BA0B84">
      <w:pPr>
        <w:pStyle w:val="CommentText"/>
      </w:pPr>
      <w:r>
        <w:t>Given that these are a series of lay summaries, only journal-style changes have been made throughout; OK?</w:t>
      </w:r>
    </w:p>
  </w:comment>
  <w:comment w:id="132" w:author="Siân Jones" w:date="2021-07-14T12:25:00Z" w:initials="SJ">
    <w:p w14:paraId="2FA0D517" w14:textId="77777777" w:rsidR="00827844" w:rsidRDefault="005753AA">
      <w:pPr>
        <w:pStyle w:val="CommentText"/>
        <w:rPr>
          <w:color w:val="00000C"/>
        </w:rPr>
      </w:pPr>
      <w:r>
        <w:rPr>
          <w:rStyle w:val="CommentReference"/>
        </w:rPr>
        <w:annotationRef/>
      </w:r>
      <w:r w:rsidR="00827844">
        <w:rPr>
          <w:color w:val="00000C"/>
        </w:rPr>
        <w:t> Appendix 27 Unpublished lay summaries </w:t>
      </w:r>
    </w:p>
    <w:p w14:paraId="7465FA77" w14:textId="0D166802" w:rsidR="005753AA" w:rsidRDefault="005753AA">
      <w:pPr>
        <w:pStyle w:val="CommentText"/>
      </w:pPr>
      <w:r>
        <w:t>Given that these appear as stand-alone summaries, abbreviations have been expanded throughout. OK?</w:t>
      </w:r>
    </w:p>
  </w:comment>
  <w:comment w:id="134" w:author="Siân Jones" w:date="2021-06-22T08:07:00Z" w:initials="SJ">
    <w:p w14:paraId="68FB46E5" w14:textId="77777777" w:rsidR="00827844" w:rsidRDefault="00A51C4A">
      <w:pPr>
        <w:pStyle w:val="CommentText"/>
        <w:rPr>
          <w:color w:val="00000C"/>
        </w:rPr>
      </w:pPr>
      <w:r>
        <w:rPr>
          <w:rStyle w:val="CommentReference"/>
        </w:rPr>
        <w:annotationRef/>
      </w:r>
      <w:r w:rsidR="00827844">
        <w:rPr>
          <w:color w:val="00000C"/>
        </w:rPr>
        <w:t> Appendix 27 Unpublished lay summaries, Cresswell et al.603 </w:t>
      </w:r>
    </w:p>
    <w:p w14:paraId="512123BC" w14:textId="481BAE51" w:rsidR="00A51C4A" w:rsidRDefault="00A51C4A">
      <w:pPr>
        <w:pStyle w:val="CommentText"/>
      </w:pPr>
      <w:r>
        <w:t>The formatting of this list has been amended for clarity and journal style. Please check that you are happy with this and if’10 pointers’ referred to in this section remains correct with the new numbering.</w:t>
      </w:r>
    </w:p>
  </w:comment>
  <w:comment w:id="136" w:author="Siân Jones" w:date="2021-06-22T07:45:00Z" w:initials="SJ">
    <w:p w14:paraId="27B5609F" w14:textId="77777777" w:rsidR="00827844" w:rsidRDefault="00AB2B9E">
      <w:pPr>
        <w:pStyle w:val="CommentText"/>
        <w:rPr>
          <w:color w:val="00000C"/>
        </w:rPr>
      </w:pPr>
      <w:r>
        <w:rPr>
          <w:rStyle w:val="CommentReference"/>
        </w:rPr>
        <w:annotationRef/>
      </w:r>
      <w:r w:rsidR="00827844">
        <w:rPr>
          <w:color w:val="00000C"/>
        </w:rPr>
        <w:t> Appendix 27 Unpublished lay summaries, Cresswell et al.4 </w:t>
      </w:r>
    </w:p>
    <w:p w14:paraId="2A09DED3" w14:textId="0ADBA77F" w:rsidR="00AB2B9E" w:rsidRDefault="00AB2B9E">
      <w:pPr>
        <w:pStyle w:val="CommentText"/>
      </w:pPr>
      <w:r>
        <w:t>A citation to reference number 4 has been used here; OK?</w:t>
      </w:r>
    </w:p>
  </w:comment>
  <w:comment w:id="137" w:author="Siân Jones" w:date="2021-06-24T10:04:00Z" w:initials="SJ">
    <w:p w14:paraId="1A25EFE5" w14:textId="77777777" w:rsidR="00827844" w:rsidRDefault="008C6A62">
      <w:pPr>
        <w:pStyle w:val="CommentText"/>
        <w:rPr>
          <w:color w:val="00000C"/>
        </w:rPr>
      </w:pPr>
      <w:r>
        <w:rPr>
          <w:rStyle w:val="CommentReference"/>
        </w:rPr>
        <w:annotationRef/>
      </w:r>
      <w:r w:rsidR="00827844">
        <w:rPr>
          <w:color w:val="00000C"/>
        </w:rPr>
        <w:t> Appendix 27 Unpublished lay summaries, Cresswell613 </w:t>
      </w:r>
    </w:p>
    <w:p w14:paraId="0CA76B32" w14:textId="7448710D" w:rsidR="008C6A62" w:rsidRDefault="008C6A62">
      <w:pPr>
        <w:pStyle w:val="CommentText"/>
      </w:pPr>
      <w:r>
        <w:t>Text amended. OK?</w:t>
      </w:r>
    </w:p>
  </w:comment>
  <w:comment w:id="138" w:author="Siân Jones" w:date="2021-07-09T16:16:00Z" w:initials="SJ">
    <w:p w14:paraId="4F95D239" w14:textId="77777777" w:rsidR="00827844" w:rsidRDefault="00980D93">
      <w:pPr>
        <w:pStyle w:val="CommentText"/>
        <w:rPr>
          <w:color w:val="00000C"/>
        </w:rPr>
      </w:pPr>
      <w:r>
        <w:rPr>
          <w:rStyle w:val="CommentReference"/>
        </w:rPr>
        <w:annotationRef/>
      </w:r>
      <w:r w:rsidR="00827844">
        <w:rPr>
          <w:color w:val="00000C"/>
        </w:rPr>
        <w:t> Appendix 29 Patient and public involvement induction day documents expenses guide, National Institute for Health Research ePrescribing patient and public involvement group: general guidance for expenses claims, Updated: March 2014 </w:t>
      </w:r>
    </w:p>
    <w:p w14:paraId="177D0C95" w14:textId="3C70D485" w:rsidR="00980D93" w:rsidRDefault="00980D93">
      <w:pPr>
        <w:pStyle w:val="CommentText"/>
      </w:pPr>
      <w:r>
        <w:t>Please advise if contact details should be redacted from the report.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350750" w15:done="0"/>
  <w15:commentEx w15:paraId="73A5975B" w15:done="0"/>
  <w15:commentEx w15:paraId="1A27B38C" w15:done="0"/>
  <w15:commentEx w15:paraId="77520240" w15:done="0"/>
  <w15:commentEx w15:paraId="0B10066E" w15:done="0"/>
  <w15:commentEx w15:paraId="2576770B" w15:done="0"/>
  <w15:commentEx w15:paraId="56FD45C7" w15:done="0"/>
  <w15:commentEx w15:paraId="3E0322BC" w15:done="0"/>
  <w15:commentEx w15:paraId="19586981" w15:done="0"/>
  <w15:commentEx w15:paraId="63743719" w15:done="0"/>
  <w15:commentEx w15:paraId="327377D7" w15:done="0"/>
  <w15:commentEx w15:paraId="0A8CA11D" w15:done="0"/>
  <w15:commentEx w15:paraId="18F3CF62" w15:done="0"/>
  <w15:commentEx w15:paraId="66B704DE" w15:done="0"/>
  <w15:commentEx w15:paraId="3BA54A83" w15:done="0"/>
  <w15:commentEx w15:paraId="4816794F" w15:done="0"/>
  <w15:commentEx w15:paraId="594E05EA" w15:done="0"/>
  <w15:commentEx w15:paraId="1DCED5D8" w15:done="0"/>
  <w15:commentEx w15:paraId="32C5BD0F" w15:done="0"/>
  <w15:commentEx w15:paraId="3C68BC19" w15:done="0"/>
  <w15:commentEx w15:paraId="2FF2FBD8" w15:done="0"/>
  <w15:commentEx w15:paraId="752A5042" w15:done="0"/>
  <w15:commentEx w15:paraId="0C10B1ED" w15:done="0"/>
  <w15:commentEx w15:paraId="0EE126C5" w15:done="0"/>
  <w15:commentEx w15:paraId="6691D4BF" w15:done="0"/>
  <w15:commentEx w15:paraId="1DBD9E3A" w15:done="0"/>
  <w15:commentEx w15:paraId="5878F74E" w15:done="0"/>
  <w15:commentEx w15:paraId="698D7C0D" w15:done="0"/>
  <w15:commentEx w15:paraId="309BB620" w15:done="0"/>
  <w15:commentEx w15:paraId="4B3C06DC" w15:done="0"/>
  <w15:commentEx w15:paraId="443AE474" w15:done="0"/>
  <w15:commentEx w15:paraId="7B9C1183" w15:done="0"/>
  <w15:commentEx w15:paraId="54330E30" w15:done="0"/>
  <w15:commentEx w15:paraId="5F89133C" w15:done="0"/>
  <w15:commentEx w15:paraId="0BCD87FF" w15:done="0"/>
  <w15:commentEx w15:paraId="24743793" w15:done="0"/>
  <w15:commentEx w15:paraId="71FBD0B6" w15:done="0"/>
  <w15:commentEx w15:paraId="4600DBCA" w15:done="0"/>
  <w15:commentEx w15:paraId="6B43BED4" w15:done="0"/>
  <w15:commentEx w15:paraId="78EA24BD" w15:done="0"/>
  <w15:commentEx w15:paraId="20E8639E" w15:done="0"/>
  <w15:commentEx w15:paraId="681D990C" w15:done="0"/>
  <w15:commentEx w15:paraId="4E6F224F" w15:done="0"/>
  <w15:commentEx w15:paraId="1B9760BA" w15:done="0"/>
  <w15:commentEx w15:paraId="0B4AA1CA" w15:done="0"/>
  <w15:commentEx w15:paraId="490AA905" w15:done="0"/>
  <w15:commentEx w15:paraId="35469762" w15:done="0"/>
  <w15:commentEx w15:paraId="1C5B88B8" w15:done="0"/>
  <w15:commentEx w15:paraId="091FA9B8" w15:done="0"/>
  <w15:commentEx w15:paraId="11479385" w15:done="0"/>
  <w15:commentEx w15:paraId="4AB16428" w15:done="0"/>
  <w15:commentEx w15:paraId="315CB801" w15:done="0"/>
  <w15:commentEx w15:paraId="55A2BCD2" w15:done="0"/>
  <w15:commentEx w15:paraId="54A6AD2D" w15:done="0"/>
  <w15:commentEx w15:paraId="3BDBB191" w15:done="0"/>
  <w15:commentEx w15:paraId="6D7954C6" w15:done="0"/>
  <w15:commentEx w15:paraId="1352CBB3" w15:done="0"/>
  <w15:commentEx w15:paraId="4CB4F7BA" w15:done="0"/>
  <w15:commentEx w15:paraId="6BC11172" w15:done="0"/>
  <w15:commentEx w15:paraId="5136BD3B" w15:done="0"/>
  <w15:commentEx w15:paraId="2A15B7FE" w15:done="0"/>
  <w15:commentEx w15:paraId="1FECBBDC" w15:done="0"/>
  <w15:commentEx w15:paraId="639856E2" w15:done="0"/>
  <w15:commentEx w15:paraId="34E2EF3D" w15:done="0"/>
  <w15:commentEx w15:paraId="612F28B4" w15:done="0"/>
  <w15:commentEx w15:paraId="5E92D192" w15:done="0"/>
  <w15:commentEx w15:paraId="5B0EBD9D" w15:done="0"/>
  <w15:commentEx w15:paraId="7DA27723" w15:done="0"/>
  <w15:commentEx w15:paraId="0F067D1D" w15:done="0"/>
  <w15:commentEx w15:paraId="3AB113A4" w15:done="0"/>
  <w15:commentEx w15:paraId="0B47C085" w15:done="0"/>
  <w15:commentEx w15:paraId="11B96719" w15:done="0"/>
  <w15:commentEx w15:paraId="542EB813" w15:done="0"/>
  <w15:commentEx w15:paraId="640128A6" w15:done="0"/>
  <w15:commentEx w15:paraId="68D952DE" w15:done="0"/>
  <w15:commentEx w15:paraId="37783B81" w15:done="0"/>
  <w15:commentEx w15:paraId="6B392073" w15:done="0"/>
  <w15:commentEx w15:paraId="090A2EC0" w15:done="0"/>
  <w15:commentEx w15:paraId="67E41FC1" w15:done="0"/>
  <w15:commentEx w15:paraId="28D14463" w15:done="0"/>
  <w15:commentEx w15:paraId="7238BFCB" w15:done="0"/>
  <w15:commentEx w15:paraId="7521CF61" w15:done="0"/>
  <w15:commentEx w15:paraId="3139816D" w15:done="0"/>
  <w15:commentEx w15:paraId="6D6105B0" w15:done="0"/>
  <w15:commentEx w15:paraId="33B7DFC4" w15:done="0"/>
  <w15:commentEx w15:paraId="420EFADB" w15:done="0"/>
  <w15:commentEx w15:paraId="27F0970F" w15:done="0"/>
  <w15:commentEx w15:paraId="39B0F648" w15:done="0"/>
  <w15:commentEx w15:paraId="007EACAC" w15:done="0"/>
  <w15:commentEx w15:paraId="579C81EC" w15:done="0"/>
  <w15:commentEx w15:paraId="6931B4C1" w15:done="0"/>
  <w15:commentEx w15:paraId="0B4CAAED" w15:done="0"/>
  <w15:commentEx w15:paraId="0218AB7B" w15:done="0"/>
  <w15:commentEx w15:paraId="095DB432" w15:done="0"/>
  <w15:commentEx w15:paraId="0077D28A" w15:done="0"/>
  <w15:commentEx w15:paraId="2F2CD44A" w15:done="0"/>
  <w15:commentEx w15:paraId="1FF266ED" w15:done="0"/>
  <w15:commentEx w15:paraId="502900D1" w15:done="0"/>
  <w15:commentEx w15:paraId="756F4D6C" w15:done="0"/>
  <w15:commentEx w15:paraId="68AF626D" w15:done="0"/>
  <w15:commentEx w15:paraId="33437B91" w15:done="0"/>
  <w15:commentEx w15:paraId="2D021E5D" w15:done="0"/>
  <w15:commentEx w15:paraId="79FB15D2" w15:done="0"/>
  <w15:commentEx w15:paraId="5BADC2DA" w15:done="0"/>
  <w15:commentEx w15:paraId="14AF1163" w15:done="0"/>
  <w15:commentEx w15:paraId="280D7265" w15:done="0"/>
  <w15:commentEx w15:paraId="0AED837C" w15:done="0"/>
  <w15:commentEx w15:paraId="2FDD05BA" w15:done="0"/>
  <w15:commentEx w15:paraId="55C2704D" w15:done="0"/>
  <w15:commentEx w15:paraId="080C0766" w15:done="0"/>
  <w15:commentEx w15:paraId="1148E3AF" w15:done="0"/>
  <w15:commentEx w15:paraId="3ACAA440" w15:done="0"/>
  <w15:commentEx w15:paraId="2D3F0EEF" w15:done="0"/>
  <w15:commentEx w15:paraId="19E8EE04" w15:done="0"/>
  <w15:commentEx w15:paraId="76E01ECC" w15:done="0"/>
  <w15:commentEx w15:paraId="7465FA77" w15:done="0"/>
  <w15:commentEx w15:paraId="512123BC" w15:done="0"/>
  <w15:commentEx w15:paraId="2A09DED3" w15:done="0"/>
  <w15:commentEx w15:paraId="0CA76B32" w15:done="0"/>
  <w15:commentEx w15:paraId="177D0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321E9" w16cex:dateUtc="2021-06-03T08:39:00Z"/>
  <w16cex:commentExtensible w16cex:durableId="24994683" w16cex:dateUtc="2021-07-14T10:18:00Z"/>
  <w16cex:commentExtensible w16cex:durableId="249956EE" w16cex:dateUtc="2021-07-14T11:24:00Z"/>
  <w16cex:commentExtensible w16cex:durableId="24244515" w16cex:dateUtc="2021-04-16T16:17:00Z"/>
  <w16cex:commentExtensible w16cex:durableId="24244538" w16cex:dateUtc="2021-04-16T16:17:00Z"/>
  <w16cex:commentExtensible w16cex:durableId="249A9048" w16cex:dateUtc="2021-07-15T09:45:00Z"/>
  <w16cex:commentExtensible w16cex:durableId="24244623" w16cex:dateUtc="2021-04-16T16:21:00Z"/>
  <w16cex:commentExtensible w16cex:durableId="24368B32" w16cex:dateUtc="2021-04-30T12:55:00Z"/>
  <w16cex:commentExtensible w16cex:durableId="24368C94" w16cex:dateUtc="2021-04-30T13:03:00Z"/>
  <w16cex:commentExtensible w16cex:durableId="2416A47D" w16cex:dateUtc="2021-04-06T08:12:00Z"/>
  <w16cex:commentExtensible w16cex:durableId="2416A509" w16cex:dateUtc="2021-04-06T08:14:00Z"/>
  <w16cex:commentExtensible w16cex:durableId="2416A545" w16cex:dateUtc="2021-04-06T08:15:00Z"/>
  <w16cex:commentExtensible w16cex:durableId="2497F221" w16cex:dateUtc="2021-07-13T10:06:00Z"/>
  <w16cex:commentExtensible w16cex:durableId="24994C8C" w16cex:dateUtc="2021-07-14T10:44:00Z"/>
  <w16cex:commentExtensible w16cex:durableId="2497D776" w16cex:dateUtc="2021-07-13T08:12:00Z"/>
  <w16cex:commentExtensible w16cex:durableId="2436A395" w16cex:dateUtc="2021-04-30T14:41:00Z"/>
  <w16cex:commentExtensible w16cex:durableId="249A8863" w16cex:dateUtc="2021-07-15T09:09:00Z"/>
  <w16cex:commentExtensible w16cex:durableId="24967527" w16cex:dateUtc="2021-07-12T07:00:00Z"/>
  <w16cex:commentExtensible w16cex:durableId="24967599" w16cex:dateUtc="2021-07-12T07:02:00Z"/>
  <w16cex:commentExtensible w16cex:durableId="243B99F1" w16cex:dateUtc="2021-05-04T09:01:00Z"/>
  <w16cex:commentExtensible w16cex:durableId="243B9A91" w16cex:dateUtc="2021-05-04T09:04:00Z"/>
  <w16cex:commentExtensible w16cex:durableId="243B9AD6" w16cex:dateUtc="2021-05-04T09:05:00Z"/>
  <w16cex:commentExtensible w16cex:durableId="2498162A" w16cex:dateUtc="2021-07-13T12:39:00Z"/>
  <w16cex:commentExtensible w16cex:durableId="2497CA3C" w16cex:dateUtc="2021-07-13T07:15:00Z"/>
  <w16cex:commentExtensible w16cex:durableId="243BA398" w16cex:dateUtc="2021-05-04T09:42:00Z"/>
  <w16cex:commentExtensible w16cex:durableId="243BA49A" w16cex:dateUtc="2021-05-04T09:46:00Z"/>
  <w16cex:commentExtensible w16cex:durableId="243BACFE" w16cex:dateUtc="2021-05-04T10:22:00Z"/>
  <w16cex:commentExtensible w16cex:durableId="24981759" w16cex:dateUtc="2021-07-13T12:44:00Z"/>
  <w16cex:commentExtensible w16cex:durableId="24981807" w16cex:dateUtc="2021-07-13T12:47:00Z"/>
  <w16cex:commentExtensible w16cex:durableId="24981903" w16cex:dateUtc="2021-07-13T12:52:00Z"/>
  <w16cex:commentExtensible w16cex:durableId="243D260C" w16cex:dateUtc="2021-05-05T13:11:00Z"/>
  <w16cex:commentExtensible w16cex:durableId="249819EA" w16cex:dateUtc="2021-07-13T12:55:00Z"/>
  <w16cex:commentExtensible w16cex:durableId="24981A36" w16cex:dateUtc="2021-07-13T12:57:00Z"/>
  <w16cex:commentExtensible w16cex:durableId="243EB94C" w16cex:dateUtc="2021-05-06T17:51:00Z"/>
  <w16cex:commentExtensible w16cex:durableId="243E4606" w16cex:dateUtc="2021-05-06T09:40:00Z"/>
  <w16cex:commentExtensible w16cex:durableId="2497CBF5" w16cex:dateUtc="2021-07-13T07:23:00Z"/>
  <w16cex:commentExtensible w16cex:durableId="24991F85" w16cex:dateUtc="2021-07-14T07:32:00Z"/>
  <w16cex:commentExtensible w16cex:durableId="2445341D" w16cex:dateUtc="2021-05-11T15:49:00Z"/>
  <w16cex:commentExtensible w16cex:durableId="24453632" w16cex:dateUtc="2021-05-11T15:58:00Z"/>
  <w16cex:commentExtensible w16cex:durableId="2499336C" w16cex:dateUtc="2021-07-14T08:57:00Z"/>
  <w16cex:commentExtensible w16cex:durableId="244FC148" w16cex:dateUtc="2021-05-19T15:54:00Z"/>
  <w16cex:commentExtensible w16cex:durableId="244FC1C5" w16cex:dateUtc="2021-05-19T15:56:00Z"/>
  <w16cex:commentExtensible w16cex:durableId="244FC276" w16cex:dateUtc="2021-05-19T15:59:00Z"/>
  <w16cex:commentExtensible w16cex:durableId="245A42D9" w16cex:dateUtc="2021-05-27T15:10:00Z"/>
  <w16cex:commentExtensible w16cex:durableId="245A444B" w16cex:dateUtc="2021-05-27T15:16:00Z"/>
  <w16cex:commentExtensible w16cex:durableId="245A4495" w16cex:dateUtc="2021-05-27T15:17:00Z"/>
  <w16cex:commentExtensible w16cex:durableId="245A4704" w16cex:dateUtc="2021-05-27T15:27:00Z"/>
  <w16cex:commentExtensible w16cex:durableId="245A473E" w16cex:dateUtc="2021-05-27T15:28:00Z"/>
  <w16cex:commentExtensible w16cex:durableId="245A4764" w16cex:dateUtc="2021-05-27T15:29:00Z"/>
  <w16cex:commentExtensible w16cex:durableId="245A4921" w16cex:dateUtc="2021-05-27T15:36:00Z"/>
  <w16cex:commentExtensible w16cex:durableId="245A49CB" w16cex:dateUtc="2021-05-27T15:39:00Z"/>
  <w16cex:commentExtensible w16cex:durableId="2464CCED" w16cex:dateUtc="2021-06-04T15:00:00Z"/>
  <w16cex:commentExtensible w16cex:durableId="2464CCEE" w16cex:dateUtc="2021-06-04T15:01:00Z"/>
  <w16cex:commentExtensible w16cex:durableId="2464D0B5" w16cex:dateUtc="2021-06-04T15:17:00Z"/>
  <w16cex:commentExtensible w16cex:durableId="2464D132" w16cex:dateUtc="2021-06-04T15:20:00Z"/>
  <w16cex:commentExtensible w16cex:durableId="2464D1C0" w16cex:dateUtc="2021-06-04T15:22:00Z"/>
  <w16cex:commentExtensible w16cex:durableId="2464D220" w16cex:dateUtc="2021-06-04T15:24:00Z"/>
  <w16cex:commentExtensible w16cex:durableId="2464D27F" w16cex:dateUtc="2021-06-04T15:25:00Z"/>
  <w16cex:commentExtensible w16cex:durableId="2464D2A6" w16cex:dateUtc="2021-06-04T15:26:00Z"/>
  <w16cex:commentExtensible w16cex:durableId="2464D3AB" w16cex:dateUtc="2021-06-04T15:30:00Z"/>
  <w16cex:commentExtensible w16cex:durableId="2497F3C9" w16cex:dateUtc="2021-07-13T10:13:00Z"/>
  <w16cex:commentExtensible w16cex:durableId="2468B0B6" w16cex:dateUtc="2021-06-07T13:50:00Z"/>
  <w16cex:commentExtensible w16cex:durableId="2468B133" w16cex:dateUtc="2021-06-07T13:52:00Z"/>
  <w16cex:commentExtensible w16cex:durableId="2468B232" w16cex:dateUtc="2021-06-07T13:56:00Z"/>
  <w16cex:commentExtensible w16cex:durableId="2468B4D4" w16cex:dateUtc="2021-06-07T14:08:00Z"/>
  <w16cex:commentExtensible w16cex:durableId="247B1EAE" w16cex:dateUtc="2021-06-21T13:20:00Z"/>
  <w16cex:commentExtensible w16cex:durableId="24994594" w16cex:dateUtc="2021-07-14T10:14:00Z"/>
  <w16cex:commentExtensible w16cex:durableId="247B22DA" w16cex:dateUtc="2021-06-21T13:38:00Z"/>
  <w16cex:commentExtensible w16cex:durableId="24900A12" w16cex:dateUtc="2021-07-07T10:10:00Z"/>
  <w16cex:commentExtensible w16cex:durableId="2499248D" w16cex:dateUtc="2021-07-14T07:53:00Z"/>
  <w16cex:commentExtensible w16cex:durableId="249016DB" w16cex:dateUtc="2021-07-07T11:04:00Z"/>
  <w16cex:commentExtensible w16cex:durableId="24901C6C" w16cex:dateUtc="2021-07-07T11:28:00Z"/>
  <w16cex:commentExtensible w16cex:durableId="2498234F" w16cex:dateUtc="2021-07-13T13:35:00Z"/>
  <w16cex:commentExtensible w16cex:durableId="249949D8" w16cex:dateUtc="2021-07-14T10:32:00Z"/>
  <w16cex:commentExtensible w16cex:durableId="246329BF" w16cex:dateUtc="2021-06-03T09:13:00Z"/>
  <w16cex:commentExtensible w16cex:durableId="24632A14" w16cex:dateUtc="2021-06-03T09:14:00Z"/>
  <w16cex:commentExtensible w16cex:durableId="24632A46" w16cex:dateUtc="2021-06-03T09:15:00Z"/>
  <w16cex:commentExtensible w16cex:durableId="24992701" w16cex:dateUtc="2021-07-14T08:04:00Z"/>
  <w16cex:commentExtensible w16cex:durableId="247F1746" w16cex:dateUtc="2021-06-24T13:37:00Z"/>
  <w16cex:commentExtensible w16cex:durableId="24994D9F" w16cex:dateUtc="2021-07-14T10:48:00Z"/>
  <w16cex:commentExtensible w16cex:durableId="2419A464" w16cex:dateUtc="2021-04-08T14:48:00Z"/>
  <w16cex:commentExtensible w16cex:durableId="2419A8A1" w16cex:dateUtc="2021-04-08T15:06:00Z"/>
  <w16cex:commentExtensible w16cex:durableId="249919F3" w16cex:dateUtc="2021-07-14T07:08:00Z"/>
  <w16cex:commentExtensible w16cex:durableId="247C1479" w16cex:dateUtc="2021-06-22T06:49:00Z"/>
  <w16cex:commentExtensible w16cex:durableId="2497CB7D" w16cex:dateUtc="2021-07-13T07:21:00Z"/>
  <w16cex:commentExtensible w16cex:durableId="243EBD76" w16cex:dateUtc="2021-05-06T18:09:00Z"/>
  <w16cex:commentExtensible w16cex:durableId="2497CCF1" w16cex:dateUtc="2021-07-13T07:27:00Z"/>
  <w16cex:commentExtensible w16cex:durableId="243EBE1E" w16cex:dateUtc="2021-05-06T18:12:00Z"/>
  <w16cex:commentExtensible w16cex:durableId="2497F02C" w16cex:dateUtc="2021-07-13T09:57:00Z"/>
  <w16cex:commentExtensible w16cex:durableId="2468C07F" w16cex:dateUtc="2021-06-07T14:57:00Z"/>
  <w16cex:commentExtensible w16cex:durableId="2468C287" w16cex:dateUtc="2021-06-07T15:06:00Z"/>
  <w16cex:commentExtensible w16cex:durableId="2468C454" w16cex:dateUtc="2021-06-07T15:14:00Z"/>
  <w16cex:commentExtensible w16cex:durableId="2468C4C5" w16cex:dateUtc="2021-06-07T15:16:00Z"/>
  <w16cex:commentExtensible w16cex:durableId="2497CE72" w16cex:dateUtc="2021-07-13T07:33:00Z"/>
  <w16cex:commentExtensible w16cex:durableId="24967D00" w16cex:dateUtc="2021-07-12T07:34:00Z"/>
  <w16cex:commentExtensible w16cex:durableId="2468C85C" w16cex:dateUtc="2021-06-07T15:31:00Z"/>
  <w16cex:commentExtensible w16cex:durableId="247B3561" w16cex:dateUtc="2021-06-21T14:57:00Z"/>
  <w16cex:commentExtensible w16cex:durableId="247B35D0" w16cex:dateUtc="2021-06-21T14:59:00Z"/>
  <w16cex:commentExtensible w16cex:durableId="247B36C9" w16cex:dateUtc="2021-06-21T15:03:00Z"/>
  <w16cex:commentExtensible w16cex:durableId="247B3A55" w16cex:dateUtc="2021-06-21T15:18:00Z"/>
  <w16cex:commentExtensible w16cex:durableId="247C163A" w16cex:dateUtc="2021-06-22T06:56:00Z"/>
  <w16cex:commentExtensible w16cex:durableId="249956EF" w16cex:dateUtc="2021-07-14T11:25:00Z"/>
  <w16cex:commentExtensible w16cex:durableId="247C18CE" w16cex:dateUtc="2021-06-22T07:07:00Z"/>
  <w16cex:commentExtensible w16cex:durableId="247C138B" w16cex:dateUtc="2021-06-22T06:45:00Z"/>
  <w16cex:commentExtensible w16cex:durableId="247ED741" w16cex:dateUtc="2021-06-24T09:04:00Z"/>
  <w16cex:commentExtensible w16cex:durableId="2492F4DE" w16cex:dateUtc="2021-07-09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350750" w16cid:durableId="240C7147"/>
  <w16cid:commentId w16cid:paraId="73A5975B" w16cid:durableId="240C7148"/>
  <w16cid:commentId w16cid:paraId="1A27B38C" w16cid:durableId="240C7149"/>
  <w16cid:commentId w16cid:paraId="77520240" w16cid:durableId="240C714A"/>
  <w16cid:commentId w16cid:paraId="0B10066E" w16cid:durableId="246321E9"/>
  <w16cid:commentId w16cid:paraId="2576770B" w16cid:durableId="24994683"/>
  <w16cid:commentId w16cid:paraId="56FD45C7" w16cid:durableId="249956EE"/>
  <w16cid:commentId w16cid:paraId="3E0322BC" w16cid:durableId="240C714B"/>
  <w16cid:commentId w16cid:paraId="19586981" w16cid:durableId="240C714C"/>
  <w16cid:commentId w16cid:paraId="63743719" w16cid:durableId="24244515"/>
  <w16cid:commentId w16cid:paraId="327377D7" w16cid:durableId="24244538"/>
  <w16cid:commentId w16cid:paraId="0A8CA11D" w16cid:durableId="249A9048"/>
  <w16cid:commentId w16cid:paraId="18F3CF62" w16cid:durableId="24244623"/>
  <w16cid:commentId w16cid:paraId="66B704DE" w16cid:durableId="24368B32"/>
  <w16cid:commentId w16cid:paraId="3BA54A83" w16cid:durableId="24368C94"/>
  <w16cid:commentId w16cid:paraId="4816794F" w16cid:durableId="2416A47D"/>
  <w16cid:commentId w16cid:paraId="594E05EA" w16cid:durableId="2416A509"/>
  <w16cid:commentId w16cid:paraId="1DCED5D8" w16cid:durableId="2416A545"/>
  <w16cid:commentId w16cid:paraId="32C5BD0F" w16cid:durableId="2497F221"/>
  <w16cid:commentId w16cid:paraId="3C68BC19" w16cid:durableId="24994C8C"/>
  <w16cid:commentId w16cid:paraId="2FF2FBD8" w16cid:durableId="2497D776"/>
  <w16cid:commentId w16cid:paraId="752A5042" w16cid:durableId="2436A395"/>
  <w16cid:commentId w16cid:paraId="0C10B1ED" w16cid:durableId="249A8863"/>
  <w16cid:commentId w16cid:paraId="0EE126C5" w16cid:durableId="24967527"/>
  <w16cid:commentId w16cid:paraId="6691D4BF" w16cid:durableId="24967599"/>
  <w16cid:commentId w16cid:paraId="1DBD9E3A" w16cid:durableId="243B99F1"/>
  <w16cid:commentId w16cid:paraId="5878F74E" w16cid:durableId="243B9A91"/>
  <w16cid:commentId w16cid:paraId="698D7C0D" w16cid:durableId="243B9AD6"/>
  <w16cid:commentId w16cid:paraId="309BB620" w16cid:durableId="2498162A"/>
  <w16cid:commentId w16cid:paraId="4B3C06DC" w16cid:durableId="2497CA3C"/>
  <w16cid:commentId w16cid:paraId="443AE474" w16cid:durableId="243BA398"/>
  <w16cid:commentId w16cid:paraId="7B9C1183" w16cid:durableId="243BA49A"/>
  <w16cid:commentId w16cid:paraId="54330E30" w16cid:durableId="243BACFE"/>
  <w16cid:commentId w16cid:paraId="5F89133C" w16cid:durableId="24981759"/>
  <w16cid:commentId w16cid:paraId="0BCD87FF" w16cid:durableId="24981807"/>
  <w16cid:commentId w16cid:paraId="24743793" w16cid:durableId="24981903"/>
  <w16cid:commentId w16cid:paraId="71FBD0B6" w16cid:durableId="243D260C"/>
  <w16cid:commentId w16cid:paraId="4600DBCA" w16cid:durableId="249819EA"/>
  <w16cid:commentId w16cid:paraId="6B43BED4" w16cid:durableId="24981A36"/>
  <w16cid:commentId w16cid:paraId="78EA24BD" w16cid:durableId="243EB94C"/>
  <w16cid:commentId w16cid:paraId="20E8639E" w16cid:durableId="243E4606"/>
  <w16cid:commentId w16cid:paraId="681D990C" w16cid:durableId="2497CBF5"/>
  <w16cid:commentId w16cid:paraId="4E6F224F" w16cid:durableId="24991F85"/>
  <w16cid:commentId w16cid:paraId="1B9760BA" w16cid:durableId="2445341D"/>
  <w16cid:commentId w16cid:paraId="0B4AA1CA" w16cid:durableId="24453632"/>
  <w16cid:commentId w16cid:paraId="490AA905" w16cid:durableId="2499336C"/>
  <w16cid:commentId w16cid:paraId="35469762" w16cid:durableId="244FC148"/>
  <w16cid:commentId w16cid:paraId="1C5B88B8" w16cid:durableId="244FC1C5"/>
  <w16cid:commentId w16cid:paraId="091FA9B8" w16cid:durableId="244FC276"/>
  <w16cid:commentId w16cid:paraId="11479385" w16cid:durableId="245A42D9"/>
  <w16cid:commentId w16cid:paraId="4AB16428" w16cid:durableId="245A444B"/>
  <w16cid:commentId w16cid:paraId="315CB801" w16cid:durableId="245A4495"/>
  <w16cid:commentId w16cid:paraId="55A2BCD2" w16cid:durableId="245A4704"/>
  <w16cid:commentId w16cid:paraId="54A6AD2D" w16cid:durableId="245A473E"/>
  <w16cid:commentId w16cid:paraId="3BDBB191" w16cid:durableId="245A4764"/>
  <w16cid:commentId w16cid:paraId="6D7954C6" w16cid:durableId="245A4921"/>
  <w16cid:commentId w16cid:paraId="1352CBB3" w16cid:durableId="245A49CB"/>
  <w16cid:commentId w16cid:paraId="4CB4F7BA" w16cid:durableId="2464CCED"/>
  <w16cid:commentId w16cid:paraId="6BC11172" w16cid:durableId="2464CCEE"/>
  <w16cid:commentId w16cid:paraId="5136BD3B" w16cid:durableId="2464D0B5"/>
  <w16cid:commentId w16cid:paraId="2A15B7FE" w16cid:durableId="2464D132"/>
  <w16cid:commentId w16cid:paraId="1FECBBDC" w16cid:durableId="2464D1C0"/>
  <w16cid:commentId w16cid:paraId="639856E2" w16cid:durableId="2464D220"/>
  <w16cid:commentId w16cid:paraId="34E2EF3D" w16cid:durableId="2464D27F"/>
  <w16cid:commentId w16cid:paraId="612F28B4" w16cid:durableId="2464D2A6"/>
  <w16cid:commentId w16cid:paraId="5E92D192" w16cid:durableId="2464D3AB"/>
  <w16cid:commentId w16cid:paraId="5B0EBD9D" w16cid:durableId="2497F3C9"/>
  <w16cid:commentId w16cid:paraId="7DA27723" w16cid:durableId="2468B0B6"/>
  <w16cid:commentId w16cid:paraId="0F067D1D" w16cid:durableId="2468B133"/>
  <w16cid:commentId w16cid:paraId="3AB113A4" w16cid:durableId="2468B232"/>
  <w16cid:commentId w16cid:paraId="0B47C085" w16cid:durableId="2468B4D4"/>
  <w16cid:commentId w16cid:paraId="11B96719" w16cid:durableId="247B1EAE"/>
  <w16cid:commentId w16cid:paraId="542EB813" w16cid:durableId="24994594"/>
  <w16cid:commentId w16cid:paraId="640128A6" w16cid:durableId="247B22DA"/>
  <w16cid:commentId w16cid:paraId="68D952DE" w16cid:durableId="24900A12"/>
  <w16cid:commentId w16cid:paraId="37783B81" w16cid:durableId="2499248D"/>
  <w16cid:commentId w16cid:paraId="6B392073" w16cid:durableId="249016DB"/>
  <w16cid:commentId w16cid:paraId="090A2EC0" w16cid:durableId="24901C6C"/>
  <w16cid:commentId w16cid:paraId="67E41FC1" w16cid:durableId="2498234F"/>
  <w16cid:commentId w16cid:paraId="28D14463" w16cid:durableId="249949D8"/>
  <w16cid:commentId w16cid:paraId="7238BFCB" w16cid:durableId="246329BF"/>
  <w16cid:commentId w16cid:paraId="7521CF61" w16cid:durableId="24632A14"/>
  <w16cid:commentId w16cid:paraId="3139816D" w16cid:durableId="24632A46"/>
  <w16cid:commentId w16cid:paraId="6D6105B0" w16cid:durableId="24992701"/>
  <w16cid:commentId w16cid:paraId="33B7DFC4" w16cid:durableId="247F1746"/>
  <w16cid:commentId w16cid:paraId="420EFADB" w16cid:durableId="24994D9F"/>
  <w16cid:commentId w16cid:paraId="27F0970F" w16cid:durableId="2419A464"/>
  <w16cid:commentId w16cid:paraId="39B0F648" w16cid:durableId="2419A8A1"/>
  <w16cid:commentId w16cid:paraId="007EACAC" w16cid:durableId="249919F3"/>
  <w16cid:commentId w16cid:paraId="579C81EC" w16cid:durableId="247C1479"/>
  <w16cid:commentId w16cid:paraId="6931B4C1" w16cid:durableId="2497CB7D"/>
  <w16cid:commentId w16cid:paraId="0B4CAAED" w16cid:durableId="243EBD76"/>
  <w16cid:commentId w16cid:paraId="0218AB7B" w16cid:durableId="2497CCF1"/>
  <w16cid:commentId w16cid:paraId="095DB432" w16cid:durableId="243EBE1E"/>
  <w16cid:commentId w16cid:paraId="0077D28A" w16cid:durableId="2497F02C"/>
  <w16cid:commentId w16cid:paraId="2F2CD44A" w16cid:durableId="2468C07F"/>
  <w16cid:commentId w16cid:paraId="1FF266ED" w16cid:durableId="240C714E"/>
  <w16cid:commentId w16cid:paraId="502900D1" w16cid:durableId="2468C287"/>
  <w16cid:commentId w16cid:paraId="756F4D6C" w16cid:durableId="240C714F"/>
  <w16cid:commentId w16cid:paraId="68AF626D" w16cid:durableId="2468C454"/>
  <w16cid:commentId w16cid:paraId="33437B91" w16cid:durableId="2468C4C5"/>
  <w16cid:commentId w16cid:paraId="2D021E5D" w16cid:durableId="2497CE72"/>
  <w16cid:commentId w16cid:paraId="79FB15D2" w16cid:durableId="24967D00"/>
  <w16cid:commentId w16cid:paraId="5BADC2DA" w16cid:durableId="240C7150"/>
  <w16cid:commentId w16cid:paraId="14AF1163" w16cid:durableId="240C7151"/>
  <w16cid:commentId w16cid:paraId="280D7265" w16cid:durableId="240C7152"/>
  <w16cid:commentId w16cid:paraId="0AED837C" w16cid:durableId="240C7153"/>
  <w16cid:commentId w16cid:paraId="2FDD05BA" w16cid:durableId="240C7154"/>
  <w16cid:commentId w16cid:paraId="55C2704D" w16cid:durableId="240C7155"/>
  <w16cid:commentId w16cid:paraId="080C0766" w16cid:durableId="2468C85C"/>
  <w16cid:commentId w16cid:paraId="1148E3AF" w16cid:durableId="247B3561"/>
  <w16cid:commentId w16cid:paraId="3ACAA440" w16cid:durableId="247B35D0"/>
  <w16cid:commentId w16cid:paraId="2D3F0EEF" w16cid:durableId="247B36C9"/>
  <w16cid:commentId w16cid:paraId="19E8EE04" w16cid:durableId="247B3A55"/>
  <w16cid:commentId w16cid:paraId="76E01ECC" w16cid:durableId="247C163A"/>
  <w16cid:commentId w16cid:paraId="7465FA77" w16cid:durableId="249956EF"/>
  <w16cid:commentId w16cid:paraId="512123BC" w16cid:durableId="247C18CE"/>
  <w16cid:commentId w16cid:paraId="2A09DED3" w16cid:durableId="247C138B"/>
  <w16cid:commentId w16cid:paraId="0CA76B32" w16cid:durableId="247ED741"/>
  <w16cid:commentId w16cid:paraId="177D0C95" w16cid:durableId="2492F4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6E34D" w14:textId="77777777" w:rsidR="00211D88" w:rsidRDefault="00211D88">
      <w:r>
        <w:separator/>
      </w:r>
    </w:p>
  </w:endnote>
  <w:endnote w:type="continuationSeparator" w:id="0">
    <w:p w14:paraId="4E1C5592" w14:textId="77777777" w:rsidR="00211D88" w:rsidRDefault="00211D88">
      <w:r>
        <w:continuationSeparator/>
      </w:r>
    </w:p>
  </w:endnote>
  <w:endnote w:type="continuationNotice" w:id="1">
    <w:p w14:paraId="49DAA7BA" w14:textId="77777777" w:rsidR="00211D88" w:rsidRDefault="00211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umanist777BT-LightB">
    <w:altName w:val="Calibri"/>
    <w:panose1 w:val="020B0604020202020204"/>
    <w:charset w:val="00"/>
    <w:family w:val="auto"/>
    <w:pitch w:val="variable"/>
    <w:sig w:usb0="00000003" w:usb1="00000000" w:usb2="00000000" w:usb3="00000000" w:csb0="00000001" w:csb1="00000000"/>
  </w:font>
  <w:font w:name="Noto Sans Symbols">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
    <w:altName w:val="﷽﷽﷽﷽﷽﷽﷽﷽慭楴慣汬呹慲正䑳灥湥敤据敩佳坮湩潤呷瑩敬慢䱲祡畯"/>
    <w:panose1 w:val="0200050000000000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Ɛ²"/>
    <w:panose1 w:val="020B0604020202020204"/>
    <w:charset w:val="00"/>
    <w:family w:val="swiss"/>
    <w:pitch w:val="variable"/>
    <w:sig w:usb0="E10002FF" w:usb1="5000ECFF" w:usb2="00000029"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Frutiger LT Pro 45 Light">
    <w:altName w:val="﷽﷽﷽﷽﷽﷽﷽﷽"/>
    <w:panose1 w:val="020B0403030504020204"/>
    <w:charset w:val="4D"/>
    <w:family w:val="swiss"/>
    <w:pitch w:val="variable"/>
    <w:sig w:usb0="A00000AF" w:usb1="5000204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noPro-Regular">
    <w:altName w:val="Cambria"/>
    <w:panose1 w:val="020B0604020202020204"/>
    <w:charset w:val="4D"/>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B0F44" w14:textId="77777777" w:rsidR="00211D88" w:rsidRDefault="00211D88">
      <w:r>
        <w:separator/>
      </w:r>
    </w:p>
  </w:footnote>
  <w:footnote w:type="continuationSeparator" w:id="0">
    <w:p w14:paraId="18B60D0C" w14:textId="77777777" w:rsidR="00211D88" w:rsidRDefault="00211D88">
      <w:r>
        <w:continuationSeparator/>
      </w:r>
    </w:p>
  </w:footnote>
  <w:footnote w:type="continuationNotice" w:id="1">
    <w:p w14:paraId="16B1E87B" w14:textId="77777777" w:rsidR="00211D88" w:rsidRDefault="00211D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8DC7B" w14:textId="77777777" w:rsidR="00B94C40" w:rsidRDefault="00B94C40">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5A836" w14:textId="77777777" w:rsidR="00B94C40" w:rsidRDefault="00B94C40">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F2A2B" w14:textId="77777777" w:rsidR="00B94C40" w:rsidRDefault="00B94C40">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2BE611E"/>
    <w:multiLevelType w:val="hybridMultilevel"/>
    <w:tmpl w:val="1862D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06941602"/>
    <w:multiLevelType w:val="multilevel"/>
    <w:tmpl w:val="F21A66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191259A"/>
    <w:multiLevelType w:val="multilevel"/>
    <w:tmpl w:val="75280A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1AC2815"/>
    <w:multiLevelType w:val="multilevel"/>
    <w:tmpl w:val="C3F40490"/>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4F77A0A"/>
    <w:multiLevelType w:val="multilevel"/>
    <w:tmpl w:val="690098E6"/>
    <w:lvl w:ilvl="0">
      <w:start w:val="1"/>
      <w:numFmt w:val="bullet"/>
      <w:lvlText w:val="•"/>
      <w:lvlJc w:val="left"/>
      <w:pPr>
        <w:ind w:left="1440" w:hanging="360"/>
      </w:pPr>
      <w:rPr>
        <w:rFonts w:ascii="Calibri" w:eastAsia="Calibri" w:hAnsi="Calibri" w:cs="Calibri"/>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16642BC2"/>
    <w:multiLevelType w:val="multilevel"/>
    <w:tmpl w:val="BA84CA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6E34A3D"/>
    <w:multiLevelType w:val="multilevel"/>
    <w:tmpl w:val="75163716"/>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1EB00473"/>
    <w:multiLevelType w:val="multilevel"/>
    <w:tmpl w:val="B504CF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15D1EA7"/>
    <w:multiLevelType w:val="multilevel"/>
    <w:tmpl w:val="2520B2E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23095B1C"/>
    <w:multiLevelType w:val="multilevel"/>
    <w:tmpl w:val="03507858"/>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9" w15:restartNumberingAfterBreak="0">
    <w:nsid w:val="23D85181"/>
    <w:multiLevelType w:val="multilevel"/>
    <w:tmpl w:val="EE3867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64A1937"/>
    <w:multiLevelType w:val="multilevel"/>
    <w:tmpl w:val="F9A832B0"/>
    <w:lvl w:ilvl="0">
      <w:start w:val="1"/>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26B93A36"/>
    <w:multiLevelType w:val="multilevel"/>
    <w:tmpl w:val="F6CA3742"/>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2724573C"/>
    <w:multiLevelType w:val="hybridMultilevel"/>
    <w:tmpl w:val="C6647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D43371"/>
    <w:multiLevelType w:val="multilevel"/>
    <w:tmpl w:val="7D1C356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76567F"/>
    <w:multiLevelType w:val="multilevel"/>
    <w:tmpl w:val="1D68A3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2AD14844"/>
    <w:multiLevelType w:val="multilevel"/>
    <w:tmpl w:val="493CF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49054F"/>
    <w:multiLevelType w:val="multilevel"/>
    <w:tmpl w:val="B3C293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302F2CFE"/>
    <w:multiLevelType w:val="multilevel"/>
    <w:tmpl w:val="70F605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33906AED"/>
    <w:multiLevelType w:val="multilevel"/>
    <w:tmpl w:val="8954E9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35FA6DD6"/>
    <w:multiLevelType w:val="multilevel"/>
    <w:tmpl w:val="0CB27B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5645FF"/>
    <w:multiLevelType w:val="multilevel"/>
    <w:tmpl w:val="047A1F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C0F5518"/>
    <w:multiLevelType w:val="multilevel"/>
    <w:tmpl w:val="6D527BEC"/>
    <w:lvl w:ilvl="0">
      <w:start w:val="1"/>
      <w:numFmt w:val="decimal"/>
      <w:lvlText w:val="%1."/>
      <w:lvlJc w:val="left"/>
      <w:pPr>
        <w:ind w:left="720" w:hanging="360"/>
      </w:pPr>
    </w:lvl>
    <w:lvl w:ilvl="1">
      <w:start w:val="6"/>
      <w:numFmt w:val="decimal"/>
      <w:lvlText w:val="%1.%2"/>
      <w:lvlJc w:val="left"/>
      <w:pPr>
        <w:ind w:left="915" w:hanging="555"/>
      </w:pPr>
    </w:lvl>
    <w:lvl w:ilvl="2">
      <w:start w:val="6"/>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3D2A2EE5"/>
    <w:multiLevelType w:val="multilevel"/>
    <w:tmpl w:val="9E049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1F3379F"/>
    <w:multiLevelType w:val="multilevel"/>
    <w:tmpl w:val="18E2EB38"/>
    <w:lvl w:ilvl="0">
      <w:start w:val="1"/>
      <w:numFmt w:val="bullet"/>
      <w:lvlText w:val="-"/>
      <w:lvlJc w:val="left"/>
      <w:pPr>
        <w:ind w:left="706" w:hanging="706"/>
      </w:pPr>
      <w:rPr>
        <w:rFonts w:ascii="Calibri" w:eastAsia="Calibri" w:hAnsi="Calibri" w:cs="Calibri"/>
        <w:b w:val="0"/>
        <w:i w:val="0"/>
        <w:strike w:val="0"/>
        <w:color w:val="000000"/>
        <w:sz w:val="22"/>
        <w:szCs w:val="22"/>
        <w:u w:val="none"/>
        <w:shd w:val="clear" w:color="auto" w:fill="auto"/>
        <w:vertAlign w:val="baseline"/>
      </w:rPr>
    </w:lvl>
    <w:lvl w:ilvl="1">
      <w:start w:val="1"/>
      <w:numFmt w:val="bullet"/>
      <w:lvlText w:val="o"/>
      <w:lvlJc w:val="left"/>
      <w:pPr>
        <w:ind w:left="1440" w:hanging="1440"/>
      </w:pPr>
      <w:rPr>
        <w:rFonts w:ascii="Calibri" w:eastAsia="Calibri" w:hAnsi="Calibri" w:cs="Calibri"/>
        <w:b w:val="0"/>
        <w:i w:val="0"/>
        <w:strike w:val="0"/>
        <w:color w:val="000000"/>
        <w:sz w:val="22"/>
        <w:szCs w:val="22"/>
        <w:u w:val="none"/>
        <w:shd w:val="clear" w:color="auto" w:fill="auto"/>
        <w:vertAlign w:val="baseline"/>
      </w:rPr>
    </w:lvl>
    <w:lvl w:ilvl="2">
      <w:start w:val="1"/>
      <w:numFmt w:val="bullet"/>
      <w:lvlText w:val="▪"/>
      <w:lvlJc w:val="left"/>
      <w:pPr>
        <w:ind w:left="2160" w:hanging="2160"/>
      </w:pPr>
      <w:rPr>
        <w:rFonts w:ascii="Calibri" w:eastAsia="Calibri" w:hAnsi="Calibri" w:cs="Calibri"/>
        <w:b w:val="0"/>
        <w:i w:val="0"/>
        <w:strike w:val="0"/>
        <w:color w:val="000000"/>
        <w:sz w:val="22"/>
        <w:szCs w:val="22"/>
        <w:u w:val="none"/>
        <w:shd w:val="clear" w:color="auto" w:fill="auto"/>
        <w:vertAlign w:val="baseline"/>
      </w:rPr>
    </w:lvl>
    <w:lvl w:ilvl="3">
      <w:start w:val="1"/>
      <w:numFmt w:val="bullet"/>
      <w:lvlText w:val="•"/>
      <w:lvlJc w:val="left"/>
      <w:pPr>
        <w:ind w:left="2880" w:hanging="2880"/>
      </w:pPr>
      <w:rPr>
        <w:rFonts w:ascii="Calibri" w:eastAsia="Calibri" w:hAnsi="Calibri" w:cs="Calibri"/>
        <w:b w:val="0"/>
        <w:i w:val="0"/>
        <w:strike w:val="0"/>
        <w:color w:val="000000"/>
        <w:sz w:val="22"/>
        <w:szCs w:val="22"/>
        <w:u w:val="none"/>
        <w:shd w:val="clear" w:color="auto" w:fill="auto"/>
        <w:vertAlign w:val="baseline"/>
      </w:rPr>
    </w:lvl>
    <w:lvl w:ilvl="4">
      <w:start w:val="1"/>
      <w:numFmt w:val="bullet"/>
      <w:lvlText w:val="o"/>
      <w:lvlJc w:val="left"/>
      <w:pPr>
        <w:ind w:left="3600" w:hanging="3600"/>
      </w:pPr>
      <w:rPr>
        <w:rFonts w:ascii="Calibri" w:eastAsia="Calibri" w:hAnsi="Calibri" w:cs="Calibri"/>
        <w:b w:val="0"/>
        <w:i w:val="0"/>
        <w:strike w:val="0"/>
        <w:color w:val="000000"/>
        <w:sz w:val="22"/>
        <w:szCs w:val="22"/>
        <w:u w:val="none"/>
        <w:shd w:val="clear" w:color="auto" w:fill="auto"/>
        <w:vertAlign w:val="baseline"/>
      </w:rPr>
    </w:lvl>
    <w:lvl w:ilvl="5">
      <w:start w:val="1"/>
      <w:numFmt w:val="bullet"/>
      <w:lvlText w:val="▪"/>
      <w:lvlJc w:val="left"/>
      <w:pPr>
        <w:ind w:left="4320" w:hanging="4320"/>
      </w:pPr>
      <w:rPr>
        <w:rFonts w:ascii="Calibri" w:eastAsia="Calibri" w:hAnsi="Calibri" w:cs="Calibri"/>
        <w:b w:val="0"/>
        <w:i w:val="0"/>
        <w:strike w:val="0"/>
        <w:color w:val="000000"/>
        <w:sz w:val="22"/>
        <w:szCs w:val="22"/>
        <w:u w:val="none"/>
        <w:shd w:val="clear" w:color="auto" w:fill="auto"/>
        <w:vertAlign w:val="baseline"/>
      </w:rPr>
    </w:lvl>
    <w:lvl w:ilvl="6">
      <w:start w:val="1"/>
      <w:numFmt w:val="bullet"/>
      <w:lvlText w:val="•"/>
      <w:lvlJc w:val="left"/>
      <w:pPr>
        <w:ind w:left="5040" w:hanging="5040"/>
      </w:pPr>
      <w:rPr>
        <w:rFonts w:ascii="Calibri" w:eastAsia="Calibri" w:hAnsi="Calibri" w:cs="Calibri"/>
        <w:b w:val="0"/>
        <w:i w:val="0"/>
        <w:strike w:val="0"/>
        <w:color w:val="000000"/>
        <w:sz w:val="22"/>
        <w:szCs w:val="22"/>
        <w:u w:val="none"/>
        <w:shd w:val="clear" w:color="auto" w:fill="auto"/>
        <w:vertAlign w:val="baseline"/>
      </w:rPr>
    </w:lvl>
    <w:lvl w:ilvl="7">
      <w:start w:val="1"/>
      <w:numFmt w:val="bullet"/>
      <w:lvlText w:val="o"/>
      <w:lvlJc w:val="left"/>
      <w:pPr>
        <w:ind w:left="5760" w:hanging="5760"/>
      </w:pPr>
      <w:rPr>
        <w:rFonts w:ascii="Calibri" w:eastAsia="Calibri" w:hAnsi="Calibri" w:cs="Calibri"/>
        <w:b w:val="0"/>
        <w:i w:val="0"/>
        <w:strike w:val="0"/>
        <w:color w:val="000000"/>
        <w:sz w:val="22"/>
        <w:szCs w:val="22"/>
        <w:u w:val="none"/>
        <w:shd w:val="clear" w:color="auto" w:fill="auto"/>
        <w:vertAlign w:val="baseline"/>
      </w:rPr>
    </w:lvl>
    <w:lvl w:ilvl="8">
      <w:start w:val="1"/>
      <w:numFmt w:val="bullet"/>
      <w:lvlText w:val="▪"/>
      <w:lvlJc w:val="left"/>
      <w:pPr>
        <w:ind w:left="6480" w:hanging="6480"/>
      </w:pPr>
      <w:rPr>
        <w:rFonts w:ascii="Calibri" w:eastAsia="Calibri" w:hAnsi="Calibri" w:cs="Calibri"/>
        <w:b w:val="0"/>
        <w:i w:val="0"/>
        <w:strike w:val="0"/>
        <w:color w:val="000000"/>
        <w:sz w:val="22"/>
        <w:szCs w:val="22"/>
        <w:u w:val="none"/>
        <w:shd w:val="clear" w:color="auto" w:fill="auto"/>
        <w:vertAlign w:val="baseline"/>
      </w:rPr>
    </w:lvl>
  </w:abstractNum>
  <w:abstractNum w:abstractNumId="35" w15:restartNumberingAfterBreak="0">
    <w:nsid w:val="46951548"/>
    <w:multiLevelType w:val="multilevel"/>
    <w:tmpl w:val="498612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50AB7554"/>
    <w:multiLevelType w:val="multilevel"/>
    <w:tmpl w:val="B5AC091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7" w15:restartNumberingAfterBreak="0">
    <w:nsid w:val="50BE3C4D"/>
    <w:multiLevelType w:val="multilevel"/>
    <w:tmpl w:val="403C9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615225B"/>
    <w:multiLevelType w:val="multilevel"/>
    <w:tmpl w:val="742E9A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62226BA"/>
    <w:multiLevelType w:val="hybridMultilevel"/>
    <w:tmpl w:val="E3CA6AD6"/>
    <w:styleLink w:val="ImportedStyle13"/>
    <w:lvl w:ilvl="0" w:tplc="F32EEFC8">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5C208DD8">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0B286650">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93C2FA3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5934862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655A973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A32E328">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48E736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004B2D8">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5FDB1E00"/>
    <w:multiLevelType w:val="multilevel"/>
    <w:tmpl w:val="37A883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0B41D04"/>
    <w:multiLevelType w:val="multilevel"/>
    <w:tmpl w:val="A5E493E2"/>
    <w:lvl w:ilvl="0">
      <w:start w:val="1"/>
      <w:numFmt w:val="bullet"/>
      <w:lvlText w:val=""/>
      <w:lvlJc w:val="left"/>
      <w:pPr>
        <w:ind w:left="706" w:hanging="706"/>
      </w:pPr>
      <w:rPr>
        <w:rFonts w:ascii="Symbol" w:hAnsi="Symbol" w:hint="default"/>
        <w:b w:val="0"/>
        <w:i w:val="0"/>
        <w:strike w:val="0"/>
        <w:color w:val="000000"/>
        <w:sz w:val="22"/>
        <w:szCs w:val="22"/>
        <w:u w:val="none"/>
        <w:shd w:val="clear" w:color="auto" w:fill="auto"/>
        <w:vertAlign w:val="baseline"/>
      </w:rPr>
    </w:lvl>
    <w:lvl w:ilvl="1">
      <w:start w:val="1"/>
      <w:numFmt w:val="bullet"/>
      <w:lvlText w:val="o"/>
      <w:lvlJc w:val="left"/>
      <w:pPr>
        <w:ind w:left="1440" w:hanging="1440"/>
      </w:pPr>
      <w:rPr>
        <w:rFonts w:ascii="Calibri" w:eastAsia="Calibri" w:hAnsi="Calibri" w:cs="Calibri"/>
        <w:b w:val="0"/>
        <w:i w:val="0"/>
        <w:strike w:val="0"/>
        <w:color w:val="000000"/>
        <w:sz w:val="22"/>
        <w:szCs w:val="22"/>
        <w:u w:val="none"/>
        <w:shd w:val="clear" w:color="auto" w:fill="auto"/>
        <w:vertAlign w:val="baseline"/>
      </w:rPr>
    </w:lvl>
    <w:lvl w:ilvl="2">
      <w:start w:val="1"/>
      <w:numFmt w:val="bullet"/>
      <w:lvlText w:val="▪"/>
      <w:lvlJc w:val="left"/>
      <w:pPr>
        <w:ind w:left="2160" w:hanging="2160"/>
      </w:pPr>
      <w:rPr>
        <w:rFonts w:ascii="Calibri" w:eastAsia="Calibri" w:hAnsi="Calibri" w:cs="Calibri"/>
        <w:b w:val="0"/>
        <w:i w:val="0"/>
        <w:strike w:val="0"/>
        <w:color w:val="000000"/>
        <w:sz w:val="22"/>
        <w:szCs w:val="22"/>
        <w:u w:val="none"/>
        <w:shd w:val="clear" w:color="auto" w:fill="auto"/>
        <w:vertAlign w:val="baseline"/>
      </w:rPr>
    </w:lvl>
    <w:lvl w:ilvl="3">
      <w:start w:val="1"/>
      <w:numFmt w:val="bullet"/>
      <w:lvlText w:val="•"/>
      <w:lvlJc w:val="left"/>
      <w:pPr>
        <w:ind w:left="2880" w:hanging="2880"/>
      </w:pPr>
      <w:rPr>
        <w:rFonts w:ascii="Calibri" w:eastAsia="Calibri" w:hAnsi="Calibri" w:cs="Calibri"/>
        <w:b w:val="0"/>
        <w:i w:val="0"/>
        <w:strike w:val="0"/>
        <w:color w:val="000000"/>
        <w:sz w:val="22"/>
        <w:szCs w:val="22"/>
        <w:u w:val="none"/>
        <w:shd w:val="clear" w:color="auto" w:fill="auto"/>
        <w:vertAlign w:val="baseline"/>
      </w:rPr>
    </w:lvl>
    <w:lvl w:ilvl="4">
      <w:start w:val="1"/>
      <w:numFmt w:val="bullet"/>
      <w:lvlText w:val="o"/>
      <w:lvlJc w:val="left"/>
      <w:pPr>
        <w:ind w:left="3600" w:hanging="3600"/>
      </w:pPr>
      <w:rPr>
        <w:rFonts w:ascii="Calibri" w:eastAsia="Calibri" w:hAnsi="Calibri" w:cs="Calibri"/>
        <w:b w:val="0"/>
        <w:i w:val="0"/>
        <w:strike w:val="0"/>
        <w:color w:val="000000"/>
        <w:sz w:val="22"/>
        <w:szCs w:val="22"/>
        <w:u w:val="none"/>
        <w:shd w:val="clear" w:color="auto" w:fill="auto"/>
        <w:vertAlign w:val="baseline"/>
      </w:rPr>
    </w:lvl>
    <w:lvl w:ilvl="5">
      <w:start w:val="1"/>
      <w:numFmt w:val="bullet"/>
      <w:lvlText w:val="▪"/>
      <w:lvlJc w:val="left"/>
      <w:pPr>
        <w:ind w:left="4320" w:hanging="4320"/>
      </w:pPr>
      <w:rPr>
        <w:rFonts w:ascii="Calibri" w:eastAsia="Calibri" w:hAnsi="Calibri" w:cs="Calibri"/>
        <w:b w:val="0"/>
        <w:i w:val="0"/>
        <w:strike w:val="0"/>
        <w:color w:val="000000"/>
        <w:sz w:val="22"/>
        <w:szCs w:val="22"/>
        <w:u w:val="none"/>
        <w:shd w:val="clear" w:color="auto" w:fill="auto"/>
        <w:vertAlign w:val="baseline"/>
      </w:rPr>
    </w:lvl>
    <w:lvl w:ilvl="6">
      <w:start w:val="1"/>
      <w:numFmt w:val="bullet"/>
      <w:lvlText w:val="•"/>
      <w:lvlJc w:val="left"/>
      <w:pPr>
        <w:ind w:left="5040" w:hanging="5040"/>
      </w:pPr>
      <w:rPr>
        <w:rFonts w:ascii="Calibri" w:eastAsia="Calibri" w:hAnsi="Calibri" w:cs="Calibri"/>
        <w:b w:val="0"/>
        <w:i w:val="0"/>
        <w:strike w:val="0"/>
        <w:color w:val="000000"/>
        <w:sz w:val="22"/>
        <w:szCs w:val="22"/>
        <w:u w:val="none"/>
        <w:shd w:val="clear" w:color="auto" w:fill="auto"/>
        <w:vertAlign w:val="baseline"/>
      </w:rPr>
    </w:lvl>
    <w:lvl w:ilvl="7">
      <w:start w:val="1"/>
      <w:numFmt w:val="bullet"/>
      <w:lvlText w:val="o"/>
      <w:lvlJc w:val="left"/>
      <w:pPr>
        <w:ind w:left="5760" w:hanging="5760"/>
      </w:pPr>
      <w:rPr>
        <w:rFonts w:ascii="Calibri" w:eastAsia="Calibri" w:hAnsi="Calibri" w:cs="Calibri"/>
        <w:b w:val="0"/>
        <w:i w:val="0"/>
        <w:strike w:val="0"/>
        <w:color w:val="000000"/>
        <w:sz w:val="22"/>
        <w:szCs w:val="22"/>
        <w:u w:val="none"/>
        <w:shd w:val="clear" w:color="auto" w:fill="auto"/>
        <w:vertAlign w:val="baseline"/>
      </w:rPr>
    </w:lvl>
    <w:lvl w:ilvl="8">
      <w:start w:val="1"/>
      <w:numFmt w:val="bullet"/>
      <w:lvlText w:val="▪"/>
      <w:lvlJc w:val="left"/>
      <w:pPr>
        <w:ind w:left="6480" w:hanging="6480"/>
      </w:pPr>
      <w:rPr>
        <w:rFonts w:ascii="Calibri" w:eastAsia="Calibri" w:hAnsi="Calibri" w:cs="Calibri"/>
        <w:b w:val="0"/>
        <w:i w:val="0"/>
        <w:strike w:val="0"/>
        <w:color w:val="000000"/>
        <w:sz w:val="22"/>
        <w:szCs w:val="22"/>
        <w:u w:val="none"/>
        <w:shd w:val="clear" w:color="auto" w:fill="auto"/>
        <w:vertAlign w:val="baseline"/>
      </w:rPr>
    </w:lvl>
  </w:abstractNum>
  <w:abstractNum w:abstractNumId="42" w15:restartNumberingAfterBreak="0">
    <w:nsid w:val="6B915D28"/>
    <w:multiLevelType w:val="multilevel"/>
    <w:tmpl w:val="22847B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3682BC9"/>
    <w:multiLevelType w:val="multilevel"/>
    <w:tmpl w:val="E4D0C46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793E1689"/>
    <w:multiLevelType w:val="multilevel"/>
    <w:tmpl w:val="4F68CD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7D4D4921"/>
    <w:multiLevelType w:val="multilevel"/>
    <w:tmpl w:val="763693B6"/>
    <w:lvl w:ilvl="0">
      <w:start w:val="1"/>
      <w:numFmt w:val="bullet"/>
      <w:lvlText w:val="•"/>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EC34E4C"/>
    <w:multiLevelType w:val="multilevel"/>
    <w:tmpl w:val="05DAB850"/>
    <w:lvl w:ilvl="0">
      <w:start w:val="1"/>
      <w:numFmt w:val="bullet"/>
      <w:pStyle w:val="ImportWordListStyleDefinition1944416767"/>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7F9E162E"/>
    <w:multiLevelType w:val="multilevel"/>
    <w:tmpl w:val="4A2034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46"/>
  </w:num>
  <w:num w:numId="3">
    <w:abstractNumId w:val="37"/>
  </w:num>
  <w:num w:numId="4">
    <w:abstractNumId w:val="36"/>
  </w:num>
  <w:num w:numId="5">
    <w:abstractNumId w:val="16"/>
  </w:num>
  <w:num w:numId="6">
    <w:abstractNumId w:val="42"/>
  </w:num>
  <w:num w:numId="7">
    <w:abstractNumId w:val="49"/>
  </w:num>
  <w:num w:numId="8">
    <w:abstractNumId w:val="9"/>
  </w:num>
  <w:num w:numId="9">
    <w:abstractNumId w:val="32"/>
  </w:num>
  <w:num w:numId="10">
    <w:abstractNumId w:val="31"/>
  </w:num>
  <w:num w:numId="11">
    <w:abstractNumId w:val="26"/>
  </w:num>
  <w:num w:numId="12">
    <w:abstractNumId w:val="12"/>
  </w:num>
  <w:num w:numId="13">
    <w:abstractNumId w:val="25"/>
  </w:num>
  <w:num w:numId="14">
    <w:abstractNumId w:val="34"/>
  </w:num>
  <w:num w:numId="15">
    <w:abstractNumId w:val="28"/>
  </w:num>
  <w:num w:numId="16">
    <w:abstractNumId w:val="8"/>
  </w:num>
  <w:num w:numId="17">
    <w:abstractNumId w:val="47"/>
  </w:num>
  <w:num w:numId="18">
    <w:abstractNumId w:val="21"/>
  </w:num>
  <w:num w:numId="19">
    <w:abstractNumId w:val="13"/>
  </w:num>
  <w:num w:numId="20">
    <w:abstractNumId w:val="30"/>
  </w:num>
  <w:num w:numId="21">
    <w:abstractNumId w:val="40"/>
  </w:num>
  <w:num w:numId="22">
    <w:abstractNumId w:val="48"/>
  </w:num>
  <w:num w:numId="23">
    <w:abstractNumId w:val="19"/>
  </w:num>
  <w:num w:numId="24">
    <w:abstractNumId w:val="27"/>
  </w:num>
  <w:num w:numId="25">
    <w:abstractNumId w:val="35"/>
  </w:num>
  <w:num w:numId="26">
    <w:abstractNumId w:val="20"/>
  </w:num>
  <w:num w:numId="27">
    <w:abstractNumId w:val="43"/>
  </w:num>
  <w:num w:numId="28">
    <w:abstractNumId w:val="33"/>
  </w:num>
  <w:num w:numId="29">
    <w:abstractNumId w:val="23"/>
  </w:num>
  <w:num w:numId="30">
    <w:abstractNumId w:val="14"/>
  </w:num>
  <w:num w:numId="31">
    <w:abstractNumId w:val="38"/>
  </w:num>
  <w:num w:numId="32">
    <w:abstractNumId w:val="29"/>
  </w:num>
  <w:num w:numId="33">
    <w:abstractNumId w:val="18"/>
  </w:num>
  <w:num w:numId="34">
    <w:abstractNumId w:val="10"/>
  </w:num>
  <w:num w:numId="35">
    <w:abstractNumId w:val="41"/>
  </w:num>
  <w:num w:numId="36">
    <w:abstractNumId w:val="5"/>
  </w:num>
  <w:num w:numId="37">
    <w:abstractNumId w:val="24"/>
  </w:num>
  <w:num w:numId="38">
    <w:abstractNumId w:val="7"/>
  </w:num>
  <w:num w:numId="39">
    <w:abstractNumId w:val="15"/>
  </w:num>
  <w:num w:numId="40">
    <w:abstractNumId w:val="45"/>
  </w:num>
  <w:num w:numId="41">
    <w:abstractNumId w:val="6"/>
  </w:num>
  <w:num w:numId="42">
    <w:abstractNumId w:val="0"/>
  </w:num>
  <w:num w:numId="43">
    <w:abstractNumId w:val="1"/>
  </w:num>
  <w:num w:numId="44">
    <w:abstractNumId w:val="2"/>
  </w:num>
  <w:num w:numId="45">
    <w:abstractNumId w:val="3"/>
  </w:num>
  <w:num w:numId="46">
    <w:abstractNumId w:val="44"/>
  </w:num>
  <w:num w:numId="47">
    <w:abstractNumId w:val="4"/>
  </w:num>
  <w:num w:numId="48">
    <w:abstractNumId w:val="11"/>
  </w:num>
  <w:num w:numId="49">
    <w:abstractNumId w:val="39"/>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A0F"/>
    <w:rsid w:val="000020B9"/>
    <w:rsid w:val="00004248"/>
    <w:rsid w:val="000060F0"/>
    <w:rsid w:val="00011C9C"/>
    <w:rsid w:val="000130D4"/>
    <w:rsid w:val="00013C51"/>
    <w:rsid w:val="0002241F"/>
    <w:rsid w:val="0002351D"/>
    <w:rsid w:val="000266E7"/>
    <w:rsid w:val="00026ED6"/>
    <w:rsid w:val="00036EAF"/>
    <w:rsid w:val="00037AA9"/>
    <w:rsid w:val="00041D63"/>
    <w:rsid w:val="00042BFF"/>
    <w:rsid w:val="00044A27"/>
    <w:rsid w:val="00047B0E"/>
    <w:rsid w:val="000509AD"/>
    <w:rsid w:val="000529D8"/>
    <w:rsid w:val="00054C1C"/>
    <w:rsid w:val="000575A3"/>
    <w:rsid w:val="00066745"/>
    <w:rsid w:val="00066FB1"/>
    <w:rsid w:val="00072503"/>
    <w:rsid w:val="000757FB"/>
    <w:rsid w:val="00075A26"/>
    <w:rsid w:val="00075CDC"/>
    <w:rsid w:val="00080491"/>
    <w:rsid w:val="00083549"/>
    <w:rsid w:val="00087D3A"/>
    <w:rsid w:val="00094078"/>
    <w:rsid w:val="0009480A"/>
    <w:rsid w:val="00096B80"/>
    <w:rsid w:val="000A1CEF"/>
    <w:rsid w:val="000A3093"/>
    <w:rsid w:val="000B4E7B"/>
    <w:rsid w:val="000B749D"/>
    <w:rsid w:val="000C06E2"/>
    <w:rsid w:val="000C080C"/>
    <w:rsid w:val="000C2BD3"/>
    <w:rsid w:val="000C487B"/>
    <w:rsid w:val="000C74D8"/>
    <w:rsid w:val="000C75BF"/>
    <w:rsid w:val="000C774B"/>
    <w:rsid w:val="000C7882"/>
    <w:rsid w:val="000E170F"/>
    <w:rsid w:val="000E4152"/>
    <w:rsid w:val="001020CD"/>
    <w:rsid w:val="001113FD"/>
    <w:rsid w:val="001140DB"/>
    <w:rsid w:val="001146F8"/>
    <w:rsid w:val="00114B4C"/>
    <w:rsid w:val="00122F62"/>
    <w:rsid w:val="00127A78"/>
    <w:rsid w:val="0013240F"/>
    <w:rsid w:val="001328D1"/>
    <w:rsid w:val="00133DE0"/>
    <w:rsid w:val="001360F9"/>
    <w:rsid w:val="001365F7"/>
    <w:rsid w:val="00141465"/>
    <w:rsid w:val="001427B4"/>
    <w:rsid w:val="00142A9D"/>
    <w:rsid w:val="001453EB"/>
    <w:rsid w:val="00146C2A"/>
    <w:rsid w:val="00147BD0"/>
    <w:rsid w:val="001528A2"/>
    <w:rsid w:val="001546D1"/>
    <w:rsid w:val="0015570D"/>
    <w:rsid w:val="00156ECB"/>
    <w:rsid w:val="0015796C"/>
    <w:rsid w:val="001628BD"/>
    <w:rsid w:val="0016543B"/>
    <w:rsid w:val="001749E5"/>
    <w:rsid w:val="00175CC7"/>
    <w:rsid w:val="00175D2F"/>
    <w:rsid w:val="0018283A"/>
    <w:rsid w:val="00185183"/>
    <w:rsid w:val="00191DEA"/>
    <w:rsid w:val="001920B7"/>
    <w:rsid w:val="0019269D"/>
    <w:rsid w:val="00192F55"/>
    <w:rsid w:val="001A36A8"/>
    <w:rsid w:val="001A3840"/>
    <w:rsid w:val="001A65EA"/>
    <w:rsid w:val="001B110E"/>
    <w:rsid w:val="001B23D8"/>
    <w:rsid w:val="001B3901"/>
    <w:rsid w:val="001B5EBE"/>
    <w:rsid w:val="001B6B3E"/>
    <w:rsid w:val="001C047A"/>
    <w:rsid w:val="001C6339"/>
    <w:rsid w:val="001C6D15"/>
    <w:rsid w:val="001D3900"/>
    <w:rsid w:val="001D3E3E"/>
    <w:rsid w:val="001D4A6A"/>
    <w:rsid w:val="001D53D7"/>
    <w:rsid w:val="001E2A66"/>
    <w:rsid w:val="001E7DEC"/>
    <w:rsid w:val="001F1632"/>
    <w:rsid w:val="001F3E30"/>
    <w:rsid w:val="001F71D4"/>
    <w:rsid w:val="001F7581"/>
    <w:rsid w:val="0020034F"/>
    <w:rsid w:val="002021A8"/>
    <w:rsid w:val="002046B8"/>
    <w:rsid w:val="002102E0"/>
    <w:rsid w:val="00211D88"/>
    <w:rsid w:val="00213CAC"/>
    <w:rsid w:val="002154E9"/>
    <w:rsid w:val="002177D3"/>
    <w:rsid w:val="0022041F"/>
    <w:rsid w:val="00220B0F"/>
    <w:rsid w:val="00222A0F"/>
    <w:rsid w:val="00223EEB"/>
    <w:rsid w:val="00230C02"/>
    <w:rsid w:val="00233371"/>
    <w:rsid w:val="00234C99"/>
    <w:rsid w:val="00241B65"/>
    <w:rsid w:val="00250A50"/>
    <w:rsid w:val="002562D3"/>
    <w:rsid w:val="00260ECD"/>
    <w:rsid w:val="00263328"/>
    <w:rsid w:val="00263AEA"/>
    <w:rsid w:val="00266544"/>
    <w:rsid w:val="00267A6A"/>
    <w:rsid w:val="0027152C"/>
    <w:rsid w:val="002748D4"/>
    <w:rsid w:val="00276538"/>
    <w:rsid w:val="00277438"/>
    <w:rsid w:val="00280B93"/>
    <w:rsid w:val="0028319D"/>
    <w:rsid w:val="00284B94"/>
    <w:rsid w:val="00287B05"/>
    <w:rsid w:val="002942DA"/>
    <w:rsid w:val="00294953"/>
    <w:rsid w:val="002957B7"/>
    <w:rsid w:val="002969E2"/>
    <w:rsid w:val="00297A92"/>
    <w:rsid w:val="00297B72"/>
    <w:rsid w:val="002A3081"/>
    <w:rsid w:val="002B0159"/>
    <w:rsid w:val="002B0674"/>
    <w:rsid w:val="002B5000"/>
    <w:rsid w:val="002B644E"/>
    <w:rsid w:val="002B68CF"/>
    <w:rsid w:val="002B7D4A"/>
    <w:rsid w:val="002C24F1"/>
    <w:rsid w:val="002C3384"/>
    <w:rsid w:val="002D036B"/>
    <w:rsid w:val="002D079E"/>
    <w:rsid w:val="002D38B6"/>
    <w:rsid w:val="002D39DF"/>
    <w:rsid w:val="002D4B1B"/>
    <w:rsid w:val="002E0230"/>
    <w:rsid w:val="002E0E70"/>
    <w:rsid w:val="002E4D0A"/>
    <w:rsid w:val="002E75C2"/>
    <w:rsid w:val="002F1BC4"/>
    <w:rsid w:val="002F3E2F"/>
    <w:rsid w:val="002F45B6"/>
    <w:rsid w:val="00304D16"/>
    <w:rsid w:val="00307F18"/>
    <w:rsid w:val="00310846"/>
    <w:rsid w:val="00312F72"/>
    <w:rsid w:val="00313AAE"/>
    <w:rsid w:val="003157FC"/>
    <w:rsid w:val="00316206"/>
    <w:rsid w:val="003205A7"/>
    <w:rsid w:val="00320C49"/>
    <w:rsid w:val="00325FDE"/>
    <w:rsid w:val="003266BD"/>
    <w:rsid w:val="0033214A"/>
    <w:rsid w:val="00332591"/>
    <w:rsid w:val="00332AFC"/>
    <w:rsid w:val="003335A1"/>
    <w:rsid w:val="00340367"/>
    <w:rsid w:val="00342962"/>
    <w:rsid w:val="00346C24"/>
    <w:rsid w:val="003539FD"/>
    <w:rsid w:val="00353A57"/>
    <w:rsid w:val="0036008F"/>
    <w:rsid w:val="00360C41"/>
    <w:rsid w:val="0036171A"/>
    <w:rsid w:val="003636A1"/>
    <w:rsid w:val="00363FF4"/>
    <w:rsid w:val="00364215"/>
    <w:rsid w:val="00364D1C"/>
    <w:rsid w:val="00366AD3"/>
    <w:rsid w:val="00367463"/>
    <w:rsid w:val="0037061A"/>
    <w:rsid w:val="003715E5"/>
    <w:rsid w:val="00374F81"/>
    <w:rsid w:val="00376352"/>
    <w:rsid w:val="00382D19"/>
    <w:rsid w:val="00385FDD"/>
    <w:rsid w:val="00386D24"/>
    <w:rsid w:val="0038714E"/>
    <w:rsid w:val="0039306A"/>
    <w:rsid w:val="003A410E"/>
    <w:rsid w:val="003A7AD2"/>
    <w:rsid w:val="003B3517"/>
    <w:rsid w:val="003B7682"/>
    <w:rsid w:val="003C0B2C"/>
    <w:rsid w:val="003C54AE"/>
    <w:rsid w:val="003C579E"/>
    <w:rsid w:val="003C737E"/>
    <w:rsid w:val="003D6725"/>
    <w:rsid w:val="003D6A09"/>
    <w:rsid w:val="003E1AC8"/>
    <w:rsid w:val="003E2A54"/>
    <w:rsid w:val="003E34F6"/>
    <w:rsid w:val="003E477B"/>
    <w:rsid w:val="003F08FE"/>
    <w:rsid w:val="003F4212"/>
    <w:rsid w:val="003F531F"/>
    <w:rsid w:val="003F5DB0"/>
    <w:rsid w:val="003F5F7C"/>
    <w:rsid w:val="003F6D11"/>
    <w:rsid w:val="00403004"/>
    <w:rsid w:val="0040569B"/>
    <w:rsid w:val="00406434"/>
    <w:rsid w:val="00410D79"/>
    <w:rsid w:val="0041158D"/>
    <w:rsid w:val="00420923"/>
    <w:rsid w:val="004260BD"/>
    <w:rsid w:val="004309C6"/>
    <w:rsid w:val="00433B42"/>
    <w:rsid w:val="00435499"/>
    <w:rsid w:val="00437742"/>
    <w:rsid w:val="0044105B"/>
    <w:rsid w:val="00441DF6"/>
    <w:rsid w:val="004503F1"/>
    <w:rsid w:val="00453166"/>
    <w:rsid w:val="00453C31"/>
    <w:rsid w:val="00456188"/>
    <w:rsid w:val="004567A6"/>
    <w:rsid w:val="00460528"/>
    <w:rsid w:val="0046600A"/>
    <w:rsid w:val="004701F3"/>
    <w:rsid w:val="004707F5"/>
    <w:rsid w:val="0047278B"/>
    <w:rsid w:val="00472CD2"/>
    <w:rsid w:val="004731DC"/>
    <w:rsid w:val="00474193"/>
    <w:rsid w:val="00474D1F"/>
    <w:rsid w:val="00476083"/>
    <w:rsid w:val="00476B45"/>
    <w:rsid w:val="00485C4A"/>
    <w:rsid w:val="0048645D"/>
    <w:rsid w:val="0048722E"/>
    <w:rsid w:val="00487EEE"/>
    <w:rsid w:val="004910FF"/>
    <w:rsid w:val="004933E3"/>
    <w:rsid w:val="00496776"/>
    <w:rsid w:val="00496C0C"/>
    <w:rsid w:val="00497E5F"/>
    <w:rsid w:val="004A22EB"/>
    <w:rsid w:val="004A2345"/>
    <w:rsid w:val="004A24D0"/>
    <w:rsid w:val="004A78B0"/>
    <w:rsid w:val="004B3E5A"/>
    <w:rsid w:val="004B403B"/>
    <w:rsid w:val="004B448F"/>
    <w:rsid w:val="004C305B"/>
    <w:rsid w:val="004C56DC"/>
    <w:rsid w:val="004C593E"/>
    <w:rsid w:val="004D10C1"/>
    <w:rsid w:val="004D18DA"/>
    <w:rsid w:val="004D7AA7"/>
    <w:rsid w:val="004D7B6A"/>
    <w:rsid w:val="004E15E1"/>
    <w:rsid w:val="004E2855"/>
    <w:rsid w:val="004E2C1A"/>
    <w:rsid w:val="004E3447"/>
    <w:rsid w:val="004E4B87"/>
    <w:rsid w:val="004E4F2E"/>
    <w:rsid w:val="004E62B0"/>
    <w:rsid w:val="004E6B2F"/>
    <w:rsid w:val="004E7C98"/>
    <w:rsid w:val="004F13B0"/>
    <w:rsid w:val="004F2576"/>
    <w:rsid w:val="004F2F46"/>
    <w:rsid w:val="004F433E"/>
    <w:rsid w:val="0050253C"/>
    <w:rsid w:val="0050298D"/>
    <w:rsid w:val="00502C1A"/>
    <w:rsid w:val="00506862"/>
    <w:rsid w:val="0051105E"/>
    <w:rsid w:val="005125F0"/>
    <w:rsid w:val="00520FB5"/>
    <w:rsid w:val="0052394E"/>
    <w:rsid w:val="005240B0"/>
    <w:rsid w:val="00526003"/>
    <w:rsid w:val="005301E1"/>
    <w:rsid w:val="00531925"/>
    <w:rsid w:val="00531D07"/>
    <w:rsid w:val="00532367"/>
    <w:rsid w:val="0053519F"/>
    <w:rsid w:val="00535A58"/>
    <w:rsid w:val="005379D2"/>
    <w:rsid w:val="00540E3A"/>
    <w:rsid w:val="00542D48"/>
    <w:rsid w:val="00543EE8"/>
    <w:rsid w:val="005456AA"/>
    <w:rsid w:val="005458CB"/>
    <w:rsid w:val="00552B81"/>
    <w:rsid w:val="00555EBA"/>
    <w:rsid w:val="0055674A"/>
    <w:rsid w:val="0056070B"/>
    <w:rsid w:val="00562FB4"/>
    <w:rsid w:val="00570185"/>
    <w:rsid w:val="00572189"/>
    <w:rsid w:val="00573392"/>
    <w:rsid w:val="0057405E"/>
    <w:rsid w:val="0057497C"/>
    <w:rsid w:val="00574980"/>
    <w:rsid w:val="005753AA"/>
    <w:rsid w:val="00580718"/>
    <w:rsid w:val="005845EA"/>
    <w:rsid w:val="0058778E"/>
    <w:rsid w:val="005911FC"/>
    <w:rsid w:val="005949E1"/>
    <w:rsid w:val="005A2070"/>
    <w:rsid w:val="005A352A"/>
    <w:rsid w:val="005A35DF"/>
    <w:rsid w:val="005A538F"/>
    <w:rsid w:val="005A5ACB"/>
    <w:rsid w:val="005A6D17"/>
    <w:rsid w:val="005B0490"/>
    <w:rsid w:val="005B1D61"/>
    <w:rsid w:val="005B4CD5"/>
    <w:rsid w:val="005B62D2"/>
    <w:rsid w:val="005B683B"/>
    <w:rsid w:val="005B708E"/>
    <w:rsid w:val="005B7957"/>
    <w:rsid w:val="005C5404"/>
    <w:rsid w:val="005C5597"/>
    <w:rsid w:val="005C7FD5"/>
    <w:rsid w:val="005D18B9"/>
    <w:rsid w:val="005D755D"/>
    <w:rsid w:val="005D7A27"/>
    <w:rsid w:val="005E6899"/>
    <w:rsid w:val="005E760F"/>
    <w:rsid w:val="005F0EA4"/>
    <w:rsid w:val="005F2199"/>
    <w:rsid w:val="005F4F85"/>
    <w:rsid w:val="005F7684"/>
    <w:rsid w:val="00600F5A"/>
    <w:rsid w:val="00601952"/>
    <w:rsid w:val="00602B2E"/>
    <w:rsid w:val="006051EF"/>
    <w:rsid w:val="00614E1F"/>
    <w:rsid w:val="00615181"/>
    <w:rsid w:val="00616284"/>
    <w:rsid w:val="006257F1"/>
    <w:rsid w:val="00626DCE"/>
    <w:rsid w:val="00630393"/>
    <w:rsid w:val="00630691"/>
    <w:rsid w:val="0063107F"/>
    <w:rsid w:val="00633681"/>
    <w:rsid w:val="00636BF8"/>
    <w:rsid w:val="00636DE0"/>
    <w:rsid w:val="00641010"/>
    <w:rsid w:val="00643923"/>
    <w:rsid w:val="006440C7"/>
    <w:rsid w:val="00644361"/>
    <w:rsid w:val="00645D41"/>
    <w:rsid w:val="00646C48"/>
    <w:rsid w:val="00651FFE"/>
    <w:rsid w:val="006546E1"/>
    <w:rsid w:val="0066005D"/>
    <w:rsid w:val="00660EBC"/>
    <w:rsid w:val="00664711"/>
    <w:rsid w:val="00666764"/>
    <w:rsid w:val="006671AA"/>
    <w:rsid w:val="00672ADF"/>
    <w:rsid w:val="006733B4"/>
    <w:rsid w:val="0067774C"/>
    <w:rsid w:val="006852B0"/>
    <w:rsid w:val="00692E36"/>
    <w:rsid w:val="006A3FF0"/>
    <w:rsid w:val="006A4AF6"/>
    <w:rsid w:val="006B30C5"/>
    <w:rsid w:val="006B3357"/>
    <w:rsid w:val="006C20B8"/>
    <w:rsid w:val="006C2786"/>
    <w:rsid w:val="006C4E86"/>
    <w:rsid w:val="006C7FE3"/>
    <w:rsid w:val="006D32F7"/>
    <w:rsid w:val="006D5F96"/>
    <w:rsid w:val="006D6633"/>
    <w:rsid w:val="006D68D3"/>
    <w:rsid w:val="006D726F"/>
    <w:rsid w:val="006E754C"/>
    <w:rsid w:val="006F0572"/>
    <w:rsid w:val="006F1EB5"/>
    <w:rsid w:val="006F42E7"/>
    <w:rsid w:val="00700B0E"/>
    <w:rsid w:val="00700FC3"/>
    <w:rsid w:val="007035D7"/>
    <w:rsid w:val="007037B8"/>
    <w:rsid w:val="00706FC7"/>
    <w:rsid w:val="007074E0"/>
    <w:rsid w:val="007110E5"/>
    <w:rsid w:val="00712376"/>
    <w:rsid w:val="00713609"/>
    <w:rsid w:val="007172C7"/>
    <w:rsid w:val="00720499"/>
    <w:rsid w:val="007312A3"/>
    <w:rsid w:val="00732B09"/>
    <w:rsid w:val="00740DC0"/>
    <w:rsid w:val="00747DF4"/>
    <w:rsid w:val="0075126B"/>
    <w:rsid w:val="0076145B"/>
    <w:rsid w:val="00763E6E"/>
    <w:rsid w:val="0076423E"/>
    <w:rsid w:val="00764B60"/>
    <w:rsid w:val="0076553E"/>
    <w:rsid w:val="00765DDB"/>
    <w:rsid w:val="0077430C"/>
    <w:rsid w:val="00774F13"/>
    <w:rsid w:val="00775100"/>
    <w:rsid w:val="007754D7"/>
    <w:rsid w:val="00775DD3"/>
    <w:rsid w:val="00776362"/>
    <w:rsid w:val="007764EB"/>
    <w:rsid w:val="00780DA5"/>
    <w:rsid w:val="0078171A"/>
    <w:rsid w:val="00783332"/>
    <w:rsid w:val="007838AF"/>
    <w:rsid w:val="007854B9"/>
    <w:rsid w:val="00793178"/>
    <w:rsid w:val="00794CA5"/>
    <w:rsid w:val="00796796"/>
    <w:rsid w:val="007A0533"/>
    <w:rsid w:val="007A0748"/>
    <w:rsid w:val="007A6403"/>
    <w:rsid w:val="007B0B78"/>
    <w:rsid w:val="007B108E"/>
    <w:rsid w:val="007B1ECC"/>
    <w:rsid w:val="007B54F1"/>
    <w:rsid w:val="007C4C60"/>
    <w:rsid w:val="007C6920"/>
    <w:rsid w:val="007C73A9"/>
    <w:rsid w:val="007D3207"/>
    <w:rsid w:val="007D37A4"/>
    <w:rsid w:val="007D6301"/>
    <w:rsid w:val="007D65DC"/>
    <w:rsid w:val="007E307E"/>
    <w:rsid w:val="007E6BD3"/>
    <w:rsid w:val="007E7335"/>
    <w:rsid w:val="007F4933"/>
    <w:rsid w:val="007F7E1B"/>
    <w:rsid w:val="008016F7"/>
    <w:rsid w:val="0080205A"/>
    <w:rsid w:val="008035AC"/>
    <w:rsid w:val="0080469A"/>
    <w:rsid w:val="00806D00"/>
    <w:rsid w:val="008109AD"/>
    <w:rsid w:val="0081139D"/>
    <w:rsid w:val="00811F15"/>
    <w:rsid w:val="00811F82"/>
    <w:rsid w:val="0081345A"/>
    <w:rsid w:val="00813B41"/>
    <w:rsid w:val="008143CF"/>
    <w:rsid w:val="00814BC5"/>
    <w:rsid w:val="00827844"/>
    <w:rsid w:val="00833472"/>
    <w:rsid w:val="00840DD2"/>
    <w:rsid w:val="00840FD9"/>
    <w:rsid w:val="0084302C"/>
    <w:rsid w:val="00850532"/>
    <w:rsid w:val="0085248D"/>
    <w:rsid w:val="0085338B"/>
    <w:rsid w:val="00854C5C"/>
    <w:rsid w:val="00855B2B"/>
    <w:rsid w:val="008560A2"/>
    <w:rsid w:val="00863F08"/>
    <w:rsid w:val="0086698C"/>
    <w:rsid w:val="008725F4"/>
    <w:rsid w:val="00875715"/>
    <w:rsid w:val="0088238D"/>
    <w:rsid w:val="00882770"/>
    <w:rsid w:val="008958A0"/>
    <w:rsid w:val="008A2F70"/>
    <w:rsid w:val="008A3FEB"/>
    <w:rsid w:val="008B4522"/>
    <w:rsid w:val="008B547A"/>
    <w:rsid w:val="008B6A36"/>
    <w:rsid w:val="008C1F1B"/>
    <w:rsid w:val="008C3B8B"/>
    <w:rsid w:val="008C4B9E"/>
    <w:rsid w:val="008C5102"/>
    <w:rsid w:val="008C6A62"/>
    <w:rsid w:val="008D190C"/>
    <w:rsid w:val="008D46C6"/>
    <w:rsid w:val="008D6AA3"/>
    <w:rsid w:val="008D79A9"/>
    <w:rsid w:val="008E2404"/>
    <w:rsid w:val="008E2956"/>
    <w:rsid w:val="008E4F34"/>
    <w:rsid w:val="008E6637"/>
    <w:rsid w:val="008E6E60"/>
    <w:rsid w:val="008F7BFC"/>
    <w:rsid w:val="00903263"/>
    <w:rsid w:val="00905000"/>
    <w:rsid w:val="009065DD"/>
    <w:rsid w:val="009122DA"/>
    <w:rsid w:val="009137DF"/>
    <w:rsid w:val="009334AD"/>
    <w:rsid w:val="00934DAF"/>
    <w:rsid w:val="0093791A"/>
    <w:rsid w:val="00941083"/>
    <w:rsid w:val="009433C1"/>
    <w:rsid w:val="00946184"/>
    <w:rsid w:val="00946F21"/>
    <w:rsid w:val="00957E11"/>
    <w:rsid w:val="00961844"/>
    <w:rsid w:val="00962A32"/>
    <w:rsid w:val="00967DC3"/>
    <w:rsid w:val="0097088E"/>
    <w:rsid w:val="00973928"/>
    <w:rsid w:val="0097475E"/>
    <w:rsid w:val="0098043A"/>
    <w:rsid w:val="00980D93"/>
    <w:rsid w:val="00983431"/>
    <w:rsid w:val="00993369"/>
    <w:rsid w:val="00993A2B"/>
    <w:rsid w:val="009A1044"/>
    <w:rsid w:val="009A391C"/>
    <w:rsid w:val="009A4742"/>
    <w:rsid w:val="009A5737"/>
    <w:rsid w:val="009A6F81"/>
    <w:rsid w:val="009B117B"/>
    <w:rsid w:val="009B15E8"/>
    <w:rsid w:val="009B1BC7"/>
    <w:rsid w:val="009B255A"/>
    <w:rsid w:val="009B6775"/>
    <w:rsid w:val="009C0DA2"/>
    <w:rsid w:val="009C3B5F"/>
    <w:rsid w:val="009C3DAF"/>
    <w:rsid w:val="009C5D32"/>
    <w:rsid w:val="009C608A"/>
    <w:rsid w:val="009C76BA"/>
    <w:rsid w:val="009C7D95"/>
    <w:rsid w:val="009D07BB"/>
    <w:rsid w:val="009D5932"/>
    <w:rsid w:val="009E37F3"/>
    <w:rsid w:val="009E66BB"/>
    <w:rsid w:val="009F161A"/>
    <w:rsid w:val="009F2F47"/>
    <w:rsid w:val="009F3B72"/>
    <w:rsid w:val="00A0009C"/>
    <w:rsid w:val="00A03920"/>
    <w:rsid w:val="00A03B28"/>
    <w:rsid w:val="00A06E47"/>
    <w:rsid w:val="00A1364C"/>
    <w:rsid w:val="00A17737"/>
    <w:rsid w:val="00A20176"/>
    <w:rsid w:val="00A2037F"/>
    <w:rsid w:val="00A279B7"/>
    <w:rsid w:val="00A3127D"/>
    <w:rsid w:val="00A32114"/>
    <w:rsid w:val="00A33203"/>
    <w:rsid w:val="00A4116A"/>
    <w:rsid w:val="00A43012"/>
    <w:rsid w:val="00A44B1A"/>
    <w:rsid w:val="00A46B6E"/>
    <w:rsid w:val="00A50A52"/>
    <w:rsid w:val="00A51C4A"/>
    <w:rsid w:val="00A521C7"/>
    <w:rsid w:val="00A56892"/>
    <w:rsid w:val="00A568C3"/>
    <w:rsid w:val="00A572AF"/>
    <w:rsid w:val="00A57AE9"/>
    <w:rsid w:val="00A60ADE"/>
    <w:rsid w:val="00A64F89"/>
    <w:rsid w:val="00A8111A"/>
    <w:rsid w:val="00A827C4"/>
    <w:rsid w:val="00A90893"/>
    <w:rsid w:val="00A92F32"/>
    <w:rsid w:val="00AA09F3"/>
    <w:rsid w:val="00AA14EA"/>
    <w:rsid w:val="00AA2469"/>
    <w:rsid w:val="00AA3892"/>
    <w:rsid w:val="00AB1699"/>
    <w:rsid w:val="00AB1A86"/>
    <w:rsid w:val="00AB2B9E"/>
    <w:rsid w:val="00AB38AD"/>
    <w:rsid w:val="00AD048A"/>
    <w:rsid w:val="00AD1FDF"/>
    <w:rsid w:val="00AD2A56"/>
    <w:rsid w:val="00AD4B51"/>
    <w:rsid w:val="00AD5F63"/>
    <w:rsid w:val="00AD60D0"/>
    <w:rsid w:val="00AD6192"/>
    <w:rsid w:val="00AD70F9"/>
    <w:rsid w:val="00AE18BB"/>
    <w:rsid w:val="00AE3F3D"/>
    <w:rsid w:val="00AE4D5A"/>
    <w:rsid w:val="00AE5723"/>
    <w:rsid w:val="00AE5CAD"/>
    <w:rsid w:val="00AE74AC"/>
    <w:rsid w:val="00AE7623"/>
    <w:rsid w:val="00AE7C65"/>
    <w:rsid w:val="00AF6FE0"/>
    <w:rsid w:val="00B0179A"/>
    <w:rsid w:val="00B02639"/>
    <w:rsid w:val="00B03284"/>
    <w:rsid w:val="00B03689"/>
    <w:rsid w:val="00B072E8"/>
    <w:rsid w:val="00B110D2"/>
    <w:rsid w:val="00B11949"/>
    <w:rsid w:val="00B17ED5"/>
    <w:rsid w:val="00B228A2"/>
    <w:rsid w:val="00B264D5"/>
    <w:rsid w:val="00B30981"/>
    <w:rsid w:val="00B316B4"/>
    <w:rsid w:val="00B3183C"/>
    <w:rsid w:val="00B35A08"/>
    <w:rsid w:val="00B37B05"/>
    <w:rsid w:val="00B42F9A"/>
    <w:rsid w:val="00B43302"/>
    <w:rsid w:val="00B4454D"/>
    <w:rsid w:val="00B54A6D"/>
    <w:rsid w:val="00B554FC"/>
    <w:rsid w:val="00B61B84"/>
    <w:rsid w:val="00B63192"/>
    <w:rsid w:val="00B63C6E"/>
    <w:rsid w:val="00B67B4E"/>
    <w:rsid w:val="00B71796"/>
    <w:rsid w:val="00B71F08"/>
    <w:rsid w:val="00B72E35"/>
    <w:rsid w:val="00B73772"/>
    <w:rsid w:val="00B74817"/>
    <w:rsid w:val="00B7670B"/>
    <w:rsid w:val="00B82509"/>
    <w:rsid w:val="00B85BB2"/>
    <w:rsid w:val="00B87DDC"/>
    <w:rsid w:val="00B902A7"/>
    <w:rsid w:val="00B93C0E"/>
    <w:rsid w:val="00B93F05"/>
    <w:rsid w:val="00B94C40"/>
    <w:rsid w:val="00BA0B84"/>
    <w:rsid w:val="00BA246D"/>
    <w:rsid w:val="00BA25AE"/>
    <w:rsid w:val="00BA521B"/>
    <w:rsid w:val="00BA79C9"/>
    <w:rsid w:val="00BB114E"/>
    <w:rsid w:val="00BB2A06"/>
    <w:rsid w:val="00BB4CDE"/>
    <w:rsid w:val="00BB678B"/>
    <w:rsid w:val="00BB6C74"/>
    <w:rsid w:val="00BC3893"/>
    <w:rsid w:val="00BC48A8"/>
    <w:rsid w:val="00BC5A01"/>
    <w:rsid w:val="00BC78A9"/>
    <w:rsid w:val="00BD26C9"/>
    <w:rsid w:val="00BD3FEC"/>
    <w:rsid w:val="00BD570D"/>
    <w:rsid w:val="00BD6A8D"/>
    <w:rsid w:val="00BE0902"/>
    <w:rsid w:val="00BE3DFC"/>
    <w:rsid w:val="00BE53C9"/>
    <w:rsid w:val="00BF3C8C"/>
    <w:rsid w:val="00BF6B98"/>
    <w:rsid w:val="00C1019B"/>
    <w:rsid w:val="00C11108"/>
    <w:rsid w:val="00C2130B"/>
    <w:rsid w:val="00C22D27"/>
    <w:rsid w:val="00C23618"/>
    <w:rsid w:val="00C2365D"/>
    <w:rsid w:val="00C23B7F"/>
    <w:rsid w:val="00C25230"/>
    <w:rsid w:val="00C25B1C"/>
    <w:rsid w:val="00C30382"/>
    <w:rsid w:val="00C30B72"/>
    <w:rsid w:val="00C32A34"/>
    <w:rsid w:val="00C3446C"/>
    <w:rsid w:val="00C35094"/>
    <w:rsid w:val="00C3615D"/>
    <w:rsid w:val="00C442BC"/>
    <w:rsid w:val="00C44E9D"/>
    <w:rsid w:val="00C50F4F"/>
    <w:rsid w:val="00C528A0"/>
    <w:rsid w:val="00C56DBF"/>
    <w:rsid w:val="00C60D97"/>
    <w:rsid w:val="00C72259"/>
    <w:rsid w:val="00C72F27"/>
    <w:rsid w:val="00C75F14"/>
    <w:rsid w:val="00C77A73"/>
    <w:rsid w:val="00C80CD0"/>
    <w:rsid w:val="00C907AB"/>
    <w:rsid w:val="00C92828"/>
    <w:rsid w:val="00CA41C5"/>
    <w:rsid w:val="00CA4A6A"/>
    <w:rsid w:val="00CA4AB6"/>
    <w:rsid w:val="00CA58E8"/>
    <w:rsid w:val="00CA7899"/>
    <w:rsid w:val="00CB6061"/>
    <w:rsid w:val="00CB6144"/>
    <w:rsid w:val="00CC1397"/>
    <w:rsid w:val="00CC2650"/>
    <w:rsid w:val="00CC2F45"/>
    <w:rsid w:val="00CC7E1C"/>
    <w:rsid w:val="00CD3C35"/>
    <w:rsid w:val="00CD4E65"/>
    <w:rsid w:val="00CD5AFF"/>
    <w:rsid w:val="00CD62E4"/>
    <w:rsid w:val="00CD7903"/>
    <w:rsid w:val="00CE0EFF"/>
    <w:rsid w:val="00CE2428"/>
    <w:rsid w:val="00CE7E51"/>
    <w:rsid w:val="00CF15DA"/>
    <w:rsid w:val="00D00F11"/>
    <w:rsid w:val="00D0215E"/>
    <w:rsid w:val="00D02CB7"/>
    <w:rsid w:val="00D04D73"/>
    <w:rsid w:val="00D052B4"/>
    <w:rsid w:val="00D07171"/>
    <w:rsid w:val="00D11419"/>
    <w:rsid w:val="00D14F59"/>
    <w:rsid w:val="00D158FD"/>
    <w:rsid w:val="00D161E5"/>
    <w:rsid w:val="00D17441"/>
    <w:rsid w:val="00D176CA"/>
    <w:rsid w:val="00D22914"/>
    <w:rsid w:val="00D24C67"/>
    <w:rsid w:val="00D27A19"/>
    <w:rsid w:val="00D338CE"/>
    <w:rsid w:val="00D341AA"/>
    <w:rsid w:val="00D37FB6"/>
    <w:rsid w:val="00D50264"/>
    <w:rsid w:val="00D50CD4"/>
    <w:rsid w:val="00D51CC5"/>
    <w:rsid w:val="00D528E1"/>
    <w:rsid w:val="00D6083A"/>
    <w:rsid w:val="00D67330"/>
    <w:rsid w:val="00D7179D"/>
    <w:rsid w:val="00D7582B"/>
    <w:rsid w:val="00D75E19"/>
    <w:rsid w:val="00D772CB"/>
    <w:rsid w:val="00D866FF"/>
    <w:rsid w:val="00D90CEE"/>
    <w:rsid w:val="00D91DF7"/>
    <w:rsid w:val="00D926C5"/>
    <w:rsid w:val="00D94D09"/>
    <w:rsid w:val="00DA2025"/>
    <w:rsid w:val="00DA240A"/>
    <w:rsid w:val="00DA467D"/>
    <w:rsid w:val="00DB2DEF"/>
    <w:rsid w:val="00DB3D70"/>
    <w:rsid w:val="00DC1B26"/>
    <w:rsid w:val="00DC42E6"/>
    <w:rsid w:val="00DC44EE"/>
    <w:rsid w:val="00DC6B05"/>
    <w:rsid w:val="00DD1ABB"/>
    <w:rsid w:val="00DD724B"/>
    <w:rsid w:val="00DD7E16"/>
    <w:rsid w:val="00DE0CA7"/>
    <w:rsid w:val="00DE215E"/>
    <w:rsid w:val="00DE315F"/>
    <w:rsid w:val="00DE5D0E"/>
    <w:rsid w:val="00DE68D8"/>
    <w:rsid w:val="00DF0CCA"/>
    <w:rsid w:val="00DF1587"/>
    <w:rsid w:val="00DF25F1"/>
    <w:rsid w:val="00DF3ABE"/>
    <w:rsid w:val="00DF5675"/>
    <w:rsid w:val="00E043CB"/>
    <w:rsid w:val="00E0601B"/>
    <w:rsid w:val="00E07F15"/>
    <w:rsid w:val="00E13114"/>
    <w:rsid w:val="00E13DFF"/>
    <w:rsid w:val="00E152B0"/>
    <w:rsid w:val="00E167E1"/>
    <w:rsid w:val="00E2121B"/>
    <w:rsid w:val="00E22A94"/>
    <w:rsid w:val="00E447CF"/>
    <w:rsid w:val="00E455AD"/>
    <w:rsid w:val="00E47A1F"/>
    <w:rsid w:val="00E517DC"/>
    <w:rsid w:val="00E52150"/>
    <w:rsid w:val="00E53A17"/>
    <w:rsid w:val="00E64BF7"/>
    <w:rsid w:val="00E66C4A"/>
    <w:rsid w:val="00E75133"/>
    <w:rsid w:val="00E80D25"/>
    <w:rsid w:val="00E82218"/>
    <w:rsid w:val="00E82F2C"/>
    <w:rsid w:val="00E85E8B"/>
    <w:rsid w:val="00E86747"/>
    <w:rsid w:val="00E928F1"/>
    <w:rsid w:val="00E93176"/>
    <w:rsid w:val="00E9468A"/>
    <w:rsid w:val="00E94CF4"/>
    <w:rsid w:val="00E94D79"/>
    <w:rsid w:val="00E950A3"/>
    <w:rsid w:val="00E97AB4"/>
    <w:rsid w:val="00EA064B"/>
    <w:rsid w:val="00EA25EB"/>
    <w:rsid w:val="00EA3B66"/>
    <w:rsid w:val="00EB417C"/>
    <w:rsid w:val="00EC0C7D"/>
    <w:rsid w:val="00EC4DF6"/>
    <w:rsid w:val="00EC591F"/>
    <w:rsid w:val="00ED485C"/>
    <w:rsid w:val="00EE0BD5"/>
    <w:rsid w:val="00EE2829"/>
    <w:rsid w:val="00EE4E37"/>
    <w:rsid w:val="00EE6CCD"/>
    <w:rsid w:val="00EF0A95"/>
    <w:rsid w:val="00EF4A5A"/>
    <w:rsid w:val="00F04065"/>
    <w:rsid w:val="00F05B80"/>
    <w:rsid w:val="00F0621C"/>
    <w:rsid w:val="00F1228B"/>
    <w:rsid w:val="00F131A2"/>
    <w:rsid w:val="00F13D1B"/>
    <w:rsid w:val="00F2437A"/>
    <w:rsid w:val="00F24BBD"/>
    <w:rsid w:val="00F25AC8"/>
    <w:rsid w:val="00F26E98"/>
    <w:rsid w:val="00F32523"/>
    <w:rsid w:val="00F34EAF"/>
    <w:rsid w:val="00F3507F"/>
    <w:rsid w:val="00F36C28"/>
    <w:rsid w:val="00F4516D"/>
    <w:rsid w:val="00F501A2"/>
    <w:rsid w:val="00F50D25"/>
    <w:rsid w:val="00F56C7E"/>
    <w:rsid w:val="00F62A28"/>
    <w:rsid w:val="00F62BC2"/>
    <w:rsid w:val="00F63048"/>
    <w:rsid w:val="00F668F1"/>
    <w:rsid w:val="00F6730A"/>
    <w:rsid w:val="00F67954"/>
    <w:rsid w:val="00F725C6"/>
    <w:rsid w:val="00F81E70"/>
    <w:rsid w:val="00F8285F"/>
    <w:rsid w:val="00F83650"/>
    <w:rsid w:val="00F905F8"/>
    <w:rsid w:val="00F94505"/>
    <w:rsid w:val="00F9731C"/>
    <w:rsid w:val="00FA03AA"/>
    <w:rsid w:val="00FA194B"/>
    <w:rsid w:val="00FA2694"/>
    <w:rsid w:val="00FA2C43"/>
    <w:rsid w:val="00FA2E6A"/>
    <w:rsid w:val="00FA3C92"/>
    <w:rsid w:val="00FA4060"/>
    <w:rsid w:val="00FA4629"/>
    <w:rsid w:val="00FB69BF"/>
    <w:rsid w:val="00FC4F18"/>
    <w:rsid w:val="00FC74BC"/>
    <w:rsid w:val="00FD04A7"/>
    <w:rsid w:val="00FD2371"/>
    <w:rsid w:val="00FD46FA"/>
    <w:rsid w:val="00FD7B57"/>
    <w:rsid w:val="00FE3F2B"/>
    <w:rsid w:val="00FF1465"/>
    <w:rsid w:val="00FF4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77E40"/>
  <w15:docId w15:val="{DA6537D5-AAAD-46D1-BAE9-E845B47D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61A"/>
    <w:pPr>
      <w:spacing w:after="0" w:line="240" w:lineRule="auto"/>
    </w:pPr>
    <w:rPr>
      <w:rFonts w:ascii="Times New Roman" w:eastAsia="Times New Roman" w:hAnsi="Times New Roman" w:cs="Times New Roman"/>
      <w:sz w:val="20"/>
      <w:szCs w:val="20"/>
      <w:lang w:val="en-US" w:eastAsia="en-US"/>
    </w:rPr>
  </w:style>
  <w:style w:type="paragraph" w:styleId="Heading1">
    <w:name w:val="heading 1"/>
    <w:basedOn w:val="Normal"/>
    <w:next w:val="Normal"/>
    <w:link w:val="Heading1Char"/>
    <w:uiPriority w:val="9"/>
    <w:qFormat/>
    <w:rsid w:val="00FB3E5C"/>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B3E5C"/>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FB3E5C"/>
    <w:pPr>
      <w:keepNext/>
      <w:keepLines/>
      <w:spacing w:before="20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FB3E5C"/>
    <w:pPr>
      <w:keepNext/>
      <w:keepLines/>
      <w:spacing w:before="20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FB3E5C"/>
    <w:pPr>
      <w:keepNext/>
      <w:keepLines/>
      <w:spacing w:before="20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table" w:styleId="TableGrid">
    <w:name w:val="Table Grid"/>
    <w:basedOn w:val="TableNormal"/>
    <w:uiPriority w:val="39"/>
    <w:rsid w:val="00B52F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2FC2"/>
    <w:pPr>
      <w:tabs>
        <w:tab w:val="center" w:pos="4513"/>
        <w:tab w:val="right" w:pos="9026"/>
      </w:tabs>
    </w:pPr>
  </w:style>
  <w:style w:type="character" w:customStyle="1" w:styleId="HeaderChar">
    <w:name w:val="Header Char"/>
    <w:basedOn w:val="DefaultParagraphFont"/>
    <w:link w:val="Header"/>
    <w:uiPriority w:val="99"/>
    <w:rsid w:val="00B52FC2"/>
  </w:style>
  <w:style w:type="paragraph" w:styleId="Footer">
    <w:name w:val="footer"/>
    <w:basedOn w:val="Normal"/>
    <w:link w:val="FooterChar"/>
    <w:uiPriority w:val="99"/>
    <w:unhideWhenUsed/>
    <w:rsid w:val="00B52FC2"/>
    <w:pPr>
      <w:tabs>
        <w:tab w:val="center" w:pos="4513"/>
        <w:tab w:val="right" w:pos="9026"/>
      </w:tabs>
    </w:pPr>
  </w:style>
  <w:style w:type="character" w:customStyle="1" w:styleId="FooterChar">
    <w:name w:val="Footer Char"/>
    <w:basedOn w:val="DefaultParagraphFont"/>
    <w:link w:val="Footer"/>
    <w:uiPriority w:val="99"/>
    <w:rsid w:val="00B52FC2"/>
  </w:style>
  <w:style w:type="character" w:customStyle="1" w:styleId="apple-converted-space">
    <w:name w:val="apple-converted-space"/>
    <w:basedOn w:val="DefaultParagraphFont"/>
    <w:rsid w:val="00B52FC2"/>
  </w:style>
  <w:style w:type="character" w:customStyle="1" w:styleId="Heading1Char">
    <w:name w:val="Heading 1 Char"/>
    <w:basedOn w:val="DefaultParagraphFont"/>
    <w:link w:val="Heading1"/>
    <w:uiPriority w:val="9"/>
    <w:rsid w:val="00FB3E5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FB3E5C"/>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FB3E5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FB3E5C"/>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FB3E5C"/>
    <w:rPr>
      <w:rFonts w:asciiTheme="majorHAnsi" w:eastAsiaTheme="majorEastAsia" w:hAnsiTheme="majorHAnsi" w:cstheme="majorBidi"/>
      <w:color w:val="1F4D78" w:themeColor="accent1" w:themeShade="7F"/>
    </w:rPr>
  </w:style>
  <w:style w:type="paragraph" w:styleId="ListParagraph">
    <w:name w:val="List Paragraph"/>
    <w:basedOn w:val="Normal"/>
    <w:uiPriority w:val="34"/>
    <w:qFormat/>
    <w:rsid w:val="00FB3E5C"/>
    <w:pPr>
      <w:spacing w:after="200" w:line="276" w:lineRule="auto"/>
      <w:ind w:left="720"/>
      <w:contextualSpacing/>
    </w:pPr>
  </w:style>
  <w:style w:type="character" w:styleId="Hyperlink">
    <w:name w:val="Hyperlink"/>
    <w:basedOn w:val="DefaultParagraphFont"/>
    <w:uiPriority w:val="99"/>
    <w:unhideWhenUsed/>
    <w:rsid w:val="00FB3E5C"/>
    <w:rPr>
      <w:color w:val="0563C1" w:themeColor="hyperlink"/>
      <w:u w:val="single"/>
    </w:rPr>
  </w:style>
  <w:style w:type="paragraph" w:styleId="NormalWeb">
    <w:name w:val="Normal (Web)"/>
    <w:basedOn w:val="Normal"/>
    <w:link w:val="NormalWebChar"/>
    <w:uiPriority w:val="99"/>
    <w:unhideWhenUsed/>
    <w:rsid w:val="00FB3E5C"/>
    <w:pPr>
      <w:spacing w:after="200" w:line="276" w:lineRule="auto"/>
    </w:pPr>
    <w:rPr>
      <w:sz w:val="24"/>
      <w:szCs w:val="24"/>
    </w:rPr>
  </w:style>
  <w:style w:type="paragraph" w:styleId="BalloonText">
    <w:name w:val="Balloon Text"/>
    <w:basedOn w:val="Normal"/>
    <w:link w:val="BalloonTextChar"/>
    <w:uiPriority w:val="99"/>
    <w:rsid w:val="0037061A"/>
    <w:rPr>
      <w:sz w:val="18"/>
      <w:szCs w:val="18"/>
    </w:rPr>
  </w:style>
  <w:style w:type="character" w:customStyle="1" w:styleId="BalloonTextChar">
    <w:name w:val="Balloon Text Char"/>
    <w:basedOn w:val="DefaultParagraphFont"/>
    <w:link w:val="BalloonText"/>
    <w:uiPriority w:val="99"/>
    <w:rsid w:val="0037061A"/>
    <w:rPr>
      <w:rFonts w:ascii="Times New Roman" w:eastAsia="Times New Roman" w:hAnsi="Times New Roman" w:cs="Times New Roman"/>
      <w:sz w:val="18"/>
      <w:szCs w:val="18"/>
      <w:lang w:val="en-US" w:eastAsia="en-US"/>
    </w:rPr>
  </w:style>
  <w:style w:type="character" w:styleId="CommentReference">
    <w:name w:val="annotation reference"/>
    <w:basedOn w:val="DefaultParagraphFont"/>
    <w:uiPriority w:val="99"/>
    <w:unhideWhenUsed/>
    <w:rsid w:val="00FB3E5C"/>
    <w:rPr>
      <w:sz w:val="16"/>
      <w:szCs w:val="16"/>
    </w:rPr>
  </w:style>
  <w:style w:type="paragraph" w:styleId="CommentText">
    <w:name w:val="annotation text"/>
    <w:basedOn w:val="Normal"/>
    <w:link w:val="CommentTextChar"/>
    <w:uiPriority w:val="99"/>
    <w:unhideWhenUsed/>
    <w:rsid w:val="00FB3E5C"/>
    <w:pPr>
      <w:spacing w:after="200"/>
    </w:pPr>
  </w:style>
  <w:style w:type="character" w:customStyle="1" w:styleId="CommentTextChar">
    <w:name w:val="Comment Text Char"/>
    <w:basedOn w:val="DefaultParagraphFont"/>
    <w:link w:val="CommentText"/>
    <w:uiPriority w:val="99"/>
    <w:rsid w:val="00FB3E5C"/>
    <w:rPr>
      <w:sz w:val="20"/>
      <w:szCs w:val="20"/>
    </w:rPr>
  </w:style>
  <w:style w:type="paragraph" w:styleId="CommentSubject">
    <w:name w:val="annotation subject"/>
    <w:basedOn w:val="CommentText"/>
    <w:next w:val="CommentText"/>
    <w:link w:val="CommentSubjectChar"/>
    <w:uiPriority w:val="99"/>
    <w:unhideWhenUsed/>
    <w:rsid w:val="00FB3E5C"/>
    <w:rPr>
      <w:b/>
      <w:bCs/>
    </w:rPr>
  </w:style>
  <w:style w:type="character" w:customStyle="1" w:styleId="CommentSubjectChar">
    <w:name w:val="Comment Subject Char"/>
    <w:basedOn w:val="CommentTextChar"/>
    <w:link w:val="CommentSubject"/>
    <w:uiPriority w:val="99"/>
    <w:rsid w:val="00FB3E5C"/>
    <w:rPr>
      <w:b/>
      <w:bCs/>
      <w:sz w:val="20"/>
      <w:szCs w:val="20"/>
    </w:rPr>
  </w:style>
  <w:style w:type="character" w:styleId="Emphasis">
    <w:name w:val="Emphasis"/>
    <w:basedOn w:val="DefaultParagraphFont"/>
    <w:uiPriority w:val="20"/>
    <w:qFormat/>
    <w:rsid w:val="00FB3E5C"/>
    <w:rPr>
      <w:i/>
      <w:iCs/>
    </w:rPr>
  </w:style>
  <w:style w:type="paragraph" w:customStyle="1" w:styleId="simplepara">
    <w:name w:val="simplepara"/>
    <w:basedOn w:val="Normal"/>
    <w:rsid w:val="00FB3E5C"/>
    <w:pPr>
      <w:spacing w:before="100" w:beforeAutospacing="1" w:after="100" w:afterAutospacing="1"/>
    </w:pPr>
    <w:rPr>
      <w:sz w:val="24"/>
      <w:szCs w:val="24"/>
    </w:rPr>
  </w:style>
  <w:style w:type="paragraph" w:styleId="FootnoteText">
    <w:name w:val="footnote text"/>
    <w:basedOn w:val="Normal"/>
    <w:link w:val="FootnoteTextChar"/>
    <w:uiPriority w:val="99"/>
    <w:unhideWhenUsed/>
    <w:rsid w:val="00FB3E5C"/>
    <w:rPr>
      <w:rFonts w:ascii="Times" w:hAnsi="Times"/>
      <w:color w:val="000000"/>
    </w:rPr>
  </w:style>
  <w:style w:type="character" w:customStyle="1" w:styleId="FootnoteTextChar">
    <w:name w:val="Footnote Text Char"/>
    <w:basedOn w:val="DefaultParagraphFont"/>
    <w:link w:val="FootnoteText"/>
    <w:uiPriority w:val="99"/>
    <w:rsid w:val="00FB3E5C"/>
    <w:rPr>
      <w:rFonts w:ascii="Times" w:hAnsi="Times"/>
      <w:color w:val="000000"/>
      <w:sz w:val="20"/>
      <w:szCs w:val="20"/>
    </w:rPr>
  </w:style>
  <w:style w:type="character" w:styleId="FootnoteReference">
    <w:name w:val="footnote reference"/>
    <w:basedOn w:val="DefaultParagraphFont"/>
    <w:uiPriority w:val="99"/>
    <w:unhideWhenUsed/>
    <w:rsid w:val="00FB3E5C"/>
    <w:rPr>
      <w:vertAlign w:val="superscript"/>
    </w:rPr>
  </w:style>
  <w:style w:type="paragraph" w:styleId="Revision">
    <w:name w:val="Revision"/>
    <w:hidden/>
    <w:uiPriority w:val="99"/>
    <w:rsid w:val="00FB3E5C"/>
    <w:pPr>
      <w:spacing w:after="0" w:line="240" w:lineRule="auto"/>
    </w:pPr>
  </w:style>
  <w:style w:type="paragraph" w:styleId="DocumentMap">
    <w:name w:val="Document Map"/>
    <w:basedOn w:val="Normal"/>
    <w:link w:val="DocumentMapChar"/>
    <w:uiPriority w:val="99"/>
    <w:semiHidden/>
    <w:unhideWhenUsed/>
    <w:rsid w:val="00FB3E5C"/>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FB3E5C"/>
    <w:rPr>
      <w:rFonts w:ascii="Lucida Grande" w:hAnsi="Lucida Grande" w:cs="Lucida Grande"/>
      <w:sz w:val="24"/>
      <w:szCs w:val="24"/>
    </w:rPr>
  </w:style>
  <w:style w:type="table" w:customStyle="1" w:styleId="GridTable1Light-Accent41">
    <w:name w:val="Grid Table 1 Light - Accent 41"/>
    <w:basedOn w:val="TableNormal"/>
    <w:uiPriority w:val="46"/>
    <w:rsid w:val="00FB3E5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PlainTable21">
    <w:name w:val="Plain Table 21"/>
    <w:basedOn w:val="TableNormal"/>
    <w:uiPriority w:val="99"/>
    <w:rsid w:val="00FB3E5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ndNoteBibliographyTitle">
    <w:name w:val="EndNote Bibliography Title"/>
    <w:basedOn w:val="Normal"/>
    <w:link w:val="EndNoteBibliographyTitleChar"/>
    <w:rsid w:val="005B6D7B"/>
    <w:pPr>
      <w:jc w:val="center"/>
    </w:pPr>
    <w:rPr>
      <w:noProof/>
    </w:rPr>
  </w:style>
  <w:style w:type="character" w:customStyle="1" w:styleId="EndNoteBibliographyTitleChar">
    <w:name w:val="EndNote Bibliography Title Char"/>
    <w:basedOn w:val="DefaultParagraphFont"/>
    <w:link w:val="EndNoteBibliographyTitle"/>
    <w:rsid w:val="005B6D7B"/>
    <w:rPr>
      <w:rFonts w:ascii="Calibri" w:hAnsi="Calibri"/>
      <w:noProof/>
      <w:lang w:val="en-US"/>
    </w:rPr>
  </w:style>
  <w:style w:type="paragraph" w:customStyle="1" w:styleId="EndNoteBibliography">
    <w:name w:val="EndNote Bibliography"/>
    <w:basedOn w:val="Normal"/>
    <w:link w:val="EndNoteBibliographyChar"/>
    <w:rsid w:val="005B6D7B"/>
    <w:rPr>
      <w:noProof/>
    </w:rPr>
  </w:style>
  <w:style w:type="character" w:customStyle="1" w:styleId="EndNoteBibliographyChar">
    <w:name w:val="EndNote Bibliography Char"/>
    <w:basedOn w:val="DefaultParagraphFont"/>
    <w:link w:val="EndNoteBibliography"/>
    <w:rsid w:val="005B6D7B"/>
    <w:rPr>
      <w:rFonts w:ascii="Calibri" w:hAnsi="Calibri"/>
      <w:noProof/>
      <w:lang w:val="en-US"/>
    </w:rPr>
  </w:style>
  <w:style w:type="paragraph" w:customStyle="1" w:styleId="Body">
    <w:name w:val="Body"/>
    <w:rsid w:val="000B5EAE"/>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n-US"/>
    </w:rPr>
  </w:style>
  <w:style w:type="paragraph" w:customStyle="1" w:styleId="Default">
    <w:name w:val="Default"/>
    <w:rsid w:val="00C85BB2"/>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unhideWhenUsed/>
    <w:rsid w:val="00127B37"/>
  </w:style>
  <w:style w:type="table" w:customStyle="1" w:styleId="TableGrid4">
    <w:name w:val="Table Grid4"/>
    <w:basedOn w:val="TableNormal"/>
    <w:next w:val="TableGrid"/>
    <w:uiPriority w:val="59"/>
    <w:rsid w:val="00127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7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
    <w:name w:val="Pa1"/>
    <w:basedOn w:val="Default"/>
    <w:next w:val="Default"/>
    <w:uiPriority w:val="99"/>
    <w:rsid w:val="005B4D72"/>
    <w:pPr>
      <w:spacing w:line="241" w:lineRule="atLeast"/>
    </w:pPr>
    <w:rPr>
      <w:color w:val="auto"/>
    </w:rPr>
  </w:style>
  <w:style w:type="character" w:customStyle="1" w:styleId="A3">
    <w:name w:val="A3"/>
    <w:uiPriority w:val="99"/>
    <w:rsid w:val="005B4D72"/>
    <w:rPr>
      <w:color w:val="000000"/>
      <w:sz w:val="21"/>
      <w:szCs w:val="21"/>
    </w:rPr>
  </w:style>
  <w:style w:type="paragraph" w:styleId="PlainText">
    <w:name w:val="Plain Text"/>
    <w:basedOn w:val="Normal"/>
    <w:link w:val="PlainTextChar"/>
    <w:uiPriority w:val="99"/>
    <w:unhideWhenUsed/>
    <w:rsid w:val="00737077"/>
    <w:rPr>
      <w:szCs w:val="21"/>
    </w:rPr>
  </w:style>
  <w:style w:type="character" w:customStyle="1" w:styleId="PlainTextChar">
    <w:name w:val="Plain Text Char"/>
    <w:basedOn w:val="DefaultParagraphFont"/>
    <w:link w:val="PlainText"/>
    <w:uiPriority w:val="99"/>
    <w:rsid w:val="00737077"/>
    <w:rPr>
      <w:rFonts w:ascii="Calibri" w:hAnsi="Calibri"/>
      <w:szCs w:val="21"/>
    </w:rPr>
  </w:style>
  <w:style w:type="character" w:customStyle="1" w:styleId="slug-doi">
    <w:name w:val="slug-doi"/>
    <w:basedOn w:val="DefaultParagraphFont"/>
    <w:rsid w:val="00946A11"/>
  </w:style>
  <w:style w:type="character" w:styleId="FollowedHyperlink">
    <w:name w:val="FollowedHyperlink"/>
    <w:basedOn w:val="DefaultParagraphFont"/>
    <w:uiPriority w:val="99"/>
    <w:unhideWhenUsed/>
    <w:rsid w:val="00946A11"/>
    <w:rPr>
      <w:color w:val="954F72" w:themeColor="followedHyperlink"/>
      <w:u w:val="single"/>
    </w:rPr>
  </w:style>
  <w:style w:type="character" w:customStyle="1" w:styleId="allowtextselection">
    <w:name w:val="allowtextselection"/>
    <w:basedOn w:val="DefaultParagraphFont"/>
    <w:rsid w:val="00946A11"/>
  </w:style>
  <w:style w:type="table" w:customStyle="1" w:styleId="TableGrid0">
    <w:name w:val="TableGrid"/>
    <w:rsid w:val="00946A11"/>
    <w:pPr>
      <w:spacing w:after="0" w:line="240" w:lineRule="auto"/>
    </w:pPr>
    <w:rPr>
      <w:rFonts w:eastAsiaTheme="minorEastAsia"/>
    </w:rPr>
    <w:tblPr>
      <w:tblCellMar>
        <w:top w:w="0" w:type="dxa"/>
        <w:left w:w="0" w:type="dxa"/>
        <w:bottom w:w="0" w:type="dxa"/>
        <w:right w:w="0" w:type="dxa"/>
      </w:tblCellMar>
    </w:tblPr>
  </w:style>
  <w:style w:type="character" w:customStyle="1" w:styleId="highlight">
    <w:name w:val="highlight"/>
    <w:basedOn w:val="DefaultParagraphFont"/>
    <w:rsid w:val="00946A11"/>
  </w:style>
  <w:style w:type="paragraph" w:styleId="BodyText">
    <w:name w:val="Body Text"/>
    <w:basedOn w:val="Normal"/>
    <w:link w:val="BodyTextChar"/>
    <w:qFormat/>
    <w:rsid w:val="00946A11"/>
    <w:pPr>
      <w:spacing w:before="60"/>
    </w:pPr>
    <w:rPr>
      <w:rFonts w:ascii="Arial" w:hAnsi="Arial" w:cs="Arial"/>
      <w:szCs w:val="26"/>
    </w:rPr>
  </w:style>
  <w:style w:type="character" w:customStyle="1" w:styleId="BodyTextChar">
    <w:name w:val="Body Text Char"/>
    <w:basedOn w:val="DefaultParagraphFont"/>
    <w:link w:val="BodyText"/>
    <w:rsid w:val="00946A11"/>
    <w:rPr>
      <w:rFonts w:ascii="Arial" w:eastAsia="Times New Roman" w:hAnsi="Arial" w:cs="Arial"/>
      <w:szCs w:val="26"/>
    </w:rPr>
  </w:style>
  <w:style w:type="paragraph" w:styleId="TOC1">
    <w:name w:val="toc 1"/>
    <w:basedOn w:val="Normal"/>
    <w:next w:val="Normal"/>
    <w:rsid w:val="00946A11"/>
    <w:pPr>
      <w:tabs>
        <w:tab w:val="left" w:pos="540"/>
        <w:tab w:val="right" w:leader="dot" w:pos="9000"/>
      </w:tabs>
      <w:spacing w:before="120"/>
      <w:ind w:left="540" w:right="387" w:hanging="540"/>
    </w:pPr>
    <w:rPr>
      <w:rFonts w:ascii="Arial" w:hAnsi="Arial" w:cs="Arial"/>
      <w:b/>
      <w:noProof/>
      <w:szCs w:val="26"/>
    </w:rPr>
  </w:style>
  <w:style w:type="paragraph" w:styleId="TOC2">
    <w:name w:val="toc 2"/>
    <w:basedOn w:val="Normal"/>
    <w:next w:val="Normal"/>
    <w:rsid w:val="00946A11"/>
    <w:pPr>
      <w:tabs>
        <w:tab w:val="left" w:pos="1080"/>
        <w:tab w:val="right" w:leader="dot" w:pos="9000"/>
      </w:tabs>
      <w:spacing w:before="60"/>
      <w:ind w:left="1080" w:right="387" w:hanging="720"/>
    </w:pPr>
    <w:rPr>
      <w:rFonts w:ascii="Arial" w:hAnsi="Arial" w:cs="Arial"/>
      <w:noProof/>
      <w:szCs w:val="26"/>
    </w:rPr>
  </w:style>
  <w:style w:type="paragraph" w:customStyle="1" w:styleId="Headernonumber">
    <w:name w:val="Header no number"/>
    <w:basedOn w:val="Heading1"/>
    <w:autoRedefine/>
    <w:rsid w:val="00946A11"/>
    <w:pPr>
      <w:keepNext w:val="0"/>
      <w:keepLines w:val="0"/>
      <w:tabs>
        <w:tab w:val="left" w:pos="720"/>
      </w:tabs>
      <w:spacing w:before="120" w:line="240" w:lineRule="auto"/>
      <w:jc w:val="both"/>
    </w:pPr>
    <w:rPr>
      <w:rFonts w:ascii="Arial" w:eastAsia="Arial Unicode MS" w:hAnsi="Arial" w:cs="Arial"/>
      <w:b w:val="0"/>
      <w:bCs w:val="0"/>
      <w:noProof/>
      <w:color w:val="auto"/>
      <w:sz w:val="22"/>
      <w:szCs w:val="22"/>
    </w:rPr>
  </w:style>
  <w:style w:type="paragraph" w:styleId="HTMLPreformatted">
    <w:name w:val="HTML Preformatted"/>
    <w:basedOn w:val="Normal"/>
    <w:link w:val="HTMLPreformattedChar"/>
    <w:uiPriority w:val="99"/>
    <w:rsid w:val="00946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946A11"/>
    <w:rPr>
      <w:rFonts w:ascii="Courier New" w:eastAsia="Times New Roman" w:hAnsi="Courier New" w:cs="Courier New"/>
      <w:sz w:val="20"/>
      <w:szCs w:val="20"/>
      <w:lang w:eastAsia="en-GB"/>
    </w:rPr>
  </w:style>
  <w:style w:type="paragraph" w:styleId="Caption">
    <w:name w:val="caption"/>
    <w:basedOn w:val="Normal"/>
    <w:next w:val="Normal"/>
    <w:qFormat/>
    <w:rsid w:val="00946A11"/>
    <w:pPr>
      <w:keepNext/>
      <w:spacing w:before="120" w:after="40"/>
    </w:pPr>
    <w:rPr>
      <w:rFonts w:ascii="Arial" w:hAnsi="Arial" w:cs="Arial"/>
      <w:b/>
      <w:bCs/>
    </w:rPr>
  </w:style>
  <w:style w:type="paragraph" w:customStyle="1" w:styleId="Body1">
    <w:name w:val="Body 1"/>
    <w:rsid w:val="00946A11"/>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ImportWordListStyleDefinition1944416767">
    <w:name w:val="Import Word List Style Definition 1944416767"/>
    <w:rsid w:val="00946A11"/>
    <w:pPr>
      <w:numPr>
        <w:numId w:val="22"/>
      </w:numPr>
      <w:spacing w:after="0" w:line="240" w:lineRule="auto"/>
    </w:pPr>
    <w:rPr>
      <w:rFonts w:ascii="Times New Roman" w:eastAsia="Times New Roman" w:hAnsi="Times New Roman" w:cs="Times New Roman"/>
      <w:sz w:val="20"/>
      <w:szCs w:val="20"/>
    </w:rPr>
  </w:style>
  <w:style w:type="paragraph" w:customStyle="1" w:styleId="Style1">
    <w:name w:val="Style1"/>
    <w:basedOn w:val="Normal"/>
    <w:rsid w:val="00946A11"/>
    <w:pPr>
      <w:overflowPunct w:val="0"/>
      <w:autoSpaceDE w:val="0"/>
      <w:autoSpaceDN w:val="0"/>
      <w:adjustRightInd w:val="0"/>
      <w:jc w:val="both"/>
      <w:textAlignment w:val="baseline"/>
    </w:pPr>
    <w:rPr>
      <w:rFonts w:ascii="Arial" w:hAnsi="Arial"/>
      <w:sz w:val="24"/>
    </w:rPr>
  </w:style>
  <w:style w:type="character" w:styleId="Strong">
    <w:name w:val="Strong"/>
    <w:basedOn w:val="DefaultParagraphFont"/>
    <w:uiPriority w:val="22"/>
    <w:qFormat/>
    <w:rsid w:val="00076B97"/>
    <w:rPr>
      <w:b/>
      <w:bCs/>
    </w:rPr>
  </w:style>
  <w:style w:type="table" w:customStyle="1" w:styleId="TableGrid41">
    <w:name w:val="Table Grid41"/>
    <w:basedOn w:val="TableNormal"/>
    <w:next w:val="TableGrid"/>
    <w:uiPriority w:val="59"/>
    <w:rsid w:val="00895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sonname">
    <w:name w:val="person_name"/>
    <w:basedOn w:val="DefaultParagraphFont"/>
    <w:rsid w:val="00ED46CA"/>
  </w:style>
  <w:style w:type="character" w:customStyle="1" w:styleId="bkciteavail">
    <w:name w:val="bk_cite_avail"/>
    <w:basedOn w:val="DefaultParagraphFont"/>
    <w:rsid w:val="00B47470"/>
  </w:style>
  <w:style w:type="character" w:customStyle="1" w:styleId="highwire-citation-authors">
    <w:name w:val="highwire-citation-authors"/>
    <w:basedOn w:val="DefaultParagraphFont"/>
    <w:rsid w:val="001D09E8"/>
  </w:style>
  <w:style w:type="character" w:customStyle="1" w:styleId="highwire-citation-author4">
    <w:name w:val="highwire-citation-author4"/>
    <w:basedOn w:val="DefaultParagraphFont"/>
    <w:rsid w:val="001D09E8"/>
  </w:style>
  <w:style w:type="character" w:customStyle="1" w:styleId="nlm-surname">
    <w:name w:val="nlm-surname"/>
    <w:basedOn w:val="DefaultParagraphFont"/>
    <w:rsid w:val="001D09E8"/>
  </w:style>
  <w:style w:type="character" w:customStyle="1" w:styleId="citation-et1">
    <w:name w:val="citation-et1"/>
    <w:basedOn w:val="DefaultParagraphFont"/>
    <w:rsid w:val="001D09E8"/>
    <w:rPr>
      <w:i/>
      <w:iCs/>
    </w:rPr>
  </w:style>
  <w:style w:type="character" w:customStyle="1" w:styleId="highwire-cite-metadata-journal2">
    <w:name w:val="highwire-cite-metadata-journal2"/>
    <w:basedOn w:val="DefaultParagraphFont"/>
    <w:rsid w:val="001D09E8"/>
  </w:style>
  <w:style w:type="character" w:customStyle="1" w:styleId="highwire-cite-metadata-year">
    <w:name w:val="highwire-cite-metadata-year"/>
    <w:basedOn w:val="DefaultParagraphFont"/>
    <w:rsid w:val="001D09E8"/>
  </w:style>
  <w:style w:type="character" w:customStyle="1" w:styleId="highwire-cite-metadata-volume2">
    <w:name w:val="highwire-cite-metadata-volume2"/>
    <w:basedOn w:val="DefaultParagraphFont"/>
    <w:rsid w:val="001D09E8"/>
  </w:style>
  <w:style w:type="character" w:customStyle="1" w:styleId="highwire-cite-metadata-pages">
    <w:name w:val="highwire-cite-metadata-pages"/>
    <w:basedOn w:val="DefaultParagraphFont"/>
    <w:rsid w:val="001D09E8"/>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9">
    <w:basedOn w:val="TableNormal"/>
    <w:pPr>
      <w:spacing w:after="0" w:line="240" w:lineRule="auto"/>
    </w:pPr>
    <w:tblPr>
      <w:tblStyleRowBandSize w:val="1"/>
      <w:tblStyleColBandSize w:val="1"/>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tblPr>
      <w:tblStyleRowBandSize w:val="1"/>
      <w:tblStyleColBandSize w:val="1"/>
      <w:tblCellMar>
        <w:left w:w="57" w:type="dxa"/>
        <w:right w:w="57" w:type="dxa"/>
      </w:tblCellMar>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table" w:customStyle="1" w:styleId="af2">
    <w:basedOn w:val="TableNormal"/>
    <w:pPr>
      <w:spacing w:after="0" w:line="240" w:lineRule="auto"/>
    </w:pPr>
    <w:tblPr>
      <w:tblStyleRowBandSize w:val="1"/>
      <w:tblStyleColBandSize w:val="1"/>
      <w:tblCellMar>
        <w:left w:w="28" w:type="dxa"/>
        <w:right w:w="28" w:type="dxa"/>
      </w:tblCellMar>
    </w:tblPr>
  </w:style>
  <w:style w:type="table" w:customStyle="1" w:styleId="af3">
    <w:basedOn w:val="TableNormal"/>
    <w:pPr>
      <w:spacing w:after="0" w:line="240" w:lineRule="auto"/>
    </w:pPr>
    <w:tblPr>
      <w:tblStyleRowBandSize w:val="1"/>
      <w:tblStyleColBandSize w:val="1"/>
      <w:tblCellMar>
        <w:top w:w="51" w:type="dxa"/>
        <w:left w:w="107" w:type="dxa"/>
        <w:right w:w="51" w:type="dxa"/>
      </w:tblCellMar>
    </w:tblPr>
  </w:style>
  <w:style w:type="character" w:customStyle="1" w:styleId="Title1">
    <w:name w:val="Title1"/>
    <w:basedOn w:val="DefaultParagraphFont"/>
    <w:rsid w:val="005C47FE"/>
  </w:style>
  <w:style w:type="table" w:customStyle="1" w:styleId="af4">
    <w:basedOn w:val="TableNormal"/>
    <w:pPr>
      <w:spacing w:after="0" w:line="240" w:lineRule="auto"/>
    </w:pPr>
    <w:tblPr>
      <w:tblStyleRowBandSize w:val="1"/>
      <w:tblStyleColBandSize w:val="1"/>
      <w:tblCellMar>
        <w:top w:w="51" w:type="dxa"/>
        <w:left w:w="107" w:type="dxa"/>
        <w:right w:w="51" w:type="dxa"/>
      </w:tblCellMar>
    </w:tblPr>
  </w:style>
  <w:style w:type="table" w:customStyle="1" w:styleId="af5">
    <w:basedOn w:val="TableNormal"/>
    <w:pPr>
      <w:spacing w:after="0" w:line="240" w:lineRule="auto"/>
    </w:pPr>
    <w:tblPr>
      <w:tblStyleRowBandSize w:val="1"/>
      <w:tblStyleColBandSize w:val="1"/>
      <w:tblCellMar>
        <w:top w:w="51" w:type="dxa"/>
        <w:left w:w="107" w:type="dxa"/>
        <w:right w:w="51" w:type="dxa"/>
      </w:tblCellMar>
    </w:tblPr>
  </w:style>
  <w:style w:type="table" w:customStyle="1" w:styleId="af6">
    <w:basedOn w:val="TableNormal"/>
    <w:pPr>
      <w:spacing w:after="0" w:line="240" w:lineRule="auto"/>
    </w:pPr>
    <w:tblPr>
      <w:tblStyleRowBandSize w:val="1"/>
      <w:tblStyleColBandSize w:val="1"/>
      <w:tblCellMar>
        <w:top w:w="51" w:type="dxa"/>
        <w:left w:w="107" w:type="dxa"/>
        <w:right w:w="51" w:type="dxa"/>
      </w:tblCellMar>
    </w:tblPr>
  </w:style>
  <w:style w:type="table" w:customStyle="1" w:styleId="af7">
    <w:basedOn w:val="TableNormal"/>
    <w:pPr>
      <w:spacing w:after="0" w:line="240" w:lineRule="auto"/>
    </w:pPr>
    <w:tblPr>
      <w:tblStyleRowBandSize w:val="1"/>
      <w:tblStyleColBandSize w:val="1"/>
      <w:tblCellMar>
        <w:top w:w="51" w:type="dxa"/>
        <w:left w:w="107" w:type="dxa"/>
        <w:right w:w="51" w:type="dxa"/>
      </w:tblCellMar>
    </w:tblPr>
  </w:style>
  <w:style w:type="table" w:customStyle="1" w:styleId="af8">
    <w:basedOn w:val="TableNormal"/>
    <w:pPr>
      <w:spacing w:after="0" w:line="240" w:lineRule="auto"/>
    </w:pPr>
    <w:tblPr>
      <w:tblStyleRowBandSize w:val="1"/>
      <w:tblStyleColBandSize w:val="1"/>
      <w:tblCellMar>
        <w:top w:w="51" w:type="dxa"/>
        <w:left w:w="107" w:type="dxa"/>
        <w:right w:w="51" w:type="dxa"/>
      </w:tblCellMar>
    </w:tblPr>
  </w:style>
  <w:style w:type="table" w:customStyle="1" w:styleId="af9">
    <w:basedOn w:val="TableNormal"/>
    <w:pPr>
      <w:spacing w:after="0" w:line="240" w:lineRule="auto"/>
    </w:pPr>
    <w:tblPr>
      <w:tblStyleRowBandSize w:val="1"/>
      <w:tblStyleColBandSize w:val="1"/>
      <w:tblCellMar>
        <w:top w:w="51" w:type="dxa"/>
        <w:left w:w="107" w:type="dxa"/>
        <w:right w:w="51" w:type="dxa"/>
      </w:tblCellMar>
    </w:tblPr>
  </w:style>
  <w:style w:type="table" w:customStyle="1" w:styleId="afa">
    <w:basedOn w:val="TableNormal"/>
    <w:pPr>
      <w:spacing w:after="0" w:line="240" w:lineRule="auto"/>
    </w:pPr>
    <w:tblPr>
      <w:tblStyleRowBandSize w:val="1"/>
      <w:tblStyleColBandSize w:val="1"/>
      <w:tblCellMar>
        <w:top w:w="51" w:type="dxa"/>
        <w:left w:w="107" w:type="dxa"/>
        <w:right w:w="51"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fb">
    <w:basedOn w:val="TableNormal"/>
    <w:pPr>
      <w:spacing w:after="0" w:line="240" w:lineRule="auto"/>
    </w:pPr>
    <w:tblPr>
      <w:tblStyleRowBandSize w:val="1"/>
      <w:tblStyleColBandSize w:val="1"/>
      <w:tblCellMar>
        <w:top w:w="51" w:type="dxa"/>
        <w:left w:w="107" w:type="dxa"/>
        <w:right w:w="51" w:type="dxa"/>
      </w:tblCellMar>
    </w:tblPr>
  </w:style>
  <w:style w:type="table" w:customStyle="1" w:styleId="afc">
    <w:basedOn w:val="TableNormal"/>
    <w:pPr>
      <w:spacing w:after="0" w:line="240" w:lineRule="auto"/>
    </w:pPr>
    <w:tblPr>
      <w:tblStyleRowBandSize w:val="1"/>
      <w:tblStyleColBandSize w:val="1"/>
      <w:tblCellMar>
        <w:top w:w="51" w:type="dxa"/>
        <w:left w:w="107" w:type="dxa"/>
        <w:right w:w="51"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fd">
    <w:basedOn w:val="TableNormal"/>
    <w:pPr>
      <w:spacing w:after="0" w:line="240" w:lineRule="auto"/>
    </w:pPr>
    <w:tblPr>
      <w:tblStyleRowBandSize w:val="1"/>
      <w:tblStyleColBandSize w:val="1"/>
      <w:tblCellMar>
        <w:top w:w="51" w:type="dxa"/>
        <w:left w:w="107" w:type="dxa"/>
        <w:right w:w="51"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fe">
    <w:basedOn w:val="TableNormal"/>
    <w:pPr>
      <w:spacing w:after="0" w:line="240" w:lineRule="auto"/>
    </w:pPr>
    <w:tblPr>
      <w:tblStyleRowBandSize w:val="1"/>
      <w:tblStyleColBandSize w:val="1"/>
      <w:tblCellMar>
        <w:top w:w="51" w:type="dxa"/>
        <w:left w:w="107" w:type="dxa"/>
        <w:right w:w="51" w:type="dxa"/>
      </w:tblCellMar>
    </w:tblPr>
  </w:style>
  <w:style w:type="table" w:customStyle="1" w:styleId="aff">
    <w:basedOn w:val="TableNormal"/>
    <w:pPr>
      <w:spacing w:after="0" w:line="240" w:lineRule="auto"/>
    </w:pPr>
    <w:tblPr>
      <w:tblStyleRowBandSize w:val="1"/>
      <w:tblStyleColBandSize w:val="1"/>
      <w:tblCellMar>
        <w:top w:w="51" w:type="dxa"/>
        <w:left w:w="107" w:type="dxa"/>
        <w:right w:w="51" w:type="dxa"/>
      </w:tblCellMar>
    </w:tblPr>
  </w:style>
  <w:style w:type="table" w:customStyle="1" w:styleId="aff0">
    <w:basedOn w:val="TableNormal"/>
    <w:pPr>
      <w:spacing w:after="0" w:line="240" w:lineRule="auto"/>
    </w:pPr>
    <w:tblPr>
      <w:tblStyleRowBandSize w:val="1"/>
      <w:tblStyleColBandSize w:val="1"/>
      <w:tblCellMar>
        <w:top w:w="51" w:type="dxa"/>
        <w:left w:w="107" w:type="dxa"/>
        <w:right w:w="51" w:type="dxa"/>
      </w:tblCellMar>
    </w:tblPr>
  </w:style>
  <w:style w:type="table" w:customStyle="1" w:styleId="aff1">
    <w:basedOn w:val="TableNormal"/>
    <w:pPr>
      <w:spacing w:after="0" w:line="240" w:lineRule="auto"/>
    </w:pPr>
    <w:tblPr>
      <w:tblStyleRowBandSize w:val="1"/>
      <w:tblStyleColBandSize w:val="1"/>
      <w:tblCellMar>
        <w:top w:w="51" w:type="dxa"/>
        <w:left w:w="107" w:type="dxa"/>
        <w:right w:w="51" w:type="dxa"/>
      </w:tblCellMar>
    </w:tblPr>
  </w:style>
  <w:style w:type="table" w:customStyle="1" w:styleId="aff2">
    <w:basedOn w:val="TableNormal"/>
    <w:pPr>
      <w:spacing w:after="0" w:line="240" w:lineRule="auto"/>
    </w:pPr>
    <w:tblPr>
      <w:tblStyleRowBandSize w:val="1"/>
      <w:tblStyleColBandSize w:val="1"/>
      <w:tblCellMar>
        <w:top w:w="51" w:type="dxa"/>
        <w:left w:w="107" w:type="dxa"/>
        <w:right w:w="51" w:type="dxa"/>
      </w:tblCellMar>
    </w:tblPr>
  </w:style>
  <w:style w:type="table" w:customStyle="1" w:styleId="aff3">
    <w:basedOn w:val="TableNormal"/>
    <w:pPr>
      <w:spacing w:after="0" w:line="240" w:lineRule="auto"/>
    </w:pPr>
    <w:tblPr>
      <w:tblStyleRowBandSize w:val="1"/>
      <w:tblStyleColBandSize w:val="1"/>
      <w:tblCellMar>
        <w:top w:w="51" w:type="dxa"/>
        <w:left w:w="107" w:type="dxa"/>
        <w:right w:w="51" w:type="dxa"/>
      </w:tblCellMar>
    </w:tblPr>
  </w:style>
  <w:style w:type="table" w:customStyle="1" w:styleId="aff4">
    <w:basedOn w:val="TableNormal"/>
    <w:pPr>
      <w:spacing w:after="0" w:line="240" w:lineRule="auto"/>
    </w:pPr>
    <w:tblPr>
      <w:tblStyleRowBandSize w:val="1"/>
      <w:tblStyleColBandSize w:val="1"/>
      <w:tblCellMar>
        <w:top w:w="51" w:type="dxa"/>
        <w:left w:w="107" w:type="dxa"/>
        <w:right w:w="51" w:type="dxa"/>
      </w:tblCellMar>
    </w:tblPr>
  </w:style>
  <w:style w:type="table" w:customStyle="1" w:styleId="aff5">
    <w:basedOn w:val="TableNormal"/>
    <w:pPr>
      <w:spacing w:after="0" w:line="240" w:lineRule="auto"/>
    </w:pPr>
    <w:tblPr>
      <w:tblStyleRowBandSize w:val="1"/>
      <w:tblStyleColBandSize w:val="1"/>
      <w:tblCellMar>
        <w:top w:w="51" w:type="dxa"/>
        <w:left w:w="107" w:type="dxa"/>
        <w:right w:w="51" w:type="dxa"/>
      </w:tblCellMar>
    </w:tblPr>
  </w:style>
  <w:style w:type="table" w:customStyle="1" w:styleId="aff6">
    <w:basedOn w:val="TableNormal"/>
    <w:pPr>
      <w:spacing w:after="0" w:line="240" w:lineRule="auto"/>
    </w:pPr>
    <w:tblPr>
      <w:tblStyleRowBandSize w:val="1"/>
      <w:tblStyleColBandSize w:val="1"/>
      <w:tblCellMar>
        <w:top w:w="51" w:type="dxa"/>
        <w:left w:w="107" w:type="dxa"/>
        <w:right w:w="51" w:type="dxa"/>
      </w:tblCellMar>
    </w:tblPr>
  </w:style>
  <w:style w:type="table" w:customStyle="1" w:styleId="aff7">
    <w:basedOn w:val="TableNormal"/>
    <w:pPr>
      <w:spacing w:after="0" w:line="240" w:lineRule="auto"/>
    </w:pPr>
    <w:tblPr>
      <w:tblStyleRowBandSize w:val="1"/>
      <w:tblStyleColBandSize w:val="1"/>
      <w:tblCellMar>
        <w:top w:w="51" w:type="dxa"/>
        <w:left w:w="107" w:type="dxa"/>
        <w:right w:w="51"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pPr>
      <w:spacing w:after="0" w:line="240" w:lineRule="auto"/>
    </w:pPr>
    <w:tblPr>
      <w:tblStyleRowBandSize w:val="1"/>
      <w:tblStyleColBandSize w:val="1"/>
      <w:tblCellMar>
        <w:top w:w="51" w:type="dxa"/>
        <w:left w:w="107" w:type="dxa"/>
        <w:right w:w="51" w:type="dxa"/>
      </w:tblCellMar>
    </w:tblPr>
  </w:style>
  <w:style w:type="table" w:customStyle="1" w:styleId="affe">
    <w:basedOn w:val="TableNormal"/>
    <w:pPr>
      <w:spacing w:after="0" w:line="240" w:lineRule="auto"/>
    </w:pPr>
    <w:tblPr>
      <w:tblStyleRowBandSize w:val="1"/>
      <w:tblStyleColBandSize w:val="1"/>
      <w:tblCellMar>
        <w:top w:w="51" w:type="dxa"/>
        <w:left w:w="107" w:type="dxa"/>
        <w:right w:w="51"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fff">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0">
    <w:basedOn w:val="TableNormal"/>
    <w:pPr>
      <w:spacing w:after="0" w:line="240" w:lineRule="auto"/>
    </w:pPr>
    <w:tblPr>
      <w:tblStyleRowBandSize w:val="1"/>
      <w:tblStyleColBandSize w:val="1"/>
      <w:tblCellMar>
        <w:top w:w="51" w:type="dxa"/>
        <w:left w:w="107" w:type="dxa"/>
        <w:right w:w="51"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fff1">
    <w:basedOn w:val="TableNormal"/>
    <w:pPr>
      <w:spacing w:after="0" w:line="240" w:lineRule="auto"/>
    </w:pPr>
    <w:tblPr>
      <w:tblStyleRowBandSize w:val="1"/>
      <w:tblStyleColBandSize w:val="1"/>
      <w:tblCellMar>
        <w:top w:w="51" w:type="dxa"/>
        <w:left w:w="107" w:type="dxa"/>
        <w:right w:w="51"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fff2">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3">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4">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5">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6">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7">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8">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9">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a">
    <w:basedOn w:val="TableNormal"/>
    <w:pPr>
      <w:spacing w:after="0" w:line="240" w:lineRule="auto"/>
    </w:pPr>
    <w:tblPr>
      <w:tblStyleRowBandSize w:val="1"/>
      <w:tblStyleColBandSize w:val="1"/>
      <w:tblCellMar>
        <w:top w:w="51" w:type="dxa"/>
        <w:left w:w="107" w:type="dxa"/>
        <w:right w:w="51" w:type="dxa"/>
      </w:tblCellMar>
    </w:tblPr>
  </w:style>
  <w:style w:type="table" w:customStyle="1" w:styleId="afffb">
    <w:basedOn w:val="TableNormal"/>
    <w:pPr>
      <w:spacing w:after="0" w:line="240" w:lineRule="auto"/>
    </w:pPr>
    <w:tblPr>
      <w:tblStyleRowBandSize w:val="1"/>
      <w:tblStyleColBandSize w:val="1"/>
      <w:tblCellMar>
        <w:top w:w="51" w:type="dxa"/>
        <w:left w:w="107" w:type="dxa"/>
        <w:right w:w="51" w:type="dxa"/>
      </w:tblCellMar>
    </w:tblPr>
  </w:style>
  <w:style w:type="character" w:styleId="PlaceholderText">
    <w:name w:val="Placeholder Text"/>
    <w:basedOn w:val="DefaultParagraphFont"/>
    <w:uiPriority w:val="99"/>
    <w:rsid w:val="007A6403"/>
    <w:rPr>
      <w:color w:val="808080"/>
    </w:rPr>
  </w:style>
  <w:style w:type="paragraph" w:customStyle="1" w:styleId="11MaintitlePrelimsPrelimsstyles">
    <w:name w:val="1.1 Main title (Prelims) (Prelims styles)"/>
    <w:basedOn w:val="Normal"/>
    <w:next w:val="BasicParagraph"/>
    <w:uiPriority w:val="99"/>
    <w:rsid w:val="0037061A"/>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37061A"/>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37061A"/>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37061A"/>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37061A"/>
    <w:rPr>
      <w:rFonts w:cs="Humanist777BT-RomanB"/>
    </w:rPr>
  </w:style>
  <w:style w:type="paragraph" w:customStyle="1" w:styleId="161TitlepagecompetinginterestsPrelimsstyles">
    <w:name w:val="1.61 Title page competing interests (Prelims styles)"/>
    <w:basedOn w:val="16TitlepagetextPrelimsPrelimsstyles"/>
    <w:uiPriority w:val="99"/>
    <w:rsid w:val="0037061A"/>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37061A"/>
    <w:pPr>
      <w:spacing w:after="60"/>
      <w:ind w:left="0" w:firstLine="0"/>
    </w:pPr>
  </w:style>
  <w:style w:type="paragraph" w:customStyle="1" w:styleId="18TitlepagedoiPrelimsPrelimsstyles">
    <w:name w:val="1.8 Title page doi (Prelims) (Prelims styles)"/>
    <w:basedOn w:val="17TitlepagepubdatePrelimsPrelimsstyles"/>
    <w:uiPriority w:val="99"/>
    <w:rsid w:val="0037061A"/>
    <w:pPr>
      <w:spacing w:after="0" w:line="240" w:lineRule="atLeast"/>
    </w:pPr>
    <w:rPr>
      <w:sz w:val="20"/>
      <w:szCs w:val="20"/>
    </w:rPr>
  </w:style>
  <w:style w:type="paragraph" w:customStyle="1" w:styleId="151AbstracttitlePrelimsPrelimsstyles">
    <w:name w:val="1.51 Abstract title (Prelims) (Prelims styles)"/>
    <w:basedOn w:val="Normal"/>
    <w:uiPriority w:val="99"/>
    <w:rsid w:val="0037061A"/>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37061A"/>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37061A"/>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37061A"/>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37061A"/>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37061A"/>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37061A"/>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37061A"/>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37061A"/>
    <w:pPr>
      <w:spacing w:after="130"/>
      <w:ind w:left="960" w:hanging="960"/>
    </w:pPr>
  </w:style>
  <w:style w:type="paragraph" w:customStyle="1" w:styleId="192AbbreviationslistnotesPrelimsstyles">
    <w:name w:val="1.92 Abbreviations list notes (Prelims styles)"/>
    <w:basedOn w:val="602TextfoTextstylesTextstyles"/>
    <w:uiPriority w:val="99"/>
    <w:rsid w:val="0037061A"/>
    <w:pPr>
      <w:pageBreakBefore/>
      <w:spacing w:before="260" w:after="0"/>
    </w:pPr>
  </w:style>
  <w:style w:type="paragraph" w:customStyle="1" w:styleId="21ContributortextPrelimsPrelimsstyles">
    <w:name w:val="2.1 Contributor text (Prelims) (Prelims styles)"/>
    <w:basedOn w:val="16TitlepagetextPrelimsPrelimsstyles"/>
    <w:uiPriority w:val="99"/>
    <w:rsid w:val="0037061A"/>
    <w:pPr>
      <w:spacing w:after="280"/>
      <w:ind w:left="240" w:hanging="240"/>
    </w:pPr>
  </w:style>
  <w:style w:type="paragraph" w:customStyle="1" w:styleId="51AAheadHeadingstyles">
    <w:name w:val="5.1 AA head (Heading styles)"/>
    <w:basedOn w:val="52AheadHeadingsHeadingstyles"/>
    <w:next w:val="52AheadHeadingsHeadingstyles"/>
    <w:uiPriority w:val="99"/>
    <w:rsid w:val="0037061A"/>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37061A"/>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37061A"/>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37061A"/>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37061A"/>
    <w:pPr>
      <w:outlineLvl w:val="4"/>
    </w:pPr>
    <w:rPr>
      <w:rFonts w:cs="Humanist777BT-ItalicB"/>
      <w:i/>
      <w:iCs/>
    </w:rPr>
  </w:style>
  <w:style w:type="paragraph" w:customStyle="1" w:styleId="56EheadHeadingsHeadingstyles">
    <w:name w:val="5.6 E head (Headings) (Heading styles)"/>
    <w:basedOn w:val="602TextfoTextstylesTextstyles"/>
    <w:uiPriority w:val="99"/>
    <w:rsid w:val="0037061A"/>
  </w:style>
  <w:style w:type="paragraph" w:customStyle="1" w:styleId="57FheadHeadingsHeadingstyles">
    <w:name w:val="5.7 F head (Headings) (Heading styles)"/>
    <w:basedOn w:val="56EheadHeadingsHeadingstyles"/>
    <w:uiPriority w:val="99"/>
    <w:rsid w:val="0037061A"/>
    <w:rPr>
      <w:i/>
      <w:iCs/>
    </w:rPr>
  </w:style>
  <w:style w:type="paragraph" w:customStyle="1" w:styleId="601TextdropcapTextstylesTextstyles">
    <w:name w:val="6.01 Text (drop cap) (Text styles) (Text styles)"/>
    <w:basedOn w:val="602TextfoTextstylesTextstyles"/>
    <w:next w:val="602TextfoTextstylesTextstyles"/>
    <w:uiPriority w:val="99"/>
    <w:rsid w:val="0037061A"/>
  </w:style>
  <w:style w:type="paragraph" w:customStyle="1" w:styleId="611BulletlistTextstyles">
    <w:name w:val="6.11 Bullet list (Text styles)"/>
    <w:basedOn w:val="602TextfoTextstylesTextstyles"/>
    <w:next w:val="602TextfoTextstylesTextstyles"/>
    <w:uiPriority w:val="99"/>
    <w:rsid w:val="0037061A"/>
    <w:pPr>
      <w:spacing w:after="0"/>
      <w:ind w:left="357"/>
    </w:pPr>
  </w:style>
  <w:style w:type="paragraph" w:customStyle="1" w:styleId="612Textbulletlist2ndparaTextstyles">
    <w:name w:val="6.12 Text (bullet list 2nd para) (Text styles)"/>
    <w:basedOn w:val="611BulletlistTextstyles"/>
    <w:uiPriority w:val="99"/>
    <w:rsid w:val="0037061A"/>
  </w:style>
  <w:style w:type="paragraph" w:customStyle="1" w:styleId="614TextbulletlistlastTextstylesTextstyles">
    <w:name w:val="6.14 Text (bullet list last) (Text styles) (Text styles)"/>
    <w:basedOn w:val="611BulletlistTextstyles"/>
    <w:uiPriority w:val="99"/>
    <w:rsid w:val="0037061A"/>
    <w:pPr>
      <w:spacing w:after="260"/>
    </w:pPr>
  </w:style>
  <w:style w:type="paragraph" w:customStyle="1" w:styleId="613TextsubbulletlistTextstylesTextstyles">
    <w:name w:val="6.13 Text (sub bullet list) (Text styles) (Text styles)"/>
    <w:basedOn w:val="602TextfoTextstylesTextstyles"/>
    <w:uiPriority w:val="99"/>
    <w:rsid w:val="0037061A"/>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37061A"/>
    <w:pPr>
      <w:spacing w:after="260"/>
    </w:pPr>
  </w:style>
  <w:style w:type="paragraph" w:customStyle="1" w:styleId="615TextsubsubbulletlistTextstylesTextstyles">
    <w:name w:val="6.15 Text (sub sub bullet list) (Text styles) (Text styles)"/>
    <w:basedOn w:val="613TextsubbulletlistTextstylesTextstyles"/>
    <w:uiPriority w:val="99"/>
    <w:rsid w:val="0037061A"/>
    <w:pPr>
      <w:ind w:left="1080"/>
    </w:pPr>
  </w:style>
  <w:style w:type="paragraph" w:customStyle="1" w:styleId="617TextsubsubbulletlistlastTextstylesTextstyles">
    <w:name w:val="6.17 Text (sub sub bullet list last) (Text styles) (Text styles)"/>
    <w:basedOn w:val="613TextsubbulletlistTextstylesTextstyles"/>
    <w:uiPriority w:val="99"/>
    <w:rsid w:val="0037061A"/>
    <w:pPr>
      <w:spacing w:after="260"/>
      <w:ind w:left="1080"/>
    </w:pPr>
  </w:style>
  <w:style w:type="paragraph" w:customStyle="1" w:styleId="621TextnumberedlistTextstylesTextstyles">
    <w:name w:val="6.21 Text (numbered list) (Text styles) (Text styles)"/>
    <w:basedOn w:val="602TextfoTextstylesTextstyles"/>
    <w:uiPriority w:val="99"/>
    <w:rsid w:val="0037061A"/>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37061A"/>
    <w:pPr>
      <w:ind w:left="360"/>
    </w:pPr>
  </w:style>
  <w:style w:type="paragraph" w:customStyle="1" w:styleId="6211TextnumberedlistlastTextstylesTextstyles">
    <w:name w:val="6.211 Text (numbered list last) (Text styles) (Text styles)"/>
    <w:basedOn w:val="621TextnumberedlistTextstylesTextstyles"/>
    <w:uiPriority w:val="99"/>
    <w:rsid w:val="0037061A"/>
    <w:pPr>
      <w:spacing w:after="260"/>
    </w:pPr>
  </w:style>
  <w:style w:type="paragraph" w:customStyle="1" w:styleId="623TextsubnumberedlistTextstylesTextstyles">
    <w:name w:val="6.23 Text (sub numbered list) (Text styles) (Text styles)"/>
    <w:basedOn w:val="621TextnumberedlistTextstylesTextstyles"/>
    <w:uiPriority w:val="99"/>
    <w:rsid w:val="0037061A"/>
    <w:pPr>
      <w:ind w:left="360"/>
    </w:pPr>
  </w:style>
  <w:style w:type="paragraph" w:customStyle="1" w:styleId="626TextalphalistTextstyles">
    <w:name w:val="6.26 Text (alpha list) (Text styles)"/>
    <w:basedOn w:val="621TextnumberedlistTextstylesTextstyles"/>
    <w:uiPriority w:val="99"/>
    <w:rsid w:val="0037061A"/>
    <w:pPr>
      <w:tabs>
        <w:tab w:val="clear" w:pos="0"/>
        <w:tab w:val="left" w:pos="360"/>
      </w:tabs>
    </w:pPr>
  </w:style>
  <w:style w:type="paragraph" w:customStyle="1" w:styleId="627TextsubalphalistTextstyles">
    <w:name w:val="6.27 Text (sub alpha list) (Text styles)"/>
    <w:basedOn w:val="626TextalphalistTextstyles"/>
    <w:uiPriority w:val="99"/>
    <w:rsid w:val="0037061A"/>
    <w:pPr>
      <w:ind w:left="360"/>
    </w:pPr>
  </w:style>
  <w:style w:type="paragraph" w:customStyle="1" w:styleId="628TextalphalistlastTextstyles">
    <w:name w:val="6.28 Text (alpha list last) (Text styles)"/>
    <w:basedOn w:val="626TextalphalistTextstyles"/>
    <w:next w:val="602TextfoTextstylesTextstyles"/>
    <w:uiPriority w:val="99"/>
    <w:rsid w:val="0037061A"/>
    <w:pPr>
      <w:spacing w:after="240"/>
    </w:pPr>
  </w:style>
  <w:style w:type="paragraph" w:customStyle="1" w:styleId="644TextquoteTextstylesTextstyles">
    <w:name w:val="6.44 Text (quote) (Text styles) (Text styles)"/>
    <w:basedOn w:val="602TextfoTextstylesTextstyles"/>
    <w:uiPriority w:val="99"/>
    <w:rsid w:val="0037061A"/>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37061A"/>
  </w:style>
  <w:style w:type="paragraph" w:customStyle="1" w:styleId="632TextequationTextstylesTextstyles">
    <w:name w:val="6.32 Text (equation) (Text styles) (Text styles)"/>
    <w:basedOn w:val="602TextfoTextstylesTextstyles"/>
    <w:uiPriority w:val="99"/>
    <w:rsid w:val="0037061A"/>
    <w:pPr>
      <w:tabs>
        <w:tab w:val="right" w:pos="9120"/>
      </w:tabs>
      <w:ind w:left="240"/>
    </w:pPr>
  </w:style>
  <w:style w:type="paragraph" w:customStyle="1" w:styleId="645TextquotewithsourceTextstyles">
    <w:name w:val="6.45 Text (quote with source) (Text styles)"/>
    <w:basedOn w:val="644TextquoteTextstylesTextstyles"/>
    <w:uiPriority w:val="99"/>
    <w:rsid w:val="0037061A"/>
    <w:pPr>
      <w:spacing w:after="0"/>
    </w:pPr>
  </w:style>
  <w:style w:type="paragraph" w:customStyle="1" w:styleId="646TextquotesourceTextstylesTextstyles">
    <w:name w:val="6.46 Text (quote source) (Text styles) (Text styles)"/>
    <w:basedOn w:val="644TextquoteTextstylesTextstyles"/>
    <w:uiPriority w:val="99"/>
    <w:rsid w:val="0037061A"/>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37061A"/>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37061A"/>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37061A"/>
    <w:pPr>
      <w:spacing w:after="130"/>
      <w:ind w:left="600" w:hanging="120"/>
    </w:pPr>
  </w:style>
  <w:style w:type="paragraph" w:customStyle="1" w:styleId="690EndnoteTextstylesTextstyles">
    <w:name w:val="6.90 Endnote (Text styles) (Text styles)"/>
    <w:basedOn w:val="602TextfoTextstylesTextstyles"/>
    <w:uiPriority w:val="99"/>
    <w:rsid w:val="0037061A"/>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37061A"/>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37061A"/>
    <w:rPr>
      <w:bCs/>
    </w:rPr>
  </w:style>
  <w:style w:type="paragraph" w:customStyle="1" w:styleId="72TabletextTablesTableFigureBoxstyles">
    <w:name w:val="7.2 Table text (Tables) (Table/Figure/Box styles)"/>
    <w:basedOn w:val="Normal"/>
    <w:uiPriority w:val="99"/>
    <w:rsid w:val="0037061A"/>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37061A"/>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37061A"/>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37061A"/>
  </w:style>
  <w:style w:type="paragraph" w:customStyle="1" w:styleId="710TableheadTablesTableFigureBoxstyles">
    <w:name w:val="7.10 Table head (Tables) (Table/Figure/Box styles)"/>
    <w:basedOn w:val="72TabletextTablesTableFigureBoxstyles"/>
    <w:next w:val="72TabletextTablesTableFigureBoxstyles"/>
    <w:uiPriority w:val="99"/>
    <w:rsid w:val="0037061A"/>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37061A"/>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37061A"/>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37061A"/>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37061A"/>
    <w:rPr>
      <w:rFonts w:cs="Humanist777BT-ItalicB"/>
      <w:bCs w:val="0"/>
      <w:i/>
    </w:rPr>
  </w:style>
  <w:style w:type="paragraph" w:customStyle="1" w:styleId="92BoxtextBoxesTableFigureBoxstyles">
    <w:name w:val="9.2 Box text (Boxes) (Table/Figure/Box styles)"/>
    <w:basedOn w:val="72TabletextTablesTableFigureBoxstyles"/>
    <w:uiPriority w:val="99"/>
    <w:rsid w:val="0037061A"/>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37061A"/>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37061A"/>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37061A"/>
    <w:pPr>
      <w:spacing w:after="120"/>
    </w:pPr>
  </w:style>
  <w:style w:type="paragraph" w:customStyle="1" w:styleId="922BoxbulletlistBoxesTableFigureBoxstyles">
    <w:name w:val="9.22 Box bullet list (Boxes) (Table/Figure/Box styles)"/>
    <w:basedOn w:val="921BoxnumberedlistBoxesTableFigureBoxstyles"/>
    <w:uiPriority w:val="99"/>
    <w:rsid w:val="0037061A"/>
    <w:pPr>
      <w:ind w:hanging="240"/>
    </w:pPr>
  </w:style>
  <w:style w:type="paragraph" w:customStyle="1" w:styleId="925BoxbulletlistlastBoxesTableFigureBoxstyles">
    <w:name w:val="9.25 Box bullet list last (Boxes) (Table/Figure/Box styles)"/>
    <w:basedOn w:val="921BoxnumberedlistBoxesTableFigureBoxstyles"/>
    <w:uiPriority w:val="99"/>
    <w:rsid w:val="0037061A"/>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37061A"/>
  </w:style>
  <w:style w:type="paragraph" w:customStyle="1" w:styleId="926BoxalphalistlastBoxesTableFigureBoxstyles">
    <w:name w:val="9.26 Box alpha list last (Boxes) (Table/Figure/Box styles)"/>
    <w:basedOn w:val="921BoxnumberedlistBoxesTableFigureBoxstyles"/>
    <w:uiPriority w:val="99"/>
    <w:rsid w:val="0037061A"/>
    <w:pPr>
      <w:spacing w:after="120"/>
    </w:pPr>
  </w:style>
  <w:style w:type="paragraph" w:customStyle="1" w:styleId="927BoxquoteBoxesTableFigureBoxstyles">
    <w:name w:val="9.27 Box quote (Boxes) (Table/Figure/Box styles)"/>
    <w:basedOn w:val="92BoxtextBoxesTableFigureBoxstyles"/>
    <w:uiPriority w:val="99"/>
    <w:rsid w:val="0037061A"/>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37061A"/>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37061A"/>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37061A"/>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37061A"/>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37061A"/>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37061A"/>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37061A"/>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37061A"/>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37061A"/>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37061A"/>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37061A"/>
    <w:pPr>
      <w:ind w:left="240"/>
    </w:pPr>
  </w:style>
  <w:style w:type="paragraph" w:customStyle="1" w:styleId="75TablenotesTablesTableFigureBoxstyles">
    <w:name w:val="7.5 Table (notes) (Tables) (Table/Figure/Box styles)"/>
    <w:basedOn w:val="74TablenotesheadingTablesTableFigureBoxstyles"/>
    <w:uiPriority w:val="99"/>
    <w:rsid w:val="0037061A"/>
    <w:pPr>
      <w:spacing w:before="0"/>
      <w:ind w:left="198" w:hanging="198"/>
    </w:pPr>
    <w:rPr>
      <w:rFonts w:ascii="Lato" w:hAnsi="Lato" w:cs="Humanist777BT-LightB"/>
      <w:b w:val="0"/>
    </w:rPr>
  </w:style>
  <w:style w:type="paragraph" w:customStyle="1" w:styleId="BasicParagraph">
    <w:name w:val="[Basic Paragraph]"/>
    <w:basedOn w:val="Normal"/>
    <w:uiPriority w:val="99"/>
    <w:rsid w:val="0037061A"/>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37061A"/>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37061A"/>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37061A"/>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37061A"/>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37061A"/>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37061A"/>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37061A"/>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37061A"/>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37061A"/>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37061A"/>
    <w:pPr>
      <w:spacing w:after="260"/>
      <w:ind w:left="360"/>
    </w:pPr>
  </w:style>
  <w:style w:type="paragraph" w:customStyle="1" w:styleId="634TextsubalphalistlastTextstyles">
    <w:name w:val="6.34 Text (sub alpha list last) (Text styles)"/>
    <w:basedOn w:val="626TextalphalistTextstyles"/>
    <w:uiPriority w:val="99"/>
    <w:rsid w:val="0037061A"/>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37061A"/>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37061A"/>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37061A"/>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37061A"/>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37061A"/>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37061A"/>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37061A"/>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37061A"/>
  </w:style>
  <w:style w:type="paragraph" w:customStyle="1" w:styleId="636TextsubsubnumberedlistlastTextstylesTextstyles">
    <w:name w:val="6.36 Text (sub sub numbered list last) (Text styles) (Text styles)"/>
    <w:basedOn w:val="613TextsubbulletlistTextstylesTextstyles"/>
    <w:uiPriority w:val="99"/>
    <w:rsid w:val="0037061A"/>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37061A"/>
    <w:pPr>
      <w:ind w:left="402"/>
    </w:pPr>
  </w:style>
  <w:style w:type="paragraph" w:customStyle="1" w:styleId="6121Textbulletlist2ndparalastTextstyles">
    <w:name w:val="6.121 Text (bullet list 2nd para last) (Text styles)"/>
    <w:basedOn w:val="612Textbulletlist2ndparaTextstyles"/>
    <w:uiPriority w:val="99"/>
    <w:rsid w:val="0037061A"/>
    <w:pPr>
      <w:spacing w:after="260"/>
    </w:pPr>
  </w:style>
  <w:style w:type="paragraph" w:customStyle="1" w:styleId="6131TextsubbulletlistsolidTextstylesTextstyles">
    <w:name w:val="6.131 Text (sub bullet list solid) (Text styles) (Text styles)"/>
    <w:basedOn w:val="613TextsubbulletlistTextstylesTextstyles"/>
    <w:uiPriority w:val="99"/>
    <w:rsid w:val="0037061A"/>
  </w:style>
  <w:style w:type="paragraph" w:customStyle="1" w:styleId="6161TextsubbulletlistsolidlastTextstyles">
    <w:name w:val="6.161 Text (sub bullet list solid last) (Text styles)"/>
    <w:basedOn w:val="616TextsubbulletlistlastTextstylesTextstyles"/>
    <w:uiPriority w:val="99"/>
    <w:rsid w:val="0037061A"/>
  </w:style>
  <w:style w:type="paragraph" w:customStyle="1" w:styleId="713TablesubheadCTablesTableFigureBoxstyles">
    <w:name w:val="7.13 Table subhead C (Tables) (Table/Figure/Box styles)"/>
    <w:basedOn w:val="712TablesubheadBTablesTableFigureBoxstyles"/>
    <w:uiPriority w:val="99"/>
    <w:rsid w:val="0037061A"/>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37061A"/>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37061A"/>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37061A"/>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37061A"/>
    <w:pPr>
      <w:spacing w:after="0"/>
    </w:pPr>
  </w:style>
  <w:style w:type="paragraph" w:customStyle="1" w:styleId="9271BoxquotewithsourceTableFigureBoxstyles">
    <w:name w:val="9.271 Box quote with source (Table/Figure/Box styles)"/>
    <w:basedOn w:val="927BoxquoteBoxesTableFigureBoxstyles"/>
    <w:uiPriority w:val="99"/>
    <w:rsid w:val="0037061A"/>
    <w:pPr>
      <w:spacing w:after="0"/>
    </w:pPr>
  </w:style>
  <w:style w:type="paragraph" w:customStyle="1" w:styleId="6116Quoteasabulletlistitem-sourceTextstyles">
    <w:name w:val="6.116 Quote as a bullet list item - source (Text styles)"/>
    <w:basedOn w:val="Normal"/>
    <w:uiPriority w:val="99"/>
    <w:rsid w:val="0037061A"/>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37061A"/>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37061A"/>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37061A"/>
    <w:pPr>
      <w:spacing w:after="260"/>
    </w:pPr>
  </w:style>
  <w:style w:type="paragraph" w:customStyle="1" w:styleId="Normal0">
    <w:name w:val="[Normal]"/>
    <w:rsid w:val="0037061A"/>
    <w:pPr>
      <w:widowControl w:val="0"/>
      <w:autoSpaceDE w:val="0"/>
      <w:autoSpaceDN w:val="0"/>
      <w:adjustRightInd w:val="0"/>
      <w:spacing w:after="0" w:line="240" w:lineRule="auto"/>
    </w:pPr>
    <w:rPr>
      <w:rFonts w:ascii="Frutiger LT Pro 55 Roman" w:eastAsia="Times New Roman" w:hAnsi="Frutiger LT Pro 55 Roman" w:cs="Arial"/>
      <w:sz w:val="24"/>
      <w:szCs w:val="24"/>
    </w:rPr>
  </w:style>
  <w:style w:type="paragraph" w:customStyle="1" w:styleId="935BoxsubsubnumberedlistBoxesTableFigureBoxstyles">
    <w:name w:val="9.35 Box sub sub numbered list (Boxes) (Table/Figure/Box styles)"/>
    <w:basedOn w:val="933BoxsubnumberedlistBoxesTableFigureBoxstyles"/>
    <w:uiPriority w:val="99"/>
    <w:rsid w:val="0037061A"/>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37061A"/>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37061A"/>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37061A"/>
    <w:pPr>
      <w:ind w:left="720"/>
    </w:pPr>
  </w:style>
  <w:style w:type="paragraph" w:customStyle="1" w:styleId="58GHeadHeadingsHeadingstyles">
    <w:name w:val="5.8 G Head (Headings) (Heading styles)"/>
    <w:basedOn w:val="57FheadHeadingsHeadingstyles"/>
    <w:uiPriority w:val="99"/>
    <w:rsid w:val="0037061A"/>
    <w:rPr>
      <w:i w:val="0"/>
      <w:iCs w:val="0"/>
    </w:rPr>
  </w:style>
  <w:style w:type="paragraph" w:customStyle="1" w:styleId="6212QuoteasanumberedlistitemTextstyles">
    <w:name w:val="6.212 Quote as a numbered list item (Text styles)"/>
    <w:basedOn w:val="621TextnumberedlistTextstylesTextstyles"/>
    <w:uiPriority w:val="99"/>
    <w:rsid w:val="0037061A"/>
    <w:rPr>
      <w:i/>
    </w:rPr>
  </w:style>
  <w:style w:type="paragraph" w:customStyle="1" w:styleId="625TextsimplelistTextstyles">
    <w:name w:val="6.25 Text (simple list) (Text styles)"/>
    <w:basedOn w:val="626TextalphalistTextstyles"/>
    <w:uiPriority w:val="99"/>
    <w:rsid w:val="0037061A"/>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37061A"/>
    <w:pPr>
      <w:ind w:left="360" w:hanging="120"/>
    </w:pPr>
    <w:rPr>
      <w:lang w:eastAsia="en-GB"/>
    </w:rPr>
  </w:style>
  <w:style w:type="paragraph" w:customStyle="1" w:styleId="647TextquotedbulletlistTextstyles">
    <w:name w:val="6.47 Text (quoted bullet list) (Text styles)"/>
    <w:basedOn w:val="644TextquoteTextstylesTextstyles"/>
    <w:uiPriority w:val="99"/>
    <w:rsid w:val="0037061A"/>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37061A"/>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37061A"/>
    <w:pPr>
      <w:spacing w:after="260"/>
    </w:pPr>
  </w:style>
  <w:style w:type="paragraph" w:customStyle="1" w:styleId="648TextquotedbulletlistlastTextstyles">
    <w:name w:val="6.48 Text (quoted bullet list last) (Text styles)"/>
    <w:basedOn w:val="647TextquotedbulletlistTextstyles"/>
    <w:uiPriority w:val="99"/>
    <w:rsid w:val="0037061A"/>
    <w:pPr>
      <w:spacing w:after="260"/>
    </w:pPr>
  </w:style>
  <w:style w:type="paragraph" w:customStyle="1" w:styleId="642TextquotednumberedlistTextstyles">
    <w:name w:val="6.42 Text (quoted numbered list) (Text styles)"/>
    <w:basedOn w:val="647TextquotedbulletlistTextstyles"/>
    <w:uiPriority w:val="99"/>
    <w:rsid w:val="0037061A"/>
  </w:style>
  <w:style w:type="paragraph" w:customStyle="1" w:styleId="643TextquotednumberedlistlastTextstyles">
    <w:name w:val="6.43 Text (quoted numbered list last) (Text styles)"/>
    <w:basedOn w:val="642TextquotednumberedlistTextstyles"/>
    <w:uiPriority w:val="99"/>
    <w:rsid w:val="0037061A"/>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37061A"/>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37061A"/>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37061A"/>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37061A"/>
  </w:style>
  <w:style w:type="paragraph" w:customStyle="1" w:styleId="7531TablenotessubalphalistTablesTableFigureBoxstyles">
    <w:name w:val="7.531 Table notes sub alpha list (Tables) (Table/Figure/Box styles)"/>
    <w:basedOn w:val="752TablenotesnumberedlistTablesTableFigureBoxstyles"/>
    <w:uiPriority w:val="99"/>
    <w:rsid w:val="0037061A"/>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37061A"/>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37061A"/>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37061A"/>
  </w:style>
  <w:style w:type="paragraph" w:customStyle="1" w:styleId="9521BoxnotessubnumberedlistBoxesTableFigureBoxstyles">
    <w:name w:val="9.521 Box notes sub numbered list (Boxes) (Table/Figure/Box styles)"/>
    <w:basedOn w:val="951BoxnotesbulletlistBoxesTableFigureBoxstyles"/>
    <w:uiPriority w:val="99"/>
    <w:rsid w:val="0037061A"/>
    <w:pPr>
      <w:ind w:left="606"/>
    </w:pPr>
  </w:style>
  <w:style w:type="paragraph" w:customStyle="1" w:styleId="953BoxnotesalphalistBoxesTableFigureBoxstyles">
    <w:name w:val="9.53 Box notes alpha list (Boxes) (Table/Figure/Box styles)"/>
    <w:basedOn w:val="952BoxnotesnumberedlistBoxesTableFigureBoxstyles"/>
    <w:uiPriority w:val="99"/>
    <w:rsid w:val="0037061A"/>
  </w:style>
  <w:style w:type="paragraph" w:customStyle="1" w:styleId="9531BoxnotessubalphalistBoxesTableFigureBoxstyles">
    <w:name w:val="9.531 Box notes sub alpha list (Boxes) (Table/Figure/Box styles)"/>
    <w:basedOn w:val="952BoxnotesnumberedlistBoxesTableFigureBoxstyles"/>
    <w:uiPriority w:val="99"/>
    <w:rsid w:val="0037061A"/>
    <w:pPr>
      <w:ind w:left="606"/>
    </w:pPr>
  </w:style>
  <w:style w:type="paragraph" w:customStyle="1" w:styleId="6132TextsubbulletlistnumberedTextstyles">
    <w:name w:val="6.132 Text (sub bullet list numbered) (Text styles)"/>
    <w:basedOn w:val="613TextsubbulletlistTextstylesTextstyles"/>
    <w:uiPriority w:val="99"/>
    <w:rsid w:val="0037061A"/>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37061A"/>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37061A"/>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37061A"/>
    <w:pPr>
      <w:spacing w:after="120"/>
    </w:pPr>
  </w:style>
  <w:style w:type="paragraph" w:customStyle="1" w:styleId="ToCchaptertitleToCstyles">
    <w:name w:val="ToC chapter title (ToC styles)"/>
    <w:basedOn w:val="Normal"/>
    <w:uiPriority w:val="99"/>
    <w:rsid w:val="0037061A"/>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37061A"/>
    <w:rPr>
      <w:rFonts w:ascii="Lato Black" w:hAnsi="Lato Black" w:cs="Lato Black"/>
    </w:rPr>
  </w:style>
  <w:style w:type="paragraph" w:customStyle="1" w:styleId="ToCAAheadToCstyles">
    <w:name w:val="ToC AA head (ToC styles)"/>
    <w:basedOn w:val="ToCchaptertitleToCstyles"/>
    <w:uiPriority w:val="99"/>
    <w:rsid w:val="0037061A"/>
    <w:pPr>
      <w:spacing w:before="0"/>
    </w:pPr>
    <w:rPr>
      <w:rFonts w:ascii="Lato Medium" w:hAnsi="Lato Medium" w:cs="Lato Medium"/>
    </w:rPr>
  </w:style>
  <w:style w:type="paragraph" w:customStyle="1" w:styleId="ToCAheadToCstyles">
    <w:name w:val="ToC A head (ToC styles)"/>
    <w:basedOn w:val="ToCchaptertitleToCstyles"/>
    <w:uiPriority w:val="99"/>
    <w:rsid w:val="0037061A"/>
    <w:pPr>
      <w:spacing w:before="0"/>
    </w:pPr>
  </w:style>
  <w:style w:type="paragraph" w:customStyle="1" w:styleId="ToCappendixToCstyles">
    <w:name w:val="ToC appendix (ToC styles)"/>
    <w:basedOn w:val="ToCchaptertitleToCstyles"/>
    <w:uiPriority w:val="99"/>
    <w:rsid w:val="0037061A"/>
  </w:style>
  <w:style w:type="paragraph" w:customStyle="1" w:styleId="6214QuoteasanumberedlistitemsourceTextstyles">
    <w:name w:val="6.214 Quote as a numbered list item – source (Text styles)"/>
    <w:basedOn w:val="6121Textbulletlist2ndparalastTextstyles"/>
    <w:uiPriority w:val="99"/>
    <w:rsid w:val="0037061A"/>
    <w:pPr>
      <w:widowControl/>
      <w:spacing w:after="0"/>
      <w:ind w:left="1080"/>
      <w:jc w:val="right"/>
    </w:pPr>
    <w:rPr>
      <w:rFonts w:cs="Lato"/>
      <w:i/>
      <w:iCs/>
      <w:color w:val="193E72"/>
    </w:rPr>
  </w:style>
  <w:style w:type="paragraph" w:styleId="TOCHeading">
    <w:name w:val="TOC Heading"/>
    <w:basedOn w:val="Heading1"/>
    <w:next w:val="Normal"/>
    <w:unhideWhenUsed/>
    <w:qFormat/>
    <w:rsid w:val="00F905F8"/>
    <w:pPr>
      <w:spacing w:before="0" w:line="240" w:lineRule="auto"/>
      <w:outlineLvl w:val="9"/>
    </w:pPr>
    <w:rPr>
      <w:rFonts w:ascii="Times New Roman" w:eastAsia="MS Gothic" w:hAnsi="Times New Roman" w:cs="Times New Roman"/>
      <w:bCs w:val="0"/>
      <w:color w:val="2E74B5"/>
      <w:sz w:val="32"/>
      <w:szCs w:val="32"/>
    </w:rPr>
  </w:style>
  <w:style w:type="character" w:customStyle="1" w:styleId="SubtitleChar">
    <w:name w:val="Subtitle Char"/>
    <w:link w:val="Subtitle"/>
    <w:rsid w:val="00F905F8"/>
    <w:rPr>
      <w:rFonts w:ascii="Georgia" w:eastAsia="Georgia" w:hAnsi="Georgia" w:cs="Georgia"/>
      <w:i/>
      <w:color w:val="666666"/>
      <w:sz w:val="48"/>
      <w:szCs w:val="48"/>
      <w:lang w:val="en-US" w:eastAsia="en-US"/>
    </w:rPr>
  </w:style>
  <w:style w:type="character" w:customStyle="1" w:styleId="bumpedfont15">
    <w:name w:val="bumpedfont15"/>
    <w:basedOn w:val="DefaultParagraphFont"/>
    <w:rsid w:val="00F905F8"/>
  </w:style>
  <w:style w:type="character" w:customStyle="1" w:styleId="s6">
    <w:name w:val="s6"/>
    <w:basedOn w:val="DefaultParagraphFont"/>
    <w:rsid w:val="00F905F8"/>
  </w:style>
  <w:style w:type="character" w:customStyle="1" w:styleId="NormalWebChar">
    <w:name w:val="Normal (Web) Char"/>
    <w:link w:val="NormalWeb"/>
    <w:uiPriority w:val="99"/>
    <w:locked/>
    <w:rsid w:val="00F905F8"/>
    <w:rPr>
      <w:rFonts w:ascii="Times New Roman" w:eastAsia="Times New Roman" w:hAnsi="Times New Roman" w:cs="Times New Roman"/>
      <w:sz w:val="24"/>
      <w:szCs w:val="24"/>
      <w:lang w:val="en-US" w:eastAsia="en-US"/>
    </w:rPr>
  </w:style>
  <w:style w:type="numbering" w:customStyle="1" w:styleId="ImportedStyle1">
    <w:name w:val="Imported Style 1"/>
    <w:rsid w:val="00F905F8"/>
  </w:style>
  <w:style w:type="character" w:styleId="SubtleEmphasis">
    <w:name w:val="Subtle Emphasis"/>
    <w:qFormat/>
    <w:rsid w:val="00F905F8"/>
    <w:rPr>
      <w:i/>
      <w:iCs/>
      <w:color w:val="404040"/>
    </w:rPr>
  </w:style>
  <w:style w:type="paragraph" w:styleId="TOC3">
    <w:name w:val="toc 3"/>
    <w:basedOn w:val="Normal"/>
    <w:next w:val="Normal"/>
    <w:autoRedefine/>
    <w:unhideWhenUsed/>
    <w:rsid w:val="00F905F8"/>
    <w:pPr>
      <w:ind w:left="440"/>
    </w:pPr>
    <w:rPr>
      <w:rFonts w:eastAsia="MS Mincho"/>
    </w:rPr>
  </w:style>
  <w:style w:type="paragraph" w:styleId="TOC4">
    <w:name w:val="toc 4"/>
    <w:basedOn w:val="Normal"/>
    <w:next w:val="Normal"/>
    <w:autoRedefine/>
    <w:unhideWhenUsed/>
    <w:rsid w:val="00F905F8"/>
    <w:pPr>
      <w:ind w:left="660"/>
    </w:pPr>
    <w:rPr>
      <w:rFonts w:eastAsia="MS Mincho"/>
      <w:lang w:eastAsia="en-GB"/>
    </w:rPr>
  </w:style>
  <w:style w:type="paragraph" w:styleId="TOC5">
    <w:name w:val="toc 5"/>
    <w:basedOn w:val="Normal"/>
    <w:next w:val="Normal"/>
    <w:autoRedefine/>
    <w:unhideWhenUsed/>
    <w:rsid w:val="00F905F8"/>
    <w:pPr>
      <w:ind w:left="880"/>
    </w:pPr>
    <w:rPr>
      <w:rFonts w:eastAsia="MS Mincho"/>
      <w:lang w:eastAsia="en-GB"/>
    </w:rPr>
  </w:style>
  <w:style w:type="paragraph" w:styleId="TOC6">
    <w:name w:val="toc 6"/>
    <w:basedOn w:val="Normal"/>
    <w:next w:val="Normal"/>
    <w:autoRedefine/>
    <w:unhideWhenUsed/>
    <w:rsid w:val="00F905F8"/>
    <w:pPr>
      <w:ind w:left="1100"/>
    </w:pPr>
    <w:rPr>
      <w:rFonts w:eastAsia="MS Mincho"/>
      <w:lang w:eastAsia="en-GB"/>
    </w:rPr>
  </w:style>
  <w:style w:type="paragraph" w:styleId="TOC7">
    <w:name w:val="toc 7"/>
    <w:basedOn w:val="Normal"/>
    <w:next w:val="Normal"/>
    <w:autoRedefine/>
    <w:unhideWhenUsed/>
    <w:rsid w:val="00F905F8"/>
    <w:pPr>
      <w:ind w:left="1320"/>
    </w:pPr>
    <w:rPr>
      <w:rFonts w:eastAsia="MS Mincho"/>
      <w:lang w:eastAsia="en-GB"/>
    </w:rPr>
  </w:style>
  <w:style w:type="paragraph" w:styleId="TOC8">
    <w:name w:val="toc 8"/>
    <w:basedOn w:val="Normal"/>
    <w:next w:val="Normal"/>
    <w:autoRedefine/>
    <w:unhideWhenUsed/>
    <w:rsid w:val="00F905F8"/>
    <w:pPr>
      <w:ind w:left="1540"/>
    </w:pPr>
    <w:rPr>
      <w:rFonts w:eastAsia="MS Mincho"/>
      <w:lang w:eastAsia="en-GB"/>
    </w:rPr>
  </w:style>
  <w:style w:type="paragraph" w:styleId="TOC9">
    <w:name w:val="toc 9"/>
    <w:basedOn w:val="Normal"/>
    <w:next w:val="Normal"/>
    <w:autoRedefine/>
    <w:unhideWhenUsed/>
    <w:rsid w:val="00F905F8"/>
    <w:pPr>
      <w:ind w:left="1760"/>
    </w:pPr>
    <w:rPr>
      <w:rFonts w:eastAsia="MS Mincho"/>
      <w:lang w:eastAsia="en-GB"/>
    </w:rPr>
  </w:style>
  <w:style w:type="character" w:customStyle="1" w:styleId="TitleChar">
    <w:name w:val="Title Char"/>
    <w:link w:val="Title"/>
    <w:rsid w:val="00F905F8"/>
    <w:rPr>
      <w:rFonts w:ascii="Times New Roman" w:eastAsia="Times New Roman" w:hAnsi="Times New Roman" w:cs="Times New Roman"/>
      <w:b/>
      <w:sz w:val="72"/>
      <w:szCs w:val="72"/>
      <w:lang w:val="en-US" w:eastAsia="en-US"/>
    </w:rPr>
  </w:style>
  <w:style w:type="paragraph" w:styleId="NoSpacing">
    <w:name w:val="No Spacing"/>
    <w:qFormat/>
    <w:rsid w:val="00F905F8"/>
    <w:pPr>
      <w:spacing w:after="0" w:line="240" w:lineRule="auto"/>
      <w:ind w:firstLine="720"/>
      <w:jc w:val="both"/>
    </w:pPr>
    <w:rPr>
      <w:rFonts w:ascii="Times New Roman" w:hAnsi="Times New Roman" w:cs="Arial"/>
      <w:sz w:val="24"/>
      <w:lang w:eastAsia="en-US"/>
    </w:rPr>
  </w:style>
  <w:style w:type="numbering" w:customStyle="1" w:styleId="NoList2">
    <w:name w:val="No List2"/>
    <w:next w:val="NoList"/>
    <w:unhideWhenUsed/>
    <w:rsid w:val="00F905F8"/>
  </w:style>
  <w:style w:type="character" w:customStyle="1" w:styleId="st">
    <w:name w:val="st"/>
    <w:basedOn w:val="DefaultParagraphFont"/>
    <w:rsid w:val="00F905F8"/>
  </w:style>
  <w:style w:type="table" w:customStyle="1" w:styleId="TableGrid2">
    <w:name w:val="Table Grid2"/>
    <w:basedOn w:val="TableNormal"/>
    <w:next w:val="TableGrid"/>
    <w:rsid w:val="00F905F8"/>
    <w:pPr>
      <w:spacing w:after="0" w:line="240" w:lineRule="auto"/>
    </w:pPr>
    <w:rPr>
      <w:rFonts w:eastAsia="MS Mincho" w:cs="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qFormat/>
    <w:rsid w:val="00F905F8"/>
    <w:pPr>
      <w:spacing w:before="200"/>
      <w:ind w:left="864" w:right="864"/>
      <w:jc w:val="center"/>
    </w:pPr>
    <w:rPr>
      <w:rFonts w:eastAsia="MS Mincho"/>
      <w:i/>
      <w:iCs/>
      <w:color w:val="404040"/>
      <w:lang w:eastAsia="ja-JP"/>
    </w:rPr>
  </w:style>
  <w:style w:type="character" w:customStyle="1" w:styleId="QuoteChar">
    <w:name w:val="Quote Char"/>
    <w:basedOn w:val="DefaultParagraphFont"/>
    <w:link w:val="Quote"/>
    <w:rsid w:val="00F905F8"/>
    <w:rPr>
      <w:rFonts w:ascii="Times New Roman" w:eastAsia="MS Mincho" w:hAnsi="Times New Roman" w:cs="Times New Roman"/>
      <w:i/>
      <w:iCs/>
      <w:color w:val="404040"/>
      <w:sz w:val="20"/>
      <w:szCs w:val="20"/>
      <w:lang w:val="en-US" w:eastAsia="ja-JP"/>
    </w:rPr>
  </w:style>
  <w:style w:type="table" w:customStyle="1" w:styleId="TableGrid21">
    <w:name w:val="Table Grid21"/>
    <w:basedOn w:val="TableNormal"/>
    <w:next w:val="TableGrid"/>
    <w:rsid w:val="00F905F8"/>
    <w:pPr>
      <w:spacing w:after="0" w:line="240" w:lineRule="auto"/>
    </w:pPr>
    <w:rPr>
      <w:rFonts w:cs="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nhideWhenUsed/>
    <w:rsid w:val="00F905F8"/>
  </w:style>
  <w:style w:type="table" w:customStyle="1" w:styleId="GridTable1Light1">
    <w:name w:val="Grid Table 1 Light1"/>
    <w:basedOn w:val="TableNormal"/>
    <w:rsid w:val="00F905F8"/>
    <w:pPr>
      <w:spacing w:after="0" w:line="240" w:lineRule="auto"/>
    </w:pPr>
    <w:rPr>
      <w:rFonts w:cs="Arial"/>
      <w:sz w:val="20"/>
      <w:szCs w:val="20"/>
      <w:lang w:val="en-US"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ampletext">
    <w:name w:val="Example text"/>
    <w:basedOn w:val="Normal"/>
    <w:rsid w:val="00F905F8"/>
    <w:pPr>
      <w:autoSpaceDE w:val="0"/>
      <w:autoSpaceDN w:val="0"/>
      <w:adjustRightInd w:val="0"/>
      <w:spacing w:before="120" w:after="120"/>
    </w:pPr>
    <w:rPr>
      <w:rFonts w:ascii="Arial" w:hAnsi="Arial"/>
      <w:bCs/>
      <w:color w:val="000000"/>
      <w:szCs w:val="28"/>
    </w:rPr>
  </w:style>
  <w:style w:type="paragraph" w:customStyle="1" w:styleId="Explanatorytext">
    <w:name w:val="Explanatory text"/>
    <w:basedOn w:val="Normal"/>
    <w:rsid w:val="00F905F8"/>
    <w:pPr>
      <w:autoSpaceDE w:val="0"/>
      <w:autoSpaceDN w:val="0"/>
      <w:adjustRightInd w:val="0"/>
      <w:spacing w:before="120" w:after="120"/>
    </w:pPr>
    <w:rPr>
      <w:rFonts w:ascii="Arial" w:hAnsi="Arial"/>
      <w:bCs/>
      <w:color w:val="FF0000"/>
      <w:szCs w:val="28"/>
      <w:lang w:eastAsia="en-GB"/>
    </w:rPr>
  </w:style>
  <w:style w:type="paragraph" w:customStyle="1" w:styleId="Explanatoryheading">
    <w:name w:val="Explanatory heading"/>
    <w:basedOn w:val="Normal"/>
    <w:next w:val="Explanatorytext"/>
    <w:rsid w:val="00F905F8"/>
    <w:rPr>
      <w:rFonts w:ascii="Arial" w:hAnsi="Arial"/>
      <w:b/>
      <w:color w:val="FF0000"/>
      <w:sz w:val="28"/>
      <w:szCs w:val="24"/>
      <w:lang w:eastAsia="en-GB"/>
    </w:rPr>
  </w:style>
  <w:style w:type="numbering" w:customStyle="1" w:styleId="NoList4">
    <w:name w:val="No List4"/>
    <w:next w:val="NoList"/>
    <w:unhideWhenUsed/>
    <w:rsid w:val="00F905F8"/>
  </w:style>
  <w:style w:type="numbering" w:customStyle="1" w:styleId="ImportedStyle11">
    <w:name w:val="Imported Style 11"/>
    <w:rsid w:val="00F905F8"/>
  </w:style>
  <w:style w:type="table" w:customStyle="1" w:styleId="TableGrid3">
    <w:name w:val="Table Grid3"/>
    <w:basedOn w:val="TableNormal"/>
    <w:next w:val="TableGrid"/>
    <w:rsid w:val="00F905F8"/>
    <w:pPr>
      <w:spacing w:after="0" w:line="240" w:lineRule="auto"/>
    </w:pPr>
    <w:rPr>
      <w:rFonts w:cs="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nhideWhenUsed/>
    <w:rsid w:val="00F905F8"/>
  </w:style>
  <w:style w:type="table" w:customStyle="1" w:styleId="TableGrid11">
    <w:name w:val="Table Grid11"/>
    <w:basedOn w:val="TableNormal"/>
    <w:next w:val="TableGrid"/>
    <w:rsid w:val="00F905F8"/>
    <w:pPr>
      <w:spacing w:after="0" w:line="240" w:lineRule="auto"/>
    </w:pPr>
    <w:rPr>
      <w:rFonts w:cs="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nhideWhenUsed/>
    <w:rsid w:val="00F905F8"/>
  </w:style>
  <w:style w:type="table" w:customStyle="1" w:styleId="TableGrid22">
    <w:name w:val="Table Grid22"/>
    <w:basedOn w:val="TableNormal"/>
    <w:next w:val="TableGrid"/>
    <w:rsid w:val="00F905F8"/>
    <w:pPr>
      <w:spacing w:after="0" w:line="240" w:lineRule="auto"/>
    </w:pPr>
    <w:rPr>
      <w:rFonts w:eastAsia="MS Mincho" w:cs="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905F8"/>
    <w:pPr>
      <w:spacing w:after="0" w:line="240" w:lineRule="auto"/>
    </w:pPr>
    <w:rPr>
      <w:rFonts w:cs="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nhideWhenUsed/>
    <w:rsid w:val="00F905F8"/>
  </w:style>
  <w:style w:type="table" w:customStyle="1" w:styleId="GridTable1Light11">
    <w:name w:val="Grid Table 1 Light11"/>
    <w:basedOn w:val="TableNormal"/>
    <w:rsid w:val="00F905F8"/>
    <w:pPr>
      <w:spacing w:after="0" w:line="240" w:lineRule="auto"/>
    </w:pPr>
    <w:rPr>
      <w:rFonts w:cs="Arial"/>
      <w:sz w:val="20"/>
      <w:szCs w:val="20"/>
      <w:lang w:val="en-US"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ndNoteCategoryHeading">
    <w:name w:val="EndNote Category Heading"/>
    <w:basedOn w:val="Normal"/>
    <w:link w:val="EndNoteCategoryHeadingChar"/>
    <w:rsid w:val="00F905F8"/>
    <w:pPr>
      <w:spacing w:before="120" w:after="120"/>
    </w:pPr>
    <w:rPr>
      <w:b/>
      <w:noProof/>
    </w:rPr>
  </w:style>
  <w:style w:type="character" w:customStyle="1" w:styleId="EndNoteCategoryHeadingChar">
    <w:name w:val="EndNote Category Heading Char"/>
    <w:link w:val="EndNoteCategoryHeading"/>
    <w:rsid w:val="00F905F8"/>
    <w:rPr>
      <w:rFonts w:ascii="Times New Roman" w:eastAsia="Times New Roman" w:hAnsi="Times New Roman" w:cs="Times New Roman"/>
      <w:b/>
      <w:noProof/>
      <w:sz w:val="20"/>
      <w:szCs w:val="20"/>
      <w:lang w:val="en-US" w:eastAsia="en-US"/>
    </w:rPr>
  </w:style>
  <w:style w:type="numbering" w:customStyle="1" w:styleId="ImportedStyle12">
    <w:name w:val="Imported Style 12"/>
    <w:rsid w:val="00F905F8"/>
  </w:style>
  <w:style w:type="paragraph" w:customStyle="1" w:styleId="TableParagraph">
    <w:name w:val="Table Paragraph"/>
    <w:basedOn w:val="Normal"/>
    <w:qFormat/>
    <w:rsid w:val="00F905F8"/>
    <w:pPr>
      <w:widowControl w:val="0"/>
      <w:autoSpaceDE w:val="0"/>
      <w:autoSpaceDN w:val="0"/>
      <w:spacing w:line="228" w:lineRule="exact"/>
      <w:ind w:left="50"/>
    </w:pPr>
  </w:style>
  <w:style w:type="table" w:customStyle="1" w:styleId="TableGrid5">
    <w:name w:val="Table Grid5"/>
    <w:basedOn w:val="TableNormal"/>
    <w:next w:val="TableGrid"/>
    <w:rsid w:val="00F905F8"/>
    <w:pPr>
      <w:spacing w:after="0" w:line="240" w:lineRule="auto"/>
    </w:pPr>
    <w:rPr>
      <w:rFonts w:cs="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905F8"/>
    <w:pPr>
      <w:spacing w:after="0" w:line="240" w:lineRule="auto"/>
    </w:pPr>
    <w:rPr>
      <w:rFonts w:cs="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905F8"/>
    <w:pPr>
      <w:spacing w:after="0" w:line="240" w:lineRule="auto"/>
    </w:pPr>
    <w:rPr>
      <w:rFonts w:cs="Arial"/>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nhideWhenUsed/>
    <w:rsid w:val="00F905F8"/>
  </w:style>
  <w:style w:type="paragraph" w:customStyle="1" w:styleId="9272BoxquotebulletlistTableFigureBoxstyles">
    <w:name w:val="9.272 Box quote bullet list (Table/Figure/Box styles)"/>
    <w:basedOn w:val="927BoxquoteBoxesTableFigureBoxstyles"/>
    <w:rsid w:val="00F905F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F905F8"/>
    <w:pPr>
      <w:spacing w:after="120"/>
    </w:pPr>
  </w:style>
  <w:style w:type="paragraph" w:customStyle="1" w:styleId="9274BoxquotesubbulletlistTableFigureBoxstyles">
    <w:name w:val="9.274 Box quote sub bullet list (Table/Figure/Box styles)"/>
    <w:basedOn w:val="9272BoxquotebulletlistTableFigureBoxstyles"/>
    <w:rsid w:val="00F905F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F905F8"/>
    <w:pPr>
      <w:spacing w:after="120"/>
    </w:pPr>
  </w:style>
  <w:style w:type="paragraph" w:customStyle="1" w:styleId="9276BoxquotenumberedlistTableFigureBoxstyles">
    <w:name w:val="9.276 Box quote numbered list (Table/Figure/Box styles)"/>
    <w:basedOn w:val="9272BoxquotebulletlistTableFigureBoxstyles"/>
    <w:rsid w:val="00F905F8"/>
  </w:style>
  <w:style w:type="paragraph" w:customStyle="1" w:styleId="9277BoxquotenumberedlistlastTableFigureBoxstyles">
    <w:name w:val="9.277 Box quote numbered list last  (Table/Figure/Box styles)"/>
    <w:basedOn w:val="9276BoxquotenumberedlistTableFigureBoxstyles"/>
    <w:rsid w:val="00F905F8"/>
    <w:pPr>
      <w:spacing w:after="120"/>
    </w:pPr>
  </w:style>
  <w:style w:type="paragraph" w:customStyle="1" w:styleId="9278BoxquotesubnumberedlistTableFigureBoxstyles">
    <w:name w:val="9.278 Box quote sub numbered list (Table/Figure/Box styles)"/>
    <w:basedOn w:val="9276BoxquotenumberedlistTableFigureBoxstyles"/>
    <w:rsid w:val="00F905F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F905F8"/>
    <w:pPr>
      <w:spacing w:after="120"/>
    </w:pPr>
  </w:style>
  <w:style w:type="character" w:customStyle="1" w:styleId="UnresolvedMention1">
    <w:name w:val="Unresolved Mention1"/>
    <w:unhideWhenUsed/>
    <w:rsid w:val="00F905F8"/>
    <w:rPr>
      <w:color w:val="605E5C"/>
      <w:shd w:val="clear" w:color="auto" w:fill="E1DFDD"/>
    </w:rPr>
  </w:style>
  <w:style w:type="numbering" w:customStyle="1" w:styleId="ImportedStyle13">
    <w:name w:val="Imported Style 13"/>
    <w:rsid w:val="00F905F8"/>
    <w:pPr>
      <w:numPr>
        <w:numId w:val="49"/>
      </w:numPr>
    </w:pPr>
  </w:style>
  <w:style w:type="character" w:customStyle="1" w:styleId="Heading6Char">
    <w:name w:val="Heading 6 Char"/>
    <w:link w:val="Heading6"/>
    <w:rsid w:val="00F905F8"/>
    <w:rPr>
      <w:rFonts w:ascii="Times New Roman" w:eastAsia="Times New Roman" w:hAnsi="Times New Roman" w:cs="Times New Roman"/>
      <w:b/>
      <w:sz w:val="20"/>
      <w:szCs w:val="20"/>
      <w:lang w:val="en-US" w:eastAsia="en-US"/>
    </w:rPr>
  </w:style>
  <w:style w:type="paragraph" w:customStyle="1" w:styleId="Titlepagetext">
    <w:name w:val="Title page text"/>
    <w:basedOn w:val="Normal"/>
    <w:qFormat/>
    <w:rsid w:val="00F2437A"/>
    <w:pPr>
      <w:keepNext/>
      <w:keepLines/>
      <w:widowControl w:val="0"/>
      <w:autoSpaceDE w:val="0"/>
      <w:autoSpaceDN w:val="0"/>
      <w:adjustRightInd w:val="0"/>
      <w:spacing w:before="120" w:line="230" w:lineRule="atLeast"/>
      <w:ind w:left="120" w:hanging="120"/>
      <w:jc w:val="both"/>
      <w:textAlignment w:val="baseline"/>
    </w:pPr>
    <w:rPr>
      <w:rFonts w:eastAsia="MS Mincho" w:cs="ArnoPro-Regular"/>
      <w:b/>
      <w:bCs/>
      <w:color w:val="000000"/>
      <w:kern w:val="2"/>
      <w:sz w:val="19"/>
      <w:szCs w:val="19"/>
      <w:lang w:eastAsia="ja-JP" w:bidi="en-US"/>
    </w:rPr>
  </w:style>
  <w:style w:type="paragraph" w:customStyle="1" w:styleId="Dictionaryentry">
    <w:name w:val="Dictionary entry"/>
    <w:basedOn w:val="Normal"/>
    <w:qFormat/>
    <w:rsid w:val="00F2437A"/>
    <w:pPr>
      <w:widowControl w:val="0"/>
      <w:suppressAutoHyphens/>
      <w:autoSpaceDE w:val="0"/>
      <w:autoSpaceDN w:val="0"/>
      <w:adjustRightInd w:val="0"/>
      <w:spacing w:line="200" w:lineRule="atLeast"/>
      <w:ind w:left="240" w:hanging="240"/>
      <w:jc w:val="both"/>
      <w:textAlignment w:val="center"/>
    </w:pPr>
    <w:rPr>
      <w:rFonts w:eastAsia="ArnoPro-Regular" w:cs="ArnoPro-Regular"/>
      <w:noProof/>
      <w:sz w:val="18"/>
      <w:szCs w:val="18"/>
      <w:lang w:eastAsia="ar-SA" w:bidi="en-US"/>
    </w:rPr>
  </w:style>
  <w:style w:type="paragraph" w:customStyle="1" w:styleId="Dictionaryheading">
    <w:name w:val="Dictionary heading"/>
    <w:basedOn w:val="Heading2"/>
    <w:qFormat/>
    <w:rsid w:val="00F2437A"/>
    <w:pPr>
      <w:keepLines w:val="0"/>
      <w:widowControl w:val="0"/>
      <w:suppressAutoHyphens/>
      <w:autoSpaceDE w:val="0"/>
      <w:autoSpaceDN w:val="0"/>
      <w:adjustRightInd w:val="0"/>
      <w:spacing w:before="250" w:beforeAutospacing="1" w:after="200" w:afterAutospacing="1" w:line="250" w:lineRule="atLeast"/>
      <w:ind w:right="720"/>
      <w:textAlignment w:val="center"/>
    </w:pPr>
    <w:rPr>
      <w:rFonts w:ascii="Times New Roman" w:eastAsia="Calibri" w:hAnsi="Times New Roman" w:cs="Arial"/>
      <w:b w:val="0"/>
      <w:bCs w:val="0"/>
      <w:iCs/>
      <w:color w:val="auto"/>
      <w:sz w:val="21"/>
      <w:szCs w:val="21"/>
      <w:lang w:eastAsia="ar-SA" w:bidi="en-US"/>
    </w:rPr>
  </w:style>
  <w:style w:type="character" w:styleId="UnresolvedMention">
    <w:name w:val="Unresolved Mention"/>
    <w:basedOn w:val="DefaultParagraphFont"/>
    <w:uiPriority w:val="99"/>
    <w:semiHidden/>
    <w:unhideWhenUsed/>
    <w:rsid w:val="00D926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3068">
      <w:bodyDiv w:val="1"/>
      <w:marLeft w:val="0"/>
      <w:marRight w:val="0"/>
      <w:marTop w:val="0"/>
      <w:marBottom w:val="0"/>
      <w:divBdr>
        <w:top w:val="none" w:sz="0" w:space="0" w:color="auto"/>
        <w:left w:val="none" w:sz="0" w:space="0" w:color="auto"/>
        <w:bottom w:val="none" w:sz="0" w:space="0" w:color="auto"/>
        <w:right w:val="none" w:sz="0" w:space="0" w:color="auto"/>
      </w:divBdr>
    </w:div>
    <w:div w:id="424426163">
      <w:bodyDiv w:val="1"/>
      <w:marLeft w:val="0"/>
      <w:marRight w:val="0"/>
      <w:marTop w:val="0"/>
      <w:marBottom w:val="0"/>
      <w:divBdr>
        <w:top w:val="none" w:sz="0" w:space="0" w:color="auto"/>
        <w:left w:val="none" w:sz="0" w:space="0" w:color="auto"/>
        <w:bottom w:val="none" w:sz="0" w:space="0" w:color="auto"/>
        <w:right w:val="none" w:sz="0" w:space="0" w:color="auto"/>
      </w:divBdr>
    </w:div>
    <w:div w:id="605580634">
      <w:bodyDiv w:val="1"/>
      <w:marLeft w:val="0"/>
      <w:marRight w:val="0"/>
      <w:marTop w:val="0"/>
      <w:marBottom w:val="0"/>
      <w:divBdr>
        <w:top w:val="none" w:sz="0" w:space="0" w:color="auto"/>
        <w:left w:val="none" w:sz="0" w:space="0" w:color="auto"/>
        <w:bottom w:val="none" w:sz="0" w:space="0" w:color="auto"/>
        <w:right w:val="none" w:sz="0" w:space="0" w:color="auto"/>
      </w:divBdr>
    </w:div>
    <w:div w:id="650325478">
      <w:bodyDiv w:val="1"/>
      <w:marLeft w:val="0"/>
      <w:marRight w:val="0"/>
      <w:marTop w:val="0"/>
      <w:marBottom w:val="0"/>
      <w:divBdr>
        <w:top w:val="none" w:sz="0" w:space="0" w:color="auto"/>
        <w:left w:val="none" w:sz="0" w:space="0" w:color="auto"/>
        <w:bottom w:val="none" w:sz="0" w:space="0" w:color="auto"/>
        <w:right w:val="none" w:sz="0" w:space="0" w:color="auto"/>
      </w:divBdr>
    </w:div>
    <w:div w:id="654920939">
      <w:bodyDiv w:val="1"/>
      <w:marLeft w:val="0"/>
      <w:marRight w:val="0"/>
      <w:marTop w:val="0"/>
      <w:marBottom w:val="0"/>
      <w:divBdr>
        <w:top w:val="none" w:sz="0" w:space="0" w:color="auto"/>
        <w:left w:val="none" w:sz="0" w:space="0" w:color="auto"/>
        <w:bottom w:val="none" w:sz="0" w:space="0" w:color="auto"/>
        <w:right w:val="none" w:sz="0" w:space="0" w:color="auto"/>
      </w:divBdr>
    </w:div>
    <w:div w:id="682627698">
      <w:bodyDiv w:val="1"/>
      <w:marLeft w:val="0"/>
      <w:marRight w:val="0"/>
      <w:marTop w:val="0"/>
      <w:marBottom w:val="0"/>
      <w:divBdr>
        <w:top w:val="none" w:sz="0" w:space="0" w:color="auto"/>
        <w:left w:val="none" w:sz="0" w:space="0" w:color="auto"/>
        <w:bottom w:val="none" w:sz="0" w:space="0" w:color="auto"/>
        <w:right w:val="none" w:sz="0" w:space="0" w:color="auto"/>
      </w:divBdr>
    </w:div>
    <w:div w:id="1038353326">
      <w:bodyDiv w:val="1"/>
      <w:marLeft w:val="0"/>
      <w:marRight w:val="0"/>
      <w:marTop w:val="0"/>
      <w:marBottom w:val="0"/>
      <w:divBdr>
        <w:top w:val="none" w:sz="0" w:space="0" w:color="auto"/>
        <w:left w:val="none" w:sz="0" w:space="0" w:color="auto"/>
        <w:bottom w:val="none" w:sz="0" w:space="0" w:color="auto"/>
        <w:right w:val="none" w:sz="0" w:space="0" w:color="auto"/>
      </w:divBdr>
      <w:divsChild>
        <w:div w:id="196360568">
          <w:blockQuote w:val="1"/>
          <w:marLeft w:val="600"/>
          <w:marRight w:val="0"/>
          <w:marTop w:val="0"/>
          <w:marBottom w:val="0"/>
          <w:divBdr>
            <w:top w:val="none" w:sz="0" w:space="0" w:color="auto"/>
            <w:left w:val="none" w:sz="0" w:space="0" w:color="auto"/>
            <w:bottom w:val="none" w:sz="0" w:space="0" w:color="auto"/>
            <w:right w:val="none" w:sz="0" w:space="0" w:color="auto"/>
          </w:divBdr>
          <w:divsChild>
            <w:div w:id="678898054">
              <w:marLeft w:val="0"/>
              <w:marRight w:val="0"/>
              <w:marTop w:val="0"/>
              <w:marBottom w:val="0"/>
              <w:divBdr>
                <w:top w:val="none" w:sz="0" w:space="0" w:color="auto"/>
                <w:left w:val="none" w:sz="0" w:space="0" w:color="auto"/>
                <w:bottom w:val="none" w:sz="0" w:space="0" w:color="auto"/>
                <w:right w:val="none" w:sz="0" w:space="0" w:color="auto"/>
              </w:divBdr>
              <w:divsChild>
                <w:div w:id="2125420224">
                  <w:marLeft w:val="0"/>
                  <w:marRight w:val="0"/>
                  <w:marTop w:val="0"/>
                  <w:marBottom w:val="0"/>
                  <w:divBdr>
                    <w:top w:val="none" w:sz="0" w:space="0" w:color="auto"/>
                    <w:left w:val="none" w:sz="0" w:space="0" w:color="auto"/>
                    <w:bottom w:val="none" w:sz="0" w:space="0" w:color="auto"/>
                    <w:right w:val="none" w:sz="0" w:space="0" w:color="auto"/>
                  </w:divBdr>
                  <w:divsChild>
                    <w:div w:id="21107334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3412460">
                          <w:marLeft w:val="0"/>
                          <w:marRight w:val="0"/>
                          <w:marTop w:val="0"/>
                          <w:marBottom w:val="0"/>
                          <w:divBdr>
                            <w:top w:val="none" w:sz="0" w:space="0" w:color="auto"/>
                            <w:left w:val="none" w:sz="0" w:space="0" w:color="auto"/>
                            <w:bottom w:val="none" w:sz="0" w:space="0" w:color="auto"/>
                            <w:right w:val="none" w:sz="0" w:space="0" w:color="auto"/>
                          </w:divBdr>
                          <w:divsChild>
                            <w:div w:id="145439836">
                              <w:marLeft w:val="0"/>
                              <w:marRight w:val="0"/>
                              <w:marTop w:val="0"/>
                              <w:marBottom w:val="0"/>
                              <w:divBdr>
                                <w:top w:val="none" w:sz="0" w:space="0" w:color="auto"/>
                                <w:left w:val="none" w:sz="0" w:space="0" w:color="auto"/>
                                <w:bottom w:val="none" w:sz="0" w:space="0" w:color="auto"/>
                                <w:right w:val="none" w:sz="0" w:space="0" w:color="auto"/>
                              </w:divBdr>
                              <w:divsChild>
                                <w:div w:id="2018115691">
                                  <w:marLeft w:val="0"/>
                                  <w:marRight w:val="0"/>
                                  <w:marTop w:val="0"/>
                                  <w:marBottom w:val="0"/>
                                  <w:divBdr>
                                    <w:top w:val="none" w:sz="0" w:space="0" w:color="auto"/>
                                    <w:left w:val="none" w:sz="0" w:space="0" w:color="auto"/>
                                    <w:bottom w:val="none" w:sz="0" w:space="0" w:color="auto"/>
                                    <w:right w:val="none" w:sz="0" w:space="0" w:color="auto"/>
                                  </w:divBdr>
                                  <w:divsChild>
                                    <w:div w:id="45030985">
                                      <w:marLeft w:val="0"/>
                                      <w:marRight w:val="0"/>
                                      <w:marTop w:val="0"/>
                                      <w:marBottom w:val="0"/>
                                      <w:divBdr>
                                        <w:top w:val="none" w:sz="0" w:space="0" w:color="auto"/>
                                        <w:left w:val="none" w:sz="0" w:space="0" w:color="auto"/>
                                        <w:bottom w:val="none" w:sz="0" w:space="0" w:color="auto"/>
                                        <w:right w:val="none" w:sz="0" w:space="0" w:color="auto"/>
                                      </w:divBdr>
                                      <w:divsChild>
                                        <w:div w:id="280186228">
                                          <w:marLeft w:val="0"/>
                                          <w:marRight w:val="0"/>
                                          <w:marTop w:val="0"/>
                                          <w:marBottom w:val="0"/>
                                          <w:divBdr>
                                            <w:top w:val="none" w:sz="0" w:space="0" w:color="auto"/>
                                            <w:left w:val="none" w:sz="0" w:space="0" w:color="auto"/>
                                            <w:bottom w:val="none" w:sz="0" w:space="0" w:color="auto"/>
                                            <w:right w:val="none" w:sz="0" w:space="0" w:color="auto"/>
                                          </w:divBdr>
                                          <w:divsChild>
                                            <w:div w:id="433019821">
                                              <w:marLeft w:val="0"/>
                                              <w:marRight w:val="0"/>
                                              <w:marTop w:val="0"/>
                                              <w:marBottom w:val="0"/>
                                              <w:divBdr>
                                                <w:top w:val="none" w:sz="0" w:space="0" w:color="auto"/>
                                                <w:left w:val="none" w:sz="0" w:space="0" w:color="auto"/>
                                                <w:bottom w:val="none" w:sz="0" w:space="0" w:color="auto"/>
                                                <w:right w:val="none" w:sz="0" w:space="0" w:color="auto"/>
                                              </w:divBdr>
                                              <w:divsChild>
                                                <w:div w:id="191928950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8727291">
                                                      <w:marLeft w:val="0"/>
                                                      <w:marRight w:val="0"/>
                                                      <w:marTop w:val="0"/>
                                                      <w:marBottom w:val="0"/>
                                                      <w:divBdr>
                                                        <w:top w:val="none" w:sz="0" w:space="0" w:color="auto"/>
                                                        <w:left w:val="none" w:sz="0" w:space="0" w:color="auto"/>
                                                        <w:bottom w:val="none" w:sz="0" w:space="0" w:color="auto"/>
                                                        <w:right w:val="none" w:sz="0" w:space="0" w:color="auto"/>
                                                      </w:divBdr>
                                                      <w:divsChild>
                                                        <w:div w:id="944312151">
                                                          <w:marLeft w:val="0"/>
                                                          <w:marRight w:val="0"/>
                                                          <w:marTop w:val="0"/>
                                                          <w:marBottom w:val="0"/>
                                                          <w:divBdr>
                                                            <w:top w:val="none" w:sz="0" w:space="0" w:color="auto"/>
                                                            <w:left w:val="none" w:sz="0" w:space="0" w:color="auto"/>
                                                            <w:bottom w:val="none" w:sz="0" w:space="0" w:color="auto"/>
                                                            <w:right w:val="none" w:sz="0" w:space="0" w:color="auto"/>
                                                          </w:divBdr>
                                                          <w:divsChild>
                                                            <w:div w:id="10306877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0095542">
                                                                  <w:marLeft w:val="0"/>
                                                                  <w:marRight w:val="0"/>
                                                                  <w:marTop w:val="0"/>
                                                                  <w:marBottom w:val="0"/>
                                                                  <w:divBdr>
                                                                    <w:top w:val="none" w:sz="0" w:space="0" w:color="auto"/>
                                                                    <w:left w:val="none" w:sz="0" w:space="0" w:color="auto"/>
                                                                    <w:bottom w:val="none" w:sz="0" w:space="0" w:color="auto"/>
                                                                    <w:right w:val="none" w:sz="0" w:space="0" w:color="auto"/>
                                                                  </w:divBdr>
                                                                  <w:divsChild>
                                                                    <w:div w:id="2053537453">
                                                                      <w:marLeft w:val="0"/>
                                                                      <w:marRight w:val="0"/>
                                                                      <w:marTop w:val="0"/>
                                                                      <w:marBottom w:val="0"/>
                                                                      <w:divBdr>
                                                                        <w:top w:val="none" w:sz="0" w:space="0" w:color="auto"/>
                                                                        <w:left w:val="none" w:sz="0" w:space="0" w:color="auto"/>
                                                                        <w:bottom w:val="none" w:sz="0" w:space="0" w:color="auto"/>
                                                                        <w:right w:val="none" w:sz="0" w:space="0" w:color="auto"/>
                                                                      </w:divBdr>
                                                                      <w:divsChild>
                                                                        <w:div w:id="522016310">
                                                                          <w:marLeft w:val="0"/>
                                                                          <w:marRight w:val="0"/>
                                                                          <w:marTop w:val="0"/>
                                                                          <w:marBottom w:val="0"/>
                                                                          <w:divBdr>
                                                                            <w:top w:val="none" w:sz="0" w:space="0" w:color="auto"/>
                                                                            <w:left w:val="none" w:sz="0" w:space="0" w:color="auto"/>
                                                                            <w:bottom w:val="none" w:sz="0" w:space="0" w:color="auto"/>
                                                                            <w:right w:val="none" w:sz="0" w:space="0" w:color="auto"/>
                                                                          </w:divBdr>
                                                                          <w:divsChild>
                                                                            <w:div w:id="38480850">
                                                                              <w:marLeft w:val="0"/>
                                                                              <w:marRight w:val="0"/>
                                                                              <w:marTop w:val="0"/>
                                                                              <w:marBottom w:val="0"/>
                                                                              <w:divBdr>
                                                                                <w:top w:val="none" w:sz="0" w:space="0" w:color="auto"/>
                                                                                <w:left w:val="none" w:sz="0" w:space="0" w:color="auto"/>
                                                                                <w:bottom w:val="none" w:sz="0" w:space="0" w:color="auto"/>
                                                                                <w:right w:val="none" w:sz="0" w:space="0" w:color="auto"/>
                                                                              </w:divBdr>
                                                                              <w:divsChild>
                                                                                <w:div w:id="577523774">
                                                                                  <w:marLeft w:val="0"/>
                                                                                  <w:marRight w:val="0"/>
                                                                                  <w:marTop w:val="0"/>
                                                                                  <w:marBottom w:val="0"/>
                                                                                  <w:divBdr>
                                                                                    <w:top w:val="none" w:sz="0" w:space="0" w:color="auto"/>
                                                                                    <w:left w:val="none" w:sz="0" w:space="0" w:color="auto"/>
                                                                                    <w:bottom w:val="none" w:sz="0" w:space="0" w:color="auto"/>
                                                                                    <w:right w:val="none" w:sz="0" w:space="0" w:color="auto"/>
                                                                                  </w:divBdr>
                                                                                  <w:divsChild>
                                                                                    <w:div w:id="87866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5887891">
              <w:marLeft w:val="0"/>
              <w:marRight w:val="0"/>
              <w:marTop w:val="0"/>
              <w:marBottom w:val="0"/>
              <w:divBdr>
                <w:top w:val="none" w:sz="0" w:space="0" w:color="auto"/>
                <w:left w:val="none" w:sz="0" w:space="0" w:color="auto"/>
                <w:bottom w:val="none" w:sz="0" w:space="0" w:color="auto"/>
                <w:right w:val="none" w:sz="0" w:space="0" w:color="auto"/>
              </w:divBdr>
              <w:divsChild>
                <w:div w:id="768547095">
                  <w:marLeft w:val="0"/>
                  <w:marRight w:val="0"/>
                  <w:marTop w:val="0"/>
                  <w:marBottom w:val="0"/>
                  <w:divBdr>
                    <w:top w:val="none" w:sz="0" w:space="0" w:color="auto"/>
                    <w:left w:val="none" w:sz="0" w:space="0" w:color="auto"/>
                    <w:bottom w:val="none" w:sz="0" w:space="0" w:color="auto"/>
                    <w:right w:val="none" w:sz="0" w:space="0" w:color="auto"/>
                  </w:divBdr>
                  <w:divsChild>
                    <w:div w:id="2027706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9129452">
                          <w:marLeft w:val="0"/>
                          <w:marRight w:val="0"/>
                          <w:marTop w:val="0"/>
                          <w:marBottom w:val="0"/>
                          <w:divBdr>
                            <w:top w:val="none" w:sz="0" w:space="0" w:color="auto"/>
                            <w:left w:val="none" w:sz="0" w:space="0" w:color="auto"/>
                            <w:bottom w:val="none" w:sz="0" w:space="0" w:color="auto"/>
                            <w:right w:val="none" w:sz="0" w:space="0" w:color="auto"/>
                          </w:divBdr>
                          <w:divsChild>
                            <w:div w:id="1830511467">
                              <w:marLeft w:val="0"/>
                              <w:marRight w:val="0"/>
                              <w:marTop w:val="0"/>
                              <w:marBottom w:val="0"/>
                              <w:divBdr>
                                <w:top w:val="none" w:sz="0" w:space="0" w:color="auto"/>
                                <w:left w:val="none" w:sz="0" w:space="0" w:color="auto"/>
                                <w:bottom w:val="none" w:sz="0" w:space="0" w:color="auto"/>
                                <w:right w:val="none" w:sz="0" w:space="0" w:color="auto"/>
                              </w:divBdr>
                              <w:divsChild>
                                <w:div w:id="1011175703">
                                  <w:marLeft w:val="0"/>
                                  <w:marRight w:val="0"/>
                                  <w:marTop w:val="0"/>
                                  <w:marBottom w:val="0"/>
                                  <w:divBdr>
                                    <w:top w:val="none" w:sz="0" w:space="0" w:color="auto"/>
                                    <w:left w:val="none" w:sz="0" w:space="0" w:color="auto"/>
                                    <w:bottom w:val="none" w:sz="0" w:space="0" w:color="auto"/>
                                    <w:right w:val="none" w:sz="0" w:space="0" w:color="auto"/>
                                  </w:divBdr>
                                  <w:divsChild>
                                    <w:div w:id="141771348">
                                      <w:marLeft w:val="0"/>
                                      <w:marRight w:val="0"/>
                                      <w:marTop w:val="0"/>
                                      <w:marBottom w:val="0"/>
                                      <w:divBdr>
                                        <w:top w:val="none" w:sz="0" w:space="0" w:color="auto"/>
                                        <w:left w:val="none" w:sz="0" w:space="0" w:color="auto"/>
                                        <w:bottom w:val="none" w:sz="0" w:space="0" w:color="auto"/>
                                        <w:right w:val="none" w:sz="0" w:space="0" w:color="auto"/>
                                      </w:divBdr>
                                      <w:divsChild>
                                        <w:div w:id="2059086915">
                                          <w:marLeft w:val="0"/>
                                          <w:marRight w:val="0"/>
                                          <w:marTop w:val="0"/>
                                          <w:marBottom w:val="0"/>
                                          <w:divBdr>
                                            <w:top w:val="none" w:sz="0" w:space="0" w:color="auto"/>
                                            <w:left w:val="none" w:sz="0" w:space="0" w:color="auto"/>
                                            <w:bottom w:val="none" w:sz="0" w:space="0" w:color="auto"/>
                                            <w:right w:val="none" w:sz="0" w:space="0" w:color="auto"/>
                                          </w:divBdr>
                                          <w:divsChild>
                                            <w:div w:id="98260240">
                                              <w:marLeft w:val="0"/>
                                              <w:marRight w:val="0"/>
                                              <w:marTop w:val="0"/>
                                              <w:marBottom w:val="0"/>
                                              <w:divBdr>
                                                <w:top w:val="none" w:sz="0" w:space="0" w:color="auto"/>
                                                <w:left w:val="none" w:sz="0" w:space="0" w:color="auto"/>
                                                <w:bottom w:val="none" w:sz="0" w:space="0" w:color="auto"/>
                                                <w:right w:val="none" w:sz="0" w:space="0" w:color="auto"/>
                                              </w:divBdr>
                                              <w:divsChild>
                                                <w:div w:id="77837406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17731830">
                                                      <w:marLeft w:val="0"/>
                                                      <w:marRight w:val="0"/>
                                                      <w:marTop w:val="0"/>
                                                      <w:marBottom w:val="0"/>
                                                      <w:divBdr>
                                                        <w:top w:val="none" w:sz="0" w:space="0" w:color="auto"/>
                                                        <w:left w:val="none" w:sz="0" w:space="0" w:color="auto"/>
                                                        <w:bottom w:val="none" w:sz="0" w:space="0" w:color="auto"/>
                                                        <w:right w:val="none" w:sz="0" w:space="0" w:color="auto"/>
                                                      </w:divBdr>
                                                      <w:divsChild>
                                                        <w:div w:id="317613361">
                                                          <w:marLeft w:val="0"/>
                                                          <w:marRight w:val="0"/>
                                                          <w:marTop w:val="0"/>
                                                          <w:marBottom w:val="0"/>
                                                          <w:divBdr>
                                                            <w:top w:val="none" w:sz="0" w:space="0" w:color="auto"/>
                                                            <w:left w:val="none" w:sz="0" w:space="0" w:color="auto"/>
                                                            <w:bottom w:val="none" w:sz="0" w:space="0" w:color="auto"/>
                                                            <w:right w:val="none" w:sz="0" w:space="0" w:color="auto"/>
                                                          </w:divBdr>
                                                          <w:divsChild>
                                                            <w:div w:id="2094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17742">
              <w:marLeft w:val="0"/>
              <w:marRight w:val="0"/>
              <w:marTop w:val="0"/>
              <w:marBottom w:val="0"/>
              <w:divBdr>
                <w:top w:val="none" w:sz="0" w:space="0" w:color="auto"/>
                <w:left w:val="none" w:sz="0" w:space="0" w:color="auto"/>
                <w:bottom w:val="none" w:sz="0" w:space="0" w:color="auto"/>
                <w:right w:val="none" w:sz="0" w:space="0" w:color="auto"/>
              </w:divBdr>
              <w:divsChild>
                <w:div w:id="1362051441">
                  <w:marLeft w:val="0"/>
                  <w:marRight w:val="0"/>
                  <w:marTop w:val="0"/>
                  <w:marBottom w:val="0"/>
                  <w:divBdr>
                    <w:top w:val="none" w:sz="0" w:space="0" w:color="auto"/>
                    <w:left w:val="none" w:sz="0" w:space="0" w:color="auto"/>
                    <w:bottom w:val="none" w:sz="0" w:space="0" w:color="auto"/>
                    <w:right w:val="none" w:sz="0" w:space="0" w:color="auto"/>
                  </w:divBdr>
                  <w:divsChild>
                    <w:div w:id="2092389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7763896">
                          <w:marLeft w:val="0"/>
                          <w:marRight w:val="0"/>
                          <w:marTop w:val="0"/>
                          <w:marBottom w:val="0"/>
                          <w:divBdr>
                            <w:top w:val="none" w:sz="0" w:space="0" w:color="auto"/>
                            <w:left w:val="none" w:sz="0" w:space="0" w:color="auto"/>
                            <w:bottom w:val="none" w:sz="0" w:space="0" w:color="auto"/>
                            <w:right w:val="none" w:sz="0" w:space="0" w:color="auto"/>
                          </w:divBdr>
                          <w:divsChild>
                            <w:div w:id="1547373366">
                              <w:marLeft w:val="0"/>
                              <w:marRight w:val="0"/>
                              <w:marTop w:val="0"/>
                              <w:marBottom w:val="0"/>
                              <w:divBdr>
                                <w:top w:val="none" w:sz="0" w:space="0" w:color="auto"/>
                                <w:left w:val="none" w:sz="0" w:space="0" w:color="auto"/>
                                <w:bottom w:val="none" w:sz="0" w:space="0" w:color="auto"/>
                                <w:right w:val="none" w:sz="0" w:space="0" w:color="auto"/>
                              </w:divBdr>
                              <w:divsChild>
                                <w:div w:id="1482424969">
                                  <w:marLeft w:val="0"/>
                                  <w:marRight w:val="0"/>
                                  <w:marTop w:val="0"/>
                                  <w:marBottom w:val="0"/>
                                  <w:divBdr>
                                    <w:top w:val="none" w:sz="0" w:space="0" w:color="auto"/>
                                    <w:left w:val="none" w:sz="0" w:space="0" w:color="auto"/>
                                    <w:bottom w:val="none" w:sz="0" w:space="0" w:color="auto"/>
                                    <w:right w:val="none" w:sz="0" w:space="0" w:color="auto"/>
                                  </w:divBdr>
                                  <w:divsChild>
                                    <w:div w:id="718169000">
                                      <w:marLeft w:val="0"/>
                                      <w:marRight w:val="0"/>
                                      <w:marTop w:val="0"/>
                                      <w:marBottom w:val="0"/>
                                      <w:divBdr>
                                        <w:top w:val="none" w:sz="0" w:space="0" w:color="auto"/>
                                        <w:left w:val="none" w:sz="0" w:space="0" w:color="auto"/>
                                        <w:bottom w:val="none" w:sz="0" w:space="0" w:color="auto"/>
                                        <w:right w:val="none" w:sz="0" w:space="0" w:color="auto"/>
                                      </w:divBdr>
                                      <w:divsChild>
                                        <w:div w:id="1850288936">
                                          <w:marLeft w:val="0"/>
                                          <w:marRight w:val="0"/>
                                          <w:marTop w:val="0"/>
                                          <w:marBottom w:val="0"/>
                                          <w:divBdr>
                                            <w:top w:val="none" w:sz="0" w:space="0" w:color="auto"/>
                                            <w:left w:val="none" w:sz="0" w:space="0" w:color="auto"/>
                                            <w:bottom w:val="none" w:sz="0" w:space="0" w:color="auto"/>
                                            <w:right w:val="none" w:sz="0" w:space="0" w:color="auto"/>
                                          </w:divBdr>
                                          <w:divsChild>
                                            <w:div w:id="1120803848">
                                              <w:marLeft w:val="0"/>
                                              <w:marRight w:val="0"/>
                                              <w:marTop w:val="0"/>
                                              <w:marBottom w:val="0"/>
                                              <w:divBdr>
                                                <w:top w:val="none" w:sz="0" w:space="0" w:color="auto"/>
                                                <w:left w:val="none" w:sz="0" w:space="0" w:color="auto"/>
                                                <w:bottom w:val="none" w:sz="0" w:space="0" w:color="auto"/>
                                                <w:right w:val="none" w:sz="0" w:space="0" w:color="auto"/>
                                              </w:divBdr>
                                              <w:divsChild>
                                                <w:div w:id="25293135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4890240">
                                                      <w:marLeft w:val="0"/>
                                                      <w:marRight w:val="0"/>
                                                      <w:marTop w:val="0"/>
                                                      <w:marBottom w:val="0"/>
                                                      <w:divBdr>
                                                        <w:top w:val="none" w:sz="0" w:space="0" w:color="auto"/>
                                                        <w:left w:val="none" w:sz="0" w:space="0" w:color="auto"/>
                                                        <w:bottom w:val="none" w:sz="0" w:space="0" w:color="auto"/>
                                                        <w:right w:val="none" w:sz="0" w:space="0" w:color="auto"/>
                                                      </w:divBdr>
                                                      <w:divsChild>
                                                        <w:div w:id="2048018804">
                                                          <w:marLeft w:val="0"/>
                                                          <w:marRight w:val="0"/>
                                                          <w:marTop w:val="0"/>
                                                          <w:marBottom w:val="0"/>
                                                          <w:divBdr>
                                                            <w:top w:val="none" w:sz="0" w:space="0" w:color="auto"/>
                                                            <w:left w:val="none" w:sz="0" w:space="0" w:color="auto"/>
                                                            <w:bottom w:val="none" w:sz="0" w:space="0" w:color="auto"/>
                                                            <w:right w:val="none" w:sz="0" w:space="0" w:color="auto"/>
                                                          </w:divBdr>
                                                          <w:divsChild>
                                                            <w:div w:id="8021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1977133">
              <w:marLeft w:val="0"/>
              <w:marRight w:val="0"/>
              <w:marTop w:val="0"/>
              <w:marBottom w:val="0"/>
              <w:divBdr>
                <w:top w:val="none" w:sz="0" w:space="0" w:color="auto"/>
                <w:left w:val="none" w:sz="0" w:space="0" w:color="auto"/>
                <w:bottom w:val="none" w:sz="0" w:space="0" w:color="auto"/>
                <w:right w:val="none" w:sz="0" w:space="0" w:color="auto"/>
              </w:divBdr>
              <w:divsChild>
                <w:div w:id="553272226">
                  <w:marLeft w:val="0"/>
                  <w:marRight w:val="0"/>
                  <w:marTop w:val="0"/>
                  <w:marBottom w:val="0"/>
                  <w:divBdr>
                    <w:top w:val="none" w:sz="0" w:space="0" w:color="auto"/>
                    <w:left w:val="none" w:sz="0" w:space="0" w:color="auto"/>
                    <w:bottom w:val="none" w:sz="0" w:space="0" w:color="auto"/>
                    <w:right w:val="none" w:sz="0" w:space="0" w:color="auto"/>
                  </w:divBdr>
                  <w:divsChild>
                    <w:div w:id="3537695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629955">
                          <w:marLeft w:val="0"/>
                          <w:marRight w:val="0"/>
                          <w:marTop w:val="0"/>
                          <w:marBottom w:val="0"/>
                          <w:divBdr>
                            <w:top w:val="none" w:sz="0" w:space="0" w:color="auto"/>
                            <w:left w:val="none" w:sz="0" w:space="0" w:color="auto"/>
                            <w:bottom w:val="none" w:sz="0" w:space="0" w:color="auto"/>
                            <w:right w:val="none" w:sz="0" w:space="0" w:color="auto"/>
                          </w:divBdr>
                          <w:divsChild>
                            <w:div w:id="1476683934">
                              <w:marLeft w:val="0"/>
                              <w:marRight w:val="0"/>
                              <w:marTop w:val="0"/>
                              <w:marBottom w:val="0"/>
                              <w:divBdr>
                                <w:top w:val="none" w:sz="0" w:space="0" w:color="auto"/>
                                <w:left w:val="none" w:sz="0" w:space="0" w:color="auto"/>
                                <w:bottom w:val="none" w:sz="0" w:space="0" w:color="auto"/>
                                <w:right w:val="none" w:sz="0" w:space="0" w:color="auto"/>
                              </w:divBdr>
                              <w:divsChild>
                                <w:div w:id="421799514">
                                  <w:marLeft w:val="0"/>
                                  <w:marRight w:val="0"/>
                                  <w:marTop w:val="0"/>
                                  <w:marBottom w:val="0"/>
                                  <w:divBdr>
                                    <w:top w:val="none" w:sz="0" w:space="0" w:color="auto"/>
                                    <w:left w:val="none" w:sz="0" w:space="0" w:color="auto"/>
                                    <w:bottom w:val="none" w:sz="0" w:space="0" w:color="auto"/>
                                    <w:right w:val="none" w:sz="0" w:space="0" w:color="auto"/>
                                  </w:divBdr>
                                  <w:divsChild>
                                    <w:div w:id="219944775">
                                      <w:marLeft w:val="0"/>
                                      <w:marRight w:val="0"/>
                                      <w:marTop w:val="0"/>
                                      <w:marBottom w:val="0"/>
                                      <w:divBdr>
                                        <w:top w:val="none" w:sz="0" w:space="0" w:color="auto"/>
                                        <w:left w:val="none" w:sz="0" w:space="0" w:color="auto"/>
                                        <w:bottom w:val="none" w:sz="0" w:space="0" w:color="auto"/>
                                        <w:right w:val="none" w:sz="0" w:space="0" w:color="auto"/>
                                      </w:divBdr>
                                      <w:divsChild>
                                        <w:div w:id="619189853">
                                          <w:marLeft w:val="0"/>
                                          <w:marRight w:val="0"/>
                                          <w:marTop w:val="0"/>
                                          <w:marBottom w:val="0"/>
                                          <w:divBdr>
                                            <w:top w:val="none" w:sz="0" w:space="0" w:color="auto"/>
                                            <w:left w:val="none" w:sz="0" w:space="0" w:color="auto"/>
                                            <w:bottom w:val="none" w:sz="0" w:space="0" w:color="auto"/>
                                            <w:right w:val="none" w:sz="0" w:space="0" w:color="auto"/>
                                          </w:divBdr>
                                          <w:divsChild>
                                            <w:div w:id="713967398">
                                              <w:marLeft w:val="0"/>
                                              <w:marRight w:val="0"/>
                                              <w:marTop w:val="0"/>
                                              <w:marBottom w:val="0"/>
                                              <w:divBdr>
                                                <w:top w:val="none" w:sz="0" w:space="0" w:color="auto"/>
                                                <w:left w:val="none" w:sz="0" w:space="0" w:color="auto"/>
                                                <w:bottom w:val="none" w:sz="0" w:space="0" w:color="auto"/>
                                                <w:right w:val="none" w:sz="0" w:space="0" w:color="auto"/>
                                              </w:divBdr>
                                              <w:divsChild>
                                                <w:div w:id="95000993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25068717">
                                                      <w:marLeft w:val="0"/>
                                                      <w:marRight w:val="0"/>
                                                      <w:marTop w:val="0"/>
                                                      <w:marBottom w:val="0"/>
                                                      <w:divBdr>
                                                        <w:top w:val="none" w:sz="0" w:space="0" w:color="auto"/>
                                                        <w:left w:val="none" w:sz="0" w:space="0" w:color="auto"/>
                                                        <w:bottom w:val="none" w:sz="0" w:space="0" w:color="auto"/>
                                                        <w:right w:val="none" w:sz="0" w:space="0" w:color="auto"/>
                                                      </w:divBdr>
                                                      <w:divsChild>
                                                        <w:div w:id="2038969813">
                                                          <w:marLeft w:val="0"/>
                                                          <w:marRight w:val="0"/>
                                                          <w:marTop w:val="0"/>
                                                          <w:marBottom w:val="0"/>
                                                          <w:divBdr>
                                                            <w:top w:val="none" w:sz="0" w:space="0" w:color="auto"/>
                                                            <w:left w:val="none" w:sz="0" w:space="0" w:color="auto"/>
                                                            <w:bottom w:val="none" w:sz="0" w:space="0" w:color="auto"/>
                                                            <w:right w:val="none" w:sz="0" w:space="0" w:color="auto"/>
                                                          </w:divBdr>
                                                          <w:divsChild>
                                                            <w:div w:id="206945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380502">
              <w:marLeft w:val="0"/>
              <w:marRight w:val="0"/>
              <w:marTop w:val="0"/>
              <w:marBottom w:val="0"/>
              <w:divBdr>
                <w:top w:val="none" w:sz="0" w:space="0" w:color="auto"/>
                <w:left w:val="none" w:sz="0" w:space="0" w:color="auto"/>
                <w:bottom w:val="none" w:sz="0" w:space="0" w:color="auto"/>
                <w:right w:val="none" w:sz="0" w:space="0" w:color="auto"/>
              </w:divBdr>
              <w:divsChild>
                <w:div w:id="1637376051">
                  <w:marLeft w:val="0"/>
                  <w:marRight w:val="0"/>
                  <w:marTop w:val="0"/>
                  <w:marBottom w:val="0"/>
                  <w:divBdr>
                    <w:top w:val="none" w:sz="0" w:space="0" w:color="auto"/>
                    <w:left w:val="none" w:sz="0" w:space="0" w:color="auto"/>
                    <w:bottom w:val="none" w:sz="0" w:space="0" w:color="auto"/>
                    <w:right w:val="none" w:sz="0" w:space="0" w:color="auto"/>
                  </w:divBdr>
                  <w:divsChild>
                    <w:div w:id="12486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72873">
              <w:marLeft w:val="0"/>
              <w:marRight w:val="0"/>
              <w:marTop w:val="0"/>
              <w:marBottom w:val="0"/>
              <w:divBdr>
                <w:top w:val="none" w:sz="0" w:space="0" w:color="auto"/>
                <w:left w:val="none" w:sz="0" w:space="0" w:color="auto"/>
                <w:bottom w:val="none" w:sz="0" w:space="0" w:color="auto"/>
                <w:right w:val="none" w:sz="0" w:space="0" w:color="auto"/>
              </w:divBdr>
              <w:divsChild>
                <w:div w:id="1616248837">
                  <w:marLeft w:val="0"/>
                  <w:marRight w:val="0"/>
                  <w:marTop w:val="0"/>
                  <w:marBottom w:val="0"/>
                  <w:divBdr>
                    <w:top w:val="none" w:sz="0" w:space="0" w:color="auto"/>
                    <w:left w:val="none" w:sz="0" w:space="0" w:color="auto"/>
                    <w:bottom w:val="none" w:sz="0" w:space="0" w:color="auto"/>
                    <w:right w:val="none" w:sz="0" w:space="0" w:color="auto"/>
                  </w:divBdr>
                  <w:divsChild>
                    <w:div w:id="47791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2238">
              <w:marLeft w:val="0"/>
              <w:marRight w:val="0"/>
              <w:marTop w:val="0"/>
              <w:marBottom w:val="0"/>
              <w:divBdr>
                <w:top w:val="none" w:sz="0" w:space="0" w:color="auto"/>
                <w:left w:val="none" w:sz="0" w:space="0" w:color="auto"/>
                <w:bottom w:val="none" w:sz="0" w:space="0" w:color="auto"/>
                <w:right w:val="none" w:sz="0" w:space="0" w:color="auto"/>
              </w:divBdr>
              <w:divsChild>
                <w:div w:id="522743182">
                  <w:marLeft w:val="0"/>
                  <w:marRight w:val="0"/>
                  <w:marTop w:val="0"/>
                  <w:marBottom w:val="0"/>
                  <w:divBdr>
                    <w:top w:val="none" w:sz="0" w:space="0" w:color="auto"/>
                    <w:left w:val="none" w:sz="0" w:space="0" w:color="auto"/>
                    <w:bottom w:val="none" w:sz="0" w:space="0" w:color="auto"/>
                    <w:right w:val="none" w:sz="0" w:space="0" w:color="auto"/>
                  </w:divBdr>
                  <w:divsChild>
                    <w:div w:id="169071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079619">
              <w:marLeft w:val="0"/>
              <w:marRight w:val="0"/>
              <w:marTop w:val="0"/>
              <w:marBottom w:val="0"/>
              <w:divBdr>
                <w:top w:val="none" w:sz="0" w:space="0" w:color="auto"/>
                <w:left w:val="none" w:sz="0" w:space="0" w:color="auto"/>
                <w:bottom w:val="none" w:sz="0" w:space="0" w:color="auto"/>
                <w:right w:val="none" w:sz="0" w:space="0" w:color="auto"/>
              </w:divBdr>
              <w:divsChild>
                <w:div w:id="143786429">
                  <w:marLeft w:val="0"/>
                  <w:marRight w:val="0"/>
                  <w:marTop w:val="0"/>
                  <w:marBottom w:val="0"/>
                  <w:divBdr>
                    <w:top w:val="none" w:sz="0" w:space="0" w:color="auto"/>
                    <w:left w:val="none" w:sz="0" w:space="0" w:color="auto"/>
                    <w:bottom w:val="none" w:sz="0" w:space="0" w:color="auto"/>
                    <w:right w:val="none" w:sz="0" w:space="0" w:color="auto"/>
                  </w:divBdr>
                  <w:divsChild>
                    <w:div w:id="4215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188155">
      <w:bodyDiv w:val="1"/>
      <w:marLeft w:val="0"/>
      <w:marRight w:val="0"/>
      <w:marTop w:val="0"/>
      <w:marBottom w:val="0"/>
      <w:divBdr>
        <w:top w:val="none" w:sz="0" w:space="0" w:color="auto"/>
        <w:left w:val="none" w:sz="0" w:space="0" w:color="auto"/>
        <w:bottom w:val="none" w:sz="0" w:space="0" w:color="auto"/>
        <w:right w:val="none" w:sz="0" w:space="0" w:color="auto"/>
      </w:divBdr>
      <w:divsChild>
        <w:div w:id="878510585">
          <w:marLeft w:val="0"/>
          <w:marRight w:val="0"/>
          <w:marTop w:val="0"/>
          <w:marBottom w:val="0"/>
          <w:divBdr>
            <w:top w:val="none" w:sz="0" w:space="0" w:color="auto"/>
            <w:left w:val="none" w:sz="0" w:space="0" w:color="auto"/>
            <w:bottom w:val="none" w:sz="0" w:space="0" w:color="auto"/>
            <w:right w:val="none" w:sz="0" w:space="0" w:color="auto"/>
          </w:divBdr>
        </w:div>
        <w:div w:id="1147237868">
          <w:marLeft w:val="0"/>
          <w:marRight w:val="0"/>
          <w:marTop w:val="0"/>
          <w:marBottom w:val="0"/>
          <w:divBdr>
            <w:top w:val="none" w:sz="0" w:space="0" w:color="auto"/>
            <w:left w:val="none" w:sz="0" w:space="0" w:color="auto"/>
            <w:bottom w:val="none" w:sz="0" w:space="0" w:color="auto"/>
            <w:right w:val="none" w:sz="0" w:space="0" w:color="auto"/>
          </w:divBdr>
        </w:div>
        <w:div w:id="157431058">
          <w:marLeft w:val="0"/>
          <w:marRight w:val="0"/>
          <w:marTop w:val="0"/>
          <w:marBottom w:val="0"/>
          <w:divBdr>
            <w:top w:val="none" w:sz="0" w:space="0" w:color="auto"/>
            <w:left w:val="none" w:sz="0" w:space="0" w:color="auto"/>
            <w:bottom w:val="none" w:sz="0" w:space="0" w:color="auto"/>
            <w:right w:val="none" w:sz="0" w:space="0" w:color="auto"/>
          </w:divBdr>
        </w:div>
        <w:div w:id="344945845">
          <w:marLeft w:val="0"/>
          <w:marRight w:val="0"/>
          <w:marTop w:val="0"/>
          <w:marBottom w:val="0"/>
          <w:divBdr>
            <w:top w:val="none" w:sz="0" w:space="0" w:color="auto"/>
            <w:left w:val="none" w:sz="0" w:space="0" w:color="auto"/>
            <w:bottom w:val="none" w:sz="0" w:space="0" w:color="auto"/>
            <w:right w:val="none" w:sz="0" w:space="0" w:color="auto"/>
          </w:divBdr>
        </w:div>
        <w:div w:id="1674529989">
          <w:marLeft w:val="0"/>
          <w:marRight w:val="0"/>
          <w:marTop w:val="0"/>
          <w:marBottom w:val="0"/>
          <w:divBdr>
            <w:top w:val="none" w:sz="0" w:space="0" w:color="auto"/>
            <w:left w:val="none" w:sz="0" w:space="0" w:color="auto"/>
            <w:bottom w:val="none" w:sz="0" w:space="0" w:color="auto"/>
            <w:right w:val="none" w:sz="0" w:space="0" w:color="auto"/>
          </w:divBdr>
        </w:div>
        <w:div w:id="1390152943">
          <w:marLeft w:val="0"/>
          <w:marRight w:val="0"/>
          <w:marTop w:val="0"/>
          <w:marBottom w:val="0"/>
          <w:divBdr>
            <w:top w:val="none" w:sz="0" w:space="0" w:color="auto"/>
            <w:left w:val="none" w:sz="0" w:space="0" w:color="auto"/>
            <w:bottom w:val="none" w:sz="0" w:space="0" w:color="auto"/>
            <w:right w:val="none" w:sz="0" w:space="0" w:color="auto"/>
          </w:divBdr>
        </w:div>
      </w:divsChild>
    </w:div>
    <w:div w:id="1349065223">
      <w:bodyDiv w:val="1"/>
      <w:marLeft w:val="0"/>
      <w:marRight w:val="0"/>
      <w:marTop w:val="0"/>
      <w:marBottom w:val="0"/>
      <w:divBdr>
        <w:top w:val="none" w:sz="0" w:space="0" w:color="auto"/>
        <w:left w:val="none" w:sz="0" w:space="0" w:color="auto"/>
        <w:bottom w:val="none" w:sz="0" w:space="0" w:color="auto"/>
        <w:right w:val="none" w:sz="0" w:space="0" w:color="auto"/>
      </w:divBdr>
    </w:div>
    <w:div w:id="1430539673">
      <w:bodyDiv w:val="1"/>
      <w:marLeft w:val="0"/>
      <w:marRight w:val="0"/>
      <w:marTop w:val="0"/>
      <w:marBottom w:val="0"/>
      <w:divBdr>
        <w:top w:val="none" w:sz="0" w:space="0" w:color="auto"/>
        <w:left w:val="none" w:sz="0" w:space="0" w:color="auto"/>
        <w:bottom w:val="none" w:sz="0" w:space="0" w:color="auto"/>
        <w:right w:val="none" w:sz="0" w:space="0" w:color="auto"/>
      </w:divBdr>
      <w:divsChild>
        <w:div w:id="1921602318">
          <w:marLeft w:val="0"/>
          <w:marRight w:val="0"/>
          <w:marTop w:val="0"/>
          <w:marBottom w:val="0"/>
          <w:divBdr>
            <w:top w:val="none" w:sz="0" w:space="0" w:color="auto"/>
            <w:left w:val="none" w:sz="0" w:space="0" w:color="auto"/>
            <w:bottom w:val="none" w:sz="0" w:space="0" w:color="auto"/>
            <w:right w:val="none" w:sz="0" w:space="0" w:color="auto"/>
          </w:divBdr>
        </w:div>
      </w:divsChild>
    </w:div>
    <w:div w:id="1513954008">
      <w:bodyDiv w:val="1"/>
      <w:marLeft w:val="0"/>
      <w:marRight w:val="0"/>
      <w:marTop w:val="0"/>
      <w:marBottom w:val="0"/>
      <w:divBdr>
        <w:top w:val="none" w:sz="0" w:space="0" w:color="auto"/>
        <w:left w:val="none" w:sz="0" w:space="0" w:color="auto"/>
        <w:bottom w:val="none" w:sz="0" w:space="0" w:color="auto"/>
        <w:right w:val="none" w:sz="0" w:space="0" w:color="auto"/>
      </w:divBdr>
      <w:divsChild>
        <w:div w:id="800344325">
          <w:blockQuote w:val="1"/>
          <w:marLeft w:val="600"/>
          <w:marRight w:val="0"/>
          <w:marTop w:val="0"/>
          <w:marBottom w:val="0"/>
          <w:divBdr>
            <w:top w:val="none" w:sz="0" w:space="0" w:color="auto"/>
            <w:left w:val="none" w:sz="0" w:space="0" w:color="auto"/>
            <w:bottom w:val="none" w:sz="0" w:space="0" w:color="auto"/>
            <w:right w:val="none" w:sz="0" w:space="0" w:color="auto"/>
          </w:divBdr>
          <w:divsChild>
            <w:div w:id="263152433">
              <w:marLeft w:val="0"/>
              <w:marRight w:val="0"/>
              <w:marTop w:val="0"/>
              <w:marBottom w:val="0"/>
              <w:divBdr>
                <w:top w:val="none" w:sz="0" w:space="0" w:color="auto"/>
                <w:left w:val="none" w:sz="0" w:space="0" w:color="auto"/>
                <w:bottom w:val="none" w:sz="0" w:space="0" w:color="auto"/>
                <w:right w:val="none" w:sz="0" w:space="0" w:color="auto"/>
              </w:divBdr>
              <w:divsChild>
                <w:div w:id="39938072">
                  <w:marLeft w:val="0"/>
                  <w:marRight w:val="0"/>
                  <w:marTop w:val="0"/>
                  <w:marBottom w:val="0"/>
                  <w:divBdr>
                    <w:top w:val="none" w:sz="0" w:space="0" w:color="auto"/>
                    <w:left w:val="none" w:sz="0" w:space="0" w:color="auto"/>
                    <w:bottom w:val="none" w:sz="0" w:space="0" w:color="auto"/>
                    <w:right w:val="none" w:sz="0" w:space="0" w:color="auto"/>
                  </w:divBdr>
                  <w:divsChild>
                    <w:div w:id="133567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0894983">
                          <w:marLeft w:val="0"/>
                          <w:marRight w:val="0"/>
                          <w:marTop w:val="0"/>
                          <w:marBottom w:val="0"/>
                          <w:divBdr>
                            <w:top w:val="none" w:sz="0" w:space="0" w:color="auto"/>
                            <w:left w:val="none" w:sz="0" w:space="0" w:color="auto"/>
                            <w:bottom w:val="none" w:sz="0" w:space="0" w:color="auto"/>
                            <w:right w:val="none" w:sz="0" w:space="0" w:color="auto"/>
                          </w:divBdr>
                          <w:divsChild>
                            <w:div w:id="475413741">
                              <w:marLeft w:val="0"/>
                              <w:marRight w:val="0"/>
                              <w:marTop w:val="0"/>
                              <w:marBottom w:val="0"/>
                              <w:divBdr>
                                <w:top w:val="none" w:sz="0" w:space="0" w:color="auto"/>
                                <w:left w:val="none" w:sz="0" w:space="0" w:color="auto"/>
                                <w:bottom w:val="none" w:sz="0" w:space="0" w:color="auto"/>
                                <w:right w:val="none" w:sz="0" w:space="0" w:color="auto"/>
                              </w:divBdr>
                              <w:divsChild>
                                <w:div w:id="1732071947">
                                  <w:marLeft w:val="0"/>
                                  <w:marRight w:val="0"/>
                                  <w:marTop w:val="0"/>
                                  <w:marBottom w:val="0"/>
                                  <w:divBdr>
                                    <w:top w:val="none" w:sz="0" w:space="0" w:color="auto"/>
                                    <w:left w:val="none" w:sz="0" w:space="0" w:color="auto"/>
                                    <w:bottom w:val="none" w:sz="0" w:space="0" w:color="auto"/>
                                    <w:right w:val="none" w:sz="0" w:space="0" w:color="auto"/>
                                  </w:divBdr>
                                  <w:divsChild>
                                    <w:div w:id="459760079">
                                      <w:marLeft w:val="0"/>
                                      <w:marRight w:val="0"/>
                                      <w:marTop w:val="0"/>
                                      <w:marBottom w:val="0"/>
                                      <w:divBdr>
                                        <w:top w:val="none" w:sz="0" w:space="0" w:color="auto"/>
                                        <w:left w:val="none" w:sz="0" w:space="0" w:color="auto"/>
                                        <w:bottom w:val="none" w:sz="0" w:space="0" w:color="auto"/>
                                        <w:right w:val="none" w:sz="0" w:space="0" w:color="auto"/>
                                      </w:divBdr>
                                      <w:divsChild>
                                        <w:div w:id="347757245">
                                          <w:marLeft w:val="0"/>
                                          <w:marRight w:val="0"/>
                                          <w:marTop w:val="0"/>
                                          <w:marBottom w:val="0"/>
                                          <w:divBdr>
                                            <w:top w:val="none" w:sz="0" w:space="0" w:color="auto"/>
                                            <w:left w:val="none" w:sz="0" w:space="0" w:color="auto"/>
                                            <w:bottom w:val="none" w:sz="0" w:space="0" w:color="auto"/>
                                            <w:right w:val="none" w:sz="0" w:space="0" w:color="auto"/>
                                          </w:divBdr>
                                          <w:divsChild>
                                            <w:div w:id="31730985">
                                              <w:marLeft w:val="0"/>
                                              <w:marRight w:val="0"/>
                                              <w:marTop w:val="0"/>
                                              <w:marBottom w:val="0"/>
                                              <w:divBdr>
                                                <w:top w:val="none" w:sz="0" w:space="0" w:color="auto"/>
                                                <w:left w:val="none" w:sz="0" w:space="0" w:color="auto"/>
                                                <w:bottom w:val="none" w:sz="0" w:space="0" w:color="auto"/>
                                                <w:right w:val="none" w:sz="0" w:space="0" w:color="auto"/>
                                              </w:divBdr>
                                              <w:divsChild>
                                                <w:div w:id="152594459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34766020">
                                                      <w:marLeft w:val="0"/>
                                                      <w:marRight w:val="0"/>
                                                      <w:marTop w:val="0"/>
                                                      <w:marBottom w:val="0"/>
                                                      <w:divBdr>
                                                        <w:top w:val="none" w:sz="0" w:space="0" w:color="auto"/>
                                                        <w:left w:val="none" w:sz="0" w:space="0" w:color="auto"/>
                                                        <w:bottom w:val="none" w:sz="0" w:space="0" w:color="auto"/>
                                                        <w:right w:val="none" w:sz="0" w:space="0" w:color="auto"/>
                                                      </w:divBdr>
                                                      <w:divsChild>
                                                        <w:div w:id="1402870023">
                                                          <w:marLeft w:val="0"/>
                                                          <w:marRight w:val="0"/>
                                                          <w:marTop w:val="0"/>
                                                          <w:marBottom w:val="0"/>
                                                          <w:divBdr>
                                                            <w:top w:val="none" w:sz="0" w:space="0" w:color="auto"/>
                                                            <w:left w:val="none" w:sz="0" w:space="0" w:color="auto"/>
                                                            <w:bottom w:val="none" w:sz="0" w:space="0" w:color="auto"/>
                                                            <w:right w:val="none" w:sz="0" w:space="0" w:color="auto"/>
                                                          </w:divBdr>
                                                          <w:divsChild>
                                                            <w:div w:id="356851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750225">
                                                                  <w:marLeft w:val="0"/>
                                                                  <w:marRight w:val="0"/>
                                                                  <w:marTop w:val="0"/>
                                                                  <w:marBottom w:val="0"/>
                                                                  <w:divBdr>
                                                                    <w:top w:val="none" w:sz="0" w:space="0" w:color="auto"/>
                                                                    <w:left w:val="none" w:sz="0" w:space="0" w:color="auto"/>
                                                                    <w:bottom w:val="none" w:sz="0" w:space="0" w:color="auto"/>
                                                                    <w:right w:val="none" w:sz="0" w:space="0" w:color="auto"/>
                                                                  </w:divBdr>
                                                                  <w:divsChild>
                                                                    <w:div w:id="801535675">
                                                                      <w:marLeft w:val="0"/>
                                                                      <w:marRight w:val="0"/>
                                                                      <w:marTop w:val="0"/>
                                                                      <w:marBottom w:val="0"/>
                                                                      <w:divBdr>
                                                                        <w:top w:val="none" w:sz="0" w:space="0" w:color="auto"/>
                                                                        <w:left w:val="none" w:sz="0" w:space="0" w:color="auto"/>
                                                                        <w:bottom w:val="none" w:sz="0" w:space="0" w:color="auto"/>
                                                                        <w:right w:val="none" w:sz="0" w:space="0" w:color="auto"/>
                                                                      </w:divBdr>
                                                                      <w:divsChild>
                                                                        <w:div w:id="1626695792">
                                                                          <w:marLeft w:val="0"/>
                                                                          <w:marRight w:val="0"/>
                                                                          <w:marTop w:val="0"/>
                                                                          <w:marBottom w:val="0"/>
                                                                          <w:divBdr>
                                                                            <w:top w:val="none" w:sz="0" w:space="0" w:color="auto"/>
                                                                            <w:left w:val="none" w:sz="0" w:space="0" w:color="auto"/>
                                                                            <w:bottom w:val="none" w:sz="0" w:space="0" w:color="auto"/>
                                                                            <w:right w:val="none" w:sz="0" w:space="0" w:color="auto"/>
                                                                          </w:divBdr>
                                                                          <w:divsChild>
                                                                            <w:div w:id="1911622723">
                                                                              <w:marLeft w:val="0"/>
                                                                              <w:marRight w:val="0"/>
                                                                              <w:marTop w:val="0"/>
                                                                              <w:marBottom w:val="0"/>
                                                                              <w:divBdr>
                                                                                <w:top w:val="none" w:sz="0" w:space="0" w:color="auto"/>
                                                                                <w:left w:val="none" w:sz="0" w:space="0" w:color="auto"/>
                                                                                <w:bottom w:val="none" w:sz="0" w:space="0" w:color="auto"/>
                                                                                <w:right w:val="none" w:sz="0" w:space="0" w:color="auto"/>
                                                                              </w:divBdr>
                                                                              <w:divsChild>
                                                                                <w:div w:id="1573732306">
                                                                                  <w:marLeft w:val="0"/>
                                                                                  <w:marRight w:val="0"/>
                                                                                  <w:marTop w:val="0"/>
                                                                                  <w:marBottom w:val="0"/>
                                                                                  <w:divBdr>
                                                                                    <w:top w:val="none" w:sz="0" w:space="0" w:color="auto"/>
                                                                                    <w:left w:val="none" w:sz="0" w:space="0" w:color="auto"/>
                                                                                    <w:bottom w:val="none" w:sz="0" w:space="0" w:color="auto"/>
                                                                                    <w:right w:val="none" w:sz="0" w:space="0" w:color="auto"/>
                                                                                  </w:divBdr>
                                                                                  <w:divsChild>
                                                                                    <w:div w:id="206656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3525336">
              <w:marLeft w:val="0"/>
              <w:marRight w:val="0"/>
              <w:marTop w:val="0"/>
              <w:marBottom w:val="0"/>
              <w:divBdr>
                <w:top w:val="none" w:sz="0" w:space="0" w:color="auto"/>
                <w:left w:val="none" w:sz="0" w:space="0" w:color="auto"/>
                <w:bottom w:val="none" w:sz="0" w:space="0" w:color="auto"/>
                <w:right w:val="none" w:sz="0" w:space="0" w:color="auto"/>
              </w:divBdr>
              <w:divsChild>
                <w:div w:id="2081169415">
                  <w:marLeft w:val="0"/>
                  <w:marRight w:val="0"/>
                  <w:marTop w:val="0"/>
                  <w:marBottom w:val="0"/>
                  <w:divBdr>
                    <w:top w:val="none" w:sz="0" w:space="0" w:color="auto"/>
                    <w:left w:val="none" w:sz="0" w:space="0" w:color="auto"/>
                    <w:bottom w:val="none" w:sz="0" w:space="0" w:color="auto"/>
                    <w:right w:val="none" w:sz="0" w:space="0" w:color="auto"/>
                  </w:divBdr>
                  <w:divsChild>
                    <w:div w:id="1236864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9244837">
                          <w:marLeft w:val="0"/>
                          <w:marRight w:val="0"/>
                          <w:marTop w:val="0"/>
                          <w:marBottom w:val="0"/>
                          <w:divBdr>
                            <w:top w:val="none" w:sz="0" w:space="0" w:color="auto"/>
                            <w:left w:val="none" w:sz="0" w:space="0" w:color="auto"/>
                            <w:bottom w:val="none" w:sz="0" w:space="0" w:color="auto"/>
                            <w:right w:val="none" w:sz="0" w:space="0" w:color="auto"/>
                          </w:divBdr>
                          <w:divsChild>
                            <w:div w:id="1921987919">
                              <w:marLeft w:val="0"/>
                              <w:marRight w:val="0"/>
                              <w:marTop w:val="0"/>
                              <w:marBottom w:val="0"/>
                              <w:divBdr>
                                <w:top w:val="none" w:sz="0" w:space="0" w:color="auto"/>
                                <w:left w:val="none" w:sz="0" w:space="0" w:color="auto"/>
                                <w:bottom w:val="none" w:sz="0" w:space="0" w:color="auto"/>
                                <w:right w:val="none" w:sz="0" w:space="0" w:color="auto"/>
                              </w:divBdr>
                              <w:divsChild>
                                <w:div w:id="348529135">
                                  <w:marLeft w:val="0"/>
                                  <w:marRight w:val="0"/>
                                  <w:marTop w:val="0"/>
                                  <w:marBottom w:val="0"/>
                                  <w:divBdr>
                                    <w:top w:val="none" w:sz="0" w:space="0" w:color="auto"/>
                                    <w:left w:val="none" w:sz="0" w:space="0" w:color="auto"/>
                                    <w:bottom w:val="none" w:sz="0" w:space="0" w:color="auto"/>
                                    <w:right w:val="none" w:sz="0" w:space="0" w:color="auto"/>
                                  </w:divBdr>
                                  <w:divsChild>
                                    <w:div w:id="133371132">
                                      <w:marLeft w:val="0"/>
                                      <w:marRight w:val="0"/>
                                      <w:marTop w:val="0"/>
                                      <w:marBottom w:val="0"/>
                                      <w:divBdr>
                                        <w:top w:val="none" w:sz="0" w:space="0" w:color="auto"/>
                                        <w:left w:val="none" w:sz="0" w:space="0" w:color="auto"/>
                                        <w:bottom w:val="none" w:sz="0" w:space="0" w:color="auto"/>
                                        <w:right w:val="none" w:sz="0" w:space="0" w:color="auto"/>
                                      </w:divBdr>
                                      <w:divsChild>
                                        <w:div w:id="1748960129">
                                          <w:marLeft w:val="0"/>
                                          <w:marRight w:val="0"/>
                                          <w:marTop w:val="0"/>
                                          <w:marBottom w:val="0"/>
                                          <w:divBdr>
                                            <w:top w:val="none" w:sz="0" w:space="0" w:color="auto"/>
                                            <w:left w:val="none" w:sz="0" w:space="0" w:color="auto"/>
                                            <w:bottom w:val="none" w:sz="0" w:space="0" w:color="auto"/>
                                            <w:right w:val="none" w:sz="0" w:space="0" w:color="auto"/>
                                          </w:divBdr>
                                          <w:divsChild>
                                            <w:div w:id="573009560">
                                              <w:marLeft w:val="0"/>
                                              <w:marRight w:val="0"/>
                                              <w:marTop w:val="0"/>
                                              <w:marBottom w:val="0"/>
                                              <w:divBdr>
                                                <w:top w:val="none" w:sz="0" w:space="0" w:color="auto"/>
                                                <w:left w:val="none" w:sz="0" w:space="0" w:color="auto"/>
                                                <w:bottom w:val="none" w:sz="0" w:space="0" w:color="auto"/>
                                                <w:right w:val="none" w:sz="0" w:space="0" w:color="auto"/>
                                              </w:divBdr>
                                              <w:divsChild>
                                                <w:div w:id="208086345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316691919">
                                                      <w:marLeft w:val="0"/>
                                                      <w:marRight w:val="0"/>
                                                      <w:marTop w:val="0"/>
                                                      <w:marBottom w:val="0"/>
                                                      <w:divBdr>
                                                        <w:top w:val="none" w:sz="0" w:space="0" w:color="auto"/>
                                                        <w:left w:val="none" w:sz="0" w:space="0" w:color="auto"/>
                                                        <w:bottom w:val="none" w:sz="0" w:space="0" w:color="auto"/>
                                                        <w:right w:val="none" w:sz="0" w:space="0" w:color="auto"/>
                                                      </w:divBdr>
                                                      <w:divsChild>
                                                        <w:div w:id="392196611">
                                                          <w:marLeft w:val="0"/>
                                                          <w:marRight w:val="0"/>
                                                          <w:marTop w:val="0"/>
                                                          <w:marBottom w:val="0"/>
                                                          <w:divBdr>
                                                            <w:top w:val="none" w:sz="0" w:space="0" w:color="auto"/>
                                                            <w:left w:val="none" w:sz="0" w:space="0" w:color="auto"/>
                                                            <w:bottom w:val="none" w:sz="0" w:space="0" w:color="auto"/>
                                                            <w:right w:val="none" w:sz="0" w:space="0" w:color="auto"/>
                                                          </w:divBdr>
                                                          <w:divsChild>
                                                            <w:div w:id="1436632803">
                                                              <w:marLeft w:val="0"/>
                                                              <w:marRight w:val="0"/>
                                                              <w:marTop w:val="0"/>
                                                              <w:marBottom w:val="0"/>
                                                              <w:divBdr>
                                                                <w:top w:val="none" w:sz="0" w:space="0" w:color="auto"/>
                                                                <w:left w:val="none" w:sz="0" w:space="0" w:color="auto"/>
                                                                <w:bottom w:val="none" w:sz="0" w:space="0" w:color="auto"/>
                                                                <w:right w:val="none" w:sz="0" w:space="0" w:color="auto"/>
                                                              </w:divBdr>
                                                              <w:divsChild>
                                                                <w:div w:id="191315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74669254">
              <w:marLeft w:val="0"/>
              <w:marRight w:val="0"/>
              <w:marTop w:val="0"/>
              <w:marBottom w:val="0"/>
              <w:divBdr>
                <w:top w:val="none" w:sz="0" w:space="0" w:color="auto"/>
                <w:left w:val="none" w:sz="0" w:space="0" w:color="auto"/>
                <w:bottom w:val="none" w:sz="0" w:space="0" w:color="auto"/>
                <w:right w:val="none" w:sz="0" w:space="0" w:color="auto"/>
              </w:divBdr>
              <w:divsChild>
                <w:div w:id="201745173">
                  <w:marLeft w:val="0"/>
                  <w:marRight w:val="0"/>
                  <w:marTop w:val="0"/>
                  <w:marBottom w:val="0"/>
                  <w:divBdr>
                    <w:top w:val="none" w:sz="0" w:space="0" w:color="auto"/>
                    <w:left w:val="none" w:sz="0" w:space="0" w:color="auto"/>
                    <w:bottom w:val="none" w:sz="0" w:space="0" w:color="auto"/>
                    <w:right w:val="none" w:sz="0" w:space="0" w:color="auto"/>
                  </w:divBdr>
                  <w:divsChild>
                    <w:div w:id="360131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366984">
                          <w:marLeft w:val="0"/>
                          <w:marRight w:val="0"/>
                          <w:marTop w:val="0"/>
                          <w:marBottom w:val="0"/>
                          <w:divBdr>
                            <w:top w:val="none" w:sz="0" w:space="0" w:color="auto"/>
                            <w:left w:val="none" w:sz="0" w:space="0" w:color="auto"/>
                            <w:bottom w:val="none" w:sz="0" w:space="0" w:color="auto"/>
                            <w:right w:val="none" w:sz="0" w:space="0" w:color="auto"/>
                          </w:divBdr>
                          <w:divsChild>
                            <w:div w:id="1646861451">
                              <w:marLeft w:val="0"/>
                              <w:marRight w:val="0"/>
                              <w:marTop w:val="0"/>
                              <w:marBottom w:val="0"/>
                              <w:divBdr>
                                <w:top w:val="none" w:sz="0" w:space="0" w:color="auto"/>
                                <w:left w:val="none" w:sz="0" w:space="0" w:color="auto"/>
                                <w:bottom w:val="none" w:sz="0" w:space="0" w:color="auto"/>
                                <w:right w:val="none" w:sz="0" w:space="0" w:color="auto"/>
                              </w:divBdr>
                              <w:divsChild>
                                <w:div w:id="1053041569">
                                  <w:marLeft w:val="0"/>
                                  <w:marRight w:val="0"/>
                                  <w:marTop w:val="0"/>
                                  <w:marBottom w:val="0"/>
                                  <w:divBdr>
                                    <w:top w:val="none" w:sz="0" w:space="0" w:color="auto"/>
                                    <w:left w:val="none" w:sz="0" w:space="0" w:color="auto"/>
                                    <w:bottom w:val="none" w:sz="0" w:space="0" w:color="auto"/>
                                    <w:right w:val="none" w:sz="0" w:space="0" w:color="auto"/>
                                  </w:divBdr>
                                  <w:divsChild>
                                    <w:div w:id="269894012">
                                      <w:marLeft w:val="0"/>
                                      <w:marRight w:val="0"/>
                                      <w:marTop w:val="0"/>
                                      <w:marBottom w:val="0"/>
                                      <w:divBdr>
                                        <w:top w:val="none" w:sz="0" w:space="0" w:color="auto"/>
                                        <w:left w:val="none" w:sz="0" w:space="0" w:color="auto"/>
                                        <w:bottom w:val="none" w:sz="0" w:space="0" w:color="auto"/>
                                        <w:right w:val="none" w:sz="0" w:space="0" w:color="auto"/>
                                      </w:divBdr>
                                      <w:divsChild>
                                        <w:div w:id="881288997">
                                          <w:marLeft w:val="0"/>
                                          <w:marRight w:val="0"/>
                                          <w:marTop w:val="0"/>
                                          <w:marBottom w:val="0"/>
                                          <w:divBdr>
                                            <w:top w:val="none" w:sz="0" w:space="0" w:color="auto"/>
                                            <w:left w:val="none" w:sz="0" w:space="0" w:color="auto"/>
                                            <w:bottom w:val="none" w:sz="0" w:space="0" w:color="auto"/>
                                            <w:right w:val="none" w:sz="0" w:space="0" w:color="auto"/>
                                          </w:divBdr>
                                          <w:divsChild>
                                            <w:div w:id="1083842700">
                                              <w:marLeft w:val="0"/>
                                              <w:marRight w:val="0"/>
                                              <w:marTop w:val="0"/>
                                              <w:marBottom w:val="0"/>
                                              <w:divBdr>
                                                <w:top w:val="none" w:sz="0" w:space="0" w:color="auto"/>
                                                <w:left w:val="none" w:sz="0" w:space="0" w:color="auto"/>
                                                <w:bottom w:val="none" w:sz="0" w:space="0" w:color="auto"/>
                                                <w:right w:val="none" w:sz="0" w:space="0" w:color="auto"/>
                                              </w:divBdr>
                                              <w:divsChild>
                                                <w:div w:id="177513081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48416283">
                                                      <w:marLeft w:val="0"/>
                                                      <w:marRight w:val="0"/>
                                                      <w:marTop w:val="0"/>
                                                      <w:marBottom w:val="0"/>
                                                      <w:divBdr>
                                                        <w:top w:val="none" w:sz="0" w:space="0" w:color="auto"/>
                                                        <w:left w:val="none" w:sz="0" w:space="0" w:color="auto"/>
                                                        <w:bottom w:val="none" w:sz="0" w:space="0" w:color="auto"/>
                                                        <w:right w:val="none" w:sz="0" w:space="0" w:color="auto"/>
                                                      </w:divBdr>
                                                      <w:divsChild>
                                                        <w:div w:id="44526198">
                                                          <w:marLeft w:val="0"/>
                                                          <w:marRight w:val="0"/>
                                                          <w:marTop w:val="0"/>
                                                          <w:marBottom w:val="0"/>
                                                          <w:divBdr>
                                                            <w:top w:val="none" w:sz="0" w:space="0" w:color="auto"/>
                                                            <w:left w:val="none" w:sz="0" w:space="0" w:color="auto"/>
                                                            <w:bottom w:val="none" w:sz="0" w:space="0" w:color="auto"/>
                                                            <w:right w:val="none" w:sz="0" w:space="0" w:color="auto"/>
                                                          </w:divBdr>
                                                          <w:divsChild>
                                                            <w:div w:id="971520601">
                                                              <w:marLeft w:val="0"/>
                                                              <w:marRight w:val="0"/>
                                                              <w:marTop w:val="0"/>
                                                              <w:marBottom w:val="0"/>
                                                              <w:divBdr>
                                                                <w:top w:val="none" w:sz="0" w:space="0" w:color="auto"/>
                                                                <w:left w:val="none" w:sz="0" w:space="0" w:color="auto"/>
                                                                <w:bottom w:val="none" w:sz="0" w:space="0" w:color="auto"/>
                                                                <w:right w:val="none" w:sz="0" w:space="0" w:color="auto"/>
                                                              </w:divBdr>
                                                              <w:divsChild>
                                                                <w:div w:id="6936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48127916">
              <w:marLeft w:val="0"/>
              <w:marRight w:val="0"/>
              <w:marTop w:val="0"/>
              <w:marBottom w:val="0"/>
              <w:divBdr>
                <w:top w:val="none" w:sz="0" w:space="0" w:color="auto"/>
                <w:left w:val="none" w:sz="0" w:space="0" w:color="auto"/>
                <w:bottom w:val="none" w:sz="0" w:space="0" w:color="auto"/>
                <w:right w:val="none" w:sz="0" w:space="0" w:color="auto"/>
              </w:divBdr>
              <w:divsChild>
                <w:div w:id="1914120497">
                  <w:marLeft w:val="0"/>
                  <w:marRight w:val="0"/>
                  <w:marTop w:val="0"/>
                  <w:marBottom w:val="0"/>
                  <w:divBdr>
                    <w:top w:val="none" w:sz="0" w:space="0" w:color="auto"/>
                    <w:left w:val="none" w:sz="0" w:space="0" w:color="auto"/>
                    <w:bottom w:val="none" w:sz="0" w:space="0" w:color="auto"/>
                    <w:right w:val="none" w:sz="0" w:space="0" w:color="auto"/>
                  </w:divBdr>
                  <w:divsChild>
                    <w:div w:id="257256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313393">
                          <w:marLeft w:val="0"/>
                          <w:marRight w:val="0"/>
                          <w:marTop w:val="0"/>
                          <w:marBottom w:val="0"/>
                          <w:divBdr>
                            <w:top w:val="none" w:sz="0" w:space="0" w:color="auto"/>
                            <w:left w:val="none" w:sz="0" w:space="0" w:color="auto"/>
                            <w:bottom w:val="none" w:sz="0" w:space="0" w:color="auto"/>
                            <w:right w:val="none" w:sz="0" w:space="0" w:color="auto"/>
                          </w:divBdr>
                          <w:divsChild>
                            <w:div w:id="788547137">
                              <w:marLeft w:val="0"/>
                              <w:marRight w:val="0"/>
                              <w:marTop w:val="0"/>
                              <w:marBottom w:val="0"/>
                              <w:divBdr>
                                <w:top w:val="none" w:sz="0" w:space="0" w:color="auto"/>
                                <w:left w:val="none" w:sz="0" w:space="0" w:color="auto"/>
                                <w:bottom w:val="none" w:sz="0" w:space="0" w:color="auto"/>
                                <w:right w:val="none" w:sz="0" w:space="0" w:color="auto"/>
                              </w:divBdr>
                              <w:divsChild>
                                <w:div w:id="560751594">
                                  <w:marLeft w:val="0"/>
                                  <w:marRight w:val="0"/>
                                  <w:marTop w:val="0"/>
                                  <w:marBottom w:val="0"/>
                                  <w:divBdr>
                                    <w:top w:val="none" w:sz="0" w:space="0" w:color="auto"/>
                                    <w:left w:val="none" w:sz="0" w:space="0" w:color="auto"/>
                                    <w:bottom w:val="none" w:sz="0" w:space="0" w:color="auto"/>
                                    <w:right w:val="none" w:sz="0" w:space="0" w:color="auto"/>
                                  </w:divBdr>
                                  <w:divsChild>
                                    <w:div w:id="1071464256">
                                      <w:marLeft w:val="0"/>
                                      <w:marRight w:val="0"/>
                                      <w:marTop w:val="0"/>
                                      <w:marBottom w:val="0"/>
                                      <w:divBdr>
                                        <w:top w:val="none" w:sz="0" w:space="0" w:color="auto"/>
                                        <w:left w:val="none" w:sz="0" w:space="0" w:color="auto"/>
                                        <w:bottom w:val="none" w:sz="0" w:space="0" w:color="auto"/>
                                        <w:right w:val="none" w:sz="0" w:space="0" w:color="auto"/>
                                      </w:divBdr>
                                      <w:divsChild>
                                        <w:div w:id="1484659105">
                                          <w:marLeft w:val="0"/>
                                          <w:marRight w:val="0"/>
                                          <w:marTop w:val="0"/>
                                          <w:marBottom w:val="0"/>
                                          <w:divBdr>
                                            <w:top w:val="none" w:sz="0" w:space="0" w:color="auto"/>
                                            <w:left w:val="none" w:sz="0" w:space="0" w:color="auto"/>
                                            <w:bottom w:val="none" w:sz="0" w:space="0" w:color="auto"/>
                                            <w:right w:val="none" w:sz="0" w:space="0" w:color="auto"/>
                                          </w:divBdr>
                                          <w:divsChild>
                                            <w:div w:id="1211499983">
                                              <w:marLeft w:val="0"/>
                                              <w:marRight w:val="0"/>
                                              <w:marTop w:val="0"/>
                                              <w:marBottom w:val="0"/>
                                              <w:divBdr>
                                                <w:top w:val="none" w:sz="0" w:space="0" w:color="auto"/>
                                                <w:left w:val="none" w:sz="0" w:space="0" w:color="auto"/>
                                                <w:bottom w:val="none" w:sz="0" w:space="0" w:color="auto"/>
                                                <w:right w:val="none" w:sz="0" w:space="0" w:color="auto"/>
                                              </w:divBdr>
                                              <w:divsChild>
                                                <w:div w:id="198634914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28736423">
                                                      <w:marLeft w:val="0"/>
                                                      <w:marRight w:val="0"/>
                                                      <w:marTop w:val="0"/>
                                                      <w:marBottom w:val="0"/>
                                                      <w:divBdr>
                                                        <w:top w:val="none" w:sz="0" w:space="0" w:color="auto"/>
                                                        <w:left w:val="none" w:sz="0" w:space="0" w:color="auto"/>
                                                        <w:bottom w:val="none" w:sz="0" w:space="0" w:color="auto"/>
                                                        <w:right w:val="none" w:sz="0" w:space="0" w:color="auto"/>
                                                      </w:divBdr>
                                                      <w:divsChild>
                                                        <w:div w:id="682171946">
                                                          <w:marLeft w:val="0"/>
                                                          <w:marRight w:val="0"/>
                                                          <w:marTop w:val="0"/>
                                                          <w:marBottom w:val="0"/>
                                                          <w:divBdr>
                                                            <w:top w:val="none" w:sz="0" w:space="0" w:color="auto"/>
                                                            <w:left w:val="none" w:sz="0" w:space="0" w:color="auto"/>
                                                            <w:bottom w:val="none" w:sz="0" w:space="0" w:color="auto"/>
                                                            <w:right w:val="none" w:sz="0" w:space="0" w:color="auto"/>
                                                          </w:divBdr>
                                                          <w:divsChild>
                                                            <w:div w:id="1083457141">
                                                              <w:marLeft w:val="0"/>
                                                              <w:marRight w:val="0"/>
                                                              <w:marTop w:val="0"/>
                                                              <w:marBottom w:val="0"/>
                                                              <w:divBdr>
                                                                <w:top w:val="none" w:sz="0" w:space="0" w:color="auto"/>
                                                                <w:left w:val="none" w:sz="0" w:space="0" w:color="auto"/>
                                                                <w:bottom w:val="none" w:sz="0" w:space="0" w:color="auto"/>
                                                                <w:right w:val="none" w:sz="0" w:space="0" w:color="auto"/>
                                                              </w:divBdr>
                                                              <w:divsChild>
                                                                <w:div w:id="6287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09879620">
              <w:marLeft w:val="0"/>
              <w:marRight w:val="0"/>
              <w:marTop w:val="0"/>
              <w:marBottom w:val="0"/>
              <w:divBdr>
                <w:top w:val="none" w:sz="0" w:space="0" w:color="auto"/>
                <w:left w:val="none" w:sz="0" w:space="0" w:color="auto"/>
                <w:bottom w:val="none" w:sz="0" w:space="0" w:color="auto"/>
                <w:right w:val="none" w:sz="0" w:space="0" w:color="auto"/>
              </w:divBdr>
              <w:divsChild>
                <w:div w:id="1426460653">
                  <w:marLeft w:val="0"/>
                  <w:marRight w:val="0"/>
                  <w:marTop w:val="0"/>
                  <w:marBottom w:val="0"/>
                  <w:divBdr>
                    <w:top w:val="none" w:sz="0" w:space="0" w:color="auto"/>
                    <w:left w:val="none" w:sz="0" w:space="0" w:color="auto"/>
                    <w:bottom w:val="none" w:sz="0" w:space="0" w:color="auto"/>
                    <w:right w:val="none" w:sz="0" w:space="0" w:color="auto"/>
                  </w:divBdr>
                  <w:divsChild>
                    <w:div w:id="16732206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7808646">
                          <w:marLeft w:val="0"/>
                          <w:marRight w:val="0"/>
                          <w:marTop w:val="0"/>
                          <w:marBottom w:val="0"/>
                          <w:divBdr>
                            <w:top w:val="none" w:sz="0" w:space="0" w:color="auto"/>
                            <w:left w:val="none" w:sz="0" w:space="0" w:color="auto"/>
                            <w:bottom w:val="none" w:sz="0" w:space="0" w:color="auto"/>
                            <w:right w:val="none" w:sz="0" w:space="0" w:color="auto"/>
                          </w:divBdr>
                          <w:divsChild>
                            <w:div w:id="1236934293">
                              <w:marLeft w:val="0"/>
                              <w:marRight w:val="0"/>
                              <w:marTop w:val="0"/>
                              <w:marBottom w:val="0"/>
                              <w:divBdr>
                                <w:top w:val="none" w:sz="0" w:space="0" w:color="auto"/>
                                <w:left w:val="none" w:sz="0" w:space="0" w:color="auto"/>
                                <w:bottom w:val="none" w:sz="0" w:space="0" w:color="auto"/>
                                <w:right w:val="none" w:sz="0" w:space="0" w:color="auto"/>
                              </w:divBdr>
                              <w:divsChild>
                                <w:div w:id="1118447143">
                                  <w:marLeft w:val="0"/>
                                  <w:marRight w:val="0"/>
                                  <w:marTop w:val="0"/>
                                  <w:marBottom w:val="0"/>
                                  <w:divBdr>
                                    <w:top w:val="none" w:sz="0" w:space="0" w:color="auto"/>
                                    <w:left w:val="none" w:sz="0" w:space="0" w:color="auto"/>
                                    <w:bottom w:val="none" w:sz="0" w:space="0" w:color="auto"/>
                                    <w:right w:val="none" w:sz="0" w:space="0" w:color="auto"/>
                                  </w:divBdr>
                                  <w:divsChild>
                                    <w:div w:id="129131272">
                                      <w:marLeft w:val="0"/>
                                      <w:marRight w:val="0"/>
                                      <w:marTop w:val="0"/>
                                      <w:marBottom w:val="0"/>
                                      <w:divBdr>
                                        <w:top w:val="none" w:sz="0" w:space="0" w:color="auto"/>
                                        <w:left w:val="none" w:sz="0" w:space="0" w:color="auto"/>
                                        <w:bottom w:val="none" w:sz="0" w:space="0" w:color="auto"/>
                                        <w:right w:val="none" w:sz="0" w:space="0" w:color="auto"/>
                                      </w:divBdr>
                                      <w:divsChild>
                                        <w:div w:id="371345633">
                                          <w:marLeft w:val="0"/>
                                          <w:marRight w:val="0"/>
                                          <w:marTop w:val="0"/>
                                          <w:marBottom w:val="0"/>
                                          <w:divBdr>
                                            <w:top w:val="none" w:sz="0" w:space="0" w:color="auto"/>
                                            <w:left w:val="none" w:sz="0" w:space="0" w:color="auto"/>
                                            <w:bottom w:val="none" w:sz="0" w:space="0" w:color="auto"/>
                                            <w:right w:val="none" w:sz="0" w:space="0" w:color="auto"/>
                                          </w:divBdr>
                                          <w:divsChild>
                                            <w:div w:id="1231313036">
                                              <w:marLeft w:val="0"/>
                                              <w:marRight w:val="0"/>
                                              <w:marTop w:val="0"/>
                                              <w:marBottom w:val="0"/>
                                              <w:divBdr>
                                                <w:top w:val="none" w:sz="0" w:space="0" w:color="auto"/>
                                                <w:left w:val="none" w:sz="0" w:space="0" w:color="auto"/>
                                                <w:bottom w:val="none" w:sz="0" w:space="0" w:color="auto"/>
                                                <w:right w:val="none" w:sz="0" w:space="0" w:color="auto"/>
                                              </w:divBdr>
                                              <w:divsChild>
                                                <w:div w:id="615718686">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968463219">
                                                      <w:marLeft w:val="0"/>
                                                      <w:marRight w:val="0"/>
                                                      <w:marTop w:val="0"/>
                                                      <w:marBottom w:val="0"/>
                                                      <w:divBdr>
                                                        <w:top w:val="none" w:sz="0" w:space="0" w:color="auto"/>
                                                        <w:left w:val="none" w:sz="0" w:space="0" w:color="auto"/>
                                                        <w:bottom w:val="none" w:sz="0" w:space="0" w:color="auto"/>
                                                        <w:right w:val="none" w:sz="0" w:space="0" w:color="auto"/>
                                                      </w:divBdr>
                                                      <w:divsChild>
                                                        <w:div w:id="884408783">
                                                          <w:marLeft w:val="0"/>
                                                          <w:marRight w:val="0"/>
                                                          <w:marTop w:val="0"/>
                                                          <w:marBottom w:val="0"/>
                                                          <w:divBdr>
                                                            <w:top w:val="none" w:sz="0" w:space="0" w:color="auto"/>
                                                            <w:left w:val="none" w:sz="0" w:space="0" w:color="auto"/>
                                                            <w:bottom w:val="none" w:sz="0" w:space="0" w:color="auto"/>
                                                            <w:right w:val="none" w:sz="0" w:space="0" w:color="auto"/>
                                                          </w:divBdr>
                                                          <w:divsChild>
                                                            <w:div w:id="211774943">
                                                              <w:marLeft w:val="0"/>
                                                              <w:marRight w:val="0"/>
                                                              <w:marTop w:val="0"/>
                                                              <w:marBottom w:val="0"/>
                                                              <w:divBdr>
                                                                <w:top w:val="none" w:sz="0" w:space="0" w:color="auto"/>
                                                                <w:left w:val="none" w:sz="0" w:space="0" w:color="auto"/>
                                                                <w:bottom w:val="none" w:sz="0" w:space="0" w:color="auto"/>
                                                                <w:right w:val="none" w:sz="0" w:space="0" w:color="auto"/>
                                                              </w:divBdr>
                                                              <w:divsChild>
                                                                <w:div w:id="8368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62414526">
              <w:marLeft w:val="0"/>
              <w:marRight w:val="0"/>
              <w:marTop w:val="0"/>
              <w:marBottom w:val="0"/>
              <w:divBdr>
                <w:top w:val="none" w:sz="0" w:space="0" w:color="auto"/>
                <w:left w:val="none" w:sz="0" w:space="0" w:color="auto"/>
                <w:bottom w:val="none" w:sz="0" w:space="0" w:color="auto"/>
                <w:right w:val="none" w:sz="0" w:space="0" w:color="auto"/>
              </w:divBdr>
              <w:divsChild>
                <w:div w:id="831405870">
                  <w:marLeft w:val="0"/>
                  <w:marRight w:val="0"/>
                  <w:marTop w:val="0"/>
                  <w:marBottom w:val="0"/>
                  <w:divBdr>
                    <w:top w:val="none" w:sz="0" w:space="0" w:color="auto"/>
                    <w:left w:val="none" w:sz="0" w:space="0" w:color="auto"/>
                    <w:bottom w:val="none" w:sz="0" w:space="0" w:color="auto"/>
                    <w:right w:val="none" w:sz="0" w:space="0" w:color="auto"/>
                  </w:divBdr>
                  <w:divsChild>
                    <w:div w:id="77177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951510">
      <w:bodyDiv w:val="1"/>
      <w:marLeft w:val="0"/>
      <w:marRight w:val="0"/>
      <w:marTop w:val="0"/>
      <w:marBottom w:val="0"/>
      <w:divBdr>
        <w:top w:val="none" w:sz="0" w:space="0" w:color="auto"/>
        <w:left w:val="none" w:sz="0" w:space="0" w:color="auto"/>
        <w:bottom w:val="none" w:sz="0" w:space="0" w:color="auto"/>
        <w:right w:val="none" w:sz="0" w:space="0" w:color="auto"/>
      </w:divBdr>
    </w:div>
    <w:div w:id="1658611646">
      <w:bodyDiv w:val="1"/>
      <w:marLeft w:val="0"/>
      <w:marRight w:val="0"/>
      <w:marTop w:val="0"/>
      <w:marBottom w:val="0"/>
      <w:divBdr>
        <w:top w:val="none" w:sz="0" w:space="0" w:color="auto"/>
        <w:left w:val="none" w:sz="0" w:space="0" w:color="auto"/>
        <w:bottom w:val="none" w:sz="0" w:space="0" w:color="auto"/>
        <w:right w:val="none" w:sz="0" w:space="0" w:color="auto"/>
      </w:divBdr>
      <w:divsChild>
        <w:div w:id="14755670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doi.org/10.7861/futurehosp.2-1-5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doi.org/10.1111/bcp.1208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reativecommons.org/licenses/by-nc/3.0/" TargetMode="External"/><Relationship Id="rId20" Type="http://schemas.openxmlformats.org/officeDocument/2006/relationships/hyperlink" Target="https://doi.org/10.1136/bmjqs-2016-005879"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doi.org/10.1136/bmjopen-2015-00831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cVpmNFyDZ4pgqvv/97maQVvqsQ==">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</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8" ma:contentTypeDescription="Create a new document." ma:contentTypeScope="" ma:versionID="82b2ea9b1f693d026c93f9d99bb565c1">
  <xsd:schema xmlns:xsd="http://www.w3.org/2001/XMLSchema" xmlns:xs="http://www.w3.org/2001/XMLSchema" xmlns:p="http://schemas.microsoft.com/office/2006/metadata/properties" xmlns:ns2="02d7720d-78c0-4ba6-b15f-15e1a8d9945b" targetNamespace="http://schemas.microsoft.com/office/2006/metadata/properties" ma:root="true" ma:fieldsID="74f1a832539dd4d7cb95a7ee57307b54" ns2:_="">
    <xsd:import namespace="02d7720d-78c0-4ba6-b15f-15e1a8d994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F54AC5-99D1-4340-984C-1591583AEC71}">
  <ds:schemaRefs>
    <ds:schemaRef ds:uri="http://schemas.microsoft.com/sharepoint/v3/contenttype/forms"/>
  </ds:schemaRefs>
</ds:datastoreItem>
</file>

<file path=customXml/itemProps3.xml><?xml version="1.0" encoding="utf-8"?>
<ds:datastoreItem xmlns:ds="http://schemas.openxmlformats.org/officeDocument/2006/customXml" ds:itemID="{ACE196D4-3120-46AD-87F1-8846BC4D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FCC516-45A4-4961-A878-CD244F2456D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3332898-EF03-4325-AAAD-EB70579AE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28</Pages>
  <Words>61155</Words>
  <Characters>348588</Characters>
  <Application>Microsoft Office Word</Application>
  <DocSecurity>0</DocSecurity>
  <Lines>2904</Lines>
  <Paragraphs>817</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408926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MCCLOUGHAN Lucy</dc:creator>
  <cp:lastModifiedBy>Eve Nurick</cp:lastModifiedBy>
  <cp:revision>358</cp:revision>
  <cp:lastPrinted>2020-02-17T17:04:00Z</cp:lastPrinted>
  <dcterms:created xsi:type="dcterms:W3CDTF">2020-10-14T14:15:00Z</dcterms:created>
  <dcterms:modified xsi:type="dcterms:W3CDTF">2021-07-15T11:46:00Z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